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F0F12" w14:textId="77777777" w:rsidR="00187F55" w:rsidRPr="00187F55" w:rsidRDefault="00187F55" w:rsidP="00187F55">
      <w:pPr>
        <w:adjustRightInd w:val="0"/>
        <w:snapToGrid w:val="0"/>
        <w:spacing w:afterLines="100" w:after="240" w:line="360" w:lineRule="auto"/>
        <w:rPr>
          <w:rFonts w:ascii="Times New Roman" w:hAnsi="Times New Roman" w:cs="Times New Roman"/>
          <w:sz w:val="36"/>
          <w:szCs w:val="36"/>
        </w:rPr>
      </w:pPr>
      <w:bookmarkStart w:id="0" w:name="solutal-convection-equations"/>
      <w:r w:rsidRPr="00187F55">
        <w:rPr>
          <w:rFonts w:ascii="Times New Roman" w:hAnsi="Times New Roman" w:cs="Times New Roman"/>
          <w:sz w:val="36"/>
          <w:szCs w:val="36"/>
        </w:rPr>
        <w:t>Supplementary Information</w:t>
      </w:r>
    </w:p>
    <w:p w14:paraId="6ED1D903" w14:textId="328BBD06" w:rsidR="00187F55" w:rsidRPr="005C02E2" w:rsidRDefault="0F6B0366" w:rsidP="00187F55">
      <w:pPr>
        <w:adjustRightInd w:val="0"/>
        <w:snapToGrid w:val="0"/>
        <w:spacing w:afterLines="100" w:after="240" w:line="360" w:lineRule="auto"/>
        <w:rPr>
          <w:rFonts w:ascii="Times New Roman" w:hAnsi="Times New Roman" w:cs="Times New Roman"/>
          <w:sz w:val="36"/>
          <w:szCs w:val="36"/>
        </w:rPr>
      </w:pPr>
      <w:r w:rsidRPr="2EACCB90">
        <w:rPr>
          <w:rFonts w:ascii="Times New Roman" w:hAnsi="Times New Roman" w:cs="Times New Roman"/>
          <w:sz w:val="36"/>
          <w:szCs w:val="36"/>
        </w:rPr>
        <w:t>Convective Dynamics</w:t>
      </w:r>
      <w:r w:rsidR="00187F55" w:rsidRPr="2EACCB90">
        <w:rPr>
          <w:rFonts w:ascii="Times New Roman" w:hAnsi="Times New Roman" w:cs="Times New Roman"/>
          <w:sz w:val="36"/>
          <w:szCs w:val="36"/>
        </w:rPr>
        <w:t xml:space="preserve"> of </w:t>
      </w:r>
      <w:r w:rsidR="7E51DA0F" w:rsidRPr="2EACCB90">
        <w:rPr>
          <w:rFonts w:ascii="Times New Roman" w:hAnsi="Times New Roman" w:cs="Times New Roman"/>
          <w:sz w:val="36"/>
          <w:szCs w:val="36"/>
        </w:rPr>
        <w:t xml:space="preserve">Swarming </w:t>
      </w:r>
      <w:r w:rsidR="00187F55" w:rsidRPr="2EACCB90">
        <w:rPr>
          <w:rFonts w:ascii="Times New Roman" w:hAnsi="Times New Roman" w:cs="Times New Roman"/>
          <w:sz w:val="36"/>
          <w:szCs w:val="36"/>
        </w:rPr>
        <w:t>Enzymatic Nanomotors</w:t>
      </w:r>
    </w:p>
    <w:p w14:paraId="037F4021" w14:textId="7FD538CE" w:rsidR="00187F55" w:rsidRPr="00C21DB2" w:rsidRDefault="00187F55" w:rsidP="00187F55">
      <w:pPr>
        <w:spacing w:afterLines="50" w:after="120" w:line="360" w:lineRule="auto"/>
        <w:rPr>
          <w:rFonts w:ascii="Times New Roman" w:hAnsi="Times New Roman" w:cs="Times New Roman"/>
          <w:vertAlign w:val="superscript"/>
        </w:rPr>
      </w:pPr>
      <w:r w:rsidRPr="430BF59A">
        <w:rPr>
          <w:rFonts w:ascii="Times New Roman" w:hAnsi="Times New Roman" w:cs="Times New Roman"/>
        </w:rPr>
        <w:t>Shuqin Chen</w:t>
      </w:r>
      <w:r w:rsidRPr="430BF59A">
        <w:rPr>
          <w:rFonts w:ascii="Times New Roman" w:hAnsi="Times New Roman" w:cs="Times New Roman"/>
          <w:vertAlign w:val="superscript"/>
        </w:rPr>
        <w:t>1,2</w:t>
      </w:r>
      <w:r w:rsidRPr="430BF59A">
        <w:rPr>
          <w:rFonts w:ascii="Times New Roman" w:hAnsi="Times New Roman" w:cs="Times New Roman"/>
        </w:rPr>
        <w:t>, Xander Peetroons</w:t>
      </w:r>
      <w:r w:rsidRPr="430BF59A">
        <w:rPr>
          <w:rFonts w:ascii="Times New Roman" w:hAnsi="Times New Roman" w:cs="Times New Roman"/>
          <w:vertAlign w:val="superscript"/>
        </w:rPr>
        <w:t>1</w:t>
      </w:r>
      <w:r w:rsidRPr="430BF59A">
        <w:rPr>
          <w:rFonts w:ascii="Times New Roman" w:hAnsi="Times New Roman" w:cs="Times New Roman"/>
        </w:rPr>
        <w:t>, Anna</w:t>
      </w:r>
      <w:r w:rsidR="00F234ED">
        <w:rPr>
          <w:rFonts w:ascii="Times New Roman" w:hAnsi="Times New Roman" w:cs="Times New Roman"/>
        </w:rPr>
        <w:t xml:space="preserve"> C.</w:t>
      </w:r>
      <w:r w:rsidRPr="430BF59A">
        <w:rPr>
          <w:rFonts w:ascii="Times New Roman" w:hAnsi="Times New Roman" w:cs="Times New Roman"/>
        </w:rPr>
        <w:t xml:space="preserve"> Bakenecker</w:t>
      </w:r>
      <w:r w:rsidRPr="430BF59A">
        <w:rPr>
          <w:rFonts w:ascii="Times New Roman" w:hAnsi="Times New Roman" w:cs="Times New Roman"/>
          <w:vertAlign w:val="superscript"/>
        </w:rPr>
        <w:t>1</w:t>
      </w:r>
      <w:r w:rsidRPr="430BF59A">
        <w:rPr>
          <w:rFonts w:ascii="Times New Roman" w:hAnsi="Times New Roman" w:cs="Times New Roman"/>
        </w:rPr>
        <w:t>, Florencia Lezcano</w:t>
      </w:r>
      <w:r w:rsidRPr="430BF59A">
        <w:rPr>
          <w:rFonts w:ascii="Times New Roman" w:hAnsi="Times New Roman" w:cs="Times New Roman"/>
          <w:vertAlign w:val="superscript"/>
        </w:rPr>
        <w:t>1</w:t>
      </w:r>
      <w:r w:rsidRPr="430BF59A">
        <w:rPr>
          <w:rFonts w:ascii="Times New Roman" w:hAnsi="Times New Roman" w:cs="Times New Roman"/>
        </w:rPr>
        <w:t>, Igor S Aranson</w:t>
      </w:r>
      <w:r w:rsidRPr="430BF59A">
        <w:rPr>
          <w:rFonts w:ascii="Times New Roman" w:hAnsi="Times New Roman" w:cs="Times New Roman"/>
          <w:vertAlign w:val="superscript"/>
        </w:rPr>
        <w:t>3*</w:t>
      </w:r>
      <w:r w:rsidRPr="430BF59A">
        <w:rPr>
          <w:rFonts w:ascii="Times New Roman" w:hAnsi="Times New Roman" w:cs="Times New Roman"/>
        </w:rPr>
        <w:t>, Samuel Sánchez</w:t>
      </w:r>
      <w:r w:rsidRPr="430BF59A">
        <w:rPr>
          <w:rFonts w:ascii="Times New Roman" w:hAnsi="Times New Roman" w:cs="Times New Roman"/>
          <w:vertAlign w:val="superscript"/>
        </w:rPr>
        <w:t>1,4*</w:t>
      </w:r>
    </w:p>
    <w:p w14:paraId="43CBE52A" w14:textId="77777777" w:rsidR="00187F55" w:rsidRPr="00494D04" w:rsidRDefault="00187F55" w:rsidP="00187F55">
      <w:pPr>
        <w:spacing w:line="360" w:lineRule="auto"/>
        <w:rPr>
          <w:rFonts w:ascii="Times New Roman" w:eastAsia="Times New Roman" w:hAnsi="Times New Roman" w:cs="Times New Roman"/>
          <w:color w:val="000000" w:themeColor="text1"/>
        </w:rPr>
      </w:pPr>
      <w:r w:rsidRPr="430BF59A">
        <w:rPr>
          <w:rFonts w:ascii="Times New Roman" w:eastAsia="Times New Roman" w:hAnsi="Times New Roman" w:cs="Times New Roman"/>
          <w:color w:val="000000" w:themeColor="text1"/>
          <w:vertAlign w:val="superscript"/>
        </w:rPr>
        <w:t>1</w:t>
      </w:r>
      <w:r w:rsidRPr="430BF59A">
        <w:rPr>
          <w:rFonts w:ascii="Times New Roman" w:eastAsia="Times New Roman" w:hAnsi="Times New Roman" w:cs="Times New Roman"/>
          <w:color w:val="000000" w:themeColor="text1"/>
        </w:rPr>
        <w:t xml:space="preserve">Institute for Bioengineering of Catalonia (IBEC), The Barcelona Institute for Science and Technology (BIST), </w:t>
      </w:r>
      <w:proofErr w:type="spellStart"/>
      <w:r w:rsidRPr="430BF59A">
        <w:rPr>
          <w:rFonts w:ascii="Times New Roman" w:eastAsia="Times New Roman" w:hAnsi="Times New Roman" w:cs="Times New Roman"/>
          <w:color w:val="000000" w:themeColor="text1"/>
        </w:rPr>
        <w:t>Baldiri</w:t>
      </w:r>
      <w:proofErr w:type="spellEnd"/>
      <w:r w:rsidRPr="430BF59A">
        <w:rPr>
          <w:rFonts w:ascii="Times New Roman" w:eastAsia="Times New Roman" w:hAnsi="Times New Roman" w:cs="Times New Roman"/>
          <w:color w:val="000000" w:themeColor="text1"/>
        </w:rPr>
        <w:t xml:space="preserve"> </w:t>
      </w:r>
      <w:proofErr w:type="spellStart"/>
      <w:r w:rsidRPr="430BF59A">
        <w:rPr>
          <w:rFonts w:ascii="Times New Roman" w:eastAsia="Times New Roman" w:hAnsi="Times New Roman" w:cs="Times New Roman"/>
          <w:color w:val="000000" w:themeColor="text1"/>
        </w:rPr>
        <w:t>i</w:t>
      </w:r>
      <w:proofErr w:type="spellEnd"/>
      <w:r w:rsidRPr="430BF59A">
        <w:rPr>
          <w:rFonts w:ascii="Times New Roman" w:eastAsia="Times New Roman" w:hAnsi="Times New Roman" w:cs="Times New Roman"/>
          <w:color w:val="000000" w:themeColor="text1"/>
        </w:rPr>
        <w:t xml:space="preserve"> </w:t>
      </w:r>
      <w:proofErr w:type="spellStart"/>
      <w:r w:rsidRPr="430BF59A">
        <w:rPr>
          <w:rFonts w:ascii="Times New Roman" w:eastAsia="Times New Roman" w:hAnsi="Times New Roman" w:cs="Times New Roman"/>
          <w:color w:val="000000" w:themeColor="text1"/>
        </w:rPr>
        <w:t>Reixac</w:t>
      </w:r>
      <w:proofErr w:type="spellEnd"/>
      <w:r w:rsidRPr="430BF59A">
        <w:rPr>
          <w:rFonts w:ascii="Times New Roman" w:eastAsia="Times New Roman" w:hAnsi="Times New Roman" w:cs="Times New Roman"/>
          <w:color w:val="000000" w:themeColor="text1"/>
        </w:rPr>
        <w:t xml:space="preserve"> 10-12, Barcelona 08028, Spain</w:t>
      </w:r>
    </w:p>
    <w:p w14:paraId="0023586D" w14:textId="77777777" w:rsidR="00187F55" w:rsidRPr="00226AEF" w:rsidRDefault="00187F55" w:rsidP="00187F55">
      <w:pPr>
        <w:spacing w:line="360" w:lineRule="auto"/>
        <w:rPr>
          <w:rFonts w:ascii="Times New Roman" w:eastAsia="Times New Roman" w:hAnsi="Times New Roman" w:cs="Times New Roman"/>
          <w:color w:val="000000" w:themeColor="text1"/>
        </w:rPr>
      </w:pPr>
      <w:r w:rsidRPr="00226AEF">
        <w:rPr>
          <w:rFonts w:ascii="Times New Roman" w:eastAsia="Times New Roman" w:hAnsi="Times New Roman" w:cs="Times New Roman"/>
          <w:color w:val="000000" w:themeColor="text1"/>
          <w:vertAlign w:val="superscript"/>
        </w:rPr>
        <w:t>2</w:t>
      </w:r>
      <w:r w:rsidRPr="00226AEF">
        <w:rPr>
          <w:rFonts w:ascii="Times New Roman" w:eastAsia="Times New Roman" w:hAnsi="Times New Roman" w:cs="Times New Roman"/>
          <w:color w:val="000000" w:themeColor="text1"/>
        </w:rPr>
        <w:t xml:space="preserve">Department of Physics, University of Barcelona, Martí </w:t>
      </w:r>
      <w:proofErr w:type="spellStart"/>
      <w:r w:rsidRPr="00226AEF">
        <w:rPr>
          <w:rFonts w:ascii="Times New Roman" w:eastAsia="Times New Roman" w:hAnsi="Times New Roman" w:cs="Times New Roman"/>
          <w:color w:val="000000" w:themeColor="text1"/>
        </w:rPr>
        <w:t>i</w:t>
      </w:r>
      <w:proofErr w:type="spellEnd"/>
      <w:r w:rsidRPr="00226AEF">
        <w:rPr>
          <w:rFonts w:ascii="Times New Roman" w:eastAsia="Times New Roman" w:hAnsi="Times New Roman" w:cs="Times New Roman"/>
          <w:color w:val="000000" w:themeColor="text1"/>
        </w:rPr>
        <w:t xml:space="preserve"> </w:t>
      </w:r>
      <w:proofErr w:type="spellStart"/>
      <w:r w:rsidRPr="00226AEF">
        <w:rPr>
          <w:rFonts w:ascii="Times New Roman" w:eastAsia="Times New Roman" w:hAnsi="Times New Roman" w:cs="Times New Roman"/>
          <w:color w:val="000000" w:themeColor="text1"/>
        </w:rPr>
        <w:t>Franquès</w:t>
      </w:r>
      <w:proofErr w:type="spellEnd"/>
      <w:r w:rsidRPr="00226AEF">
        <w:rPr>
          <w:rFonts w:ascii="Times New Roman" w:eastAsia="Times New Roman" w:hAnsi="Times New Roman" w:cs="Times New Roman"/>
          <w:color w:val="000000" w:themeColor="text1"/>
        </w:rPr>
        <w:t xml:space="preserve"> 1, Barcelona 08028, Spain</w:t>
      </w:r>
    </w:p>
    <w:p w14:paraId="6703EABE" w14:textId="77777777" w:rsidR="00187F55" w:rsidRPr="00494D04" w:rsidRDefault="00187F55" w:rsidP="00187F55">
      <w:pPr>
        <w:spacing w:line="360" w:lineRule="auto"/>
        <w:rPr>
          <w:rFonts w:ascii="Times New Roman" w:eastAsia="Times New Roman" w:hAnsi="Times New Roman" w:cs="Times New Roman"/>
          <w:color w:val="000000" w:themeColor="text1"/>
        </w:rPr>
      </w:pPr>
      <w:r w:rsidRPr="430BF59A">
        <w:rPr>
          <w:rFonts w:ascii="Times New Roman" w:eastAsia="Times New Roman" w:hAnsi="Times New Roman" w:cs="Times New Roman"/>
          <w:color w:val="000000" w:themeColor="text1"/>
          <w:vertAlign w:val="superscript"/>
        </w:rPr>
        <w:t>3</w:t>
      </w:r>
      <w:r w:rsidRPr="430BF59A">
        <w:rPr>
          <w:rFonts w:ascii="Times New Roman" w:eastAsia="Times New Roman" w:hAnsi="Times New Roman" w:cs="Times New Roman"/>
          <w:color w:val="000000" w:themeColor="text1"/>
        </w:rPr>
        <w:t>Department of Biomedical Engineering, The Pennsylvania State University, University Park, Pennsylvania 16802, United States</w:t>
      </w:r>
    </w:p>
    <w:p w14:paraId="1C516E1E" w14:textId="77777777" w:rsidR="00187F55" w:rsidRPr="00494D04" w:rsidRDefault="00187F55" w:rsidP="00187F55">
      <w:pPr>
        <w:spacing w:line="360" w:lineRule="auto"/>
        <w:rPr>
          <w:rFonts w:ascii="Times New Roman" w:eastAsia="Times New Roman" w:hAnsi="Times New Roman" w:cs="Times New Roman"/>
          <w:color w:val="000000" w:themeColor="text1"/>
        </w:rPr>
      </w:pPr>
      <w:r w:rsidRPr="430BF59A">
        <w:rPr>
          <w:rFonts w:ascii="Times New Roman" w:eastAsia="Times New Roman" w:hAnsi="Times New Roman" w:cs="Times New Roman"/>
          <w:color w:val="000000" w:themeColor="text1"/>
          <w:vertAlign w:val="superscript"/>
        </w:rPr>
        <w:t>4</w:t>
      </w:r>
      <w:r w:rsidRPr="430BF59A">
        <w:rPr>
          <w:rFonts w:ascii="Times New Roman" w:eastAsia="Times New Roman" w:hAnsi="Times New Roman" w:cs="Times New Roman"/>
          <w:color w:val="000000" w:themeColor="text1"/>
        </w:rPr>
        <w:t xml:space="preserve">Catalan Institute for Research and Advanced Studies (ICREA), Passeig </w:t>
      </w:r>
      <w:proofErr w:type="spellStart"/>
      <w:r w:rsidRPr="430BF59A">
        <w:rPr>
          <w:rFonts w:ascii="Times New Roman" w:eastAsia="Times New Roman" w:hAnsi="Times New Roman" w:cs="Times New Roman"/>
          <w:color w:val="000000" w:themeColor="text1"/>
        </w:rPr>
        <w:t>Lluís</w:t>
      </w:r>
      <w:proofErr w:type="spellEnd"/>
      <w:r w:rsidRPr="430BF59A">
        <w:rPr>
          <w:rFonts w:ascii="Times New Roman" w:eastAsia="Times New Roman" w:hAnsi="Times New Roman" w:cs="Times New Roman"/>
          <w:color w:val="000000" w:themeColor="text1"/>
        </w:rPr>
        <w:t xml:space="preserve"> </w:t>
      </w:r>
      <w:proofErr w:type="spellStart"/>
      <w:r w:rsidRPr="430BF59A">
        <w:rPr>
          <w:rFonts w:ascii="Times New Roman" w:eastAsia="Times New Roman" w:hAnsi="Times New Roman" w:cs="Times New Roman"/>
          <w:color w:val="000000" w:themeColor="text1"/>
        </w:rPr>
        <w:t>Companys</w:t>
      </w:r>
      <w:proofErr w:type="spellEnd"/>
      <w:r w:rsidRPr="430BF59A">
        <w:rPr>
          <w:rFonts w:ascii="Times New Roman" w:eastAsia="Times New Roman" w:hAnsi="Times New Roman" w:cs="Times New Roman"/>
          <w:color w:val="000000" w:themeColor="text1"/>
        </w:rPr>
        <w:t xml:space="preserve"> 23, Barcelona 08010, Spain</w:t>
      </w:r>
    </w:p>
    <w:p w14:paraId="7AFA36C2" w14:textId="77777777" w:rsidR="00187F55" w:rsidRPr="00494D04" w:rsidRDefault="00187F55" w:rsidP="00187F55">
      <w:pPr>
        <w:tabs>
          <w:tab w:val="left" w:pos="1320"/>
        </w:tabs>
        <w:spacing w:line="360" w:lineRule="auto"/>
        <w:rPr>
          <w:rFonts w:ascii="Times New Roman" w:eastAsia="Times New Roman" w:hAnsi="Times New Roman" w:cs="Times New Roman"/>
          <w:color w:val="000000" w:themeColor="text1"/>
        </w:rPr>
      </w:pPr>
      <w:r w:rsidRPr="430BF59A">
        <w:rPr>
          <w:rFonts w:ascii="Times New Roman" w:eastAsia="Times New Roman" w:hAnsi="Times New Roman" w:cs="Times New Roman"/>
          <w:color w:val="000000" w:themeColor="text1"/>
        </w:rPr>
        <w:t>Corresponding authors:</w:t>
      </w:r>
    </w:p>
    <w:p w14:paraId="6C13A3B7" w14:textId="77777777" w:rsidR="00187F55" w:rsidRPr="00FE1CFB" w:rsidRDefault="00187F55" w:rsidP="00187F55">
      <w:pPr>
        <w:tabs>
          <w:tab w:val="left" w:pos="1320"/>
        </w:tabs>
        <w:spacing w:line="360" w:lineRule="auto"/>
        <w:rPr>
          <w:rFonts w:ascii="Times New Roman" w:eastAsia="Times New Roman" w:hAnsi="Times New Roman" w:cs="Times New Roman"/>
        </w:rPr>
      </w:pPr>
      <w:r w:rsidRPr="430BF59A">
        <w:rPr>
          <w:rFonts w:ascii="Times New Roman" w:eastAsia="Times New Roman" w:hAnsi="Times New Roman" w:cs="Times New Roman"/>
          <w:color w:val="000000" w:themeColor="text1"/>
        </w:rPr>
        <w:t>*I</w:t>
      </w:r>
      <w:r w:rsidRPr="00FE1CFB">
        <w:rPr>
          <w:rFonts w:ascii="Times New Roman" w:eastAsia="Times New Roman" w:hAnsi="Times New Roman" w:cs="Times New Roman"/>
        </w:rPr>
        <w:t xml:space="preserve">gor S Aranson: </w:t>
      </w:r>
      <w:hyperlink r:id="rId8">
        <w:r w:rsidRPr="00FE1CFB">
          <w:rPr>
            <w:rStyle w:val="Hyperlink"/>
            <w:rFonts w:ascii="Times New Roman" w:eastAsia="Times New Roman" w:hAnsi="Times New Roman" w:cs="Times New Roman"/>
            <w:color w:val="auto"/>
          </w:rPr>
          <w:t>isa12@psu.edu</w:t>
        </w:r>
      </w:hyperlink>
    </w:p>
    <w:p w14:paraId="19E442D5" w14:textId="487C8B68" w:rsidR="00187F55" w:rsidRPr="006E5DB0" w:rsidRDefault="00187F55" w:rsidP="00187F55">
      <w:pPr>
        <w:tabs>
          <w:tab w:val="left" w:pos="1155"/>
        </w:tabs>
        <w:rPr>
          <w:lang w:val="es-ES"/>
        </w:rPr>
      </w:pPr>
      <w:r w:rsidRPr="006E5DB0">
        <w:rPr>
          <w:rFonts w:ascii="Times New Roman" w:eastAsia="Times New Roman" w:hAnsi="Times New Roman" w:cs="Times New Roman"/>
          <w:lang w:val="es-ES"/>
        </w:rPr>
        <w:t xml:space="preserve">*Samuel Sánchez: </w:t>
      </w:r>
      <w:hyperlink r:id="rId9">
        <w:r w:rsidRPr="006E5DB0">
          <w:rPr>
            <w:rStyle w:val="Hyperlink"/>
            <w:rFonts w:ascii="Times New Roman" w:eastAsia="Times New Roman" w:hAnsi="Times New Roman" w:cs="Times New Roman"/>
            <w:color w:val="auto"/>
            <w:lang w:val="es-ES"/>
          </w:rPr>
          <w:t>ssanchez@ibecbarcelona.eu</w:t>
        </w:r>
      </w:hyperlink>
    </w:p>
    <w:p w14:paraId="326D735F" w14:textId="64E4988E" w:rsidR="00187F55" w:rsidRPr="006E5DB0" w:rsidRDefault="00187F55" w:rsidP="00187F55">
      <w:pPr>
        <w:tabs>
          <w:tab w:val="left" w:pos="1155"/>
        </w:tabs>
        <w:rPr>
          <w:lang w:val="es-ES"/>
        </w:rPr>
        <w:sectPr w:rsidR="00187F55" w:rsidRPr="006E5DB0" w:rsidSect="00BF66B7">
          <w:footerReference w:type="default" r:id="rId10"/>
          <w:pgSz w:w="12240" w:h="15840"/>
          <w:pgMar w:top="1440" w:right="1440" w:bottom="1440" w:left="1440" w:header="720" w:footer="720" w:gutter="0"/>
          <w:cols w:space="720"/>
        </w:sectPr>
      </w:pPr>
      <w:r w:rsidRPr="006E5DB0">
        <w:rPr>
          <w:lang w:val="es-ES"/>
        </w:rPr>
        <w:tab/>
      </w:r>
    </w:p>
    <w:p w14:paraId="6A8A7D7E" w14:textId="5C103941" w:rsidR="006931F6" w:rsidRPr="00187F55" w:rsidRDefault="00ED46D1" w:rsidP="00FB0165">
      <w:pPr>
        <w:pStyle w:val="Heading1"/>
        <w:jc w:val="both"/>
        <w:rPr>
          <w:color w:val="auto"/>
          <w:sz w:val="28"/>
          <w:szCs w:val="28"/>
        </w:rPr>
      </w:pPr>
      <w:r w:rsidRPr="00187F55">
        <w:rPr>
          <w:color w:val="auto"/>
          <w:sz w:val="28"/>
          <w:szCs w:val="28"/>
        </w:rPr>
        <w:lastRenderedPageBreak/>
        <w:t xml:space="preserve">Supplementary Note 1. </w:t>
      </w:r>
      <w:proofErr w:type="spellStart"/>
      <w:r w:rsidRPr="00187F55">
        <w:rPr>
          <w:color w:val="auto"/>
          <w:sz w:val="28"/>
          <w:szCs w:val="28"/>
        </w:rPr>
        <w:t>Solutal</w:t>
      </w:r>
      <w:proofErr w:type="spellEnd"/>
      <w:r w:rsidRPr="00187F55">
        <w:rPr>
          <w:color w:val="auto"/>
          <w:sz w:val="28"/>
          <w:szCs w:val="28"/>
        </w:rPr>
        <w:t xml:space="preserve"> convection equations</w:t>
      </w:r>
    </w:p>
    <w:p w14:paraId="5DFD41D5" w14:textId="02AD1694" w:rsidR="006931F6" w:rsidRDefault="0047570B" w:rsidP="00FB0165">
      <w:pPr>
        <w:pStyle w:val="FirstParagraph"/>
        <w:jc w:val="both"/>
      </w:pPr>
      <w:r>
        <w:t>W</w:t>
      </w:r>
      <w:r>
        <w:rPr>
          <w:rFonts w:hint="eastAsia"/>
          <w:lang w:eastAsia="zh-CN"/>
        </w:rPr>
        <w:t>e</w:t>
      </w:r>
      <w:r>
        <w:t xml:space="preserve"> consider the following model: colloidal particles coated by the enzyme (urease) react with the fuel (urea). As a result of the enzymatic reaction, ammonia gas is released. The gas dissolves in the solvent (water), making it effectively lighter. Lighter volumes of solvent </w:t>
      </w:r>
      <w:proofErr w:type="gramStart"/>
      <w:r>
        <w:t>raise</w:t>
      </w:r>
      <w:proofErr w:type="gramEnd"/>
      <w:r>
        <w:t xml:space="preserve"> upward, creating convective plumes. The solvent flow entertains the colloidal particles (particulate) and brings them up. Once fuel is consumed, the reaction slows down, and the particulate sediments to the bottom. We neglect heat produced </w:t>
      </w:r>
      <w:proofErr w:type="gramStart"/>
      <w:r>
        <w:t>in the course of</w:t>
      </w:r>
      <w:proofErr w:type="gramEnd"/>
      <w:r>
        <w:t xml:space="preserve"> the reaction.</w:t>
      </w:r>
    </w:p>
    <w:p w14:paraId="57D37A45" w14:textId="77777777" w:rsidR="006931F6" w:rsidRDefault="00000000" w:rsidP="00FB0165">
      <w:pPr>
        <w:pStyle w:val="BodyText"/>
        <w:jc w:val="both"/>
      </w:pPr>
      <w:r>
        <w:t xml:space="preserve">Our starting point is two-fluid hydrodynamics. One fluid will be a solvent with the dynamic viscosity </w:t>
      </w:r>
      <m:oMath>
        <m:r>
          <w:rPr>
            <w:rFonts w:ascii="Cambria Math" w:hAnsi="Cambria Math"/>
          </w:rPr>
          <m:t>η</m:t>
        </m:r>
      </m:oMath>
      <w:r>
        <w:t xml:space="preserve">, velocity </w:t>
      </w:r>
      <m:oMath>
        <m:r>
          <m:rPr>
            <m:sty m:val="b"/>
          </m:rPr>
          <w:rPr>
            <w:rFonts w:ascii="Cambria Math" w:hAnsi="Cambria Math"/>
          </w:rPr>
          <m:t>v</m:t>
        </m:r>
      </m:oMath>
      <w:r>
        <w:t xml:space="preserve">, and pressure </w:t>
      </w:r>
      <m:oMath>
        <m:r>
          <w:rPr>
            <w:rFonts w:ascii="Cambria Math" w:hAnsi="Cambria Math"/>
          </w:rPr>
          <m:t>p</m:t>
        </m:r>
      </m:oMath>
      <w:r>
        <w:t xml:space="preserve">, and the solvent density </w:t>
      </w:r>
      <m:oMath>
        <m:sSub>
          <m:sSubPr>
            <m:ctrlPr>
              <w:rPr>
                <w:rFonts w:ascii="Cambria Math" w:hAnsi="Cambria Math"/>
              </w:rPr>
            </m:ctrlPr>
          </m:sSubPr>
          <m:e>
            <m:r>
              <w:rPr>
                <w:rFonts w:ascii="Cambria Math" w:hAnsi="Cambria Math"/>
              </w:rPr>
              <m:t>ρ</m:t>
            </m:r>
          </m:e>
          <m:sub>
            <m:r>
              <w:rPr>
                <w:rFonts w:ascii="Cambria Math" w:hAnsi="Cambria Math"/>
              </w:rPr>
              <m:t>0</m:t>
            </m:r>
          </m:sub>
        </m:sSub>
      </m:oMath>
      <w:r>
        <w:t>. Other fluid is the particulate with the volume density</w:t>
      </w:r>
      <m:oMath>
        <m:r>
          <w:rPr>
            <w:rFonts w:ascii="Cambria Math" w:hAnsi="Cambria Math"/>
          </w:rPr>
          <m:t>ρ</m:t>
        </m:r>
      </m:oMath>
      <w:r>
        <w:t xml:space="preserve">, coarse-grained particulate velocity </w:t>
      </w:r>
      <m:oMath>
        <m:r>
          <m:rPr>
            <m:sty m:val="b"/>
          </m:rPr>
          <w:rPr>
            <w:rFonts w:ascii="Cambria Math" w:hAnsi="Cambria Math"/>
          </w:rPr>
          <m:t>u</m:t>
        </m:r>
      </m:oMath>
      <w:r>
        <w:t xml:space="preserve">, pressure </w:t>
      </w:r>
      <m:oMath>
        <m:r>
          <w:rPr>
            <w:rFonts w:ascii="Cambria Math" w:hAnsi="Cambria Math"/>
          </w:rPr>
          <m:t>P</m:t>
        </m:r>
      </m:oMath>
      <w:r>
        <w:t xml:space="preserve">. The particulate density </w:t>
      </w:r>
      <m:oMath>
        <m:r>
          <w:rPr>
            <w:rFonts w:ascii="Cambria Math" w:hAnsi="Cambria Math"/>
          </w:rPr>
          <m:t>ρ</m:t>
        </m:r>
      </m:oMath>
      <w:r>
        <w:t xml:space="preserve"> is </w:t>
      </w:r>
      <m:oMath>
        <m:r>
          <w:rPr>
            <w:rFonts w:ascii="Cambria Math" w:hAnsi="Cambria Math"/>
          </w:rPr>
          <m:t>ρ</m:t>
        </m:r>
        <m:r>
          <m:rPr>
            <m:sty m:val="p"/>
          </m:rPr>
          <w:rPr>
            <w:rFonts w:ascii="Cambria Math" w:hAnsi="Cambria Math"/>
          </w:rPr>
          <m:t>=</m:t>
        </m:r>
        <m:sSub>
          <m:sSubPr>
            <m:ctrlPr>
              <w:rPr>
                <w:rFonts w:ascii="Cambria Math" w:hAnsi="Cambria Math"/>
              </w:rPr>
            </m:ctrlPr>
          </m:sSubPr>
          <m:e>
            <m:r>
              <w:rPr>
                <w:rFonts w:ascii="Cambria Math" w:hAnsi="Cambria Math"/>
              </w:rPr>
              <m:t>ρ</m:t>
            </m:r>
          </m:e>
          <m:sub>
            <m:r>
              <w:rPr>
                <w:rFonts w:ascii="Cambria Math" w:hAnsi="Cambria Math"/>
              </w:rPr>
              <m:t>p</m:t>
            </m:r>
          </m:sub>
        </m:sSub>
        <m:r>
          <w:rPr>
            <w:rFonts w:ascii="Cambria Math" w:hAnsi="Cambria Math"/>
          </w:rPr>
          <m:t>Φ</m:t>
        </m:r>
      </m:oMath>
      <w:r>
        <w:t xml:space="preserve">, where </w:t>
      </w:r>
      <m:oMath>
        <m:sSub>
          <m:sSubPr>
            <m:ctrlPr>
              <w:rPr>
                <w:rFonts w:ascii="Cambria Math" w:hAnsi="Cambria Math"/>
              </w:rPr>
            </m:ctrlPr>
          </m:sSubPr>
          <m:e>
            <m:r>
              <w:rPr>
                <w:rFonts w:ascii="Cambria Math" w:hAnsi="Cambria Math"/>
              </w:rPr>
              <m:t>ρ</m:t>
            </m:r>
          </m:e>
          <m:sub>
            <m:r>
              <w:rPr>
                <w:rFonts w:ascii="Cambria Math" w:hAnsi="Cambria Math"/>
              </w:rPr>
              <m:t>p</m:t>
            </m:r>
          </m:sub>
        </m:sSub>
      </m:oMath>
      <w:r>
        <w:t xml:space="preserve"> is the density of a particulate particle, and </w:t>
      </w:r>
      <m:oMath>
        <m:r>
          <w:rPr>
            <w:rFonts w:ascii="Cambria Math" w:hAnsi="Cambria Math"/>
          </w:rPr>
          <m:t>Φ</m:t>
        </m:r>
      </m:oMath>
      <w:r>
        <w:t xml:space="preserve"> is the particulate particle filling fraction. The volume filling fraction </w:t>
      </w:r>
      <m:oMath>
        <m:r>
          <w:rPr>
            <w:rFonts w:ascii="Cambria Math" w:hAnsi="Cambria Math"/>
          </w:rPr>
          <m:t>Φ</m:t>
        </m:r>
      </m:oMath>
      <w:r>
        <w:t xml:space="preserve"> is related to the particle concentration </w:t>
      </w:r>
      <m:oMath>
        <m:r>
          <w:rPr>
            <w:rFonts w:ascii="Cambria Math" w:hAnsi="Cambria Math"/>
          </w:rPr>
          <m:t>n</m:t>
        </m:r>
      </m:oMath>
      <w:r>
        <w:t xml:space="preserve"> as </w:t>
      </w:r>
      <m:oMath>
        <m:r>
          <w:rPr>
            <w:rFonts w:ascii="Cambria Math" w:hAnsi="Cambria Math"/>
          </w:rPr>
          <m:t>Φ</m:t>
        </m:r>
        <m:r>
          <m:rPr>
            <m:sty m:val="p"/>
          </m:rP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0</m:t>
            </m:r>
          </m:sub>
        </m:sSub>
        <m:r>
          <w:rPr>
            <w:rFonts w:ascii="Cambria Math" w:hAnsi="Cambria Math"/>
          </w:rPr>
          <m:t>n</m:t>
        </m:r>
      </m:oMath>
      <w:r>
        <w:t xml:space="preserve">, </w:t>
      </w:r>
      <m:oMath>
        <m:sSub>
          <m:sSubPr>
            <m:ctrlPr>
              <w:rPr>
                <w:rFonts w:ascii="Cambria Math" w:hAnsi="Cambria Math"/>
              </w:rPr>
            </m:ctrlPr>
          </m:sSubPr>
          <m:e>
            <m:r>
              <w:rPr>
                <w:rFonts w:ascii="Cambria Math" w:hAnsi="Cambria Math"/>
              </w:rPr>
              <m:t>V</m:t>
            </m:r>
          </m:e>
          <m:sub>
            <m:r>
              <w:rPr>
                <w:rFonts w:ascii="Cambria Math" w:hAnsi="Cambria Math"/>
              </w:rPr>
              <m:t>0</m:t>
            </m:r>
          </m:sub>
        </m:sSub>
        <m:r>
          <m:rPr>
            <m:sty m:val="p"/>
          </m:rPr>
          <w:rPr>
            <w:rFonts w:ascii="Cambria Math" w:hAnsi="Cambria Math"/>
          </w:rPr>
          <m:t>=</m:t>
        </m:r>
        <m:r>
          <w:rPr>
            <w:rFonts w:ascii="Cambria Math" w:hAnsi="Cambria Math"/>
          </w:rPr>
          <m:t>4</m:t>
        </m:r>
        <m:r>
          <m:rPr>
            <m:sty m:val="p"/>
          </m:rPr>
          <w:rPr>
            <w:rFonts w:ascii="Cambria Math" w:hAnsi="Cambria Math"/>
          </w:rPr>
          <m:t>/</m:t>
        </m:r>
        <m:r>
          <w:rPr>
            <w:rFonts w:ascii="Cambria Math" w:hAnsi="Cambria Math"/>
          </w:rPr>
          <m:t>3π</m:t>
        </m:r>
        <m:sSup>
          <m:sSupPr>
            <m:ctrlPr>
              <w:rPr>
                <w:rFonts w:ascii="Cambria Math" w:hAnsi="Cambria Math"/>
              </w:rPr>
            </m:ctrlPr>
          </m:sSupPr>
          <m:e>
            <m:r>
              <w:rPr>
                <w:rFonts w:ascii="Cambria Math" w:hAnsi="Cambria Math"/>
              </w:rPr>
              <m:t>a</m:t>
            </m:r>
          </m:e>
          <m:sup>
            <m:r>
              <w:rPr>
                <w:rFonts w:ascii="Cambria Math" w:hAnsi="Cambria Math"/>
              </w:rPr>
              <m:t>3</m:t>
            </m:r>
          </m:sup>
        </m:sSup>
      </m:oMath>
      <w:r>
        <w:t xml:space="preserve"> is the volume of a spherical particle of the radius </w:t>
      </w:r>
      <m:oMath>
        <m:r>
          <w:rPr>
            <w:rFonts w:ascii="Cambria Math" w:hAnsi="Cambria Math"/>
          </w:rPr>
          <m:t>a</m:t>
        </m:r>
      </m:oMath>
      <w:r>
        <w:t>.</w:t>
      </w:r>
    </w:p>
    <w:p w14:paraId="67068680" w14:textId="77777777" w:rsidR="006931F6" w:rsidRDefault="00000000" w:rsidP="00FB0165">
      <w:pPr>
        <w:pStyle w:val="BodyText"/>
        <w:jc w:val="both"/>
      </w:pPr>
      <w:r>
        <w:t xml:space="preserve">We also consider coupling to the chemical fluid field </w:t>
      </w:r>
      <m:oMath>
        <m:r>
          <w:rPr>
            <w:rFonts w:ascii="Cambria Math" w:hAnsi="Cambria Math"/>
          </w:rPr>
          <m:t>c</m:t>
        </m:r>
      </m:oMath>
      <w:r>
        <w:t xml:space="preserve"> that diffuses with the diffusion coefficient </w:t>
      </w:r>
      <m:oMath>
        <m:sSub>
          <m:sSubPr>
            <m:ctrlPr>
              <w:rPr>
                <w:rFonts w:ascii="Cambria Math" w:hAnsi="Cambria Math"/>
              </w:rPr>
            </m:ctrlPr>
          </m:sSubPr>
          <m:e>
            <m:r>
              <w:rPr>
                <w:rFonts w:ascii="Cambria Math" w:hAnsi="Cambria Math"/>
              </w:rPr>
              <m:t>D</m:t>
            </m:r>
          </m:e>
          <m:sub>
            <m:r>
              <w:rPr>
                <w:rFonts w:ascii="Cambria Math" w:hAnsi="Cambria Math"/>
              </w:rPr>
              <m:t>c</m:t>
            </m:r>
          </m:sub>
        </m:sSub>
      </m:oMath>
      <w:r>
        <w:t xml:space="preserve"> and is consumed with the rate </w:t>
      </w:r>
      <m:oMath>
        <m:r>
          <w:rPr>
            <w:rFonts w:ascii="Cambria Math" w:hAnsi="Cambria Math"/>
          </w:rPr>
          <m:t>γρc</m:t>
        </m:r>
      </m:oMath>
      <w:r>
        <w:t xml:space="preserve"> due to the reaction between particulate and the fuel. The solvent is assumed to be incompressible, i.e., </w:t>
      </w:r>
      <m:oMath>
        <m:r>
          <m:rPr>
            <m:sty m:val="p"/>
          </m:rPr>
          <w:rPr>
            <w:rFonts w:ascii="Cambria Math" w:hAnsi="Cambria Math"/>
          </w:rPr>
          <m:t>∇</m:t>
        </m:r>
        <m:r>
          <m:rPr>
            <m:sty m:val="b"/>
          </m:rPr>
          <w:rPr>
            <w:rFonts w:ascii="Cambria Math" w:hAnsi="Cambria Math"/>
          </w:rPr>
          <m:t>v</m:t>
        </m:r>
        <m:r>
          <m:rPr>
            <m:sty m:val="p"/>
          </m:rPr>
          <w:rPr>
            <w:rFonts w:ascii="Cambria Math" w:hAnsi="Cambria Math"/>
          </w:rPr>
          <m:t>=</m:t>
        </m:r>
        <m:r>
          <w:rPr>
            <w:rFonts w:ascii="Cambria Math" w:hAnsi="Cambria Math"/>
          </w:rPr>
          <m:t>0</m:t>
        </m:r>
      </m:oMath>
      <w:r>
        <w:t>. The chemical field which is of the form</w:t>
      </w:r>
    </w:p>
    <w:p w14:paraId="187B29C5" w14:textId="794C8F0F" w:rsidR="00815A4A" w:rsidRPr="00815A4A" w:rsidRDefault="00000000" w:rsidP="004F04D9">
      <w:pPr>
        <w:pStyle w:val="Caption"/>
        <w:tabs>
          <w:tab w:val="left" w:pos="8222"/>
        </w:tabs>
        <w:jc w:val="center"/>
        <w:rPr>
          <w:i w:val="0"/>
        </w:rPr>
      </w:pPr>
      <m:oMathPara>
        <m:oMath>
          <m:eqArr>
            <m:eqArrPr>
              <m:maxDist m:val="1"/>
              <m:ctrlPr>
                <w:rPr>
                  <w:rFonts w:ascii="Cambria Math" w:hAnsi="Cambria Math"/>
                </w:rPr>
              </m:ctrlPr>
            </m:eqArrPr>
            <m:e>
              <m:sSub>
                <m:sSubPr>
                  <m:ctrlPr>
                    <w:rPr>
                      <w:rFonts w:ascii="Cambria Math" w:hAnsi="Cambria Math"/>
                    </w:rPr>
                  </m:ctrlPr>
                </m:sSubPr>
                <m:e>
                  <m:r>
                    <w:rPr>
                      <w:rFonts w:ascii="Cambria Math" w:hAnsi="Cambria Math"/>
                    </w:rPr>
                    <m:t>∂</m:t>
                  </m:r>
                </m:e>
                <m:sub>
                  <m:r>
                    <w:rPr>
                      <w:rFonts w:ascii="Cambria Math" w:hAnsi="Cambria Math"/>
                    </w:rPr>
                    <m:t>t</m:t>
                  </m:r>
                </m:sub>
              </m:sSub>
              <m:r>
                <w:rPr>
                  <w:rFonts w:ascii="Cambria Math" w:hAnsi="Cambria Math"/>
                </w:rPr>
                <m:t>c+∇⋅</m:t>
              </m:r>
              <m:d>
                <m:dPr>
                  <m:ctrlPr>
                    <w:rPr>
                      <w:rFonts w:ascii="Cambria Math" w:hAnsi="Cambria Math"/>
                    </w:rPr>
                  </m:ctrlPr>
                </m:dPr>
                <m:e>
                  <m:r>
                    <m:rPr>
                      <m:sty m:val="bi"/>
                    </m:rPr>
                    <w:rPr>
                      <w:rFonts w:ascii="Cambria Math" w:hAnsi="Cambria Math"/>
                    </w:rPr>
                    <m:t>v</m:t>
                  </m:r>
                  <m:r>
                    <w:rPr>
                      <w:rFonts w:ascii="Cambria Math" w:hAnsi="Cambria Math"/>
                    </w:rPr>
                    <m:t>c</m:t>
                  </m:r>
                </m:e>
              </m:d>
              <m: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c</m:t>
                  </m:r>
                </m:sub>
              </m:sSub>
              <m:sSup>
                <m:sSupPr>
                  <m:ctrlPr>
                    <w:rPr>
                      <w:rFonts w:ascii="Cambria Math" w:hAnsi="Cambria Math"/>
                    </w:rPr>
                  </m:ctrlPr>
                </m:sSupPr>
                <m:e>
                  <m:r>
                    <w:rPr>
                      <w:rFonts w:ascii="Cambria Math" w:hAnsi="Cambria Math"/>
                    </w:rPr>
                    <m:t>∇</m:t>
                  </m:r>
                </m:e>
                <m:sup>
                  <m:r>
                    <w:rPr>
                      <w:rFonts w:ascii="Cambria Math" w:hAnsi="Cambria Math"/>
                    </w:rPr>
                    <m:t>2</m:t>
                  </m:r>
                </m:sup>
              </m:sSup>
              <m:r>
                <w:rPr>
                  <w:rFonts w:ascii="Cambria Math" w:hAnsi="Cambria Math"/>
                </w:rPr>
                <m:t>c-γρc #</m:t>
              </m:r>
              <m:d>
                <m:dPr>
                  <m:ctrlPr>
                    <w:rPr>
                      <w:rFonts w:ascii="Cambria Math" w:hAnsi="Cambria Math"/>
                    </w:rPr>
                  </m:ctrlPr>
                </m:dPr>
                <m:e>
                  <m:r>
                    <w:rPr>
                      <w:rFonts w:ascii="Cambria Math" w:hAnsi="Cambria Math"/>
                    </w:rPr>
                    <w:fldChar w:fldCharType="begin"/>
                  </m:r>
                  <m:r>
                    <w:rPr>
                      <w:rFonts w:ascii="Cambria Math" w:hAnsi="Cambria Math"/>
                    </w:rPr>
                    <m:t xml:space="preserve"> AUTONUM  \* Arabic </m:t>
                  </m:r>
                  <m:r>
                    <w:rPr>
                      <w:rFonts w:ascii="Cambria Math" w:hAnsi="Cambria Math"/>
                    </w:rPr>
                    <w:fldChar w:fldCharType="end"/>
                  </m:r>
                </m:e>
              </m:d>
            </m:e>
          </m:eqArr>
        </m:oMath>
      </m:oMathPara>
    </w:p>
    <w:p w14:paraId="68E277C8" w14:textId="77777777" w:rsidR="006931F6" w:rsidRDefault="00000000" w:rsidP="00FB0165">
      <w:pPr>
        <w:pStyle w:val="FirstParagraph"/>
        <w:jc w:val="both"/>
      </w:pPr>
      <w:r>
        <w:t xml:space="preserve">This reaction-diffusion equation describes the advection of the fuel by the solvent flow </w:t>
      </w:r>
      <m:oMath>
        <m:r>
          <m:rPr>
            <m:sty m:val="b"/>
          </m:rPr>
          <w:rPr>
            <w:rFonts w:ascii="Cambria Math" w:hAnsi="Cambria Math"/>
          </w:rPr>
          <m:t>v</m:t>
        </m:r>
      </m:oMath>
      <w:r>
        <w:t>, diffusion, and consumption due to chemical reaction with the particulate. The two-fluid hydrodynamics equations assuming that the particulate is dilute can be written in the following general form for the incompressible solvent:</w:t>
      </w:r>
    </w:p>
    <w:p w14:paraId="531A13DD" w14:textId="592DF57D" w:rsidR="006931F6" w:rsidRPr="00815A4A" w:rsidRDefault="00000000" w:rsidP="00FB0165">
      <w:pPr>
        <w:pStyle w:val="BodyText"/>
        <w:jc w:val="both"/>
      </w:pPr>
      <m:oMath>
        <m:eqArr>
          <m:eqArrPr>
            <m:maxDist m:val="1"/>
            <m:ctrlPr>
              <w:rPr>
                <w:rFonts w:ascii="Cambria Math" w:hAnsi="Cambria Math"/>
                <w:i/>
              </w:rPr>
            </m:ctrlPr>
          </m:eqArrPr>
          <m:e>
            <m:sSub>
              <m:sSubPr>
                <m:ctrlPr>
                  <w:rPr>
                    <w:rFonts w:ascii="Cambria Math" w:hAnsi="Cambria Math"/>
                  </w:rPr>
                </m:ctrlPr>
              </m:sSubPr>
              <m:e>
                <m:r>
                  <w:rPr>
                    <w:rFonts w:ascii="Cambria Math" w:hAnsi="Cambria Math"/>
                  </w:rPr>
                  <m:t>ρ</m:t>
                </m:r>
              </m:e>
              <m:sub>
                <m:r>
                  <w:rPr>
                    <w:rFonts w:ascii="Cambria Math" w:hAnsi="Cambria Math"/>
                  </w:rPr>
                  <m:t>0</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m:rPr>
                    <m:sty m:val="b"/>
                  </m:rPr>
                  <w:rPr>
                    <w:rFonts w:ascii="Cambria Math" w:hAnsi="Cambria Math"/>
                  </w:rPr>
                  <m:t>v</m:t>
                </m:r>
                <m:r>
                  <m:rPr>
                    <m:sty m:val="p"/>
                  </m:rPr>
                  <w:rPr>
                    <w:rFonts w:ascii="Cambria Math" w:hAnsi="Cambria Math"/>
                  </w:rPr>
                  <m:t>+</m:t>
                </m:r>
                <m:r>
                  <m:rPr>
                    <m:sty m:val="b"/>
                  </m:rPr>
                  <w:rPr>
                    <w:rFonts w:ascii="Cambria Math" w:hAnsi="Cambria Math"/>
                  </w:rPr>
                  <m:t>v</m:t>
                </m:r>
                <m:r>
                  <m:rPr>
                    <m:sty m:val="p"/>
                  </m:rPr>
                  <w:rPr>
                    <w:rFonts w:ascii="Cambria Math" w:hAnsi="Cambria Math"/>
                  </w:rPr>
                  <m:t>∇</m:t>
                </m:r>
                <m:r>
                  <m:rPr>
                    <m:sty m:val="b"/>
                  </m:rPr>
                  <w:rPr>
                    <w:rFonts w:ascii="Cambria Math" w:hAnsi="Cambria Math"/>
                  </w:rPr>
                  <m:t>v</m:t>
                </m:r>
              </m:e>
            </m:d>
            <m:r>
              <m:rPr>
                <m:sty m:val="p"/>
              </m:rPr>
              <w:rPr>
                <w:rFonts w:ascii="Cambria Math" w:hAnsi="Cambria Math"/>
              </w:rPr>
              <m:t>=</m:t>
            </m:r>
            <m:r>
              <w:rPr>
                <w:rFonts w:ascii="Cambria Math" w:hAnsi="Cambria Math"/>
              </w:rPr>
              <m:t>η</m:t>
            </m:r>
            <m:sSup>
              <m:sSupPr>
                <m:ctrlPr>
                  <w:rPr>
                    <w:rFonts w:ascii="Cambria Math" w:hAnsi="Cambria Math"/>
                  </w:rPr>
                </m:ctrlPr>
              </m:sSupPr>
              <m:e>
                <m:r>
                  <m:rPr>
                    <m:sty m:val="p"/>
                  </m:rPr>
                  <w:rPr>
                    <w:rFonts w:ascii="Cambria Math" w:hAnsi="Cambria Math"/>
                  </w:rPr>
                  <m:t>∇</m:t>
                </m:r>
              </m:e>
              <m:sup>
                <m:r>
                  <w:rPr>
                    <w:rFonts w:ascii="Cambria Math" w:hAnsi="Cambria Math"/>
                  </w:rPr>
                  <m:t>2</m:t>
                </m:r>
              </m:sup>
            </m:sSup>
            <m:r>
              <m:rPr>
                <m:sty m:val="b"/>
              </m:rPr>
              <w:rPr>
                <w:rFonts w:ascii="Cambria Math" w:hAnsi="Cambria Math"/>
              </w:rPr>
              <m:t>v</m:t>
            </m:r>
            <m:r>
              <m:rPr>
                <m:sty m:val="p"/>
              </m:rPr>
              <w:rPr>
                <w:rFonts w:ascii="Cambria Math" w:hAnsi="Cambria Math"/>
              </w:rPr>
              <m:t>-∇</m:t>
            </m:r>
            <m:r>
              <w:rPr>
                <w:rFonts w:ascii="Cambria Math" w:hAnsi="Cambria Math"/>
              </w:rPr>
              <m:t>p</m:t>
            </m:r>
            <m:r>
              <m:rPr>
                <m:sty m:val="p"/>
              </m:rPr>
              <w:rPr>
                <w:rFonts w:ascii="Cambria Math" w:hAnsi="Cambria Math"/>
              </w:rPr>
              <m:t>+</m:t>
            </m:r>
            <m:sSub>
              <m:sSubPr>
                <m:ctrlPr>
                  <w:rPr>
                    <w:rFonts w:ascii="Cambria Math" w:hAnsi="Cambria Math"/>
                  </w:rPr>
                </m:ctrlPr>
              </m:sSubPr>
              <m:e>
                <m:r>
                  <m:rPr>
                    <m:sty m:val="b"/>
                  </m:rPr>
                  <w:rPr>
                    <w:rFonts w:ascii="Cambria Math" w:hAnsi="Cambria Math"/>
                  </w:rPr>
                  <m:t>z</m:t>
                </m:r>
              </m:e>
              <m:sub>
                <m:r>
                  <w:rPr>
                    <w:rFonts w:ascii="Cambria Math" w:hAnsi="Cambria Math"/>
                  </w:rPr>
                  <m:t>0</m:t>
                </m:r>
              </m:sub>
            </m:sSub>
            <m:r>
              <w:rPr>
                <w:rFonts w:ascii="Cambria Math" w:hAnsi="Cambria Math"/>
              </w:rPr>
              <m:t>ϵρc</m:t>
            </m:r>
            <m:r>
              <m:rPr>
                <m:sty m:val="p"/>
              </m:rPr>
              <w:rPr>
                <w:rFonts w:ascii="Cambria Math" w:hAnsi="Cambria Math"/>
              </w:rPr>
              <m:t>+</m:t>
            </m:r>
            <m:r>
              <w:rPr>
                <w:rFonts w:ascii="Cambria Math" w:hAnsi="Cambria Math"/>
              </w:rPr>
              <m:t>κn</m:t>
            </m:r>
            <m:d>
              <m:dPr>
                <m:ctrlPr>
                  <w:rPr>
                    <w:rFonts w:ascii="Cambria Math" w:hAnsi="Cambria Math"/>
                  </w:rPr>
                </m:ctrlPr>
              </m:dPr>
              <m:e>
                <m:r>
                  <m:rPr>
                    <m:sty m:val="b"/>
                  </m:rPr>
                  <w:rPr>
                    <w:rFonts w:ascii="Cambria Math" w:hAnsi="Cambria Math"/>
                  </w:rPr>
                  <m:t>u</m:t>
                </m:r>
                <m:r>
                  <m:rPr>
                    <m:sty m:val="p"/>
                  </m:rPr>
                  <w:rPr>
                    <w:rFonts w:ascii="Cambria Math" w:hAnsi="Cambria Math"/>
                  </w:rPr>
                  <m:t>-</m:t>
                </m:r>
                <m:r>
                  <m:rPr>
                    <m:sty m:val="b"/>
                  </m:rPr>
                  <w:rPr>
                    <w:rFonts w:ascii="Cambria Math" w:hAnsi="Cambria Math"/>
                  </w:rPr>
                  <m:t>v</m:t>
                </m:r>
              </m:e>
            </m:d>
            <m:r>
              <w:rPr>
                <w:rFonts w:ascii="Cambria Math" w:hAnsi="Cambria Math"/>
              </w:rPr>
              <m:t>#</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w:r w:rsidR="00D02757">
        <w:t xml:space="preserve"> </w:t>
      </w:r>
    </w:p>
    <w:p w14:paraId="01A7093C" w14:textId="0019E737" w:rsidR="00815A4A" w:rsidRPr="00815A4A" w:rsidRDefault="00000000" w:rsidP="00815A4A">
      <w:pPr>
        <w:pStyle w:val="FirstParagraph"/>
        <w:jc w:val="both"/>
      </w:pPr>
      <m:oMathPara>
        <m:oMath>
          <m:eqArr>
            <m:eqArrPr>
              <m:maxDist m:val="1"/>
              <m:ctrlPr>
                <w:rPr>
                  <w:rFonts w:ascii="Cambria Math" w:hAnsi="Cambria Math"/>
                  <w:i/>
                </w:rPr>
              </m:ctrlPr>
            </m:eqArrPr>
            <m:e>
              <m:r>
                <m:rPr>
                  <m:sty m:val="p"/>
                </m:rPr>
                <w:rPr>
                  <w:rFonts w:ascii="Cambria Math" w:hAnsi="Cambria Math"/>
                </w:rPr>
                <m:t>∇⋅</m:t>
              </m:r>
              <m:r>
                <m:rPr>
                  <m:sty m:val="b"/>
                </m:rPr>
                <w:rPr>
                  <w:rFonts w:ascii="Cambria Math" w:hAnsi="Cambria Math"/>
                </w:rPr>
                <m:t>v</m:t>
              </m:r>
              <m:r>
                <m:rPr>
                  <m:sty m:val="p"/>
                </m:rPr>
                <w:rPr>
                  <w:rFonts w:ascii="Cambria Math" w:hAnsi="Cambria Math"/>
                </w:rPr>
                <m:t>=</m:t>
              </m:r>
              <m:r>
                <w:rPr>
                  <w:rFonts w:ascii="Cambria Math" w:hAnsi="Cambria Math"/>
                </w:rPr>
                <m:t>0 #</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7D89F876" w14:textId="01A2B942" w:rsidR="006931F6" w:rsidRDefault="00000000" w:rsidP="00FB0165">
      <w:pPr>
        <w:pStyle w:val="FirstParagraph"/>
        <w:jc w:val="both"/>
      </w:pPr>
      <w:r>
        <w:t xml:space="preserve">Here </w:t>
      </w:r>
      <m:oMath>
        <m:r>
          <w:rPr>
            <w:rFonts w:ascii="Cambria Math" w:hAnsi="Cambria Math"/>
          </w:rPr>
          <m:t>η</m:t>
        </m:r>
      </m:oMath>
      <w:r>
        <w:t xml:space="preserve"> is the solvent dynamic viscosity, </w:t>
      </w:r>
      <m:oMath>
        <m:sSub>
          <m:sSubPr>
            <m:ctrlPr>
              <w:rPr>
                <w:rFonts w:ascii="Cambria Math" w:hAnsi="Cambria Math"/>
              </w:rPr>
            </m:ctrlPr>
          </m:sSubPr>
          <m:e>
            <m:r>
              <m:rPr>
                <m:sty m:val="b"/>
              </m:rPr>
              <w:rPr>
                <w:rFonts w:ascii="Cambria Math" w:hAnsi="Cambria Math"/>
              </w:rPr>
              <m:t>z</m:t>
            </m:r>
          </m:e>
          <m:sub>
            <m:r>
              <w:rPr>
                <w:rFonts w:ascii="Cambria Math" w:hAnsi="Cambria Math"/>
              </w:rPr>
              <m:t>0</m:t>
            </m:r>
          </m:sub>
        </m:sSub>
        <m:r>
          <w:rPr>
            <w:rFonts w:ascii="Cambria Math" w:hAnsi="Cambria Math"/>
          </w:rPr>
          <m:t>ϵρc</m:t>
        </m:r>
      </m:oMath>
      <w:r>
        <w:t xml:space="preserve"> is the volume buoyancy force due to chemical reaction between particulate, </w:t>
      </w:r>
      <m:oMath>
        <m:sSub>
          <m:sSubPr>
            <m:ctrlPr>
              <w:rPr>
                <w:rFonts w:ascii="Cambria Math" w:hAnsi="Cambria Math"/>
              </w:rPr>
            </m:ctrlPr>
          </m:sSubPr>
          <m:e>
            <m:r>
              <m:rPr>
                <m:sty m:val="b"/>
              </m:rPr>
              <w:rPr>
                <w:rFonts w:ascii="Cambria Math" w:hAnsi="Cambria Math"/>
              </w:rPr>
              <m:t>z</m:t>
            </m:r>
          </m:e>
          <m:sub>
            <m:r>
              <w:rPr>
                <w:rFonts w:ascii="Cambria Math" w:hAnsi="Cambria Math"/>
              </w:rPr>
              <m:t>0</m:t>
            </m:r>
          </m:sub>
        </m:sSub>
      </m:oMath>
      <w:r>
        <w:t xml:space="preserve"> is the unit vector in the </w:t>
      </w:r>
      <m:oMath>
        <m:r>
          <w:rPr>
            <w:rFonts w:ascii="Cambria Math" w:hAnsi="Cambria Math"/>
          </w:rPr>
          <m:t>z</m:t>
        </m:r>
      </m:oMath>
      <w:r>
        <w:t>-direction (</w:t>
      </w:r>
      <m:oMath>
        <m:r>
          <w:rPr>
            <w:rFonts w:ascii="Cambria Math" w:hAnsi="Cambria Math"/>
          </w:rPr>
          <m:t>z</m:t>
        </m:r>
      </m:oMath>
      <w:r>
        <w:t xml:space="preserve">-axis is upward). The last term </w:t>
      </w:r>
      <m:oMath>
        <m:r>
          <w:rPr>
            <w:rFonts w:ascii="Cambria Math" w:hAnsi="Cambria Math"/>
          </w:rPr>
          <m:t>κn</m:t>
        </m:r>
        <m:r>
          <m:rPr>
            <m:sty m:val="p"/>
          </m:rPr>
          <w:rPr>
            <w:rFonts w:ascii="Cambria Math" w:hAnsi="Cambria Math"/>
          </w:rPr>
          <m:t>(</m:t>
        </m:r>
        <m:r>
          <m:rPr>
            <m:sty m:val="b"/>
          </m:rPr>
          <w:rPr>
            <w:rFonts w:ascii="Cambria Math" w:hAnsi="Cambria Math"/>
          </w:rPr>
          <m:t>u</m:t>
        </m:r>
        <m:r>
          <m:rPr>
            <m:sty m:val="p"/>
          </m:rPr>
          <w:rPr>
            <w:rFonts w:ascii="Cambria Math" w:hAnsi="Cambria Math"/>
          </w:rPr>
          <m:t>-</m:t>
        </m:r>
        <m:r>
          <m:rPr>
            <m:sty m:val="b"/>
          </m:rPr>
          <w:rPr>
            <w:rFonts w:ascii="Cambria Math" w:hAnsi="Cambria Math"/>
          </w:rPr>
          <m:t>v</m:t>
        </m:r>
        <m:r>
          <m:rPr>
            <m:sty m:val="p"/>
          </m:rPr>
          <w:rPr>
            <w:rFonts w:ascii="Cambria Math" w:hAnsi="Cambria Math"/>
          </w:rPr>
          <m:t>)</m:t>
        </m:r>
      </m:oMath>
      <w:r>
        <w:t xml:space="preserve"> is due to the friction between particulate and the solvent (or drag force), </w:t>
      </w:r>
      <m:oMath>
        <m:r>
          <w:rPr>
            <w:rFonts w:ascii="Cambria Math" w:hAnsi="Cambria Math"/>
          </w:rPr>
          <m:t>κ</m:t>
        </m:r>
      </m:oMath>
      <w:r>
        <w:t xml:space="preserve"> is the friction coefficient. For spherical particles of the radius </w:t>
      </w:r>
      <m:oMath>
        <m:r>
          <w:rPr>
            <w:rFonts w:ascii="Cambria Math" w:hAnsi="Cambria Math"/>
          </w:rPr>
          <m:t>a</m:t>
        </m:r>
      </m:oMath>
      <w:r>
        <w:t xml:space="preserve">, </w:t>
      </w:r>
      <m:oMath>
        <m:r>
          <w:rPr>
            <w:rFonts w:ascii="Cambria Math" w:hAnsi="Cambria Math"/>
          </w:rPr>
          <m:t>κ</m:t>
        </m:r>
        <m:r>
          <m:rPr>
            <m:sty m:val="p"/>
          </m:rPr>
          <w:rPr>
            <w:rFonts w:ascii="Cambria Math" w:hAnsi="Cambria Math"/>
          </w:rPr>
          <m:t>=</m:t>
        </m:r>
        <m:r>
          <w:rPr>
            <w:rFonts w:ascii="Cambria Math" w:hAnsi="Cambria Math"/>
          </w:rPr>
          <m:t>6πηa</m:t>
        </m:r>
      </m:oMath>
      <w:r>
        <w:t>. Similar term will appear in the particulate equation:</w:t>
      </w:r>
    </w:p>
    <w:p w14:paraId="1A797D3F" w14:textId="41C688F1" w:rsidR="00815A4A" w:rsidRPr="00815A4A" w:rsidRDefault="00000000" w:rsidP="00FB0165">
      <w:pPr>
        <w:pStyle w:val="BodyText"/>
        <w:jc w:val="both"/>
      </w:pPr>
      <m:oMathPara>
        <m:oMath>
          <m:eqArr>
            <m:eqArrPr>
              <m:maxDist m:val="1"/>
              <m:ctrlPr>
                <w:rPr>
                  <w:rFonts w:ascii="Cambria Math" w:hAnsi="Cambria Math"/>
                  <w:i/>
                </w:rPr>
              </m:ctrlPr>
            </m:eqArrPr>
            <m:e>
              <m:r>
                <w:rPr>
                  <w:rFonts w:ascii="Cambria Math" w:hAnsi="Cambria Math"/>
                </w:rPr>
                <m:t>ρ</m:t>
              </m:r>
              <m:d>
                <m:dPr>
                  <m:ctrlPr>
                    <w:rPr>
                      <w:rFonts w:ascii="Cambria Math" w:hAnsi="Cambria Math"/>
                    </w:rPr>
                  </m:ctrlPr>
                </m:dP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m:rPr>
                      <m:sty m:val="b"/>
                    </m:rPr>
                    <w:rPr>
                      <w:rFonts w:ascii="Cambria Math" w:hAnsi="Cambria Math"/>
                    </w:rPr>
                    <m:t>u</m:t>
                  </m:r>
                  <m:r>
                    <m:rPr>
                      <m:sty m:val="p"/>
                    </m:rPr>
                    <w:rPr>
                      <w:rFonts w:ascii="Cambria Math" w:hAnsi="Cambria Math"/>
                    </w:rPr>
                    <m:t>+</m:t>
                  </m:r>
                  <m:r>
                    <m:rPr>
                      <m:sty m:val="b"/>
                    </m:rPr>
                    <w:rPr>
                      <w:rFonts w:ascii="Cambria Math" w:hAnsi="Cambria Math"/>
                    </w:rPr>
                    <m:t>u</m:t>
                  </m:r>
                  <m:r>
                    <m:rPr>
                      <m:sty m:val="p"/>
                    </m:rPr>
                    <w:rPr>
                      <w:rFonts w:ascii="Cambria Math" w:hAnsi="Cambria Math"/>
                    </w:rPr>
                    <m:t>∇</m:t>
                  </m:r>
                  <m:r>
                    <m:rPr>
                      <m:sty m:val="b"/>
                    </m:rPr>
                    <w:rPr>
                      <w:rFonts w:ascii="Cambria Math" w:hAnsi="Cambria Math"/>
                    </w:rPr>
                    <m:t>u</m:t>
                  </m:r>
                </m:e>
              </m:d>
              <m:r>
                <m:rPr>
                  <m:sty m:val="p"/>
                </m:rPr>
                <w:rPr>
                  <w:rFonts w:ascii="Cambria Math" w:hAnsi="Cambria Math"/>
                </w:rPr>
                <m:t>=</m:t>
              </m:r>
              <m:sSub>
                <m:sSubPr>
                  <m:ctrlPr>
                    <w:rPr>
                      <w:rFonts w:ascii="Cambria Math" w:hAnsi="Cambria Math"/>
                    </w:rPr>
                  </m:ctrlPr>
                </m:sSubPr>
                <m:e>
                  <m:r>
                    <w:rPr>
                      <w:rFonts w:ascii="Cambria Math" w:hAnsi="Cambria Math"/>
                    </w:rPr>
                    <m:t>η</m:t>
                  </m:r>
                </m:e>
                <m:sub>
                  <m:r>
                    <w:rPr>
                      <w:rFonts w:ascii="Cambria Math" w:hAnsi="Cambria Math"/>
                    </w:rPr>
                    <m:t>ρ</m:t>
                  </m:r>
                </m:sub>
              </m:sSub>
              <m:sSup>
                <m:sSupPr>
                  <m:ctrlPr>
                    <w:rPr>
                      <w:rFonts w:ascii="Cambria Math" w:hAnsi="Cambria Math"/>
                    </w:rPr>
                  </m:ctrlPr>
                </m:sSupPr>
                <m:e>
                  <m:r>
                    <m:rPr>
                      <m:sty m:val="p"/>
                    </m:rPr>
                    <w:rPr>
                      <w:rFonts w:ascii="Cambria Math" w:hAnsi="Cambria Math"/>
                    </w:rPr>
                    <m:t>∇</m:t>
                  </m:r>
                </m:e>
                <m:sup>
                  <m:r>
                    <w:rPr>
                      <w:rFonts w:ascii="Cambria Math" w:hAnsi="Cambria Math"/>
                    </w:rPr>
                    <m:t>2</m:t>
                  </m:r>
                </m:sup>
              </m:sSup>
              <m:r>
                <m:rPr>
                  <m:sty m:val="b"/>
                </m:rPr>
                <w:rPr>
                  <w:rFonts w:ascii="Cambria Math" w:hAnsi="Cambria Math"/>
                </w:rPr>
                <m:t>u</m:t>
              </m:r>
              <m:r>
                <m:rPr>
                  <m:sty m:val="p"/>
                </m:rPr>
                <w:rPr>
                  <w:rFonts w:ascii="Cambria Math" w:hAnsi="Cambria Math"/>
                </w:rPr>
                <m:t>-∇</m:t>
              </m:r>
              <m:r>
                <w:rPr>
                  <w:rFonts w:ascii="Cambria Math" w:hAnsi="Cambria Math"/>
                </w:rPr>
                <m:t>P</m:t>
              </m:r>
              <m:r>
                <m:rPr>
                  <m:sty m:val="p"/>
                </m:rPr>
                <w:rPr>
                  <w:rFonts w:ascii="Cambria Math" w:hAnsi="Cambria Math"/>
                </w:rPr>
                <m:t>-</m:t>
              </m:r>
              <m:sSub>
                <m:sSubPr>
                  <m:ctrlPr>
                    <w:rPr>
                      <w:rFonts w:ascii="Cambria Math" w:hAnsi="Cambria Math"/>
                    </w:rPr>
                  </m:ctrlPr>
                </m:sSubPr>
                <m:e>
                  <m:r>
                    <m:rPr>
                      <m:sty m:val="b"/>
                    </m:rPr>
                    <w:rPr>
                      <w:rFonts w:ascii="Cambria Math" w:hAnsi="Cambria Math"/>
                    </w:rPr>
                    <m:t>z</m:t>
                  </m:r>
                </m:e>
                <m:sub>
                  <m:r>
                    <w:rPr>
                      <w:rFonts w:ascii="Cambria Math" w:hAnsi="Cambria Math"/>
                    </w:rPr>
                    <m:t>0</m:t>
                  </m:r>
                </m:sub>
              </m:sSub>
              <m:r>
                <w:rPr>
                  <w:rFonts w:ascii="Cambria Math" w:hAnsi="Cambria Math"/>
                </w:rPr>
                <m:t>αgρ</m:t>
              </m:r>
              <m:r>
                <m:rPr>
                  <m:sty m:val="p"/>
                </m:rPr>
                <w:rPr>
                  <w:rFonts w:ascii="Cambria Math" w:hAnsi="Cambria Math"/>
                </w:rPr>
                <m:t>+</m:t>
              </m:r>
              <m:r>
                <w:rPr>
                  <w:rFonts w:ascii="Cambria Math" w:hAnsi="Cambria Math"/>
                </w:rPr>
                <m:t>κn</m:t>
              </m:r>
              <m:d>
                <m:dPr>
                  <m:ctrlPr>
                    <w:rPr>
                      <w:rFonts w:ascii="Cambria Math" w:hAnsi="Cambria Math"/>
                    </w:rPr>
                  </m:ctrlPr>
                </m:dPr>
                <m:e>
                  <m:r>
                    <m:rPr>
                      <m:sty m:val="b"/>
                    </m:rPr>
                    <w:rPr>
                      <w:rFonts w:ascii="Cambria Math" w:hAnsi="Cambria Math"/>
                    </w:rPr>
                    <m:t>v</m:t>
                  </m:r>
                  <m:r>
                    <m:rPr>
                      <m:sty m:val="p"/>
                    </m:rPr>
                    <w:rPr>
                      <w:rFonts w:ascii="Cambria Math" w:hAnsi="Cambria Math"/>
                    </w:rPr>
                    <m:t>-</m:t>
                  </m:r>
                  <m:r>
                    <m:rPr>
                      <m:sty m:val="b"/>
                    </m:rPr>
                    <w:rPr>
                      <w:rFonts w:ascii="Cambria Math" w:hAnsi="Cambria Math"/>
                    </w:rPr>
                    <m:t>u</m:t>
                  </m:r>
                </m:e>
              </m:d>
              <m:r>
                <w:rPr>
                  <w:rFonts w:ascii="Cambria Math" w:hAnsi="Cambria Math"/>
                </w:rPr>
                <m:t>#</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780B15C0" w14:textId="520CDF7C" w:rsidR="006931F6" w:rsidRPr="00815A4A" w:rsidRDefault="00000000" w:rsidP="00FB0165">
      <w:pPr>
        <w:pStyle w:val="FirstParagraph"/>
        <w:jc w:val="both"/>
      </w:pPr>
      <m:oMath>
        <m:eqArr>
          <m:eqArrPr>
            <m:maxDist m:val="1"/>
            <m:ctrlPr>
              <w:rPr>
                <w:rFonts w:ascii="Cambria Math" w:hAnsi="Cambria Math"/>
                <w:i/>
              </w:rPr>
            </m:ctrlPr>
          </m:eqArrP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w:rPr>
                <w:rFonts w:ascii="Cambria Math" w:hAnsi="Cambria Math"/>
              </w:rPr>
              <m:t>ρ</m:t>
            </m:r>
            <m:r>
              <m:rPr>
                <m:sty m:val="p"/>
              </m:rPr>
              <w:rPr>
                <w:rFonts w:ascii="Cambria Math" w:hAnsi="Cambria Math"/>
              </w:rPr>
              <m:t>+∇⋅</m:t>
            </m:r>
            <m:d>
              <m:dPr>
                <m:ctrlPr>
                  <w:rPr>
                    <w:rFonts w:ascii="Cambria Math" w:hAnsi="Cambria Math"/>
                  </w:rPr>
                </m:ctrlPr>
              </m:dPr>
              <m:e>
                <m:r>
                  <w:rPr>
                    <w:rFonts w:ascii="Cambria Math" w:hAnsi="Cambria Math"/>
                  </w:rPr>
                  <m:t>ρ</m:t>
                </m:r>
                <m:r>
                  <m:rPr>
                    <m:sty m:val="b"/>
                  </m:rPr>
                  <w:rPr>
                    <w:rFonts w:ascii="Cambria Math" w:hAnsi="Cambria Math"/>
                  </w:rPr>
                  <m:t>u</m:t>
                </m:r>
              </m:e>
            </m:d>
            <m:r>
              <m:rPr>
                <m:sty m:val="p"/>
              </m:rPr>
              <w:rPr>
                <w:rFonts w:ascii="Cambria Math" w:hAnsi="Cambria Math"/>
              </w:rPr>
              <m:t>=</m:t>
            </m:r>
            <m:r>
              <w:rPr>
                <w:rFonts w:ascii="Cambria Math" w:hAnsi="Cambria Math"/>
              </w:rPr>
              <m:t>0#</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w:r w:rsidR="00D02757">
        <w:t xml:space="preserve"> </w:t>
      </w:r>
    </w:p>
    <w:p w14:paraId="5C4E5558" w14:textId="3EB39436" w:rsidR="006931F6" w:rsidRDefault="00000000" w:rsidP="00FB0165">
      <w:pPr>
        <w:pStyle w:val="FirstParagraph"/>
        <w:jc w:val="both"/>
      </w:pPr>
      <w:r>
        <w:t xml:space="preserve">Since the particulate is assumed to be compressible, the pressure is to be determined from the equation of state </w:t>
      </w:r>
      <m:oMath>
        <m:r>
          <w:rPr>
            <w:rFonts w:ascii="Cambria Math" w:hAnsi="Cambria Math"/>
          </w:rPr>
          <m:t>P</m:t>
        </m:r>
        <m:r>
          <m:rPr>
            <m:sty m:val="p"/>
          </m:rPr>
          <w:rPr>
            <w:rFonts w:ascii="Cambria Math" w:hAnsi="Cambria Math"/>
          </w:rPr>
          <m:t>=</m:t>
        </m:r>
        <m:r>
          <w:rPr>
            <w:rFonts w:ascii="Cambria Math" w:hAnsi="Cambria Math"/>
          </w:rPr>
          <m:t>f</m:t>
        </m:r>
        <m:r>
          <m:rPr>
            <m:sty m:val="p"/>
          </m:rPr>
          <w:rPr>
            <w:rFonts w:ascii="Cambria Math" w:hAnsi="Cambria Math"/>
          </w:rPr>
          <m:t>(</m:t>
        </m:r>
        <m:r>
          <w:rPr>
            <w:rFonts w:ascii="Cambria Math" w:hAnsi="Cambria Math"/>
          </w:rPr>
          <m:t>ρ</m:t>
        </m:r>
        <m:r>
          <m:rPr>
            <m:sty m:val="p"/>
          </m:rPr>
          <w:rPr>
            <w:rFonts w:ascii="Cambria Math" w:hAnsi="Cambria Math"/>
          </w:rPr>
          <m:t>)</m:t>
        </m:r>
      </m:oMath>
      <w:r>
        <w:t xml:space="preserve">. In the dilute limit, </w:t>
      </w:r>
      <m:oMath>
        <m:r>
          <w:rPr>
            <w:rFonts w:ascii="Cambria Math" w:hAnsi="Cambria Math"/>
          </w:rPr>
          <m:t>P</m:t>
        </m:r>
        <m:r>
          <m:rPr>
            <m:sty m:val="p"/>
          </m:rPr>
          <w:rPr>
            <w:rFonts w:ascii="Cambria Math" w:hAnsi="Cambria Math"/>
          </w:rPr>
          <m:t>=</m:t>
        </m:r>
        <m:r>
          <w:rPr>
            <w:rFonts w:ascii="Cambria Math" w:hAnsi="Cambria Math"/>
          </w:rPr>
          <m:t>qρ</m:t>
        </m:r>
      </m:oMath>
      <w:r>
        <w:t xml:space="preserve">, </w:t>
      </w:r>
      <m:oMath>
        <m:r>
          <w:rPr>
            <w:rFonts w:ascii="Cambria Math" w:hAnsi="Cambria Math"/>
          </w:rPr>
          <m:t>q</m:t>
        </m:r>
      </m:oMath>
      <w:r>
        <w:t xml:space="preserve"> is some coefficient that depends on temperature, etc. The term </w:t>
      </w:r>
      <m:oMath>
        <m:sSub>
          <m:sSubPr>
            <m:ctrlPr>
              <w:rPr>
                <w:rFonts w:ascii="Cambria Math" w:hAnsi="Cambria Math"/>
              </w:rPr>
            </m:ctrlPr>
          </m:sSubPr>
          <m:e>
            <m:r>
              <m:rPr>
                <m:sty m:val="b"/>
              </m:rPr>
              <w:rPr>
                <w:rFonts w:ascii="Cambria Math" w:hAnsi="Cambria Math"/>
              </w:rPr>
              <m:t>z</m:t>
            </m:r>
          </m:e>
          <m:sub>
            <m:r>
              <w:rPr>
                <w:rFonts w:ascii="Cambria Math" w:hAnsi="Cambria Math"/>
              </w:rPr>
              <m:t>0</m:t>
            </m:r>
          </m:sub>
        </m:sSub>
        <m:r>
          <w:rPr>
            <w:rFonts w:ascii="Cambria Math" w:hAnsi="Cambria Math"/>
          </w:rPr>
          <m:t>gρ</m:t>
        </m:r>
      </m:oMath>
      <w:r>
        <w:t xml:space="preserve"> describes the sedimentation of the particulate, </w:t>
      </w:r>
      <m:oMath>
        <m:r>
          <w:rPr>
            <w:rFonts w:ascii="Cambria Math" w:hAnsi="Cambria Math"/>
          </w:rPr>
          <w:lastRenderedPageBreak/>
          <m:t>g</m:t>
        </m:r>
      </m:oMath>
      <w:r>
        <w:t xml:space="preserve"> is the acceleration of gravity. Coefficient </w:t>
      </w:r>
      <m:oMath>
        <m:r>
          <w:rPr>
            <w:rFonts w:ascii="Cambria Math" w:hAnsi="Cambria Math"/>
          </w:rPr>
          <m:t>α</m:t>
        </m:r>
        <m:r>
          <m:rPr>
            <m:sty m:val="p"/>
          </m:rPr>
          <w:rPr>
            <w:rFonts w:ascii="Cambria Math" w:hAnsi="Cambria Math"/>
          </w:rPr>
          <m:t>=(</m:t>
        </m:r>
        <m:sSub>
          <m:sSubPr>
            <m:ctrlPr>
              <w:rPr>
                <w:rFonts w:ascii="Cambria Math" w:hAnsi="Cambria Math"/>
              </w:rPr>
            </m:ctrlPr>
          </m:sSubPr>
          <m:e>
            <m:r>
              <w:rPr>
                <w:rFonts w:ascii="Cambria Math" w:hAnsi="Cambria Math"/>
              </w:rPr>
              <m:t>ρ</m:t>
            </m:r>
          </m:e>
          <m:sub>
            <m:r>
              <w:rPr>
                <w:rFonts w:ascii="Cambria Math" w:hAnsi="Cambria Math"/>
              </w:rPr>
              <m:t>p</m:t>
            </m:r>
          </m:sub>
        </m:sSub>
        <m:r>
          <m:rPr>
            <m:sty m:val="p"/>
          </m:rPr>
          <w:rPr>
            <w:rFonts w:ascii="Cambria Math" w:hAnsi="Cambria Math"/>
          </w:rPr>
          <m:t>-</m:t>
        </m:r>
        <m:sSub>
          <m:sSubPr>
            <m:ctrlPr>
              <w:rPr>
                <w:rFonts w:ascii="Cambria Math" w:hAnsi="Cambria Math"/>
              </w:rPr>
            </m:ctrlPr>
          </m:sSubPr>
          <m:e>
            <m:r>
              <w:rPr>
                <w:rFonts w:ascii="Cambria Math" w:hAnsi="Cambria Math"/>
              </w:rPr>
              <m:t>ρ</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ρ</m:t>
            </m:r>
          </m:e>
          <m:sub>
            <m:r>
              <w:rPr>
                <w:rFonts w:ascii="Cambria Math" w:hAnsi="Cambria Math"/>
              </w:rPr>
              <m:t>p</m:t>
            </m:r>
          </m:sub>
        </m:sSub>
      </m:oMath>
      <w:r>
        <w:t xml:space="preserve"> includes the effect of the Archimedes force. While Eqs. (</w:t>
      </w:r>
      <w:r w:rsidR="00D02757">
        <w:t>1</w:t>
      </w:r>
      <w:r>
        <w:t>)-(</w:t>
      </w:r>
      <w:r w:rsidR="00D02757">
        <w:t>5</w:t>
      </w:r>
      <w:r>
        <w:t xml:space="preserve">) describe the system, they are cumbersome and hard to solve computationally. Therefore, we consider </w:t>
      </w:r>
      <w:proofErr w:type="gramStart"/>
      <w:r>
        <w:t>a simplification</w:t>
      </w:r>
      <w:proofErr w:type="gramEnd"/>
      <w:r>
        <w:t xml:space="preserve">. We assume that the motion of particulate is over-damped and neglect the particulate acceleration </w:t>
      </w:r>
      <m:oMath>
        <m:r>
          <w:rPr>
            <w:rFonts w:ascii="Cambria Math" w:hAnsi="Cambria Math"/>
          </w:rPr>
          <m:t>ρ</m:t>
        </m:r>
        <m:r>
          <m:rPr>
            <m:sty m:val="p"/>
          </m:rPr>
          <w:rPr>
            <w:rFonts w:ascii="Cambria Math" w:hAnsi="Cambria Math"/>
          </w:rPr>
          <m:t>(</m:t>
        </m:r>
        <m:sSub>
          <m:sSubPr>
            <m:ctrlPr>
              <w:rPr>
                <w:rFonts w:ascii="Cambria Math" w:hAnsi="Cambria Math"/>
              </w:rPr>
            </m:ctrlPr>
          </m:sSubPr>
          <m:e>
            <m:r>
              <m:rPr>
                <m:sty m:val="p"/>
              </m:rPr>
              <w:rPr>
                <w:rFonts w:ascii="Cambria Math" w:hAnsi="Cambria Math"/>
              </w:rPr>
              <m:t>∂</m:t>
            </m:r>
          </m:e>
          <m:sub>
            <m:r>
              <w:rPr>
                <w:rFonts w:ascii="Cambria Math" w:hAnsi="Cambria Math"/>
              </w:rPr>
              <m:t>t</m:t>
            </m:r>
          </m:sub>
        </m:sSub>
        <m:r>
          <m:rPr>
            <m:sty m:val="b"/>
          </m:rPr>
          <w:rPr>
            <w:rFonts w:ascii="Cambria Math" w:hAnsi="Cambria Math"/>
          </w:rPr>
          <m:t>u</m:t>
        </m:r>
        <m:r>
          <m:rPr>
            <m:sty m:val="p"/>
          </m:rPr>
          <w:rPr>
            <w:rFonts w:ascii="Cambria Math" w:hAnsi="Cambria Math"/>
          </w:rPr>
          <m:t>+</m:t>
        </m:r>
        <m:r>
          <m:rPr>
            <m:sty m:val="b"/>
          </m:rPr>
          <w:rPr>
            <w:rFonts w:ascii="Cambria Math" w:hAnsi="Cambria Math"/>
          </w:rPr>
          <m:t>u</m:t>
        </m:r>
        <m:r>
          <m:rPr>
            <m:sty m:val="p"/>
          </m:rPr>
          <w:rPr>
            <w:rFonts w:ascii="Cambria Math" w:hAnsi="Cambria Math"/>
          </w:rPr>
          <m:t>∇</m:t>
        </m:r>
        <m:r>
          <m:rPr>
            <m:sty m:val="b"/>
          </m:rPr>
          <w:rPr>
            <w:rFonts w:ascii="Cambria Math" w:hAnsi="Cambria Math"/>
          </w:rPr>
          <m:t>u</m:t>
        </m:r>
        <m:r>
          <m:rPr>
            <m:sty m:val="p"/>
          </m:rPr>
          <w:rPr>
            <w:rFonts w:ascii="Cambria Math" w:hAnsi="Cambria Math"/>
          </w:rPr>
          <m:t>)</m:t>
        </m:r>
      </m:oMath>
      <w:r>
        <w:t xml:space="preserve"> and viscous stress </w:t>
      </w:r>
      <m:oMath>
        <m:sSub>
          <m:sSubPr>
            <m:ctrlPr>
              <w:rPr>
                <w:rFonts w:ascii="Cambria Math" w:hAnsi="Cambria Math"/>
              </w:rPr>
            </m:ctrlPr>
          </m:sSubPr>
          <m:e>
            <m:r>
              <w:rPr>
                <w:rFonts w:ascii="Cambria Math" w:hAnsi="Cambria Math"/>
              </w:rPr>
              <m:t>η</m:t>
            </m:r>
          </m:e>
          <m:sub>
            <m:r>
              <w:rPr>
                <w:rFonts w:ascii="Cambria Math" w:hAnsi="Cambria Math"/>
              </w:rPr>
              <m:t>p</m:t>
            </m:r>
          </m:sub>
        </m:sSub>
        <m:sSup>
          <m:sSupPr>
            <m:ctrlPr>
              <w:rPr>
                <w:rFonts w:ascii="Cambria Math" w:hAnsi="Cambria Math"/>
              </w:rPr>
            </m:ctrlPr>
          </m:sSupPr>
          <m:e>
            <m:r>
              <m:rPr>
                <m:sty m:val="p"/>
              </m:rPr>
              <w:rPr>
                <w:rFonts w:ascii="Cambria Math" w:hAnsi="Cambria Math"/>
              </w:rPr>
              <m:t>∇</m:t>
            </m:r>
          </m:e>
          <m:sup>
            <m:r>
              <w:rPr>
                <w:rFonts w:ascii="Cambria Math" w:hAnsi="Cambria Math"/>
              </w:rPr>
              <m:t>2</m:t>
            </m:r>
          </m:sup>
        </m:sSup>
        <m:r>
          <m:rPr>
            <m:sty m:val="b"/>
          </m:rPr>
          <w:rPr>
            <w:rFonts w:ascii="Cambria Math" w:hAnsi="Cambria Math"/>
          </w:rPr>
          <m:t>u</m:t>
        </m:r>
      </m:oMath>
      <w:r>
        <w:t>. The resulting equation is</w:t>
      </w:r>
      <w:r w:rsidR="0075013C">
        <w:t>:</w:t>
      </w:r>
    </w:p>
    <w:p w14:paraId="36140A17" w14:textId="39D3EEF2" w:rsidR="00815A4A" w:rsidRPr="00815A4A" w:rsidRDefault="00000000" w:rsidP="00FB0165">
      <w:pPr>
        <w:pStyle w:val="BodyText"/>
        <w:jc w:val="both"/>
      </w:pPr>
      <m:oMathPara>
        <m:oMath>
          <m:eqArr>
            <m:eqArrPr>
              <m:maxDist m:val="1"/>
              <m:ctrlPr>
                <w:rPr>
                  <w:rFonts w:ascii="Cambria Math" w:hAnsi="Cambria Math"/>
                  <w:i/>
                </w:rPr>
              </m:ctrlPr>
            </m:eqArrPr>
            <m:e>
              <m:m>
                <m:mPr>
                  <m:plcHide m:val="1"/>
                  <m:mcs>
                    <m:mc>
                      <m:mcPr>
                        <m:count m:val="1"/>
                        <m:mcJc m:val="right"/>
                      </m:mcPr>
                    </m:mc>
                  </m:mcs>
                  <m:ctrlPr>
                    <w:rPr>
                      <w:rFonts w:ascii="Cambria Math" w:hAnsi="Cambria Math"/>
                    </w:rPr>
                  </m:ctrlPr>
                </m:mPr>
                <m:mr>
                  <m:e>
                    <m:r>
                      <m:rPr>
                        <m:sty m:val="p"/>
                      </m:rPr>
                      <w:rPr>
                        <w:rFonts w:ascii="Cambria Math" w:hAnsi="Cambria Math"/>
                      </w:rPr>
                      <m:t>-∇</m:t>
                    </m:r>
                    <m:r>
                      <w:rPr>
                        <w:rFonts w:ascii="Cambria Math" w:hAnsi="Cambria Math"/>
                      </w:rPr>
                      <m:t>P</m:t>
                    </m:r>
                    <m:r>
                      <m:rPr>
                        <m:sty m:val="p"/>
                      </m:rPr>
                      <w:rPr>
                        <w:rFonts w:ascii="Cambria Math" w:hAnsi="Cambria Math"/>
                      </w:rPr>
                      <m:t>-</m:t>
                    </m:r>
                    <m:sSub>
                      <m:sSubPr>
                        <m:ctrlPr>
                          <w:rPr>
                            <w:rFonts w:ascii="Cambria Math" w:hAnsi="Cambria Math"/>
                          </w:rPr>
                        </m:ctrlPr>
                      </m:sSubPr>
                      <m:e>
                        <m:r>
                          <m:rPr>
                            <m:sty m:val="b"/>
                          </m:rPr>
                          <w:rPr>
                            <w:rFonts w:ascii="Cambria Math" w:hAnsi="Cambria Math"/>
                          </w:rPr>
                          <m:t>z</m:t>
                        </m:r>
                      </m:e>
                      <m:sub>
                        <m:r>
                          <w:rPr>
                            <w:rFonts w:ascii="Cambria Math" w:hAnsi="Cambria Math"/>
                          </w:rPr>
                          <m:t>0</m:t>
                        </m:r>
                      </m:sub>
                    </m:sSub>
                    <m:r>
                      <w:rPr>
                        <w:rFonts w:ascii="Cambria Math" w:hAnsi="Cambria Math"/>
                      </w:rPr>
                      <m:t>gαρ</m:t>
                    </m:r>
                    <m:r>
                      <m:rPr>
                        <m:sty m:val="p"/>
                      </m:rPr>
                      <w:rPr>
                        <w:rFonts w:ascii="Cambria Math" w:hAnsi="Cambria Math"/>
                      </w:rPr>
                      <m:t>+</m:t>
                    </m:r>
                    <m:r>
                      <w:rPr>
                        <w:rFonts w:ascii="Cambria Math" w:hAnsi="Cambria Math"/>
                      </w:rPr>
                      <m:t>κn</m:t>
                    </m:r>
                    <m:d>
                      <m:dPr>
                        <m:ctrlPr>
                          <w:rPr>
                            <w:rFonts w:ascii="Cambria Math" w:hAnsi="Cambria Math"/>
                          </w:rPr>
                        </m:ctrlPr>
                      </m:dPr>
                      <m:e>
                        <m:r>
                          <m:rPr>
                            <m:sty m:val="b"/>
                          </m:rPr>
                          <w:rPr>
                            <w:rFonts w:ascii="Cambria Math" w:hAnsi="Cambria Math"/>
                          </w:rPr>
                          <m:t>v</m:t>
                        </m:r>
                        <m:r>
                          <m:rPr>
                            <m:sty m:val="p"/>
                          </m:rPr>
                          <w:rPr>
                            <w:rFonts w:ascii="Cambria Math" w:hAnsi="Cambria Math"/>
                          </w:rPr>
                          <m:t>-</m:t>
                        </m:r>
                        <m:r>
                          <m:rPr>
                            <m:sty m:val="b"/>
                          </m:rPr>
                          <w:rPr>
                            <w:rFonts w:ascii="Cambria Math" w:hAnsi="Cambria Math"/>
                          </w:rPr>
                          <m:t>u</m:t>
                        </m:r>
                      </m:e>
                    </m:d>
                    <m:r>
                      <m:rPr>
                        <m:sty m:val="p"/>
                      </m:rPr>
                      <w:rPr>
                        <w:rFonts w:ascii="Cambria Math" w:hAnsi="Cambria Math"/>
                      </w:rPr>
                      <m:t>=</m:t>
                    </m:r>
                    <m:r>
                      <w:rPr>
                        <w:rFonts w:ascii="Cambria Math" w:hAnsi="Cambria Math"/>
                      </w:rPr>
                      <m:t>0</m:t>
                    </m:r>
                  </m:e>
                </m:mr>
              </m:m>
              <m:r>
                <w:rPr>
                  <w:rFonts w:ascii="Cambria Math" w:hAnsi="Cambria Math"/>
                </w:rPr>
                <m:t xml:space="preserve"> #</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0ACE5226" w14:textId="5CE7986F" w:rsidR="006931F6" w:rsidRDefault="00000000" w:rsidP="00FB0165">
      <w:pPr>
        <w:pStyle w:val="FirstParagraph"/>
        <w:jc w:val="both"/>
      </w:pPr>
      <w:r>
        <w:t xml:space="preserve">Substituting </w:t>
      </w:r>
      <m:oMath>
        <m:r>
          <w:rPr>
            <w:rFonts w:ascii="Cambria Math" w:hAnsi="Cambria Math"/>
          </w:rPr>
          <m:t>ρ</m:t>
        </m:r>
        <m:r>
          <m:rPr>
            <m:sty m:val="p"/>
          </m:rPr>
          <w:rPr>
            <w:rFonts w:ascii="Cambria Math" w:hAnsi="Cambria Math"/>
          </w:rPr>
          <m:t>(</m:t>
        </m:r>
        <m:r>
          <m:rPr>
            <m:sty m:val="b"/>
          </m:rPr>
          <w:rPr>
            <w:rFonts w:ascii="Cambria Math" w:hAnsi="Cambria Math"/>
          </w:rPr>
          <m:t>v</m:t>
        </m:r>
        <m:r>
          <m:rPr>
            <m:sty m:val="p"/>
          </m:rPr>
          <w:rPr>
            <w:rFonts w:ascii="Cambria Math" w:hAnsi="Cambria Math"/>
          </w:rPr>
          <m:t>-</m:t>
        </m:r>
        <m:r>
          <m:rPr>
            <m:sty m:val="b"/>
          </m:rPr>
          <w:rPr>
            <w:rFonts w:ascii="Cambria Math" w:hAnsi="Cambria Math"/>
          </w:rPr>
          <m:t>u</m:t>
        </m:r>
        <m:r>
          <m:rPr>
            <m:sty m:val="p"/>
          </m:rPr>
          <w:rPr>
            <w:rFonts w:ascii="Cambria Math" w:hAnsi="Cambria Math"/>
          </w:rPr>
          <m:t>)</m:t>
        </m:r>
      </m:oMath>
      <w:r>
        <w:t xml:space="preserve"> from Eq. (</w:t>
      </w:r>
      <w:r w:rsidR="00D02757">
        <w:t>6</w:t>
      </w:r>
      <w:r>
        <w:t>) into the Navier-Stokes equation for the solvent, Eq</w:t>
      </w:r>
      <w:r w:rsidRPr="00FE1CFB">
        <w:t>. (</w:t>
      </w:r>
      <w:hyperlink w:anchor="eqv">
        <w:r w:rsidR="00D02757" w:rsidRPr="00FE1CFB">
          <w:rPr>
            <w:rStyle w:val="Hyperlink"/>
            <w:color w:val="auto"/>
          </w:rPr>
          <w:t>2</w:t>
        </w:r>
      </w:hyperlink>
      <w:r>
        <w:t>), we readily obtain</w:t>
      </w:r>
    </w:p>
    <w:p w14:paraId="734FD3E4" w14:textId="5880CB10" w:rsidR="00815A4A" w:rsidRPr="00815A4A" w:rsidRDefault="00000000" w:rsidP="00FB0165">
      <w:pPr>
        <w:pStyle w:val="BodyText"/>
        <w:jc w:val="both"/>
      </w:pPr>
      <m:oMathPara>
        <m:oMath>
          <m:eqArr>
            <m:eqArrPr>
              <m:maxDist m:val="1"/>
              <m:ctrlPr>
                <w:rPr>
                  <w:rFonts w:ascii="Cambria Math" w:hAnsi="Cambria Math"/>
                  <w:i/>
                </w:rPr>
              </m:ctrlPr>
            </m:eqArrPr>
            <m:e>
              <m:m>
                <m:mPr>
                  <m:plcHide m:val="1"/>
                  <m:mcs>
                    <m:mc>
                      <m:mcPr>
                        <m:count m:val="1"/>
                        <m:mcJc m:val="right"/>
                      </m:mcPr>
                    </m:mc>
                  </m:mcs>
                  <m:ctrlPr>
                    <w:rPr>
                      <w:rFonts w:ascii="Cambria Math" w:hAnsi="Cambria Math"/>
                    </w:rPr>
                  </m:ctrlPr>
                </m:mPr>
                <m:mr>
                  <m:e>
                    <m:sSub>
                      <m:sSubPr>
                        <m:ctrlPr>
                          <w:rPr>
                            <w:rFonts w:ascii="Cambria Math" w:hAnsi="Cambria Math"/>
                          </w:rPr>
                        </m:ctrlPr>
                      </m:sSubPr>
                      <m:e>
                        <m:r>
                          <w:rPr>
                            <w:rFonts w:ascii="Cambria Math" w:hAnsi="Cambria Math"/>
                          </w:rPr>
                          <m:t>ρ</m:t>
                        </m:r>
                      </m:e>
                      <m:sub>
                        <m:r>
                          <w:rPr>
                            <w:rFonts w:ascii="Cambria Math" w:hAnsi="Cambria Math"/>
                          </w:rPr>
                          <m:t>0</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m:rPr>
                            <m:sty m:val="b"/>
                          </m:rPr>
                          <w:rPr>
                            <w:rFonts w:ascii="Cambria Math" w:hAnsi="Cambria Math"/>
                          </w:rPr>
                          <m:t>v</m:t>
                        </m:r>
                        <m:r>
                          <m:rPr>
                            <m:sty m:val="p"/>
                          </m:rPr>
                          <w:rPr>
                            <w:rFonts w:ascii="Cambria Math" w:hAnsi="Cambria Math"/>
                          </w:rPr>
                          <m:t>+</m:t>
                        </m:r>
                        <m:r>
                          <m:rPr>
                            <m:sty m:val="b"/>
                          </m:rPr>
                          <w:rPr>
                            <w:rFonts w:ascii="Cambria Math" w:hAnsi="Cambria Math"/>
                          </w:rPr>
                          <m:t>v</m:t>
                        </m:r>
                        <m:r>
                          <m:rPr>
                            <m:sty m:val="p"/>
                          </m:rPr>
                          <w:rPr>
                            <w:rFonts w:ascii="Cambria Math" w:hAnsi="Cambria Math"/>
                          </w:rPr>
                          <m:t>∇</m:t>
                        </m:r>
                        <m:r>
                          <m:rPr>
                            <m:sty m:val="b"/>
                          </m:rPr>
                          <w:rPr>
                            <w:rFonts w:ascii="Cambria Math" w:hAnsi="Cambria Math"/>
                          </w:rPr>
                          <m:t>v</m:t>
                        </m:r>
                      </m:e>
                    </m:d>
                    <m:r>
                      <m:rPr>
                        <m:sty m:val="p"/>
                      </m:rPr>
                      <w:rPr>
                        <w:rFonts w:ascii="Cambria Math" w:hAnsi="Cambria Math"/>
                      </w:rPr>
                      <m:t>=</m:t>
                    </m:r>
                    <m:r>
                      <w:rPr>
                        <w:rFonts w:ascii="Cambria Math" w:hAnsi="Cambria Math"/>
                      </w:rPr>
                      <m:t>η</m:t>
                    </m:r>
                    <m:sSup>
                      <m:sSupPr>
                        <m:ctrlPr>
                          <w:rPr>
                            <w:rFonts w:ascii="Cambria Math" w:hAnsi="Cambria Math"/>
                          </w:rPr>
                        </m:ctrlPr>
                      </m:sSupPr>
                      <m:e>
                        <m:r>
                          <m:rPr>
                            <m:sty m:val="p"/>
                          </m:rPr>
                          <w:rPr>
                            <w:rFonts w:ascii="Cambria Math" w:hAnsi="Cambria Math"/>
                          </w:rPr>
                          <m:t>∇</m:t>
                        </m:r>
                      </m:e>
                      <m:sup>
                        <m:r>
                          <w:rPr>
                            <w:rFonts w:ascii="Cambria Math" w:hAnsi="Cambria Math"/>
                          </w:rPr>
                          <m:t>2</m:t>
                        </m:r>
                      </m:sup>
                    </m:sSup>
                    <m:r>
                      <m:rPr>
                        <m:sty m:val="b"/>
                      </m:rPr>
                      <w:rPr>
                        <w:rFonts w:ascii="Cambria Math" w:hAnsi="Cambria Math"/>
                      </w:rPr>
                      <m:t>v</m:t>
                    </m:r>
                    <m:r>
                      <m:rPr>
                        <m:sty m:val="p"/>
                      </m:rPr>
                      <w:rPr>
                        <w:rFonts w:ascii="Cambria Math" w:hAnsi="Cambria Math"/>
                      </w:rPr>
                      <m:t>-∇</m:t>
                    </m:r>
                    <m:acc>
                      <m:accPr>
                        <m:chr m:val="̃"/>
                        <m:ctrlPr>
                          <w:rPr>
                            <w:rFonts w:ascii="Cambria Math" w:hAnsi="Cambria Math"/>
                          </w:rPr>
                        </m:ctrlPr>
                      </m:accPr>
                      <m:e>
                        <m:r>
                          <w:rPr>
                            <w:rFonts w:ascii="Cambria Math" w:hAnsi="Cambria Math"/>
                          </w:rPr>
                          <m:t>p</m:t>
                        </m:r>
                      </m:e>
                    </m:acc>
                    <m:r>
                      <m:rPr>
                        <m:sty m:val="p"/>
                      </m:rPr>
                      <w:rPr>
                        <w:rFonts w:ascii="Cambria Math" w:hAnsi="Cambria Math"/>
                      </w:rPr>
                      <m:t>-</m:t>
                    </m:r>
                    <m:sSub>
                      <m:sSubPr>
                        <m:ctrlPr>
                          <w:rPr>
                            <w:rFonts w:ascii="Cambria Math" w:hAnsi="Cambria Math"/>
                          </w:rPr>
                        </m:ctrlPr>
                      </m:sSubPr>
                      <m:e>
                        <m:r>
                          <m:rPr>
                            <m:sty m:val="b"/>
                          </m:rPr>
                          <w:rPr>
                            <w:rFonts w:ascii="Cambria Math" w:hAnsi="Cambria Math"/>
                          </w:rPr>
                          <m:t>z</m:t>
                        </m:r>
                      </m:e>
                      <m:sub>
                        <m:r>
                          <w:rPr>
                            <w:rFonts w:ascii="Cambria Math" w:hAnsi="Cambria Math"/>
                          </w:rPr>
                          <m:t>0</m:t>
                        </m:r>
                      </m:sub>
                    </m:sSub>
                    <m:r>
                      <w:rPr>
                        <w:rFonts w:ascii="Cambria Math" w:hAnsi="Cambria Math"/>
                      </w:rPr>
                      <m:t>ρ</m:t>
                    </m:r>
                    <m:d>
                      <m:dPr>
                        <m:ctrlPr>
                          <w:rPr>
                            <w:rFonts w:ascii="Cambria Math" w:hAnsi="Cambria Math"/>
                          </w:rPr>
                        </m:ctrlPr>
                      </m:dPr>
                      <m:e>
                        <m:r>
                          <w:rPr>
                            <w:rFonts w:ascii="Cambria Math" w:hAnsi="Cambria Math"/>
                          </w:rPr>
                          <m:t>gα</m:t>
                        </m:r>
                        <m:r>
                          <m:rPr>
                            <m:sty m:val="p"/>
                          </m:rPr>
                          <w:rPr>
                            <w:rFonts w:ascii="Cambria Math" w:hAnsi="Cambria Math"/>
                          </w:rPr>
                          <m:t>-</m:t>
                        </m:r>
                        <m:r>
                          <w:rPr>
                            <w:rFonts w:ascii="Cambria Math" w:hAnsi="Cambria Math"/>
                          </w:rPr>
                          <m:t>ϵc</m:t>
                        </m:r>
                      </m:e>
                    </m:d>
                  </m:e>
                </m:mr>
              </m:m>
              <m:r>
                <w:rPr>
                  <w:rFonts w:ascii="Cambria Math" w:hAnsi="Cambria Math"/>
                </w:rPr>
                <m:t xml:space="preserve"> #</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2A9CD430" w14:textId="1CE3210F" w:rsidR="006931F6" w:rsidRDefault="00000000" w:rsidP="00FB0165">
      <w:pPr>
        <w:pStyle w:val="FirstParagraph"/>
        <w:jc w:val="both"/>
      </w:pPr>
      <w:r>
        <w:t xml:space="preserve">where </w:t>
      </w:r>
      <m:oMath>
        <m:acc>
          <m:accPr>
            <m:chr m:val="̃"/>
            <m:ctrlPr>
              <w:rPr>
                <w:rFonts w:ascii="Cambria Math" w:hAnsi="Cambria Math"/>
              </w:rPr>
            </m:ctrlPr>
          </m:accPr>
          <m:e>
            <m:r>
              <w:rPr>
                <w:rFonts w:ascii="Cambria Math" w:hAnsi="Cambria Math"/>
              </w:rPr>
              <m:t>p</m:t>
            </m:r>
          </m:e>
        </m:acc>
        <m:r>
          <m:rPr>
            <m:sty m:val="p"/>
          </m:rPr>
          <w:rPr>
            <w:rFonts w:ascii="Cambria Math" w:hAnsi="Cambria Math"/>
          </w:rPr>
          <m:t>=</m:t>
        </m:r>
        <m:r>
          <w:rPr>
            <w:rFonts w:ascii="Cambria Math" w:hAnsi="Cambria Math"/>
          </w:rPr>
          <m:t>p</m:t>
        </m:r>
        <m:r>
          <m:rPr>
            <m:sty m:val="p"/>
          </m:rPr>
          <w:rPr>
            <w:rFonts w:ascii="Cambria Math" w:hAnsi="Cambria Math"/>
          </w:rPr>
          <m:t>+</m:t>
        </m:r>
        <m:r>
          <w:rPr>
            <w:rFonts w:ascii="Cambria Math" w:hAnsi="Cambria Math"/>
          </w:rPr>
          <m:t>P</m:t>
        </m:r>
      </m:oMath>
      <w:r>
        <w:t xml:space="preserve"> is the re-normalized pressure. In the following, we drop tildes. Eq. (</w:t>
      </w:r>
      <w:r w:rsidR="00D02757">
        <w:t>7</w:t>
      </w:r>
      <w:r>
        <w:t xml:space="preserve">) is identical to the </w:t>
      </w:r>
      <w:proofErr w:type="spellStart"/>
      <w:r>
        <w:t>Boussinesq</w:t>
      </w:r>
      <w:proofErr w:type="spellEnd"/>
      <w:r>
        <w:t xml:space="preserve"> model for the buoyancy-driven thermal convection. To exclude </w:t>
      </w:r>
      <m:oMath>
        <m:r>
          <m:rPr>
            <m:sty m:val="b"/>
          </m:rPr>
          <w:rPr>
            <w:rFonts w:ascii="Cambria Math" w:hAnsi="Cambria Math"/>
          </w:rPr>
          <m:t>u</m:t>
        </m:r>
      </m:oMath>
      <w:r>
        <w:t>, it is useful to rewrite Eq. (</w:t>
      </w:r>
      <w:r w:rsidR="00D02757">
        <w:t>6</w:t>
      </w:r>
      <w:r>
        <w:t xml:space="preserve">) in terms of the particulate density </w:t>
      </w:r>
      <m:oMath>
        <m:r>
          <w:rPr>
            <w:rFonts w:ascii="Cambria Math" w:hAnsi="Cambria Math"/>
          </w:rPr>
          <m:t>ρ</m:t>
        </m:r>
      </m:oMath>
      <w:r>
        <w:t xml:space="preserve"> rather than concentration </w:t>
      </w:r>
      <m:oMath>
        <m:r>
          <w:rPr>
            <w:rFonts w:ascii="Cambria Math" w:hAnsi="Cambria Math"/>
          </w:rPr>
          <m:t>n</m:t>
        </m:r>
      </m:oMath>
      <w:r>
        <w:t xml:space="preserve">, </w:t>
      </w:r>
      <m:oMath>
        <m:r>
          <w:rPr>
            <w:rFonts w:ascii="Cambria Math" w:hAnsi="Cambria Math"/>
          </w:rPr>
          <m:t>ρ</m:t>
        </m:r>
        <m:r>
          <m:rPr>
            <m:sty m:val="p"/>
          </m:rPr>
          <w:rPr>
            <w:rFonts w:ascii="Cambria Math" w:hAnsi="Cambria Math"/>
          </w:rPr>
          <m:t>=</m:t>
        </m:r>
        <m:sSub>
          <m:sSubPr>
            <m:ctrlPr>
              <w:rPr>
                <w:rFonts w:ascii="Cambria Math" w:hAnsi="Cambria Math"/>
              </w:rPr>
            </m:ctrlPr>
          </m:sSubPr>
          <m:e>
            <m:r>
              <w:rPr>
                <w:rFonts w:ascii="Cambria Math" w:hAnsi="Cambria Math"/>
              </w:rPr>
              <m:t>ρ</m:t>
            </m:r>
          </m:e>
          <m:sub>
            <m:r>
              <w:rPr>
                <w:rFonts w:ascii="Cambria Math" w:hAnsi="Cambria Math"/>
              </w:rPr>
              <m:t>p</m:t>
            </m:r>
          </m:sub>
        </m:sSub>
        <m:sSub>
          <m:sSubPr>
            <m:ctrlPr>
              <w:rPr>
                <w:rFonts w:ascii="Cambria Math" w:hAnsi="Cambria Math"/>
              </w:rPr>
            </m:ctrlPr>
          </m:sSubPr>
          <m:e>
            <m:r>
              <w:rPr>
                <w:rFonts w:ascii="Cambria Math" w:hAnsi="Cambria Math"/>
              </w:rPr>
              <m:t>V</m:t>
            </m:r>
          </m:e>
          <m:sub>
            <m:r>
              <w:rPr>
                <w:rFonts w:ascii="Cambria Math" w:hAnsi="Cambria Math"/>
              </w:rPr>
              <m:t>0</m:t>
            </m:r>
          </m:sub>
        </m:sSub>
        <m:r>
          <w:rPr>
            <w:rFonts w:ascii="Cambria Math" w:hAnsi="Cambria Math"/>
          </w:rPr>
          <m:t>n</m:t>
        </m:r>
      </m:oMath>
      <w:r>
        <w:t>:</w:t>
      </w:r>
    </w:p>
    <w:p w14:paraId="5657212C" w14:textId="67A07A6F" w:rsidR="00815A4A" w:rsidRPr="00815A4A" w:rsidRDefault="00000000" w:rsidP="00FB0165">
      <w:pPr>
        <w:pStyle w:val="BodyText"/>
        <w:jc w:val="both"/>
      </w:pPr>
      <m:oMathPara>
        <m:oMath>
          <m:eqArr>
            <m:eqArrPr>
              <m:maxDist m:val="1"/>
              <m:ctrlPr>
                <w:rPr>
                  <w:rFonts w:ascii="Cambria Math" w:hAnsi="Cambria Math"/>
                  <w:i/>
                </w:rPr>
              </m:ctrlPr>
            </m:eqArrPr>
            <m:e>
              <m:m>
                <m:mPr>
                  <m:plcHide m:val="1"/>
                  <m:mcs>
                    <m:mc>
                      <m:mcPr>
                        <m:count m:val="1"/>
                        <m:mcJc m:val="right"/>
                      </m:mcPr>
                    </m:mc>
                  </m:mcs>
                  <m:ctrlPr>
                    <w:rPr>
                      <w:rFonts w:ascii="Cambria Math" w:hAnsi="Cambria Math"/>
                    </w:rPr>
                  </m:ctrlPr>
                </m:mPr>
                <m:mr>
                  <m:e>
                    <m:r>
                      <m:rPr>
                        <m:sty m:val="p"/>
                      </m:rPr>
                      <w:rPr>
                        <w:rFonts w:ascii="Cambria Math" w:hAnsi="Cambria Math"/>
                      </w:rPr>
                      <m:t>-∇</m:t>
                    </m:r>
                    <m:r>
                      <w:rPr>
                        <w:rFonts w:ascii="Cambria Math" w:hAnsi="Cambria Math"/>
                      </w:rPr>
                      <m:t>P</m:t>
                    </m:r>
                    <m:r>
                      <m:rPr>
                        <m:sty m:val="p"/>
                      </m:rPr>
                      <w:rPr>
                        <w:rFonts w:ascii="Cambria Math" w:hAnsi="Cambria Math"/>
                      </w:rPr>
                      <m:t>-</m:t>
                    </m:r>
                    <m:sSub>
                      <m:sSubPr>
                        <m:ctrlPr>
                          <w:rPr>
                            <w:rFonts w:ascii="Cambria Math" w:hAnsi="Cambria Math"/>
                          </w:rPr>
                        </m:ctrlPr>
                      </m:sSubPr>
                      <m:e>
                        <m:r>
                          <m:rPr>
                            <m:sty m:val="b"/>
                          </m:rPr>
                          <w:rPr>
                            <w:rFonts w:ascii="Cambria Math" w:hAnsi="Cambria Math"/>
                          </w:rPr>
                          <m:t>z</m:t>
                        </m:r>
                      </m:e>
                      <m:sub>
                        <m:r>
                          <w:rPr>
                            <w:rFonts w:ascii="Cambria Math" w:hAnsi="Cambria Math"/>
                          </w:rPr>
                          <m:t>0</m:t>
                        </m:r>
                      </m:sub>
                    </m:sSub>
                    <m:r>
                      <w:rPr>
                        <w:rFonts w:ascii="Cambria Math" w:hAnsi="Cambria Math"/>
                      </w:rPr>
                      <m:t>gαρ</m:t>
                    </m:r>
                    <m:r>
                      <m:rPr>
                        <m:sty m:val="p"/>
                      </m:rPr>
                      <w:rPr>
                        <w:rFonts w:ascii="Cambria Math" w:hAnsi="Cambria Math"/>
                      </w:rPr>
                      <m:t>+</m:t>
                    </m:r>
                    <m:sSub>
                      <m:sSubPr>
                        <m:ctrlPr>
                          <w:rPr>
                            <w:rFonts w:ascii="Cambria Math" w:hAnsi="Cambria Math"/>
                          </w:rPr>
                        </m:ctrlPr>
                      </m:sSubPr>
                      <m:e>
                        <m:r>
                          <w:rPr>
                            <w:rFonts w:ascii="Cambria Math" w:hAnsi="Cambria Math"/>
                          </w:rPr>
                          <m:t>κ</m:t>
                        </m:r>
                      </m:e>
                      <m:sub>
                        <m:r>
                          <w:rPr>
                            <w:rFonts w:ascii="Cambria Math" w:hAnsi="Cambria Math"/>
                          </w:rPr>
                          <m:t>1</m:t>
                        </m:r>
                      </m:sub>
                    </m:sSub>
                    <m:r>
                      <w:rPr>
                        <w:rFonts w:ascii="Cambria Math" w:hAnsi="Cambria Math"/>
                      </w:rPr>
                      <m:t>ρ</m:t>
                    </m:r>
                    <m:d>
                      <m:dPr>
                        <m:ctrlPr>
                          <w:rPr>
                            <w:rFonts w:ascii="Cambria Math" w:hAnsi="Cambria Math"/>
                          </w:rPr>
                        </m:ctrlPr>
                      </m:dPr>
                      <m:e>
                        <m:r>
                          <m:rPr>
                            <m:sty m:val="b"/>
                          </m:rPr>
                          <w:rPr>
                            <w:rFonts w:ascii="Cambria Math" w:hAnsi="Cambria Math"/>
                          </w:rPr>
                          <m:t>v</m:t>
                        </m:r>
                        <m:r>
                          <m:rPr>
                            <m:sty m:val="p"/>
                          </m:rPr>
                          <w:rPr>
                            <w:rFonts w:ascii="Cambria Math" w:hAnsi="Cambria Math"/>
                          </w:rPr>
                          <m:t>-</m:t>
                        </m:r>
                        <m:r>
                          <m:rPr>
                            <m:sty m:val="b"/>
                          </m:rPr>
                          <w:rPr>
                            <w:rFonts w:ascii="Cambria Math" w:hAnsi="Cambria Math"/>
                          </w:rPr>
                          <m:t>u</m:t>
                        </m:r>
                      </m:e>
                    </m:d>
                    <m:r>
                      <m:rPr>
                        <m:sty m:val="p"/>
                      </m:rPr>
                      <w:rPr>
                        <w:rFonts w:ascii="Cambria Math" w:hAnsi="Cambria Math"/>
                      </w:rPr>
                      <m:t>=</m:t>
                    </m:r>
                    <m:r>
                      <w:rPr>
                        <w:rFonts w:ascii="Cambria Math" w:hAnsi="Cambria Math"/>
                      </w:rPr>
                      <m:t>0</m:t>
                    </m:r>
                  </m:e>
                </m:mr>
              </m:m>
              <m:r>
                <w:rPr>
                  <w:rFonts w:ascii="Cambria Math" w:hAnsi="Cambria Math"/>
                </w:rPr>
                <m:t xml:space="preserve"> #</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53D8F1C6" w14:textId="77777777" w:rsidR="006931F6" w:rsidRDefault="00000000" w:rsidP="00FB0165">
      <w:pPr>
        <w:pStyle w:val="FirstParagraph"/>
        <w:jc w:val="both"/>
      </w:pPr>
      <w:r>
        <w:t xml:space="preserve">where </w:t>
      </w:r>
      <m:oMath>
        <m:sSub>
          <m:sSubPr>
            <m:ctrlPr>
              <w:rPr>
                <w:rFonts w:ascii="Cambria Math" w:hAnsi="Cambria Math"/>
              </w:rPr>
            </m:ctrlPr>
          </m:sSubPr>
          <m:e>
            <m:r>
              <w:rPr>
                <w:rFonts w:ascii="Cambria Math" w:hAnsi="Cambria Math"/>
              </w:rPr>
              <m:t>κ</m:t>
            </m:r>
          </m:e>
          <m:sub>
            <m:r>
              <w:rPr>
                <w:rFonts w:ascii="Cambria Math" w:hAnsi="Cambria Math"/>
              </w:rPr>
              <m:t>1</m:t>
            </m:r>
          </m:sub>
        </m:sSub>
        <m:r>
          <m:rPr>
            <m:sty m:val="p"/>
          </m:rPr>
          <w:rPr>
            <w:rFonts w:ascii="Cambria Math" w:hAnsi="Cambria Math"/>
          </w:rPr>
          <m:t>=</m:t>
        </m:r>
        <m:r>
          <w:rPr>
            <w:rFonts w:ascii="Cambria Math" w:hAnsi="Cambria Math"/>
          </w:rPr>
          <m:t>κ</m:t>
        </m:r>
        <m:r>
          <m:rPr>
            <m:sty m:val="p"/>
          </m:rPr>
          <w:rPr>
            <w:rFonts w:ascii="Cambria Math" w:hAnsi="Cambria Math"/>
          </w:rPr>
          <m:t>/(</m:t>
        </m:r>
        <m:sSub>
          <m:sSubPr>
            <m:ctrlPr>
              <w:rPr>
                <w:rFonts w:ascii="Cambria Math" w:hAnsi="Cambria Math"/>
              </w:rPr>
            </m:ctrlPr>
          </m:sSubPr>
          <m:e>
            <m:r>
              <w:rPr>
                <w:rFonts w:ascii="Cambria Math" w:hAnsi="Cambria Math"/>
              </w:rPr>
              <m:t>ρ</m:t>
            </m:r>
          </m:e>
          <m:sub>
            <m:r>
              <w:rPr>
                <w:rFonts w:ascii="Cambria Math" w:hAnsi="Cambria Math"/>
              </w:rPr>
              <m:t>p</m:t>
            </m:r>
          </m:sub>
        </m:sSub>
        <m:sSub>
          <m:sSubPr>
            <m:ctrlPr>
              <w:rPr>
                <w:rFonts w:ascii="Cambria Math" w:hAnsi="Cambria Math"/>
              </w:rPr>
            </m:ctrlPr>
          </m:sSubPr>
          <m:e>
            <m:r>
              <w:rPr>
                <w:rFonts w:ascii="Cambria Math" w:hAnsi="Cambria Math"/>
              </w:rPr>
              <m:t>V</m:t>
            </m:r>
          </m:e>
          <m:sub>
            <m:r>
              <w:rPr>
                <w:rFonts w:ascii="Cambria Math" w:hAnsi="Cambria Math"/>
              </w:rPr>
              <m:t>0</m:t>
            </m:r>
          </m:sub>
        </m:sSub>
        <m:r>
          <m:rPr>
            <m:sty m:val="p"/>
          </m:rPr>
          <w:rPr>
            <w:rFonts w:ascii="Cambria Math" w:hAnsi="Cambria Math"/>
          </w:rPr>
          <m:t>)=</m:t>
        </m:r>
        <m:r>
          <w:rPr>
            <w:rFonts w:ascii="Cambria Math" w:hAnsi="Cambria Math"/>
          </w:rPr>
          <m:t>9η</m:t>
        </m:r>
        <m:r>
          <m:rPr>
            <m:sty m:val="p"/>
          </m:rPr>
          <w:rPr>
            <w:rFonts w:ascii="Cambria Math" w:hAnsi="Cambria Math"/>
          </w:rPr>
          <m:t>/(</m:t>
        </m:r>
        <m:r>
          <w:rPr>
            <w:rFonts w:ascii="Cambria Math" w:hAnsi="Cambria Math"/>
          </w:rPr>
          <m:t>2</m:t>
        </m:r>
        <m:sSub>
          <m:sSubPr>
            <m:ctrlPr>
              <w:rPr>
                <w:rFonts w:ascii="Cambria Math" w:hAnsi="Cambria Math"/>
              </w:rPr>
            </m:ctrlPr>
          </m:sSubPr>
          <m:e>
            <m:r>
              <w:rPr>
                <w:rFonts w:ascii="Cambria Math" w:hAnsi="Cambria Math"/>
              </w:rPr>
              <m:t>ρ</m:t>
            </m:r>
          </m:e>
          <m:sub>
            <m:r>
              <w:rPr>
                <w:rFonts w:ascii="Cambria Math" w:hAnsi="Cambria Math"/>
              </w:rPr>
              <m:t>p</m:t>
            </m:r>
          </m:sub>
        </m:sSub>
        <m:sSup>
          <m:sSupPr>
            <m:ctrlPr>
              <w:rPr>
                <w:rFonts w:ascii="Cambria Math" w:hAnsi="Cambria Math"/>
              </w:rPr>
            </m:ctrlPr>
          </m:sSupPr>
          <m:e>
            <m:r>
              <w:rPr>
                <w:rFonts w:ascii="Cambria Math" w:hAnsi="Cambria Math"/>
              </w:rPr>
              <m:t>a</m:t>
            </m:r>
          </m:e>
          <m:sup>
            <m:r>
              <w:rPr>
                <w:rFonts w:ascii="Cambria Math" w:hAnsi="Cambria Math"/>
              </w:rPr>
              <m:t>2</m:t>
            </m:r>
          </m:sup>
        </m:sSup>
        <m:r>
          <m:rPr>
            <m:sty m:val="p"/>
          </m:rPr>
          <w:rPr>
            <w:rFonts w:ascii="Cambria Math" w:hAnsi="Cambria Math"/>
          </w:rPr>
          <m:t>)</m:t>
        </m:r>
      </m:oMath>
      <w:r>
        <w:t xml:space="preserve">. If we express the particulate velocity </w:t>
      </w:r>
      <m:oMath>
        <m:r>
          <m:rPr>
            <m:sty m:val="b"/>
          </m:rPr>
          <w:rPr>
            <w:rFonts w:ascii="Cambria Math" w:hAnsi="Cambria Math"/>
          </w:rPr>
          <m:t>u</m:t>
        </m:r>
      </m:oMath>
      <w:r>
        <w:t>:</w:t>
      </w:r>
    </w:p>
    <w:p w14:paraId="50FC2E74" w14:textId="758F05D5" w:rsidR="00815A4A" w:rsidRPr="00815A4A" w:rsidRDefault="00000000" w:rsidP="00FB0165">
      <w:pPr>
        <w:pStyle w:val="BodyText"/>
        <w:jc w:val="both"/>
      </w:pPr>
      <m:oMathPara>
        <m:oMath>
          <m:eqArr>
            <m:eqArrPr>
              <m:maxDist m:val="1"/>
              <m:ctrlPr>
                <w:rPr>
                  <w:rFonts w:ascii="Cambria Math" w:hAnsi="Cambria Math"/>
                  <w:i/>
                </w:rPr>
              </m:ctrlPr>
            </m:eqArrPr>
            <m:e>
              <m:m>
                <m:mPr>
                  <m:plcHide m:val="1"/>
                  <m:mcs>
                    <m:mc>
                      <m:mcPr>
                        <m:count m:val="1"/>
                        <m:mcJc m:val="right"/>
                      </m:mcPr>
                    </m:mc>
                  </m:mcs>
                  <m:ctrlPr>
                    <w:rPr>
                      <w:rFonts w:ascii="Cambria Math" w:hAnsi="Cambria Math"/>
                    </w:rPr>
                  </m:ctrlPr>
                </m:mPr>
                <m:mr>
                  <m:e>
                    <m:r>
                      <m:rPr>
                        <m:sty m:val="b"/>
                      </m:rPr>
                      <w:rPr>
                        <w:rFonts w:ascii="Cambria Math" w:hAnsi="Cambria Math"/>
                      </w:rPr>
                      <m:t>u</m:t>
                    </m:r>
                    <m:r>
                      <m:rPr>
                        <m:sty m:val="p"/>
                      </m:rPr>
                      <w:rPr>
                        <w:rFonts w:ascii="Cambria Math" w:hAnsi="Cambria Math"/>
                      </w:rPr>
                      <m:t>=</m:t>
                    </m:r>
                    <m:r>
                      <m:rPr>
                        <m:sty m:val="b"/>
                      </m:rPr>
                      <w:rPr>
                        <w:rFonts w:ascii="Cambria Math" w:hAnsi="Cambria Math"/>
                      </w:rPr>
                      <m:t>v</m:t>
                    </m:r>
                    <m:r>
                      <m:rPr>
                        <m:sty m:val="p"/>
                      </m:rPr>
                      <w:rPr>
                        <w:rFonts w:ascii="Cambria Math" w:hAnsi="Cambria Math"/>
                      </w:rPr>
                      <m:t>-</m:t>
                    </m:r>
                    <m:f>
                      <m:fPr>
                        <m:ctrlPr>
                          <w:rPr>
                            <w:rFonts w:ascii="Cambria Math" w:hAnsi="Cambria Math"/>
                          </w:rPr>
                        </m:ctrlPr>
                      </m:fPr>
                      <m:num>
                        <m:f>
                          <m:fPr>
                            <m:ctrlPr>
                              <w:rPr>
                                <w:rFonts w:ascii="Cambria Math" w:hAnsi="Cambria Math"/>
                              </w:rPr>
                            </m:ctrlPr>
                          </m:fPr>
                          <m:num>
                            <m:r>
                              <m:rPr>
                                <m:sty m:val="p"/>
                              </m:rPr>
                              <w:rPr>
                                <w:rFonts w:ascii="Cambria Math" w:hAnsi="Cambria Math"/>
                              </w:rPr>
                              <m:t>∇</m:t>
                            </m:r>
                            <m:r>
                              <w:rPr>
                                <w:rFonts w:ascii="Cambria Math" w:hAnsi="Cambria Math"/>
                              </w:rPr>
                              <m:t>P</m:t>
                            </m:r>
                          </m:num>
                          <m:den>
                            <m:r>
                              <w:rPr>
                                <w:rFonts w:ascii="Cambria Math" w:hAnsi="Cambria Math"/>
                              </w:rPr>
                              <m:t>ρ</m:t>
                            </m:r>
                          </m:den>
                        </m:f>
                        <m:r>
                          <m:rPr>
                            <m:sty m:val="p"/>
                          </m:rPr>
                          <w:rPr>
                            <w:rFonts w:ascii="Cambria Math" w:hAnsi="Cambria Math"/>
                          </w:rPr>
                          <m:t>+</m:t>
                        </m:r>
                        <m:sSub>
                          <m:sSubPr>
                            <m:ctrlPr>
                              <w:rPr>
                                <w:rFonts w:ascii="Cambria Math" w:hAnsi="Cambria Math"/>
                              </w:rPr>
                            </m:ctrlPr>
                          </m:sSubPr>
                          <m:e>
                            <m:r>
                              <m:rPr>
                                <m:sty m:val="b"/>
                              </m:rPr>
                              <w:rPr>
                                <w:rFonts w:ascii="Cambria Math" w:hAnsi="Cambria Math"/>
                              </w:rPr>
                              <m:t>z</m:t>
                            </m:r>
                          </m:e>
                          <m:sub>
                            <m:r>
                              <w:rPr>
                                <w:rFonts w:ascii="Cambria Math" w:hAnsi="Cambria Math"/>
                              </w:rPr>
                              <m:t>0</m:t>
                            </m:r>
                          </m:sub>
                        </m:sSub>
                        <m:r>
                          <w:rPr>
                            <w:rFonts w:ascii="Cambria Math" w:hAnsi="Cambria Math"/>
                          </w:rPr>
                          <m:t>αg</m:t>
                        </m:r>
                      </m:num>
                      <m:den>
                        <m:sSub>
                          <m:sSubPr>
                            <m:ctrlPr>
                              <w:rPr>
                                <w:rFonts w:ascii="Cambria Math" w:hAnsi="Cambria Math"/>
                              </w:rPr>
                            </m:ctrlPr>
                          </m:sSubPr>
                          <m:e>
                            <m:r>
                              <w:rPr>
                                <w:rFonts w:ascii="Cambria Math" w:hAnsi="Cambria Math"/>
                              </w:rPr>
                              <m:t>κ</m:t>
                            </m:r>
                          </m:e>
                          <m:sub>
                            <m:r>
                              <w:rPr>
                                <w:rFonts w:ascii="Cambria Math" w:hAnsi="Cambria Math"/>
                              </w:rPr>
                              <m:t>1</m:t>
                            </m:r>
                          </m:sub>
                        </m:sSub>
                      </m:den>
                    </m:f>
                  </m:e>
                </m:mr>
              </m:m>
              <m:r>
                <w:rPr>
                  <w:rFonts w:ascii="Cambria Math" w:hAnsi="Cambria Math"/>
                </w:rPr>
                <m:t xml:space="preserve"> #</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1BC47164" w14:textId="6570F647" w:rsidR="006931F6" w:rsidRDefault="00000000" w:rsidP="00FB0165">
      <w:pPr>
        <w:pStyle w:val="FirstParagraph"/>
        <w:jc w:val="both"/>
      </w:pPr>
      <w:r>
        <w:t>and substitute into Eq. (</w:t>
      </w:r>
      <w:r w:rsidR="00D02757">
        <w:t>5</w:t>
      </w:r>
      <w:r>
        <w:t>), we obtain</w:t>
      </w:r>
      <w:r w:rsidR="00FB0165">
        <w:t>:</w:t>
      </w:r>
    </w:p>
    <w:p w14:paraId="448663E2" w14:textId="72B2AD84" w:rsidR="00815A4A" w:rsidRPr="00815A4A" w:rsidRDefault="00000000" w:rsidP="00FB0165">
      <w:pPr>
        <w:pStyle w:val="BodyText"/>
        <w:jc w:val="both"/>
      </w:pPr>
      <m:oMathPara>
        <m:oMath>
          <m:eqArr>
            <m:eqArrPr>
              <m:maxDist m:val="1"/>
              <m:ctrlPr>
                <w:rPr>
                  <w:rFonts w:ascii="Cambria Math" w:hAnsi="Cambria Math"/>
                  <w:i/>
                </w:rPr>
              </m:ctrlPr>
            </m:eqArrP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w:rPr>
                  <w:rFonts w:ascii="Cambria Math" w:hAnsi="Cambria Math"/>
                </w:rPr>
                <m:t>ρ</m:t>
              </m:r>
              <m:r>
                <m:rPr>
                  <m:sty m:val="p"/>
                </m:rPr>
                <w:rPr>
                  <w:rFonts w:ascii="Cambria Math" w:hAnsi="Cambria Math"/>
                </w:rPr>
                <m:t>+∇⋅</m:t>
              </m:r>
              <m:d>
                <m:dPr>
                  <m:ctrlPr>
                    <w:rPr>
                      <w:rFonts w:ascii="Cambria Math" w:hAnsi="Cambria Math"/>
                    </w:rPr>
                  </m:ctrlPr>
                </m:dPr>
                <m:e>
                  <m:r>
                    <w:rPr>
                      <w:rFonts w:ascii="Cambria Math" w:hAnsi="Cambria Math"/>
                    </w:rPr>
                    <m:t>ρ</m:t>
                  </m:r>
                  <m:r>
                    <m:rPr>
                      <m:sty m:val="b"/>
                    </m:rPr>
                    <w:rPr>
                      <w:rFonts w:ascii="Cambria Math" w:hAnsi="Cambria Math"/>
                    </w:rPr>
                    <m:t>v</m:t>
                  </m:r>
                </m:e>
              </m:d>
              <m:r>
                <m:rPr>
                  <m:sty m:val="p"/>
                </m:rP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rPr>
                      </m:ctrlPr>
                    </m:sSubPr>
                    <m:e>
                      <m:r>
                        <w:rPr>
                          <w:rFonts w:ascii="Cambria Math" w:hAnsi="Cambria Math"/>
                        </w:rPr>
                        <m:t>κ</m:t>
                      </m:r>
                    </m:e>
                    <m:sub>
                      <m:r>
                        <w:rPr>
                          <w:rFonts w:ascii="Cambria Math" w:hAnsi="Cambria Math"/>
                        </w:rPr>
                        <m:t>1</m:t>
                      </m:r>
                    </m:sub>
                  </m:sSub>
                </m:den>
              </m:f>
              <m:d>
                <m:dPr>
                  <m:ctrlPr>
                    <w:rPr>
                      <w:rFonts w:ascii="Cambria Math" w:hAnsi="Cambria Math"/>
                    </w:rPr>
                  </m:ctrlPr>
                </m:dPr>
                <m:e>
                  <m:sSup>
                    <m:sSupPr>
                      <m:ctrlPr>
                        <w:rPr>
                          <w:rFonts w:ascii="Cambria Math" w:hAnsi="Cambria Math"/>
                        </w:rPr>
                      </m:ctrlPr>
                    </m:sSupPr>
                    <m:e>
                      <m:r>
                        <m:rPr>
                          <m:sty m:val="p"/>
                        </m:rPr>
                        <w:rPr>
                          <w:rFonts w:ascii="Cambria Math" w:hAnsi="Cambria Math"/>
                        </w:rPr>
                        <m:t>∇</m:t>
                      </m:r>
                    </m:e>
                    <m:sup>
                      <m:r>
                        <w:rPr>
                          <w:rFonts w:ascii="Cambria Math" w:hAnsi="Cambria Math"/>
                        </w:rPr>
                        <m:t>2</m:t>
                      </m:r>
                    </m:sup>
                  </m:sSup>
                  <m:r>
                    <w:rPr>
                      <w:rFonts w:ascii="Cambria Math" w:hAnsi="Cambria Math"/>
                    </w:rPr>
                    <m:t>P</m:t>
                  </m:r>
                  <m:r>
                    <m:rPr>
                      <m:sty m:val="p"/>
                    </m:rPr>
                    <w:rPr>
                      <w:rFonts w:ascii="Cambria Math" w:hAnsi="Cambria Math"/>
                    </w:rPr>
                    <m:t>+</m:t>
                  </m:r>
                  <m:r>
                    <w:rPr>
                      <w:rFonts w:ascii="Cambria Math" w:hAnsi="Cambria Math"/>
                    </w:rPr>
                    <m:t>αg</m:t>
                  </m:r>
                  <m:sSub>
                    <m:sSubPr>
                      <m:ctrlPr>
                        <w:rPr>
                          <w:rFonts w:ascii="Cambria Math" w:hAnsi="Cambria Math"/>
                        </w:rPr>
                      </m:ctrlPr>
                    </m:sSubPr>
                    <m:e>
                      <m:r>
                        <m:rPr>
                          <m:sty m:val="p"/>
                        </m:rPr>
                        <w:rPr>
                          <w:rFonts w:ascii="Cambria Math" w:hAnsi="Cambria Math"/>
                        </w:rPr>
                        <m:t>∂</m:t>
                      </m:r>
                    </m:e>
                    <m:sub>
                      <m:r>
                        <w:rPr>
                          <w:rFonts w:ascii="Cambria Math" w:hAnsi="Cambria Math"/>
                        </w:rPr>
                        <m:t>z</m:t>
                      </m:r>
                    </m:sub>
                  </m:sSub>
                  <m:r>
                    <w:rPr>
                      <w:rFonts w:ascii="Cambria Math" w:hAnsi="Cambria Math"/>
                    </w:rPr>
                    <m:t>ρ</m:t>
                  </m:r>
                </m:e>
              </m:d>
              <m:r>
                <w:rPr>
                  <w:rFonts w:ascii="Cambria Math" w:hAnsi="Cambria Math"/>
                </w:rPr>
                <m:t>#</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35426C79" w14:textId="047D7404" w:rsidR="006931F6" w:rsidRDefault="00FB0165" w:rsidP="00FB0165">
      <w:pPr>
        <w:pStyle w:val="FirstParagraph"/>
        <w:jc w:val="both"/>
      </w:pPr>
      <w:r>
        <w:t xml:space="preserve">Since in the dilute limit the pressure is </w:t>
      </w:r>
      <m:oMath>
        <m:r>
          <w:rPr>
            <w:rFonts w:ascii="Cambria Math" w:hAnsi="Cambria Math"/>
          </w:rPr>
          <m:t>P</m:t>
        </m:r>
        <m:r>
          <m:rPr>
            <m:sty m:val="p"/>
          </m:rPr>
          <w:rPr>
            <w:rFonts w:ascii="Cambria Math" w:hAnsi="Cambria Math"/>
          </w:rPr>
          <m:t>=</m:t>
        </m:r>
        <m:r>
          <w:rPr>
            <w:rFonts w:ascii="Cambria Math" w:hAnsi="Cambria Math"/>
          </w:rPr>
          <m:t>qρ</m:t>
        </m:r>
      </m:oMath>
      <w:r>
        <w:t>, we obtain a reaction-diffusion equation</w:t>
      </w:r>
      <w:r w:rsidR="00187F55">
        <w:rPr>
          <w:lang w:eastAsia="zh-CN"/>
        </w:rPr>
        <w:t>:</w:t>
      </w:r>
    </w:p>
    <w:p w14:paraId="50E3E7F5" w14:textId="52469205" w:rsidR="00815A4A" w:rsidRPr="00815A4A" w:rsidRDefault="00000000" w:rsidP="00FB0165">
      <w:pPr>
        <w:pStyle w:val="BodyText"/>
        <w:jc w:val="both"/>
      </w:pPr>
      <m:oMathPara>
        <m:oMath>
          <m:eqArr>
            <m:eqArrPr>
              <m:maxDist m:val="1"/>
              <m:ctrlPr>
                <w:rPr>
                  <w:rFonts w:ascii="Cambria Math" w:hAnsi="Cambria Math"/>
                  <w:i/>
                </w:rPr>
              </m:ctrlPr>
            </m:eqArrP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w:rPr>
                  <w:rFonts w:ascii="Cambria Math" w:hAnsi="Cambria Math"/>
                </w:rPr>
                <m:t>ρ</m:t>
              </m:r>
              <m:r>
                <m:rPr>
                  <m:sty m:val="p"/>
                </m:rPr>
                <w:rPr>
                  <w:rFonts w:ascii="Cambria Math" w:hAnsi="Cambria Math"/>
                </w:rPr>
                <m:t>+∇⋅</m:t>
              </m:r>
              <m:d>
                <m:dPr>
                  <m:ctrlPr>
                    <w:rPr>
                      <w:rFonts w:ascii="Cambria Math" w:hAnsi="Cambria Math"/>
                    </w:rPr>
                  </m:ctrlPr>
                </m:dPr>
                <m:e>
                  <m:r>
                    <w:rPr>
                      <w:rFonts w:ascii="Cambria Math" w:hAnsi="Cambria Math"/>
                    </w:rPr>
                    <m:t>ρ</m:t>
                  </m:r>
                  <m:r>
                    <m:rPr>
                      <m:sty m:val="b"/>
                    </m:rPr>
                    <w:rPr>
                      <w:rFonts w:ascii="Cambria Math" w:hAnsi="Cambria Math"/>
                    </w:rPr>
                    <m:t>v</m:t>
                  </m:r>
                </m:e>
              </m:d>
              <m:r>
                <m:rPr>
                  <m:sty m:val="p"/>
                </m:rP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rPr>
                      </m:ctrlPr>
                    </m:sSubPr>
                    <m:e>
                      <m:r>
                        <w:rPr>
                          <w:rFonts w:ascii="Cambria Math" w:hAnsi="Cambria Math"/>
                        </w:rPr>
                        <m:t>κ</m:t>
                      </m:r>
                    </m:e>
                    <m:sub>
                      <m:r>
                        <w:rPr>
                          <w:rFonts w:ascii="Cambria Math" w:hAnsi="Cambria Math"/>
                        </w:rPr>
                        <m:t>1</m:t>
                      </m:r>
                    </m:sub>
                  </m:sSub>
                </m:den>
              </m:f>
              <m:d>
                <m:dPr>
                  <m:ctrlPr>
                    <w:rPr>
                      <w:rFonts w:ascii="Cambria Math" w:hAnsi="Cambria Math"/>
                    </w:rPr>
                  </m:ctrlPr>
                </m:dPr>
                <m:e>
                  <m:r>
                    <w:rPr>
                      <w:rFonts w:ascii="Cambria Math" w:hAnsi="Cambria Math"/>
                    </w:rPr>
                    <m:t>q</m:t>
                  </m:r>
                  <m:sSup>
                    <m:sSupPr>
                      <m:ctrlPr>
                        <w:rPr>
                          <w:rFonts w:ascii="Cambria Math" w:hAnsi="Cambria Math"/>
                        </w:rPr>
                      </m:ctrlPr>
                    </m:sSupPr>
                    <m:e>
                      <m:r>
                        <m:rPr>
                          <m:sty m:val="p"/>
                        </m:rPr>
                        <w:rPr>
                          <w:rFonts w:ascii="Cambria Math" w:hAnsi="Cambria Math"/>
                        </w:rPr>
                        <m:t>∇</m:t>
                      </m:r>
                    </m:e>
                    <m:sup>
                      <m:r>
                        <w:rPr>
                          <w:rFonts w:ascii="Cambria Math" w:hAnsi="Cambria Math"/>
                        </w:rPr>
                        <m:t>2</m:t>
                      </m:r>
                    </m:sup>
                  </m:sSup>
                  <m:r>
                    <w:rPr>
                      <w:rFonts w:ascii="Cambria Math" w:hAnsi="Cambria Math"/>
                    </w:rPr>
                    <m:t>ρ</m:t>
                  </m:r>
                  <m:r>
                    <m:rPr>
                      <m:sty m:val="p"/>
                    </m:rPr>
                    <w:rPr>
                      <w:rFonts w:ascii="Cambria Math" w:hAnsi="Cambria Math"/>
                    </w:rPr>
                    <m:t>+</m:t>
                  </m:r>
                  <m:r>
                    <w:rPr>
                      <w:rFonts w:ascii="Cambria Math" w:hAnsi="Cambria Math"/>
                    </w:rPr>
                    <m:t>αg</m:t>
                  </m:r>
                  <m:sSub>
                    <m:sSubPr>
                      <m:ctrlPr>
                        <w:rPr>
                          <w:rFonts w:ascii="Cambria Math" w:hAnsi="Cambria Math"/>
                        </w:rPr>
                      </m:ctrlPr>
                    </m:sSubPr>
                    <m:e>
                      <m:r>
                        <m:rPr>
                          <m:sty m:val="p"/>
                        </m:rPr>
                        <w:rPr>
                          <w:rFonts w:ascii="Cambria Math" w:hAnsi="Cambria Math"/>
                        </w:rPr>
                        <m:t>∂</m:t>
                      </m:r>
                    </m:e>
                    <m:sub>
                      <m:r>
                        <w:rPr>
                          <w:rFonts w:ascii="Cambria Math" w:hAnsi="Cambria Math"/>
                        </w:rPr>
                        <m:t>z</m:t>
                      </m:r>
                    </m:sub>
                  </m:sSub>
                  <m:r>
                    <w:rPr>
                      <w:rFonts w:ascii="Cambria Math" w:hAnsi="Cambria Math"/>
                    </w:rPr>
                    <m:t>ρ</m:t>
                  </m:r>
                </m:e>
              </m:d>
              <m:r>
                <w:rPr>
                  <w:rFonts w:ascii="Cambria Math" w:hAnsi="Cambria Math"/>
                </w:rPr>
                <m:t>#</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7BA8B4C3" w14:textId="77777777" w:rsidR="006931F6" w:rsidRDefault="00000000" w:rsidP="00FB0165">
      <w:pPr>
        <w:pStyle w:val="FirstParagraph"/>
        <w:jc w:val="both"/>
      </w:pPr>
      <w:r>
        <w:t>To summarize the equations:</w:t>
      </w:r>
    </w:p>
    <w:p w14:paraId="122BA6A3" w14:textId="17AE9B91" w:rsidR="006931F6" w:rsidRDefault="00000000" w:rsidP="00FB0165">
      <w:pPr>
        <w:pStyle w:val="BodyText"/>
        <w:jc w:val="both"/>
      </w:pPr>
      <m:oMathPara>
        <m:oMathParaPr>
          <m:jc m:val="center"/>
        </m:oMathParaPr>
        <m:oMath>
          <m:m>
            <m:mPr>
              <m:plcHide m:val="1"/>
              <m:mcs>
                <m:mc>
                  <m:mcPr>
                    <m:count m:val="1"/>
                    <m:mcJc m:val="right"/>
                  </m:mcPr>
                </m:mc>
                <m:mc>
                  <m:mcPr>
                    <m:count m:val="1"/>
                    <m:mcJc m:val="left"/>
                  </m:mcPr>
                </m:mc>
                <m:mc>
                  <m:mcPr>
                    <m:count m:val="1"/>
                    <m:mcJc m:val="right"/>
                  </m:mcPr>
                </m:mc>
              </m:mcs>
              <m:ctrlPr>
                <w:rPr>
                  <w:rFonts w:ascii="Cambria Math" w:hAnsi="Cambria Math"/>
                </w:rPr>
              </m:ctrlPr>
            </m:mPr>
            <m:mr>
              <m:e>
                <m:sSub>
                  <m:sSubPr>
                    <m:ctrlPr>
                      <w:rPr>
                        <w:rFonts w:ascii="Cambria Math" w:hAnsi="Cambria Math"/>
                      </w:rPr>
                    </m:ctrlPr>
                  </m:sSubPr>
                  <m:e>
                    <m:r>
                      <w:rPr>
                        <w:rFonts w:ascii="Cambria Math" w:hAnsi="Cambria Math"/>
                      </w:rPr>
                      <m:t>ρ</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m:t>
                    </m:r>
                  </m:e>
                  <m:sub>
                    <m:r>
                      <w:rPr>
                        <w:rFonts w:ascii="Cambria Math" w:hAnsi="Cambria Math"/>
                      </w:rPr>
                      <m:t>t</m:t>
                    </m:r>
                  </m:sub>
                </m:sSub>
                <m:r>
                  <m:rPr>
                    <m:sty m:val="b"/>
                  </m:rPr>
                  <w:rPr>
                    <w:rFonts w:ascii="Cambria Math" w:hAnsi="Cambria Math"/>
                  </w:rPr>
                  <m:t>v</m:t>
                </m:r>
              </m:e>
              <m:e>
                <m:r>
                  <m:rPr>
                    <m:sty m:val="p"/>
                  </m:rPr>
                  <w:rPr>
                    <w:rFonts w:ascii="Cambria Math" w:hAnsi="Cambria Math"/>
                  </w:rPr>
                  <m:t>+</m:t>
                </m:r>
              </m:e>
              <m:e>
                <m:r>
                  <m:rPr>
                    <m:sty m:val="b"/>
                  </m:rPr>
                  <w:rPr>
                    <w:rFonts w:ascii="Cambria Math" w:hAnsi="Cambria Math"/>
                  </w:rPr>
                  <m:t>v</m:t>
                </m:r>
                <m:r>
                  <m:rPr>
                    <m:sty m:val="p"/>
                  </m:rPr>
                  <w:rPr>
                    <w:rFonts w:ascii="Cambria Math" w:hAnsi="Cambria Math"/>
                  </w:rPr>
                  <m:t>∇</m:t>
                </m:r>
                <m:r>
                  <m:rPr>
                    <m:sty m:val="b"/>
                  </m:rPr>
                  <w:rPr>
                    <w:rFonts w:ascii="Cambria Math" w:hAnsi="Cambria Math"/>
                  </w:rPr>
                  <m:t>v</m:t>
                </m:r>
                <m:r>
                  <m:rPr>
                    <m:sty m:val="p"/>
                  </m:rPr>
                  <w:rPr>
                    <w:rFonts w:ascii="Cambria Math" w:hAnsi="Cambria Math"/>
                  </w:rPr>
                  <m:t>)=</m:t>
                </m:r>
                <m:r>
                  <w:rPr>
                    <w:rFonts w:ascii="Cambria Math" w:hAnsi="Cambria Math"/>
                  </w:rPr>
                  <m:t>η</m:t>
                </m:r>
                <m:sSup>
                  <m:sSupPr>
                    <m:ctrlPr>
                      <w:rPr>
                        <w:rFonts w:ascii="Cambria Math" w:hAnsi="Cambria Math"/>
                      </w:rPr>
                    </m:ctrlPr>
                  </m:sSupPr>
                  <m:e>
                    <m:r>
                      <m:rPr>
                        <m:sty m:val="p"/>
                      </m:rPr>
                      <w:rPr>
                        <w:rFonts w:ascii="Cambria Math" w:hAnsi="Cambria Math"/>
                      </w:rPr>
                      <m:t>∇</m:t>
                    </m:r>
                  </m:e>
                  <m:sup>
                    <m:r>
                      <w:rPr>
                        <w:rFonts w:ascii="Cambria Math" w:hAnsi="Cambria Math"/>
                      </w:rPr>
                      <m:t>2</m:t>
                    </m:r>
                  </m:sup>
                </m:sSup>
                <m:r>
                  <m:rPr>
                    <m:sty m:val="b"/>
                  </m:rPr>
                  <w:rPr>
                    <w:rFonts w:ascii="Cambria Math" w:hAnsi="Cambria Math"/>
                  </w:rPr>
                  <m:t>v</m:t>
                </m:r>
                <m:r>
                  <m:rPr>
                    <m:sty m:val="p"/>
                  </m:rPr>
                  <w:rPr>
                    <w:rFonts w:ascii="Cambria Math" w:hAnsi="Cambria Math"/>
                  </w:rPr>
                  <m:t>-∇</m:t>
                </m:r>
                <m:r>
                  <w:rPr>
                    <w:rFonts w:ascii="Cambria Math" w:hAnsi="Cambria Math"/>
                  </w:rPr>
                  <m:t>p</m:t>
                </m:r>
                <m:r>
                  <m:rPr>
                    <m:sty m:val="p"/>
                  </m:rPr>
                  <w:rPr>
                    <w:rFonts w:ascii="Cambria Math" w:hAnsi="Cambria Math"/>
                  </w:rPr>
                  <m:t>-</m:t>
                </m:r>
                <m:sSub>
                  <m:sSubPr>
                    <m:ctrlPr>
                      <w:rPr>
                        <w:rFonts w:ascii="Cambria Math" w:hAnsi="Cambria Math"/>
                      </w:rPr>
                    </m:ctrlPr>
                  </m:sSubPr>
                  <m:e>
                    <m:r>
                      <m:rPr>
                        <m:sty m:val="b"/>
                      </m:rPr>
                      <w:rPr>
                        <w:rFonts w:ascii="Cambria Math" w:hAnsi="Cambria Math"/>
                      </w:rPr>
                      <m:t>z</m:t>
                    </m:r>
                  </m:e>
                  <m:sub>
                    <m:r>
                      <w:rPr>
                        <w:rFonts w:ascii="Cambria Math" w:hAnsi="Cambria Math"/>
                      </w:rPr>
                      <m:t>0</m:t>
                    </m:r>
                  </m:sub>
                </m:sSub>
                <m:r>
                  <w:rPr>
                    <w:rFonts w:ascii="Cambria Math" w:hAnsi="Cambria Math"/>
                  </w:rPr>
                  <m:t>ρ</m:t>
                </m:r>
                <m:r>
                  <m:rPr>
                    <m:sty m:val="p"/>
                  </m:rPr>
                  <w:rPr>
                    <w:rFonts w:ascii="Cambria Math" w:hAnsi="Cambria Math"/>
                  </w:rPr>
                  <m:t>(</m:t>
                </m:r>
                <m:r>
                  <w:rPr>
                    <w:rFonts w:ascii="Cambria Math" w:hAnsi="Cambria Math"/>
                  </w:rPr>
                  <m:t>gα</m:t>
                </m:r>
                <m:r>
                  <m:rPr>
                    <m:sty m:val="p"/>
                  </m:rPr>
                  <w:rPr>
                    <w:rFonts w:ascii="Cambria Math" w:hAnsi="Cambria Math"/>
                  </w:rPr>
                  <m:t>-</m:t>
                </m:r>
                <m:r>
                  <w:rPr>
                    <w:rFonts w:ascii="Cambria Math" w:hAnsi="Cambria Math"/>
                  </w:rPr>
                  <m:t>ϵc</m:t>
                </m:r>
                <m:r>
                  <m:rPr>
                    <m:sty m:val="p"/>
                  </m:rPr>
                  <w:rPr>
                    <w:rFonts w:ascii="Cambria Math" w:hAnsi="Cambria Math"/>
                  </w:rPr>
                  <m:t>)</m:t>
                </m:r>
              </m:e>
            </m:mr>
            <m:m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w:rPr>
                    <w:rFonts w:ascii="Cambria Math" w:hAnsi="Cambria Math"/>
                  </w:rPr>
                  <m:t>c</m:t>
                </m:r>
              </m:e>
              <m:e>
                <m:r>
                  <m:rPr>
                    <m:sty m:val="p"/>
                  </m:rPr>
                  <w:rPr>
                    <w:rFonts w:ascii="Cambria Math" w:hAnsi="Cambria Math"/>
                  </w:rPr>
                  <m:t>+</m:t>
                </m:r>
              </m:e>
              <m:e>
                <m:r>
                  <m:rPr>
                    <m:sty m:val="p"/>
                  </m:rPr>
                  <w:rPr>
                    <w:rFonts w:ascii="Cambria Math" w:hAnsi="Cambria Math"/>
                  </w:rPr>
                  <m:t>∇⋅</m:t>
                </m:r>
                <m:d>
                  <m:dPr>
                    <m:ctrlPr>
                      <w:rPr>
                        <w:rFonts w:ascii="Cambria Math" w:hAnsi="Cambria Math"/>
                      </w:rPr>
                    </m:ctrlPr>
                  </m:dPr>
                  <m:e>
                    <m:r>
                      <m:rPr>
                        <m:sty m:val="b"/>
                      </m:rPr>
                      <w:rPr>
                        <w:rFonts w:ascii="Cambria Math" w:hAnsi="Cambria Math"/>
                      </w:rPr>
                      <m:t>v</m:t>
                    </m:r>
                    <m:r>
                      <w:rPr>
                        <w:rFonts w:ascii="Cambria Math" w:hAnsi="Cambria Math"/>
                      </w:rPr>
                      <m:t>c</m:t>
                    </m:r>
                  </m:e>
                </m:d>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c</m:t>
                    </m:r>
                  </m:sub>
                </m:sSub>
                <m:sSup>
                  <m:sSupPr>
                    <m:ctrlPr>
                      <w:rPr>
                        <w:rFonts w:ascii="Cambria Math" w:hAnsi="Cambria Math"/>
                      </w:rPr>
                    </m:ctrlPr>
                  </m:sSupPr>
                  <m:e>
                    <m:r>
                      <m:rPr>
                        <m:sty m:val="p"/>
                      </m:rPr>
                      <w:rPr>
                        <w:rFonts w:ascii="Cambria Math" w:hAnsi="Cambria Math"/>
                      </w:rPr>
                      <m:t>∇</m:t>
                    </m:r>
                  </m:e>
                  <m:sup>
                    <m:r>
                      <w:rPr>
                        <w:rFonts w:ascii="Cambria Math" w:hAnsi="Cambria Math"/>
                      </w:rPr>
                      <m:t>2</m:t>
                    </m:r>
                  </m:sup>
                </m:sSup>
                <m:r>
                  <w:rPr>
                    <w:rFonts w:ascii="Cambria Math" w:hAnsi="Cambria Math"/>
                  </w:rPr>
                  <m:t>c</m:t>
                </m:r>
                <m:r>
                  <m:rPr>
                    <m:sty m:val="p"/>
                  </m:rPr>
                  <w:rPr>
                    <w:rFonts w:ascii="Cambria Math" w:hAnsi="Cambria Math"/>
                  </w:rPr>
                  <m:t>-</m:t>
                </m:r>
                <m:r>
                  <w:rPr>
                    <w:rFonts w:ascii="Cambria Math" w:hAnsi="Cambria Math"/>
                  </w:rPr>
                  <m:t xml:space="preserve">γρc                      </m:t>
                </m:r>
              </m:e>
            </m:mr>
            <m:m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w:rPr>
                    <w:rFonts w:ascii="Cambria Math" w:hAnsi="Cambria Math"/>
                  </w:rPr>
                  <m:t>ρ</m:t>
                </m:r>
              </m:e>
              <m:e>
                <m:r>
                  <m:rPr>
                    <m:sty m:val="p"/>
                  </m:rPr>
                  <w:rPr>
                    <w:rFonts w:ascii="Cambria Math" w:hAnsi="Cambria Math"/>
                  </w:rPr>
                  <m:t>+</m:t>
                </m:r>
              </m:e>
              <m:e>
                <m:r>
                  <m:rPr>
                    <m:sty m:val="p"/>
                  </m:rPr>
                  <w:rPr>
                    <w:rFonts w:ascii="Cambria Math" w:hAnsi="Cambria Math"/>
                  </w:rPr>
                  <m:t>∇⋅</m:t>
                </m:r>
                <m:d>
                  <m:dPr>
                    <m:ctrlPr>
                      <w:rPr>
                        <w:rFonts w:ascii="Cambria Math" w:hAnsi="Cambria Math"/>
                      </w:rPr>
                    </m:ctrlPr>
                  </m:dPr>
                  <m:e>
                    <m:r>
                      <w:rPr>
                        <w:rFonts w:ascii="Cambria Math" w:hAnsi="Cambria Math"/>
                      </w:rPr>
                      <m:t>ρ</m:t>
                    </m:r>
                    <m:r>
                      <m:rPr>
                        <m:sty m:val="b"/>
                      </m:rPr>
                      <w:rPr>
                        <w:rFonts w:ascii="Cambria Math" w:hAnsi="Cambria Math"/>
                      </w:rPr>
                      <m:t>v</m:t>
                    </m:r>
                  </m:e>
                </m:d>
                <m:r>
                  <m:rPr>
                    <m:sty m:val="p"/>
                  </m:rP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rPr>
                        </m:ctrlPr>
                      </m:sSubPr>
                      <m:e>
                        <m:r>
                          <w:rPr>
                            <w:rFonts w:ascii="Cambria Math" w:hAnsi="Cambria Math"/>
                          </w:rPr>
                          <m:t>κ</m:t>
                        </m:r>
                      </m:e>
                      <m:sub>
                        <m:r>
                          <w:rPr>
                            <w:rFonts w:ascii="Cambria Math" w:hAnsi="Cambria Math"/>
                          </w:rPr>
                          <m:t>1</m:t>
                        </m:r>
                      </m:sub>
                    </m:sSub>
                  </m:den>
                </m:f>
                <m:d>
                  <m:dPr>
                    <m:ctrlPr>
                      <w:rPr>
                        <w:rFonts w:ascii="Cambria Math" w:hAnsi="Cambria Math"/>
                      </w:rPr>
                    </m:ctrlPr>
                  </m:dPr>
                  <m:e>
                    <m:r>
                      <w:rPr>
                        <w:rFonts w:ascii="Cambria Math" w:hAnsi="Cambria Math"/>
                      </w:rPr>
                      <m:t>q</m:t>
                    </m:r>
                    <m:sSup>
                      <m:sSupPr>
                        <m:ctrlPr>
                          <w:rPr>
                            <w:rFonts w:ascii="Cambria Math" w:hAnsi="Cambria Math"/>
                          </w:rPr>
                        </m:ctrlPr>
                      </m:sSupPr>
                      <m:e>
                        <m:r>
                          <m:rPr>
                            <m:sty m:val="p"/>
                          </m:rPr>
                          <w:rPr>
                            <w:rFonts w:ascii="Cambria Math" w:hAnsi="Cambria Math"/>
                          </w:rPr>
                          <m:t>∇</m:t>
                        </m:r>
                      </m:e>
                      <m:sup>
                        <m:r>
                          <w:rPr>
                            <w:rFonts w:ascii="Cambria Math" w:hAnsi="Cambria Math"/>
                          </w:rPr>
                          <m:t>2</m:t>
                        </m:r>
                      </m:sup>
                    </m:sSup>
                    <m:r>
                      <w:rPr>
                        <w:rFonts w:ascii="Cambria Math" w:hAnsi="Cambria Math"/>
                      </w:rPr>
                      <m:t>ρ</m:t>
                    </m:r>
                    <m:r>
                      <m:rPr>
                        <m:sty m:val="p"/>
                      </m:rPr>
                      <w:rPr>
                        <w:rFonts w:ascii="Cambria Math" w:hAnsi="Cambria Math"/>
                      </w:rPr>
                      <m:t>+</m:t>
                    </m:r>
                    <m:r>
                      <w:rPr>
                        <w:rFonts w:ascii="Cambria Math" w:hAnsi="Cambria Math"/>
                      </w:rPr>
                      <m:t>αg</m:t>
                    </m:r>
                    <m:sSub>
                      <m:sSubPr>
                        <m:ctrlPr>
                          <w:rPr>
                            <w:rFonts w:ascii="Cambria Math" w:hAnsi="Cambria Math"/>
                          </w:rPr>
                        </m:ctrlPr>
                      </m:sSubPr>
                      <m:e>
                        <m:r>
                          <m:rPr>
                            <m:sty m:val="p"/>
                          </m:rPr>
                          <w:rPr>
                            <w:rFonts w:ascii="Cambria Math" w:hAnsi="Cambria Math"/>
                          </w:rPr>
                          <m:t>∂</m:t>
                        </m:r>
                      </m:e>
                      <m:sub>
                        <m:r>
                          <w:rPr>
                            <w:rFonts w:ascii="Cambria Math" w:hAnsi="Cambria Math"/>
                          </w:rPr>
                          <m:t>z</m:t>
                        </m:r>
                      </m:sub>
                    </m:sSub>
                    <m:r>
                      <w:rPr>
                        <w:rFonts w:ascii="Cambria Math" w:hAnsi="Cambria Math"/>
                      </w:rPr>
                      <m:t>ρ</m:t>
                    </m:r>
                  </m:e>
                </m:d>
                <m:r>
                  <w:rPr>
                    <w:rFonts w:ascii="Cambria Math" w:hAnsi="Cambria Math"/>
                  </w:rPr>
                  <m:t xml:space="preserve">         </m:t>
                </m:r>
              </m:e>
            </m:mr>
          </m:m>
        </m:oMath>
      </m:oMathPara>
    </w:p>
    <w:p w14:paraId="2FA47031" w14:textId="296325ED" w:rsidR="006931F6" w:rsidRPr="00187F55" w:rsidRDefault="00ED46D1" w:rsidP="00FB0165">
      <w:pPr>
        <w:pStyle w:val="Heading1"/>
        <w:jc w:val="both"/>
        <w:rPr>
          <w:color w:val="auto"/>
          <w:sz w:val="28"/>
          <w:szCs w:val="28"/>
        </w:rPr>
      </w:pPr>
      <w:bookmarkStart w:id="1" w:name="depth-averaged-description"/>
      <w:bookmarkEnd w:id="0"/>
      <w:r w:rsidRPr="00187F55">
        <w:rPr>
          <w:color w:val="auto"/>
          <w:sz w:val="28"/>
          <w:szCs w:val="28"/>
        </w:rPr>
        <w:t>Supplementary Note 2. Depth-averaged description</w:t>
      </w:r>
    </w:p>
    <w:p w14:paraId="5270CB63" w14:textId="4869FF2F" w:rsidR="006931F6" w:rsidRDefault="00000000" w:rsidP="00FB0165">
      <w:pPr>
        <w:pStyle w:val="FirstParagraph"/>
        <w:jc w:val="both"/>
      </w:pPr>
      <w:r>
        <w:t xml:space="preserve">To </w:t>
      </w:r>
      <w:r w:rsidR="00FB0165">
        <w:t>obtain the</w:t>
      </w:r>
      <w:r>
        <w:t xml:space="preserve"> depth-averaged description, we will use the theoretical approach developed in Ref.</w:t>
      </w:r>
      <w:r w:rsidR="00D02757">
        <w:t xml:space="preserve"> [</w:t>
      </w:r>
      <w:sdt>
        <w:sdtPr>
          <w:rPr>
            <w:color w:val="000000"/>
            <w:vertAlign w:val="superscript"/>
          </w:rPr>
          <w:tag w:val="MENDELEY_CITATION_v3_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"/>
          <w:id w:val="1971863316"/>
          <w:placeholder>
            <w:docPart w:val="DefaultPlaceholder_-1854013440"/>
          </w:placeholder>
        </w:sdtPr>
        <w:sdtContent>
          <w:r w:rsidR="0009188D" w:rsidRPr="0009188D">
            <w:rPr>
              <w:color w:val="000000"/>
            </w:rPr>
            <w:t>1</w:t>
          </w:r>
        </w:sdtContent>
      </w:sdt>
      <w:r w:rsidR="00D02757">
        <w:t>]</w:t>
      </w:r>
      <w:r>
        <w:t xml:space="preserve"> to describe experiments in Ref. </w:t>
      </w:r>
      <w:r w:rsidR="00D02757">
        <w:t>[</w:t>
      </w:r>
      <w:sdt>
        <w:sdtPr>
          <w:rPr>
            <w:color w:val="000000"/>
            <w:vertAlign w:val="superscript"/>
          </w:rPr>
          <w:tag w:val="MENDELEY_CITATION_v3_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"/>
          <w:id w:val="-1346470985"/>
          <w:placeholder>
            <w:docPart w:val="DefaultPlaceholder_-1854013440"/>
          </w:placeholder>
        </w:sdtPr>
        <w:sdtContent>
          <w:r w:rsidR="0009188D" w:rsidRPr="0009188D">
            <w:rPr>
              <w:color w:val="000000"/>
            </w:rPr>
            <w:t>2</w:t>
          </w:r>
        </w:sdtContent>
      </w:sdt>
      <w:r w:rsidR="00D02757">
        <w:t>]</w:t>
      </w:r>
      <w:r>
        <w:t xml:space="preserve">. We consider a cell where the height </w:t>
      </w:r>
      <m:oMath>
        <m:r>
          <w:rPr>
            <w:rFonts w:ascii="Cambria Math" w:hAnsi="Cambria Math"/>
          </w:rPr>
          <m:t>h</m:t>
        </m:r>
      </m:oMath>
      <w:r>
        <w:t xml:space="preserve"> is much </w:t>
      </w:r>
      <w:r>
        <w:lastRenderedPageBreak/>
        <w:t>smaller th</w:t>
      </w:r>
      <w:proofErr w:type="spellStart"/>
      <w:r w:rsidR="0075013C">
        <w:t>a</w:t>
      </w:r>
      <w:r>
        <w:t>n</w:t>
      </w:r>
      <w:proofErr w:type="spellEnd"/>
      <w:r>
        <w:t xml:space="preserve"> the lateral dimensions </w:t>
      </w:r>
      <m:oMath>
        <m:r>
          <w:rPr>
            <w:rFonts w:ascii="Cambria Math" w:hAnsi="Cambria Math"/>
          </w:rPr>
          <m:t>L</m:t>
        </m:r>
      </m:oMath>
      <w:r>
        <w:t xml:space="preserve">. </w:t>
      </w:r>
      <w:r w:rsidR="00FB0165">
        <w:t>W</w:t>
      </w:r>
      <w:r>
        <w:t xml:space="preserve">e integrate equation for vertical velocity </w:t>
      </w:r>
      <m:oMath>
        <m:sSub>
          <m:sSubPr>
            <m:ctrlPr>
              <w:rPr>
                <w:rFonts w:ascii="Cambria Math" w:hAnsi="Cambria Math"/>
              </w:rPr>
            </m:ctrlPr>
          </m:sSubPr>
          <m:e>
            <m:r>
              <w:rPr>
                <w:rFonts w:ascii="Cambria Math" w:hAnsi="Cambria Math"/>
              </w:rPr>
              <m:t>v</m:t>
            </m:r>
          </m:e>
          <m:sub>
            <m:r>
              <w:rPr>
                <w:rFonts w:ascii="Cambria Math" w:hAnsi="Cambria Math"/>
              </w:rPr>
              <m:t>z</m:t>
            </m:r>
          </m:sub>
        </m:sSub>
      </m:oMath>
      <w:r>
        <w:t xml:space="preserve"> across the depth. It gives for the depth-averaged velocity </w:t>
      </w:r>
      <m:oMath>
        <m:r>
          <w:rPr>
            <w:rFonts w:ascii="Cambria Math" w:hAnsi="Cambria Math"/>
          </w:rPr>
          <m:t>V</m:t>
        </m:r>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r>
              <w:rPr>
                <w:rFonts w:ascii="Cambria Math" w:hAnsi="Cambria Math"/>
              </w:rPr>
              <m:t>h</m:t>
            </m:r>
          </m:sup>
          <m:e>
            <m:sSub>
              <m:sSubPr>
                <m:ctrlPr>
                  <w:rPr>
                    <w:rFonts w:ascii="Cambria Math" w:hAnsi="Cambria Math"/>
                  </w:rPr>
                </m:ctrlPr>
              </m:sSubPr>
              <m:e>
                <m:r>
                  <w:rPr>
                    <w:rFonts w:ascii="Cambria Math" w:hAnsi="Cambria Math"/>
                  </w:rPr>
                  <m:t>v</m:t>
                </m:r>
              </m:e>
              <m:sub>
                <m:r>
                  <w:rPr>
                    <w:rFonts w:ascii="Cambria Math" w:hAnsi="Cambria Math"/>
                  </w:rPr>
                  <m:t>z</m:t>
                </m:r>
              </m:sub>
            </m:sSub>
          </m:e>
        </m:nary>
        <m:r>
          <w:rPr>
            <w:rFonts w:ascii="Cambria Math" w:hAnsi="Cambria Math"/>
          </w:rPr>
          <m:t>dz</m:t>
        </m:r>
        <m:r>
          <m:rPr>
            <m:sty m:val="p"/>
          </m:rPr>
          <w:rPr>
            <w:rFonts w:ascii="Cambria Math" w:hAnsi="Cambria Math"/>
          </w:rPr>
          <m:t>/</m:t>
        </m:r>
        <m:r>
          <w:rPr>
            <w:rFonts w:ascii="Cambria Math" w:hAnsi="Cambria Math"/>
          </w:rPr>
          <m:t>h</m:t>
        </m:r>
      </m:oMath>
      <w:r>
        <w:t xml:space="preserve"> the following equation</w:t>
      </w:r>
      <w:r w:rsidR="00FE1CFB">
        <w:rPr>
          <w:rFonts w:hint="eastAsia"/>
          <w:lang w:eastAsia="zh-CN"/>
        </w:rPr>
        <w:t>:</w:t>
      </w:r>
    </w:p>
    <w:p w14:paraId="4C3768A9" w14:textId="3B729392" w:rsidR="006931F6" w:rsidRDefault="00000000" w:rsidP="00FB0165">
      <w:pPr>
        <w:pStyle w:val="BodyText"/>
        <w:jc w:val="both"/>
      </w:pPr>
      <m:oMathPara>
        <m:oMathParaPr>
          <m:jc m:val="center"/>
        </m:oMathParaPr>
        <m:oMath>
          <m:sSub>
            <m:sSubPr>
              <m:ctrlPr>
                <w:rPr>
                  <w:rFonts w:ascii="Cambria Math" w:hAnsi="Cambria Math"/>
                </w:rPr>
              </m:ctrlPr>
            </m:sSubPr>
            <m:e>
              <m:r>
                <m:rPr>
                  <m:sty m:val="p"/>
                </m:rPr>
                <w:rPr>
                  <w:rFonts w:ascii="Cambria Math" w:hAnsi="Cambria Math"/>
                </w:rPr>
                <m:t>∂</m:t>
              </m:r>
            </m:e>
            <m:sub>
              <m:r>
                <w:rPr>
                  <w:rFonts w:ascii="Cambria Math" w:hAnsi="Cambria Math"/>
                </w:rPr>
                <m:t>t</m:t>
              </m:r>
            </m:sub>
          </m:sSub>
          <m:r>
            <w:rPr>
              <w:rFonts w:ascii="Cambria Math" w:hAnsi="Cambria Math"/>
            </w:rPr>
            <m:t>V</m:t>
          </m:r>
          <m:r>
            <m:rPr>
              <m:sty m:val="p"/>
            </m:rPr>
            <w:rPr>
              <w:rFonts w:ascii="Cambria Math" w:hAnsi="Cambria Math"/>
            </w:rPr>
            <m:t>=</m:t>
          </m:r>
          <m:r>
            <w:rPr>
              <w:rFonts w:ascii="Cambria Math" w:hAnsi="Cambria Math"/>
            </w:rPr>
            <m:t>ν</m:t>
          </m:r>
          <m:sSubSup>
            <m:sSubSupPr>
              <m:ctrlPr>
                <w:rPr>
                  <w:rFonts w:ascii="Cambria Math" w:hAnsi="Cambria Math"/>
                </w:rPr>
              </m:ctrlPr>
            </m:sSubSupPr>
            <m:e>
              <m:r>
                <m:rPr>
                  <m:sty m:val="p"/>
                </m:rPr>
                <w:rPr>
                  <w:rFonts w:ascii="Cambria Math" w:hAnsi="Cambria Math"/>
                </w:rPr>
                <m:t>∇</m:t>
              </m:r>
            </m:e>
            <m:sub>
              <m:r>
                <m:rPr>
                  <m:sty m:val="p"/>
                </m:rPr>
                <w:rPr>
                  <w:rFonts w:ascii="Cambria Math" w:hAnsi="Cambria Math"/>
                </w:rPr>
                <m:t>⊥</m:t>
              </m:r>
            </m:sub>
            <m:sup>
              <m:r>
                <w:rPr>
                  <w:rFonts w:ascii="Cambria Math" w:hAnsi="Cambria Math"/>
                </w:rPr>
                <m:t>2</m:t>
              </m:r>
            </m:sup>
          </m:sSubSup>
          <m:r>
            <w:rPr>
              <w:rFonts w:ascii="Cambria Math" w:hAnsi="Cambria Math"/>
            </w:rPr>
            <m:t>V</m:t>
          </m:r>
          <m:r>
            <m:rPr>
              <m:sty m:val="p"/>
            </m:rPr>
            <w:rPr>
              <w:rFonts w:ascii="Cambria Math" w:hAnsi="Cambria Math"/>
            </w:rPr>
            <m:t>-</m:t>
          </m:r>
          <m:r>
            <w:rPr>
              <w:rFonts w:ascii="Cambria Math" w:hAnsi="Cambria Math"/>
            </w:rPr>
            <m:t>ηV</m:t>
          </m:r>
          <m:r>
            <m:rPr>
              <m:sty m:val="p"/>
            </m:rPr>
            <w:rPr>
              <w:rFonts w:ascii="Cambria Math" w:hAnsi="Cambria Math"/>
            </w:rPr>
            <m:t>+</m:t>
          </m:r>
          <m:r>
            <w:rPr>
              <w:rFonts w:ascii="Cambria Math" w:hAnsi="Cambria Math"/>
            </w:rPr>
            <m:t>β</m:t>
          </m:r>
          <m:d>
            <m:dPr>
              <m:begChr m:val="⟨"/>
              <m:endChr m:val="⟩"/>
              <m:ctrlPr>
                <w:rPr>
                  <w:rFonts w:ascii="Cambria Math" w:hAnsi="Cambria Math"/>
                </w:rPr>
              </m:ctrlPr>
            </m:dPr>
            <m:e>
              <m:r>
                <w:rPr>
                  <w:rFonts w:ascii="Cambria Math" w:hAnsi="Cambria Math"/>
                </w:rPr>
                <m:t>ρ</m:t>
              </m:r>
              <m:acc>
                <m:accPr>
                  <m:chr m:val="̃"/>
                  <m:ctrlPr>
                    <w:rPr>
                      <w:rFonts w:ascii="Cambria Math" w:hAnsi="Cambria Math"/>
                    </w:rPr>
                  </m:ctrlPr>
                </m:accPr>
                <m:e>
                  <m:r>
                    <w:rPr>
                      <w:rFonts w:ascii="Cambria Math" w:hAnsi="Cambria Math"/>
                    </w:rPr>
                    <m:t>c</m:t>
                  </m:r>
                </m:e>
              </m:acc>
            </m:e>
          </m:d>
          <m:r>
            <m:rPr>
              <m:sty m:val="p"/>
            </m:rPr>
            <w:rPr>
              <w:rFonts w:ascii="Cambria Math" w:hAnsi="Cambria Math"/>
            </w:rPr>
            <m:t>-</m:t>
          </m:r>
          <m:r>
            <w:rPr>
              <w:rFonts w:ascii="Cambria Math" w:hAnsi="Cambria Math"/>
            </w:rPr>
            <m:t>p</m:t>
          </m:r>
          <m:d>
            <m:dPr>
              <m:ctrlPr>
                <w:rPr>
                  <w:rFonts w:ascii="Cambria Math" w:hAnsi="Cambria Math"/>
                </w:rPr>
              </m:ctrlPr>
            </m:dPr>
            <m:e>
              <m:r>
                <w:rPr>
                  <w:rFonts w:ascii="Cambria Math" w:hAnsi="Cambria Math"/>
                </w:rPr>
                <m:t>h</m:t>
              </m:r>
            </m:e>
          </m:d>
        </m:oMath>
      </m:oMathPara>
    </w:p>
    <w:p w14:paraId="04B6F11E" w14:textId="2ABA8BE3" w:rsidR="006931F6" w:rsidRDefault="00000000" w:rsidP="00FB0165">
      <w:pPr>
        <w:pStyle w:val="FirstParagraph"/>
        <w:jc w:val="both"/>
      </w:pPr>
      <w:r>
        <w:t xml:space="preserve">Here </w:t>
      </w:r>
      <m:oMath>
        <m:r>
          <m:rPr>
            <m:sty m:val="p"/>
          </m:rPr>
          <w:rPr>
            <w:rFonts w:ascii="Cambria Math" w:hAnsi="Cambria Math"/>
          </w:rPr>
          <m:t>⟨</m:t>
        </m:r>
        <m:r>
          <w:rPr>
            <w:rFonts w:ascii="Cambria Math" w:hAnsi="Cambria Math"/>
          </w:rPr>
          <m:t>ρc</m:t>
        </m:r>
        <m:r>
          <m:rPr>
            <m:sty m:val="p"/>
          </m:rPr>
          <w:rPr>
            <w:rFonts w:ascii="Cambria Math" w:hAnsi="Cambria Math"/>
          </w:rPr>
          <m:t>⟩∼</m:t>
        </m:r>
        <m:acc>
          <m:accPr>
            <m:chr m:val="̃"/>
            <m:ctrlPr>
              <w:rPr>
                <w:rFonts w:ascii="Cambria Math" w:hAnsi="Cambria Math"/>
              </w:rPr>
            </m:ctrlPr>
          </m:accPr>
          <m:e>
            <m:r>
              <w:rPr>
                <w:rFonts w:ascii="Cambria Math" w:hAnsi="Cambria Math"/>
              </w:rPr>
              <m:t>ρ</m:t>
            </m:r>
          </m:e>
        </m:acc>
        <m:r>
          <m:rPr>
            <m:sty m:val="p"/>
          </m:rPr>
          <w:rPr>
            <w:rFonts w:ascii="Cambria Math" w:hAnsi="Cambria Math"/>
          </w:rPr>
          <m:t>,</m:t>
        </m:r>
        <m:acc>
          <m:accPr>
            <m:chr m:val="̃"/>
            <m:ctrlPr>
              <w:rPr>
                <w:rFonts w:ascii="Cambria Math" w:hAnsi="Cambria Math"/>
              </w:rPr>
            </m:ctrlPr>
          </m:accPr>
          <m:e>
            <m:r>
              <w:rPr>
                <w:rFonts w:ascii="Cambria Math" w:hAnsi="Cambria Math"/>
              </w:rPr>
              <m:t>c</m:t>
            </m:r>
          </m:e>
        </m:acc>
      </m:oMath>
      <w:r>
        <w:t xml:space="preserve"> are the depth averaged density and concentration, </w:t>
      </w:r>
      <m:oMath>
        <m:r>
          <w:rPr>
            <w:rFonts w:ascii="Cambria Math" w:hAnsi="Cambria Math"/>
          </w:rPr>
          <m:t>η</m:t>
        </m:r>
        <m:r>
          <m:rPr>
            <m:sty m:val="p"/>
          </m:rPr>
          <w:rPr>
            <w:rFonts w:ascii="Cambria Math" w:hAnsi="Cambria Math"/>
          </w:rPr>
          <m:t>=</m:t>
        </m:r>
        <m:r>
          <w:rPr>
            <w:rFonts w:ascii="Cambria Math" w:hAnsi="Cambria Math"/>
          </w:rPr>
          <m:t>12ν</m:t>
        </m:r>
        <m:r>
          <m:rPr>
            <m:sty m:val="p"/>
          </m:rPr>
          <w:rPr>
            <w:rFonts w:ascii="Cambria Math" w:hAnsi="Cambria Math"/>
          </w:rPr>
          <m:t>/</m:t>
        </m:r>
        <m:sSup>
          <m:sSupPr>
            <m:ctrlPr>
              <w:rPr>
                <w:rFonts w:ascii="Cambria Math" w:hAnsi="Cambria Math"/>
              </w:rPr>
            </m:ctrlPr>
          </m:sSupPr>
          <m:e>
            <m:r>
              <w:rPr>
                <w:rFonts w:ascii="Cambria Math" w:hAnsi="Cambria Math"/>
              </w:rPr>
              <m:t>h</m:t>
            </m:r>
          </m:e>
          <m:sup>
            <m:r>
              <w:rPr>
                <w:rFonts w:ascii="Cambria Math" w:hAnsi="Cambria Math"/>
              </w:rPr>
              <m:t>2</m:t>
            </m:r>
          </m:sup>
        </m:sSup>
      </m:oMath>
      <w:r>
        <w:t xml:space="preserve">. In the following, we drop tildes for briefty, </w:t>
      </w:r>
      <m:oMath>
        <m:sSubSup>
          <m:sSubSupPr>
            <m:ctrlPr>
              <w:rPr>
                <w:rFonts w:ascii="Cambria Math" w:hAnsi="Cambria Math"/>
              </w:rPr>
            </m:ctrlPr>
          </m:sSubSupPr>
          <m:e>
            <m:r>
              <m:rPr>
                <m:sty m:val="p"/>
              </m:rPr>
              <w:rPr>
                <w:rFonts w:ascii="Cambria Math" w:hAnsi="Cambria Math"/>
              </w:rPr>
              <m:t>∇</m:t>
            </m:r>
          </m:e>
          <m:sub>
            <m:r>
              <m:rPr>
                <m:sty m:val="p"/>
              </m:rPr>
              <w:rPr>
                <w:rFonts w:ascii="Cambria Math" w:hAnsi="Cambria Math"/>
              </w:rPr>
              <m:t>⊥</m:t>
            </m:r>
          </m:sub>
          <m:sup>
            <m:r>
              <w:rPr>
                <w:rFonts w:ascii="Cambria Math" w:hAnsi="Cambria Math"/>
              </w:rPr>
              <m:t>2</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m:t>
            </m:r>
          </m:e>
          <m:sub>
            <m:r>
              <w:rPr>
                <w:rFonts w:ascii="Cambria Math" w:hAnsi="Cambria Math"/>
              </w:rPr>
              <m:t>x</m:t>
            </m:r>
          </m:sub>
          <m:sup>
            <m:r>
              <w:rPr>
                <w:rFonts w:ascii="Cambria Math" w:hAnsi="Cambria Math"/>
              </w:rPr>
              <m:t>2</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m:t>
            </m:r>
          </m:e>
          <m:sub>
            <m:r>
              <w:rPr>
                <w:rFonts w:ascii="Cambria Math" w:hAnsi="Cambria Math"/>
              </w:rPr>
              <m:t>y</m:t>
            </m:r>
          </m:sub>
          <m:sup>
            <m:r>
              <w:rPr>
                <w:rFonts w:ascii="Cambria Math" w:hAnsi="Cambria Math"/>
              </w:rPr>
              <m:t>2</m:t>
            </m:r>
          </m:sup>
        </m:sSubSup>
      </m:oMath>
      <w:r>
        <w:t>. Here we make the following approximation</w:t>
      </w:r>
      <w:r w:rsidR="0075013C">
        <w:t>:</w:t>
      </w:r>
      <w:r>
        <w:t xml:space="preserve"> </w:t>
      </w:r>
      <w:r w:rsidR="0075013C">
        <w:t>t</w:t>
      </w:r>
      <w:r>
        <w:t xml:space="preserve">he vertical velocity, near the threshold is a symmetric function of </w:t>
      </w:r>
      <m:oMath>
        <m:r>
          <w:rPr>
            <w:rFonts w:ascii="Cambria Math" w:hAnsi="Cambria Math"/>
          </w:rPr>
          <m:t>z</m:t>
        </m:r>
      </m:oMath>
      <w:r>
        <w:t xml:space="preserve"> (flow between two parallel plates)</w:t>
      </w:r>
    </w:p>
    <w:p w14:paraId="794CB794" w14:textId="77777777" w:rsidR="006931F6" w:rsidRDefault="00000000" w:rsidP="00FB0165">
      <w:pPr>
        <w:pStyle w:val="BodyText"/>
        <w:jc w:val="both"/>
      </w:pPr>
      <m:oMathPara>
        <m:oMathParaPr>
          <m:jc m:val="center"/>
        </m:oMathParaPr>
        <m:oMath>
          <m:sSub>
            <m:sSubPr>
              <m:ctrlPr>
                <w:rPr>
                  <w:rFonts w:ascii="Cambria Math" w:hAnsi="Cambria Math"/>
                </w:rPr>
              </m:ctrlPr>
            </m:sSubPr>
            <m:e>
              <m:r>
                <w:rPr>
                  <w:rFonts w:ascii="Cambria Math" w:hAnsi="Cambria Math"/>
                </w:rPr>
                <m:t>v</m:t>
              </m:r>
            </m:e>
            <m:sub>
              <m:r>
                <w:rPr>
                  <w:rFonts w:ascii="Cambria Math" w:hAnsi="Cambria Math"/>
                </w:rPr>
                <m:t>z</m:t>
              </m:r>
            </m:sub>
          </m:sSub>
          <m:r>
            <m:rPr>
              <m:sty m:val="p"/>
            </m:rPr>
            <w:rPr>
              <w:rFonts w:ascii="Cambria Math" w:hAnsi="Cambria Math"/>
            </w:rPr>
            <m:t>(</m:t>
          </m:r>
          <m:r>
            <w:rPr>
              <w:rFonts w:ascii="Cambria Math" w:hAnsi="Cambria Math"/>
            </w:rPr>
            <m:t>z</m:t>
          </m:r>
          <m:r>
            <m:rPr>
              <m:sty m:val="p"/>
            </m:rPr>
            <w:rPr>
              <w:rFonts w:ascii="Cambria Math" w:hAnsi="Cambria Math"/>
            </w:rPr>
            <m:t>)=</m:t>
          </m:r>
          <m:f>
            <m:fPr>
              <m:ctrlPr>
                <w:rPr>
                  <w:rFonts w:ascii="Cambria Math" w:hAnsi="Cambria Math"/>
                </w:rPr>
              </m:ctrlPr>
            </m:fPr>
            <m:num>
              <m:r>
                <w:rPr>
                  <w:rFonts w:ascii="Cambria Math" w:hAnsi="Cambria Math"/>
                </w:rPr>
                <m:t>3V</m:t>
              </m:r>
            </m:num>
            <m:den>
              <m:r>
                <w:rPr>
                  <w:rFonts w:ascii="Cambria Math" w:hAnsi="Cambria Math"/>
                </w:rPr>
                <m:t>2</m:t>
              </m:r>
              <m:sSup>
                <m:sSupPr>
                  <m:ctrlPr>
                    <w:rPr>
                      <w:rFonts w:ascii="Cambria Math" w:hAnsi="Cambria Math"/>
                    </w:rPr>
                  </m:ctrlPr>
                </m:sSupPr>
                <m:e>
                  <m:r>
                    <w:rPr>
                      <w:rFonts w:ascii="Cambria Math" w:hAnsi="Cambria Math"/>
                    </w:rPr>
                    <m:t>h</m:t>
                  </m:r>
                </m:e>
                <m:sup>
                  <m:r>
                    <w:rPr>
                      <w:rFonts w:ascii="Cambria Math" w:hAnsi="Cambria Math"/>
                    </w:rPr>
                    <m:t>3</m:t>
                  </m:r>
                </m:sup>
              </m:sSup>
            </m:den>
          </m:f>
          <m:r>
            <m:rPr>
              <m:sty m:val="p"/>
            </m:rPr>
            <w:rPr>
              <w:rFonts w:ascii="Cambria Math" w:hAnsi="Cambria Math"/>
            </w:rPr>
            <m:t>(</m:t>
          </m:r>
          <m:sSup>
            <m:sSupPr>
              <m:ctrlPr>
                <w:rPr>
                  <w:rFonts w:ascii="Cambria Math" w:hAnsi="Cambria Math"/>
                </w:rPr>
              </m:ctrlPr>
            </m:sSupPr>
            <m:e>
              <m:r>
                <w:rPr>
                  <w:rFonts w:ascii="Cambria Math" w:hAnsi="Cambria Math"/>
                </w:rPr>
                <m:t>h</m:t>
              </m:r>
            </m:e>
            <m:sup>
              <m:r>
                <w:rPr>
                  <w:rFonts w:ascii="Cambria Math" w:hAnsi="Cambria Math"/>
                </w:rPr>
                <m:t>2</m:t>
              </m:r>
            </m:sup>
          </m:sSup>
          <m:r>
            <m:rPr>
              <m:sty m:val="p"/>
            </m:rPr>
            <w:rPr>
              <w:rFonts w:ascii="Cambria Math" w:hAnsi="Cambria Math"/>
            </w:rPr>
            <m:t>-</m:t>
          </m:r>
          <m:r>
            <w:rPr>
              <w:rFonts w:ascii="Cambria Math" w:hAnsi="Cambria Math"/>
            </w:rPr>
            <m:t>4</m:t>
          </m:r>
          <m:r>
            <m:rPr>
              <m:sty m:val="p"/>
            </m:rPr>
            <w:rPr>
              <w:rFonts w:ascii="Cambria Math" w:hAnsi="Cambria Math"/>
            </w:rPr>
            <m:t>(</m:t>
          </m:r>
          <m:r>
            <w:rPr>
              <w:rFonts w:ascii="Cambria Math" w:hAnsi="Cambria Math"/>
            </w:rPr>
            <m:t>z</m:t>
          </m:r>
          <m:r>
            <m:rPr>
              <m:sty m:val="p"/>
            </m:rPr>
            <w:rPr>
              <w:rFonts w:ascii="Cambria Math" w:hAnsi="Cambria Math"/>
            </w:rPr>
            <m:t>-</m:t>
          </m:r>
          <m:r>
            <w:rPr>
              <w:rFonts w:ascii="Cambria Math" w:hAnsi="Cambria Math"/>
            </w:rPr>
            <m:t>h</m:t>
          </m:r>
          <m:r>
            <m:rPr>
              <m:sty m:val="p"/>
            </m:rPr>
            <w:rPr>
              <w:rFonts w:ascii="Cambria Math" w:hAnsi="Cambria Math"/>
            </w:rPr>
            <m:t>/</m:t>
          </m:r>
          <m:r>
            <w:rPr>
              <w:rFonts w:ascii="Cambria Math" w:hAnsi="Cambria Math"/>
            </w:rPr>
            <m:t>2</m:t>
          </m:r>
          <m:sSup>
            <m:sSupPr>
              <m:ctrlPr>
                <w:rPr>
                  <w:rFonts w:ascii="Cambria Math" w:hAnsi="Cambria Math"/>
                </w:rPr>
              </m:ctrlPr>
            </m:sSupPr>
            <m:e>
              <m:r>
                <m:rPr>
                  <m:sty m:val="p"/>
                </m:rPr>
                <w:rPr>
                  <w:rFonts w:ascii="Cambria Math" w:hAnsi="Cambria Math"/>
                </w:rPr>
                <m:t>)</m:t>
              </m:r>
            </m:e>
            <m:sup>
              <m:r>
                <w:rPr>
                  <w:rFonts w:ascii="Cambria Math" w:hAnsi="Cambria Math"/>
                </w:rPr>
                <m:t>2</m:t>
              </m:r>
            </m:sup>
          </m:sSup>
          <m:r>
            <m:rPr>
              <m:sty m:val="p"/>
            </m:rPr>
            <w:rPr>
              <w:rFonts w:ascii="Cambria Math" w:hAnsi="Cambria Math"/>
            </w:rPr>
            <m:t>)</m:t>
          </m:r>
        </m:oMath>
      </m:oMathPara>
    </w:p>
    <w:p w14:paraId="0F2BA500" w14:textId="1102A412" w:rsidR="006931F6" w:rsidRDefault="00000000" w:rsidP="00FB0165">
      <w:pPr>
        <w:pStyle w:val="FirstParagraph"/>
        <w:jc w:val="both"/>
      </w:pPr>
      <w:r>
        <w:t xml:space="preserve">Then, the horizontal velocity can be found from the incompressibility condition </w:t>
      </w:r>
      <m:oMath>
        <m:r>
          <m:rPr>
            <m:sty m:val="p"/>
          </m:rPr>
          <w:rPr>
            <w:rFonts w:ascii="Cambria Math" w:hAnsi="Cambria Math"/>
          </w:rPr>
          <m:t>∇⋅</m:t>
        </m:r>
        <m:r>
          <m:rPr>
            <m:sty m:val="b"/>
          </m:rPr>
          <w:rPr>
            <w:rFonts w:ascii="Cambria Math" w:hAnsi="Cambria Math"/>
          </w:rPr>
          <m:t>v</m:t>
        </m:r>
        <m:r>
          <m:rPr>
            <m:sty m:val="p"/>
          </m:rPr>
          <w:rPr>
            <w:rFonts w:ascii="Cambria Math" w:hAnsi="Cambria Math"/>
          </w:rPr>
          <m:t>=</m:t>
        </m:r>
        <m:r>
          <w:rPr>
            <w:rFonts w:ascii="Cambria Math" w:hAnsi="Cambria Math"/>
          </w:rPr>
          <m:t>0</m:t>
        </m:r>
      </m:oMath>
      <w:r>
        <w:t xml:space="preserve">. We assume that the particulate is always at the bottom part of the cells, between </w:t>
      </w:r>
      <m:oMath>
        <m:r>
          <w:rPr>
            <w:rFonts w:ascii="Cambria Math" w:hAnsi="Cambria Math"/>
          </w:rPr>
          <m:t>0</m:t>
        </m:r>
        <m:r>
          <m:rPr>
            <m:sty m:val="p"/>
          </m:rPr>
          <w:rPr>
            <w:rFonts w:ascii="Cambria Math" w:hAnsi="Cambria Math"/>
          </w:rPr>
          <m:t>&lt;</m:t>
        </m:r>
        <m:r>
          <w:rPr>
            <w:rFonts w:ascii="Cambria Math" w:hAnsi="Cambria Math"/>
          </w:rPr>
          <m:t>z</m:t>
        </m:r>
        <m:r>
          <m:rPr>
            <m:sty m:val="p"/>
          </m:rPr>
          <w:rPr>
            <w:rFonts w:ascii="Cambria Math" w:hAnsi="Cambria Math"/>
          </w:rPr>
          <m:t>&lt;</m:t>
        </m:r>
        <m:r>
          <w:rPr>
            <w:rFonts w:ascii="Cambria Math" w:hAnsi="Cambria Math"/>
          </w:rPr>
          <m:t>h</m:t>
        </m:r>
        <m:r>
          <m:rPr>
            <m:sty m:val="p"/>
          </m:rPr>
          <w:rPr>
            <w:rFonts w:ascii="Cambria Math" w:hAnsi="Cambria Math"/>
          </w:rPr>
          <m:t>/</m:t>
        </m:r>
        <m:r>
          <w:rPr>
            <w:rFonts w:ascii="Cambria Math" w:hAnsi="Cambria Math"/>
          </w:rPr>
          <m:t>2</m:t>
        </m:r>
      </m:oMath>
      <w:r>
        <w:t xml:space="preserve">. Then, we are interested </w:t>
      </w:r>
      <w:r w:rsidR="0075013C">
        <w:t xml:space="preserve">in </w:t>
      </w:r>
      <w:r>
        <w:t xml:space="preserve">only the horizontal velocity in the lower part of the cell, </w:t>
      </w:r>
      <m:oMath>
        <m:sSub>
          <m:sSubPr>
            <m:ctrlPr>
              <w:rPr>
                <w:rFonts w:ascii="Cambria Math" w:hAnsi="Cambria Math"/>
              </w:rPr>
            </m:ctrlPr>
          </m:sSubPr>
          <m:e>
            <m:r>
              <w:rPr>
                <w:rFonts w:ascii="Cambria Math" w:hAnsi="Cambria Math"/>
              </w:rPr>
              <m:t>V</m:t>
            </m:r>
          </m:e>
          <m:sub>
            <m:r>
              <w:rPr>
                <w:rFonts w:ascii="Cambria Math" w:hAnsi="Cambria Math"/>
              </w:rPr>
              <m:t>x</m:t>
            </m:r>
          </m:sub>
        </m:sSub>
        <m:r>
          <m:rPr>
            <m:sty m:val="p"/>
          </m:rP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y</m:t>
            </m:r>
          </m:sub>
        </m:sSub>
      </m:oMath>
      <w:r>
        <w:t xml:space="preserve">. We assume that the horizontal velocity can be found from a potential </w:t>
      </w:r>
      <m:oMath>
        <m:sSub>
          <m:sSubPr>
            <m:ctrlPr>
              <w:rPr>
                <w:rFonts w:ascii="Cambria Math" w:hAnsi="Cambria Math"/>
              </w:rPr>
            </m:ctrlPr>
          </m:sSubPr>
          <m:e>
            <m:r>
              <m:rPr>
                <m:sty m:val="b"/>
              </m:rPr>
              <w:rPr>
                <w:rFonts w:ascii="Cambria Math" w:hAnsi="Cambria Math"/>
              </w:rPr>
              <m:t>V</m:t>
            </m:r>
          </m:e>
          <m:sub>
            <m:r>
              <m:rPr>
                <m:sty m:val="p"/>
              </m:rPr>
              <w:rPr>
                <w:rFonts w:ascii="Cambria Math" w:hAnsi="Cambria Math"/>
              </w:rPr>
              <m:t>⊥</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m:t>
            </m:r>
          </m:e>
          <m:sub>
            <m:r>
              <m:rPr>
                <m:sty m:val="p"/>
              </m:rPr>
              <w:rPr>
                <w:rFonts w:ascii="Cambria Math" w:hAnsi="Cambria Math"/>
              </w:rPr>
              <m:t>⊥</m:t>
            </m:r>
          </m:sub>
        </m:sSub>
        <m:r>
          <w:rPr>
            <w:rFonts w:ascii="Cambria Math" w:hAnsi="Cambria Math"/>
          </w:rPr>
          <m:t>ϕ</m:t>
        </m:r>
      </m:oMath>
      <w:r>
        <w:t xml:space="preserve">. It gives the equation for the potential </w:t>
      </w:r>
      <m:oMath>
        <m:r>
          <w:rPr>
            <w:rFonts w:ascii="Cambria Math" w:hAnsi="Cambria Math"/>
          </w:rPr>
          <m:t>ϕ</m:t>
        </m:r>
      </m:oMath>
      <w:r>
        <w:t>:</w:t>
      </w:r>
    </w:p>
    <w:p w14:paraId="1A9F36D2" w14:textId="6906D2C1" w:rsidR="000D6324" w:rsidRPr="000D6324" w:rsidRDefault="00000000" w:rsidP="00FB0165">
      <w:pPr>
        <w:pStyle w:val="BodyText"/>
        <w:jc w:val="both"/>
      </w:pPr>
      <m:oMathPara>
        <m:oMath>
          <m:eqArr>
            <m:eqArrPr>
              <m:maxDist m:val="1"/>
              <m:ctrlPr>
                <w:rPr>
                  <w:rFonts w:ascii="Cambria Math" w:hAnsi="Cambria Math"/>
                  <w:i/>
                </w:rPr>
              </m:ctrlPr>
            </m:eqArrPr>
            <m:e>
              <m:sSubSup>
                <m:sSubSupPr>
                  <m:ctrlPr>
                    <w:rPr>
                      <w:rFonts w:ascii="Cambria Math" w:hAnsi="Cambria Math"/>
                    </w:rPr>
                  </m:ctrlPr>
                </m:sSubSupPr>
                <m:e>
                  <m:r>
                    <m:rPr>
                      <m:sty m:val="p"/>
                    </m:rPr>
                    <w:rPr>
                      <w:rFonts w:ascii="Cambria Math" w:hAnsi="Cambria Math"/>
                    </w:rPr>
                    <m:t>∇</m:t>
                  </m:r>
                </m:e>
                <m:sub>
                  <m:r>
                    <m:rPr>
                      <m:sty m:val="p"/>
                    </m:rPr>
                    <w:rPr>
                      <w:rFonts w:ascii="Cambria Math" w:hAnsi="Cambria Math"/>
                    </w:rPr>
                    <m:t>⊥</m:t>
                  </m:r>
                </m:sub>
                <m:sup>
                  <m:r>
                    <w:rPr>
                      <w:rFonts w:ascii="Cambria Math" w:hAnsi="Cambria Math"/>
                    </w:rPr>
                    <m:t>2</m:t>
                  </m:r>
                </m:sup>
              </m:sSubSup>
              <m:r>
                <w:rPr>
                  <w:rFonts w:ascii="Cambria Math" w:hAnsi="Cambria Math"/>
                </w:rPr>
                <m:t>ϕ</m:t>
              </m:r>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f>
                    <m:fPr>
                      <m:ctrlPr>
                        <w:rPr>
                          <w:rFonts w:ascii="Cambria Math" w:hAnsi="Cambria Math"/>
                        </w:rPr>
                      </m:ctrlPr>
                    </m:fPr>
                    <m:num>
                      <m:r>
                        <w:rPr>
                          <w:rFonts w:ascii="Cambria Math" w:hAnsi="Cambria Math"/>
                        </w:rPr>
                        <m:t>h</m:t>
                      </m:r>
                      <m:ctrlPr>
                        <w:rPr>
                          <w:rFonts w:ascii="Cambria Math" w:hAnsi="Cambria Math"/>
                          <w:i/>
                        </w:rPr>
                      </m:ctrlPr>
                    </m:num>
                    <m:den>
                      <m:r>
                        <w:rPr>
                          <w:rFonts w:ascii="Cambria Math" w:hAnsi="Cambria Math"/>
                        </w:rPr>
                        <m:t>2</m:t>
                      </m:r>
                    </m:den>
                  </m:f>
                </m:sup>
                <m:e>
                  <m:sSub>
                    <m:sSubPr>
                      <m:ctrlPr>
                        <w:rPr>
                          <w:rFonts w:ascii="Cambria Math" w:hAnsi="Cambria Math"/>
                        </w:rPr>
                      </m:ctrlPr>
                    </m:sSubPr>
                    <m:e>
                      <m:r>
                        <m:rPr>
                          <m:sty m:val="p"/>
                        </m:rPr>
                        <w:rPr>
                          <w:rFonts w:ascii="Cambria Math" w:hAnsi="Cambria Math"/>
                        </w:rPr>
                        <m:t>∂</m:t>
                      </m:r>
                    </m:e>
                    <m:sub>
                      <m:r>
                        <w:rPr>
                          <w:rFonts w:ascii="Cambria Math" w:hAnsi="Cambria Math"/>
                        </w:rPr>
                        <m:t>z</m:t>
                      </m:r>
                    </m:sub>
                  </m:sSub>
                </m:e>
              </m:nary>
              <m:r>
                <w:rPr>
                  <w:rFonts w:ascii="Cambria Math" w:hAnsi="Cambria Math"/>
                </w:rPr>
                <m:t>v</m:t>
              </m:r>
              <m:d>
                <m:dPr>
                  <m:ctrlPr>
                    <w:rPr>
                      <w:rFonts w:ascii="Cambria Math" w:hAnsi="Cambria Math"/>
                    </w:rPr>
                  </m:ctrlPr>
                </m:dPr>
                <m:e>
                  <m:r>
                    <w:rPr>
                      <w:rFonts w:ascii="Cambria Math" w:hAnsi="Cambria Math"/>
                    </w:rPr>
                    <m:t>z</m:t>
                  </m:r>
                </m:e>
              </m:d>
              <m:r>
                <w:rPr>
                  <w:rFonts w:ascii="Cambria Math" w:hAnsi="Cambria Math"/>
                </w:rPr>
                <m:t>dz</m:t>
              </m:r>
              <m:r>
                <m:rPr>
                  <m:sty m:val="p"/>
                </m:rPr>
                <w:rPr>
                  <w:rFonts w:ascii="Cambria Math" w:hAnsi="Cambria Math"/>
                </w:rPr>
                <m:t>=-</m:t>
              </m:r>
              <m:f>
                <m:fPr>
                  <m:ctrlPr>
                    <w:rPr>
                      <w:rFonts w:ascii="Cambria Math" w:hAnsi="Cambria Math"/>
                    </w:rPr>
                  </m:ctrlPr>
                </m:fPr>
                <m:num>
                  <m:r>
                    <w:rPr>
                      <w:rFonts w:ascii="Cambria Math" w:hAnsi="Cambria Math"/>
                    </w:rPr>
                    <m:t>3V</m:t>
                  </m:r>
                </m:num>
                <m:den>
                  <m:r>
                    <w:rPr>
                      <w:rFonts w:ascii="Cambria Math" w:hAnsi="Cambria Math"/>
                    </w:rPr>
                    <m:t>2</m:t>
                  </m:r>
                  <m:r>
                    <w:rPr>
                      <w:rFonts w:ascii="Cambria Math" w:hAnsi="Cambria Math"/>
                    </w:rPr>
                    <m:t>h</m:t>
                  </m:r>
                </m:den>
              </m:f>
              <m:r>
                <w:rPr>
                  <w:rFonts w:ascii="Cambria Math" w:hAnsi="Cambria Math"/>
                </w:rPr>
                <m:t>#</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73A4ADB2" w14:textId="3ED0E39D" w:rsidR="006931F6" w:rsidRDefault="00000000" w:rsidP="00FB0165">
      <w:pPr>
        <w:pStyle w:val="FirstParagraph"/>
        <w:jc w:val="both"/>
      </w:pPr>
      <w:r>
        <w:t xml:space="preserve">Note that the depth-averaged </w:t>
      </w:r>
      <m:oMath>
        <m:nary>
          <m:naryPr>
            <m:limLoc m:val="subSup"/>
            <m:ctrlPr>
              <w:rPr>
                <w:rFonts w:ascii="Cambria Math" w:hAnsi="Cambria Math"/>
              </w:rPr>
            </m:ctrlPr>
          </m:naryPr>
          <m:sub>
            <m:r>
              <w:rPr>
                <w:rFonts w:ascii="Cambria Math" w:hAnsi="Cambria Math"/>
              </w:rPr>
              <m:t>0</m:t>
            </m:r>
          </m:sub>
          <m:sup>
            <m:r>
              <w:rPr>
                <w:rFonts w:ascii="Cambria Math" w:hAnsi="Cambria Math"/>
              </w:rPr>
              <m:t>h</m:t>
            </m:r>
          </m:sup>
          <m:e>
            <m:r>
              <m:rPr>
                <m:sty m:val="b"/>
              </m:rPr>
              <w:rPr>
                <w:rFonts w:ascii="Cambria Math" w:hAnsi="Cambria Math"/>
              </w:rPr>
              <m:t>v</m:t>
            </m:r>
          </m:e>
        </m:nary>
        <m:r>
          <m:rPr>
            <m:sty m:val="p"/>
          </m:rPr>
          <w:rPr>
            <w:rFonts w:ascii="Cambria Math" w:hAnsi="Cambria Math"/>
          </w:rPr>
          <m:t>∇</m:t>
        </m:r>
        <m:r>
          <m:rPr>
            <m:sty m:val="b"/>
          </m:rPr>
          <w:rPr>
            <w:rFonts w:ascii="Cambria Math" w:hAnsi="Cambria Math"/>
          </w:rPr>
          <m:t>v</m:t>
        </m:r>
        <m:r>
          <w:rPr>
            <w:rFonts w:ascii="Cambria Math" w:hAnsi="Cambria Math"/>
          </w:rPr>
          <m:t>dz</m:t>
        </m:r>
        <m:r>
          <m:rPr>
            <m:sty m:val="p"/>
          </m:rPr>
          <w:rPr>
            <w:rFonts w:ascii="Cambria Math" w:hAnsi="Cambria Math"/>
          </w:rPr>
          <m:t>=</m:t>
        </m:r>
        <m:r>
          <w:rPr>
            <w:rFonts w:ascii="Cambria Math" w:hAnsi="Cambria Math"/>
          </w:rPr>
          <m:t>0</m:t>
        </m:r>
      </m:oMath>
      <w:r>
        <w:t xml:space="preserve"> due to the symmetry. However, since we assume that the profiles of </w:t>
      </w:r>
      <m:oMath>
        <m:r>
          <w:rPr>
            <w:rFonts w:ascii="Cambria Math" w:hAnsi="Cambria Math"/>
          </w:rPr>
          <m:t>c</m:t>
        </m:r>
      </m:oMath>
      <w:r>
        <w:t xml:space="preserve"> and </w:t>
      </w:r>
      <m:oMath>
        <m:r>
          <w:rPr>
            <w:rFonts w:ascii="Cambria Math" w:hAnsi="Cambria Math"/>
          </w:rPr>
          <m:t>ρ</m:t>
        </m:r>
      </m:oMath>
      <w:r>
        <w:t xml:space="preserve"> are not symmetric, then </w:t>
      </w:r>
      <m:oMath>
        <m:nary>
          <m:naryPr>
            <m:limLoc m:val="subSup"/>
            <m:ctrlPr>
              <w:rPr>
                <w:rFonts w:ascii="Cambria Math" w:hAnsi="Cambria Math"/>
              </w:rPr>
            </m:ctrlPr>
          </m:naryPr>
          <m:sub>
            <m:r>
              <w:rPr>
                <w:rFonts w:ascii="Cambria Math" w:hAnsi="Cambria Math"/>
              </w:rPr>
              <m:t>0</m:t>
            </m:r>
          </m:sub>
          <m:sup>
            <m:r>
              <w:rPr>
                <w:rFonts w:ascii="Cambria Math" w:hAnsi="Cambria Math"/>
              </w:rPr>
              <m:t>h</m:t>
            </m:r>
            <m:r>
              <m:rPr>
                <m:sty m:val="p"/>
              </m:rPr>
              <w:rPr>
                <w:rFonts w:ascii="Cambria Math" w:hAnsi="Cambria Math"/>
              </w:rPr>
              <m:t>/</m:t>
            </m:r>
            <m:r>
              <w:rPr>
                <w:rFonts w:ascii="Cambria Math" w:hAnsi="Cambria Math"/>
              </w:rPr>
              <m:t>2</m:t>
            </m:r>
          </m:sup>
          <m:e>
            <m:r>
              <m:rPr>
                <m:sty m:val="b"/>
              </m:rPr>
              <w:rPr>
                <w:rFonts w:ascii="Cambria Math" w:hAnsi="Cambria Math"/>
              </w:rPr>
              <m:t>v</m:t>
            </m:r>
          </m:e>
        </m:nary>
        <m:r>
          <m:rPr>
            <m:sty m:val="p"/>
          </m:rPr>
          <w:rPr>
            <w:rFonts w:ascii="Cambria Math" w:hAnsi="Cambria Math"/>
          </w:rPr>
          <m:t>∇</m:t>
        </m:r>
        <m:r>
          <w:rPr>
            <w:rFonts w:ascii="Cambria Math" w:hAnsi="Cambria Math"/>
          </w:rPr>
          <m:t>ρdz</m:t>
        </m:r>
        <m:r>
          <m:rPr>
            <m:sty m:val="p"/>
          </m:rPr>
          <w:rPr>
            <w:rFonts w:ascii="Cambria Math" w:hAnsi="Cambria Math"/>
          </w:rPr>
          <m:t>∼</m:t>
        </m:r>
        <m:sSub>
          <m:sSubPr>
            <m:ctrlPr>
              <w:rPr>
                <w:rFonts w:ascii="Cambria Math" w:hAnsi="Cambria Math"/>
              </w:rPr>
            </m:ctrlPr>
          </m:sSubPr>
          <m:e>
            <m:r>
              <m:rPr>
                <m:sty m:val="b"/>
              </m:rPr>
              <w:rPr>
                <w:rFonts w:ascii="Cambria Math" w:hAnsi="Cambria Math"/>
              </w:rPr>
              <m:t>V</m:t>
            </m:r>
          </m:e>
          <m:sub>
            <m:r>
              <m:rPr>
                <m:sty m:val="p"/>
              </m:rPr>
              <w:rPr>
                <w:rFonts w:ascii="Cambria Math" w:hAnsi="Cambria Math"/>
              </w:rPr>
              <m:t>⊥</m:t>
            </m:r>
          </m:sub>
        </m:sSub>
        <m:sSub>
          <m:sSubPr>
            <m:ctrlPr>
              <w:rPr>
                <w:rFonts w:ascii="Cambria Math" w:hAnsi="Cambria Math"/>
              </w:rPr>
            </m:ctrlPr>
          </m:sSubPr>
          <m:e>
            <m:r>
              <m:rPr>
                <m:sty m:val="p"/>
              </m:rPr>
              <w:rPr>
                <w:rFonts w:ascii="Cambria Math" w:hAnsi="Cambria Math"/>
              </w:rPr>
              <m:t>∇</m:t>
            </m:r>
          </m:e>
          <m:sub>
            <m:r>
              <m:rPr>
                <m:sty m:val="p"/>
              </m:rPr>
              <w:rPr>
                <w:rFonts w:ascii="Cambria Math" w:hAnsi="Cambria Math"/>
              </w:rPr>
              <m:t>⊥</m:t>
            </m:r>
          </m:sub>
        </m:sSub>
        <m:r>
          <w:rPr>
            <w:rFonts w:ascii="Cambria Math" w:hAnsi="Cambria Math"/>
          </w:rPr>
          <m:t>ρ</m:t>
        </m:r>
        <m:r>
          <m:rPr>
            <m:sty m:val="p"/>
          </m:rPr>
          <w:rPr>
            <w:rFonts w:ascii="Cambria Math" w:hAnsi="Cambria Math"/>
          </w:rPr>
          <m:t>≠</m:t>
        </m:r>
        <m:r>
          <w:rPr>
            <w:rFonts w:ascii="Cambria Math" w:hAnsi="Cambria Math"/>
          </w:rPr>
          <m:t>0</m:t>
        </m:r>
      </m:oMath>
      <w:r>
        <w:t xml:space="preserve">, as well as the same equation for </w:t>
      </w:r>
      <m:oMath>
        <m:r>
          <w:rPr>
            <w:rFonts w:ascii="Cambria Math" w:hAnsi="Cambria Math"/>
          </w:rPr>
          <m:t>c</m:t>
        </m:r>
      </m:oMath>
      <w:r>
        <w:t>.</w:t>
      </w:r>
      <w:r w:rsidR="00FB0165">
        <w:t xml:space="preserve"> </w:t>
      </w:r>
      <w:r>
        <w:t>Finally, to implement a short-wave instability in the equation, we assume that pressure is given by the condition</w:t>
      </w:r>
      <w:r w:rsidR="00FB0165">
        <w:t>:</w:t>
      </w:r>
    </w:p>
    <w:p w14:paraId="0FA8729D" w14:textId="77777777" w:rsidR="006931F6" w:rsidRDefault="00000000" w:rsidP="00FB0165">
      <w:pPr>
        <w:pStyle w:val="BodyText"/>
        <w:jc w:val="both"/>
      </w:pPr>
      <m:oMathPara>
        <m:oMathParaPr>
          <m:jc m:val="center"/>
        </m:oMathParaPr>
        <m:oMath>
          <m:r>
            <w:rPr>
              <w:rFonts w:ascii="Cambria Math" w:hAnsi="Cambria Math"/>
            </w:rPr>
            <m:t>p</m:t>
          </m:r>
          <m:r>
            <m:rPr>
              <m:sty m:val="p"/>
            </m:rPr>
            <w:rPr>
              <w:rFonts w:ascii="Cambria Math" w:hAnsi="Cambria Math"/>
            </w:rPr>
            <m:t>=∫</m:t>
          </m:r>
          <m:r>
            <w:rPr>
              <w:rFonts w:ascii="Cambria Math" w:hAnsi="Cambria Math"/>
            </w:rPr>
            <m:t>K</m:t>
          </m:r>
          <m:r>
            <m:rPr>
              <m:sty m:val="p"/>
            </m:rPr>
            <w:rPr>
              <w:rFonts w:ascii="Cambria Math" w:hAnsi="Cambria Math"/>
            </w:rPr>
            <m:t>(</m:t>
          </m:r>
          <m:r>
            <m:rPr>
              <m:sty m:val="b"/>
            </m:rPr>
            <w:rPr>
              <w:rFonts w:ascii="Cambria Math" w:hAnsi="Cambria Math"/>
            </w:rPr>
            <m:t>r</m:t>
          </m:r>
          <m:r>
            <m:rPr>
              <m:sty m:val="p"/>
            </m:rPr>
            <w:rPr>
              <w:rFonts w:ascii="Cambria Math" w:hAnsi="Cambria Math"/>
            </w:rPr>
            <m:t>-</m:t>
          </m:r>
          <m:sSup>
            <m:sSupPr>
              <m:ctrlPr>
                <w:rPr>
                  <w:rFonts w:ascii="Cambria Math" w:hAnsi="Cambria Math"/>
                </w:rPr>
              </m:ctrlPr>
            </m:sSupPr>
            <m:e>
              <m:r>
                <m:rPr>
                  <m:sty m:val="b"/>
                </m:rPr>
                <w:rPr>
                  <w:rFonts w:ascii="Cambria Math" w:hAnsi="Cambria Math"/>
                </w:rPr>
                <m:t>r</m:t>
              </m:r>
            </m:e>
            <m:sup>
              <m:r>
                <m:rPr>
                  <m:sty m:val="p"/>
                </m:rPr>
                <w:rPr>
                  <w:rFonts w:ascii="Cambria Math" w:hAnsi="Cambria Math"/>
                </w:rPr>
                <m:t>'</m:t>
              </m:r>
            </m:sup>
          </m:sSup>
          <m:r>
            <m:rPr>
              <m:sty m:val="p"/>
            </m:rPr>
            <w:rPr>
              <w:rFonts w:ascii="Cambria Math" w:hAnsi="Cambria Math"/>
            </w:rPr>
            <m:t>)</m:t>
          </m:r>
          <m:acc>
            <m:accPr>
              <m:chr m:val="̃"/>
              <m:ctrlPr>
                <w:rPr>
                  <w:rFonts w:ascii="Cambria Math" w:hAnsi="Cambria Math"/>
                </w:rPr>
              </m:ctrlPr>
            </m:accPr>
            <m:e>
              <m:r>
                <w:rPr>
                  <w:rFonts w:ascii="Cambria Math" w:hAnsi="Cambria Math"/>
                </w:rPr>
                <m:t>α</m:t>
              </m:r>
            </m:e>
          </m:acc>
          <m:r>
            <w:rPr>
              <w:rFonts w:ascii="Cambria Math" w:hAnsi="Cambria Math"/>
            </w:rPr>
            <m:t>ρcd</m:t>
          </m:r>
          <m:sSup>
            <m:sSupPr>
              <m:ctrlPr>
                <w:rPr>
                  <w:rFonts w:ascii="Cambria Math" w:hAnsi="Cambria Math"/>
                </w:rPr>
              </m:ctrlPr>
            </m:sSupPr>
            <m:e>
              <m:r>
                <m:rPr>
                  <m:sty m:val="b"/>
                </m:rPr>
                <w:rPr>
                  <w:rFonts w:ascii="Cambria Math" w:hAnsi="Cambria Math"/>
                </w:rPr>
                <m:t>r</m:t>
              </m:r>
            </m:e>
            <m:sup>
              <m:r>
                <m:rPr>
                  <m:sty m:val="p"/>
                </m:rPr>
                <w:rPr>
                  <w:rFonts w:ascii="Cambria Math" w:hAnsi="Cambria Math"/>
                </w:rPr>
                <m:t>'</m:t>
              </m:r>
            </m:sup>
          </m:sSup>
        </m:oMath>
      </m:oMathPara>
    </w:p>
    <w:p w14:paraId="4C41A88E" w14:textId="6EB8DD0B" w:rsidR="006931F6" w:rsidRDefault="00000000" w:rsidP="00FB0165">
      <w:pPr>
        <w:pStyle w:val="FirstParagraph"/>
        <w:jc w:val="both"/>
      </w:pPr>
      <w:r>
        <w:t xml:space="preserve">where </w:t>
      </w:r>
      <m:oMath>
        <m:r>
          <w:rPr>
            <w:rFonts w:ascii="Cambria Math" w:hAnsi="Cambria Math"/>
          </w:rPr>
          <m:t>K</m:t>
        </m:r>
      </m:oMath>
      <w:r>
        <w:t xml:space="preserve"> is a kernel that should satisfy certain normalization conditions. It can be written in the Fourier space</w:t>
      </w:r>
      <w:r w:rsidR="00FB0165">
        <w:t>:</w:t>
      </w:r>
    </w:p>
    <w:p w14:paraId="0DEC4048" w14:textId="77777777" w:rsidR="006931F6" w:rsidRDefault="00000000" w:rsidP="00FB0165">
      <w:pPr>
        <w:pStyle w:val="BodyText"/>
        <w:jc w:val="both"/>
      </w:pPr>
      <m:oMathPara>
        <m:oMathParaPr>
          <m:jc m:val="center"/>
        </m:oMathParaPr>
        <m:oMath>
          <m:acc>
            <m:accPr>
              <m:ctrlPr>
                <w:rPr>
                  <w:rFonts w:ascii="Cambria Math" w:hAnsi="Cambria Math"/>
                </w:rPr>
              </m:ctrlPr>
            </m:accPr>
            <m:e>
              <m:r>
                <w:rPr>
                  <w:rFonts w:ascii="Cambria Math" w:hAnsi="Cambria Math"/>
                </w:rPr>
                <m:t>K</m:t>
              </m:r>
            </m:e>
          </m:acc>
          <m:r>
            <m:rPr>
              <m:sty m:val="p"/>
            </m:rPr>
            <w:rPr>
              <w:rFonts w:ascii="Cambria Math" w:hAnsi="Cambria Math"/>
            </w:rPr>
            <m:t>(</m:t>
          </m:r>
          <m:r>
            <w:rPr>
              <w:rFonts w:ascii="Cambria Math" w:hAnsi="Cambria Math"/>
            </w:rPr>
            <m:t>k</m:t>
          </m:r>
          <m:r>
            <m:rPr>
              <m:sty m:val="p"/>
            </m:rPr>
            <w:rPr>
              <w:rFonts w:ascii="Cambria Math" w:hAnsi="Cambria Math"/>
            </w:rPr>
            <m:t>)=∫</m:t>
          </m:r>
          <m:r>
            <m:rPr>
              <m:nor/>
            </m:rPr>
            <m:t>exp</m:t>
          </m:r>
          <m:r>
            <m:rPr>
              <m:sty m:val="p"/>
            </m:rPr>
            <w:rPr>
              <w:rFonts w:ascii="Cambria Math" w:hAnsi="Cambria Math"/>
            </w:rPr>
            <m:t>(</m:t>
          </m:r>
          <m:r>
            <w:rPr>
              <w:rFonts w:ascii="Cambria Math" w:hAnsi="Cambria Math"/>
            </w:rPr>
            <m:t>i</m:t>
          </m:r>
          <m:r>
            <m:rPr>
              <m:sty m:val="b"/>
            </m:rPr>
            <w:rPr>
              <w:rFonts w:ascii="Cambria Math" w:hAnsi="Cambria Math"/>
            </w:rPr>
            <m:t>kr</m:t>
          </m:r>
          <m:r>
            <m:rPr>
              <m:sty m:val="p"/>
            </m:rPr>
            <w:rPr>
              <w:rFonts w:ascii="Cambria Math" w:hAnsi="Cambria Math"/>
            </w:rPr>
            <m:t>)</m:t>
          </m:r>
          <m:r>
            <w:rPr>
              <w:rFonts w:ascii="Cambria Math" w:hAnsi="Cambria Math"/>
            </w:rPr>
            <m:t>K</m:t>
          </m:r>
          <m:r>
            <m:rPr>
              <m:sty m:val="p"/>
            </m:rPr>
            <w:rPr>
              <w:rFonts w:ascii="Cambria Math" w:hAnsi="Cambria Math"/>
            </w:rPr>
            <m:t>(</m:t>
          </m:r>
          <m:r>
            <m:rPr>
              <m:sty m:val="b"/>
            </m:rPr>
            <w:rPr>
              <w:rFonts w:ascii="Cambria Math" w:hAnsi="Cambria Math"/>
            </w:rPr>
            <m:t>r</m:t>
          </m:r>
          <m:r>
            <m:rPr>
              <m:sty m:val="p"/>
            </m:rPr>
            <w:rPr>
              <w:rFonts w:ascii="Cambria Math" w:hAnsi="Cambria Math"/>
            </w:rPr>
            <m:t>)</m:t>
          </m:r>
          <m:r>
            <w:rPr>
              <w:rFonts w:ascii="Cambria Math" w:hAnsi="Cambria Math"/>
            </w:rPr>
            <m:t>d</m:t>
          </m:r>
          <m:r>
            <m:rPr>
              <m:sty m:val="b"/>
            </m:rPr>
            <w:rPr>
              <w:rFonts w:ascii="Cambria Math" w:hAnsi="Cambria Math"/>
            </w:rPr>
            <m:t>r</m:t>
          </m:r>
        </m:oMath>
      </m:oMathPara>
    </w:p>
    <w:p w14:paraId="3B6AC4D3" w14:textId="203495A9" w:rsidR="006931F6" w:rsidRDefault="00000000" w:rsidP="00FB0165">
      <w:pPr>
        <w:pStyle w:val="FirstParagraph"/>
        <w:jc w:val="both"/>
      </w:pPr>
      <w:r>
        <w:t xml:space="preserve">We assume that </w:t>
      </w:r>
      <m:oMath>
        <m:acc>
          <m:accPr>
            <m:ctrlPr>
              <w:rPr>
                <w:rFonts w:ascii="Cambria Math" w:hAnsi="Cambria Math"/>
              </w:rPr>
            </m:ctrlPr>
          </m:accPr>
          <m:e>
            <m:r>
              <w:rPr>
                <w:rFonts w:ascii="Cambria Math" w:hAnsi="Cambria Math"/>
              </w:rPr>
              <m:t>K</m:t>
            </m:r>
          </m:e>
        </m:acc>
        <m:r>
          <m:rPr>
            <m:sty m:val="p"/>
          </m:rPr>
          <w:rPr>
            <w:rFonts w:ascii="Cambria Math" w:hAnsi="Cambria Math"/>
          </w:rPr>
          <m:t>(</m:t>
        </m:r>
        <m:r>
          <w:rPr>
            <w:rFonts w:ascii="Cambria Math" w:hAnsi="Cambria Math"/>
          </w:rPr>
          <m:t>k</m:t>
        </m:r>
        <m:r>
          <m:rPr>
            <m:sty m:val="p"/>
          </m:rPr>
          <w:rPr>
            <w:rFonts w:ascii="Cambria Math" w:hAnsi="Cambria Math"/>
          </w:rPr>
          <m:t>)=</m:t>
        </m:r>
        <m:r>
          <m:rPr>
            <m:nor/>
          </m:rPr>
          <m:t>exp</m:t>
        </m:r>
        <m:r>
          <m:rPr>
            <m:sty m:val="p"/>
          </m:rPr>
          <w:rPr>
            <w:rFonts w:ascii="Cambria Math" w:hAnsi="Cambria Math"/>
          </w:rPr>
          <m:t>(-</m:t>
        </m:r>
        <m:r>
          <w:rPr>
            <w:rFonts w:ascii="Cambria Math" w:hAnsi="Cambria Math"/>
          </w:rPr>
          <m:t>ϵ</m:t>
        </m:r>
        <m:sSup>
          <m:sSupPr>
            <m:ctrlPr>
              <w:rPr>
                <w:rFonts w:ascii="Cambria Math" w:hAnsi="Cambria Math"/>
              </w:rPr>
            </m:ctrlPr>
          </m:sSupPr>
          <m:e>
            <m:r>
              <w:rPr>
                <w:rFonts w:ascii="Cambria Math" w:hAnsi="Cambria Math"/>
              </w:rPr>
              <m:t>k</m:t>
            </m:r>
          </m:e>
          <m:sup>
            <m:r>
              <w:rPr>
                <w:rFonts w:ascii="Cambria Math" w:hAnsi="Cambria Math"/>
              </w:rPr>
              <m:t>2</m:t>
            </m:r>
          </m:sup>
        </m:sSup>
        <m:r>
          <m:rPr>
            <m:sty m:val="p"/>
          </m:rPr>
          <w:rPr>
            <w:rFonts w:ascii="Cambria Math" w:hAnsi="Cambria Math"/>
          </w:rPr>
          <m:t>)</m:t>
        </m:r>
      </m:oMath>
      <w:r>
        <w:t xml:space="preserve"> where parameter </w:t>
      </w:r>
      <m:oMath>
        <m:r>
          <w:rPr>
            <w:rFonts w:ascii="Cambria Math" w:hAnsi="Cambria Math"/>
          </w:rPr>
          <m:t>ϵ</m:t>
        </m:r>
        <m:r>
          <m:rPr>
            <m:sty m:val="p"/>
          </m:rPr>
          <w:rPr>
            <w:rFonts w:ascii="Cambria Math" w:hAnsi="Cambria Math"/>
          </w:rPr>
          <m:t>∼</m:t>
        </m:r>
        <m:sSup>
          <m:sSupPr>
            <m:ctrlPr>
              <w:rPr>
                <w:rFonts w:ascii="Cambria Math" w:hAnsi="Cambria Math"/>
              </w:rPr>
            </m:ctrlPr>
          </m:sSupPr>
          <m:e>
            <m:r>
              <w:rPr>
                <w:rFonts w:ascii="Cambria Math" w:hAnsi="Cambria Math"/>
              </w:rPr>
              <m:t>h</m:t>
            </m:r>
          </m:e>
          <m:sup>
            <m:r>
              <w:rPr>
                <w:rFonts w:ascii="Cambria Math" w:hAnsi="Cambria Math"/>
              </w:rPr>
              <m:t>2</m:t>
            </m:r>
          </m:sup>
        </m:sSup>
      </m:oMath>
      <w:r>
        <w:t xml:space="preserve"> depended on</w:t>
      </w:r>
      <w:r w:rsidR="00ED46D1">
        <w:t xml:space="preserve"> the chamber height </w:t>
      </w:r>
      <w:r>
        <w:t xml:space="preserve"> </w:t>
      </w:r>
      <m:oMath>
        <m:r>
          <w:rPr>
            <w:rFonts w:ascii="Cambria Math" w:hAnsi="Cambria Math"/>
          </w:rPr>
          <m:t>h</m:t>
        </m:r>
      </m:oMath>
      <w:r>
        <w:t>. Combining this together, we obtain for the vertical velocity:</w:t>
      </w:r>
    </w:p>
    <w:p w14:paraId="420F46F5" w14:textId="5F220762" w:rsidR="000D6324" w:rsidRPr="000D6324" w:rsidRDefault="00000000" w:rsidP="00FB0165">
      <w:pPr>
        <w:pStyle w:val="BodyText"/>
        <w:jc w:val="both"/>
      </w:pPr>
      <m:oMathPara>
        <m:oMath>
          <m:eqArr>
            <m:eqArrPr>
              <m:maxDist m:val="1"/>
              <m:ctrlPr>
                <w:rPr>
                  <w:rFonts w:ascii="Cambria Math" w:hAnsi="Cambria Math"/>
                  <w:i/>
                </w:rPr>
              </m:ctrlPr>
            </m:eqArrP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w:rPr>
                  <w:rFonts w:ascii="Cambria Math" w:hAnsi="Cambria Math"/>
                </w:rPr>
                <m:t>V</m:t>
              </m:r>
              <m:r>
                <m:rPr>
                  <m:sty m:val="p"/>
                </m:rPr>
                <w:rPr>
                  <w:rFonts w:ascii="Cambria Math" w:hAnsi="Cambria Math"/>
                </w:rPr>
                <m:t>=</m:t>
              </m:r>
              <m:r>
                <w:rPr>
                  <w:rFonts w:ascii="Cambria Math" w:hAnsi="Cambria Math"/>
                </w:rPr>
                <m:t>ν</m:t>
              </m:r>
              <m:sSubSup>
                <m:sSubSupPr>
                  <m:ctrlPr>
                    <w:rPr>
                      <w:rFonts w:ascii="Cambria Math" w:hAnsi="Cambria Math"/>
                    </w:rPr>
                  </m:ctrlPr>
                </m:sSubSupPr>
                <m:e>
                  <m:r>
                    <m:rPr>
                      <m:sty m:val="p"/>
                    </m:rPr>
                    <w:rPr>
                      <w:rFonts w:ascii="Cambria Math" w:hAnsi="Cambria Math"/>
                    </w:rPr>
                    <m:t>∇</m:t>
                  </m:r>
                </m:e>
                <m:sub>
                  <m:r>
                    <m:rPr>
                      <m:sty m:val="p"/>
                    </m:rPr>
                    <w:rPr>
                      <w:rFonts w:ascii="Cambria Math" w:hAnsi="Cambria Math"/>
                    </w:rPr>
                    <m:t>⊥</m:t>
                  </m:r>
                </m:sub>
                <m:sup>
                  <m:r>
                    <w:rPr>
                      <w:rFonts w:ascii="Cambria Math" w:hAnsi="Cambria Math"/>
                    </w:rPr>
                    <m:t>2</m:t>
                  </m:r>
                </m:sup>
              </m:sSubSup>
              <m:r>
                <w:rPr>
                  <w:rFonts w:ascii="Cambria Math" w:hAnsi="Cambria Math"/>
                </w:rPr>
                <m:t>V</m:t>
              </m:r>
              <m:r>
                <m:rPr>
                  <m:sty m:val="p"/>
                </m:rPr>
                <w:rPr>
                  <w:rFonts w:ascii="Cambria Math" w:hAnsi="Cambria Math"/>
                </w:rPr>
                <m:t>-</m:t>
              </m:r>
              <m:r>
                <w:rPr>
                  <w:rFonts w:ascii="Cambria Math" w:hAnsi="Cambria Math"/>
                </w:rPr>
                <m:t>ηV</m:t>
              </m:r>
              <m:r>
                <m:rPr>
                  <m:sty m:val="p"/>
                </m:rPr>
                <w:rPr>
                  <w:rFonts w:ascii="Cambria Math" w:hAnsi="Cambria Math"/>
                </w:rPr>
                <m:t>+</m:t>
              </m:r>
              <m:r>
                <w:rPr>
                  <w:rFonts w:ascii="Cambria Math" w:hAnsi="Cambria Math"/>
                </w:rPr>
                <m:t>β</m:t>
              </m:r>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1</m:t>
                  </m:r>
                </m:sub>
              </m:sSub>
              <m:d>
                <m:dPr>
                  <m:ctrlPr>
                    <w:rPr>
                      <w:rFonts w:ascii="Cambria Math" w:hAnsi="Cambria Math"/>
                    </w:rPr>
                  </m:ctrlPr>
                </m:dPr>
                <m:e>
                  <m:r>
                    <m:rPr>
                      <m:sty m:val="b"/>
                    </m:rPr>
                    <w:rPr>
                      <w:rFonts w:ascii="Cambria Math" w:hAnsi="Cambria Math"/>
                    </w:rPr>
                    <m:t>r</m:t>
                  </m:r>
                  <m:r>
                    <m:rPr>
                      <m:sty m:val="p"/>
                    </m:rPr>
                    <w:rPr>
                      <w:rFonts w:ascii="Cambria Math" w:hAnsi="Cambria Math"/>
                    </w:rPr>
                    <m:t>-</m:t>
                  </m:r>
                  <m:sSup>
                    <m:sSupPr>
                      <m:ctrlPr>
                        <w:rPr>
                          <w:rFonts w:ascii="Cambria Math" w:hAnsi="Cambria Math"/>
                        </w:rPr>
                      </m:ctrlPr>
                    </m:sSupPr>
                    <m:e>
                      <m:r>
                        <m:rPr>
                          <m:sty m:val="b"/>
                        </m:rPr>
                        <w:rPr>
                          <w:rFonts w:ascii="Cambria Math" w:hAnsi="Cambria Math"/>
                        </w:rPr>
                        <m:t>r</m:t>
                      </m:r>
                    </m:e>
                    <m:sup>
                      <m:r>
                        <m:rPr>
                          <m:sty m:val="p"/>
                        </m:rPr>
                        <w:rPr>
                          <w:rFonts w:ascii="Cambria Math" w:hAnsi="Cambria Math"/>
                        </w:rPr>
                        <m:t>'</m:t>
                      </m:r>
                    </m:sup>
                  </m:sSup>
                </m:e>
              </m:d>
              <m:r>
                <w:rPr>
                  <w:rFonts w:ascii="Cambria Math" w:hAnsi="Cambria Math"/>
                </w:rPr>
                <m:t>ρcd</m:t>
              </m:r>
              <m:sSup>
                <m:sSupPr>
                  <m:ctrlPr>
                    <w:rPr>
                      <w:rFonts w:ascii="Cambria Math" w:hAnsi="Cambria Math"/>
                    </w:rPr>
                  </m:ctrlPr>
                </m:sSupPr>
                <m:e>
                  <m:r>
                    <m:rPr>
                      <m:sty m:val="b"/>
                    </m:rPr>
                    <w:rPr>
                      <w:rFonts w:ascii="Cambria Math" w:hAnsi="Cambria Math"/>
                    </w:rPr>
                    <m:t>r</m:t>
                  </m:r>
                </m:e>
                <m:sup>
                  <m:r>
                    <m:rPr>
                      <m:sty m:val="p"/>
                    </m:rPr>
                    <w:rPr>
                      <w:rFonts w:ascii="Cambria Math" w:hAnsi="Cambria Math"/>
                    </w:rPr>
                    <m:t>'</m:t>
                  </m:r>
                </m:sup>
              </m:sSup>
              <m:r>
                <m:rPr>
                  <m:sty m:val="p"/>
                </m:rPr>
                <w:rPr>
                  <w:rFonts w:ascii="Cambria Math" w:hAnsi="Cambria Math"/>
                </w:rPr>
                <m:t>-</m:t>
              </m:r>
              <m:r>
                <w:rPr>
                  <w:rFonts w:ascii="Cambria Math" w:hAnsi="Cambria Math"/>
                </w:rPr>
                <m:t>μ</m:t>
              </m:r>
              <m:sSup>
                <m:sSupPr>
                  <m:ctrlPr>
                    <w:rPr>
                      <w:rFonts w:ascii="Cambria Math" w:hAnsi="Cambria Math"/>
                    </w:rPr>
                  </m:ctrlPr>
                </m:sSupPr>
                <m:e>
                  <m:r>
                    <w:rPr>
                      <w:rFonts w:ascii="Cambria Math" w:hAnsi="Cambria Math"/>
                    </w:rPr>
                    <m:t>V</m:t>
                  </m:r>
                </m:e>
                <m:sup>
                  <m:r>
                    <w:rPr>
                      <w:rFonts w:ascii="Cambria Math" w:hAnsi="Cambria Math"/>
                    </w:rPr>
                    <m:t>3</m:t>
                  </m:r>
                </m:sup>
              </m:sSup>
              <m:r>
                <w:rPr>
                  <w:rFonts w:ascii="Cambria Math" w:hAnsi="Cambria Math"/>
                </w:rPr>
                <m:t xml:space="preserve"> #</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4AE9C093" w14:textId="4504D520" w:rsidR="006931F6" w:rsidRDefault="00000000" w:rsidP="00FB0165">
      <w:pPr>
        <w:pStyle w:val="FirstParagraph"/>
        <w:jc w:val="both"/>
      </w:pPr>
      <w:r>
        <w:t xml:space="preserve">where </w:t>
      </w:r>
      <m:oMath>
        <m:sSub>
          <m:sSubPr>
            <m:ctrlPr>
              <w:rPr>
                <w:rFonts w:ascii="Cambria Math" w:hAnsi="Cambria Math"/>
              </w:rPr>
            </m:ctrlPr>
          </m:sSubPr>
          <m:e>
            <m:acc>
              <m:accPr>
                <m:ctrlPr>
                  <w:rPr>
                    <w:rFonts w:ascii="Cambria Math" w:hAnsi="Cambria Math"/>
                  </w:rPr>
                </m:ctrlPr>
              </m:accPr>
              <m:e>
                <m:r>
                  <w:rPr>
                    <w:rFonts w:ascii="Cambria Math" w:hAnsi="Cambria Math"/>
                  </w:rPr>
                  <m:t>K</m:t>
                </m:r>
              </m:e>
            </m:acc>
          </m:e>
          <m:sub>
            <m:r>
              <w:rPr>
                <w:rFonts w:ascii="Cambria Math" w:hAnsi="Cambria Math"/>
              </w:rPr>
              <m:t>1</m:t>
            </m:r>
          </m:sub>
        </m:sSub>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r>
          <m:rPr>
            <m:sty m:val="p"/>
          </m:rPr>
          <w:rPr>
            <w:rFonts w:ascii="Cambria Math" w:hAnsi="Cambria Math"/>
          </w:rPr>
          <m:t>-</m:t>
        </m:r>
        <m:r>
          <m:rPr>
            <m:nor/>
          </m:rPr>
          <m:t>exp</m:t>
        </m:r>
        <m:r>
          <m:rPr>
            <m:sty m:val="p"/>
          </m:rPr>
          <w:rPr>
            <w:rFonts w:ascii="Cambria Math" w:hAnsi="Cambria Math"/>
          </w:rPr>
          <m:t>(-</m:t>
        </m:r>
        <m:r>
          <w:rPr>
            <w:rFonts w:ascii="Cambria Math" w:hAnsi="Cambria Math"/>
          </w:rPr>
          <m:t>ϵ</m:t>
        </m:r>
        <m:sSup>
          <m:sSupPr>
            <m:ctrlPr>
              <w:rPr>
                <w:rFonts w:ascii="Cambria Math" w:hAnsi="Cambria Math"/>
              </w:rPr>
            </m:ctrlPr>
          </m:sSupPr>
          <m:e>
            <m:r>
              <w:rPr>
                <w:rFonts w:ascii="Cambria Math" w:hAnsi="Cambria Math"/>
              </w:rPr>
              <m:t>k</m:t>
            </m:r>
          </m:e>
          <m:sup>
            <m:r>
              <w:rPr>
                <w:rFonts w:ascii="Cambria Math" w:hAnsi="Cambria Math"/>
              </w:rPr>
              <m:t>2</m:t>
            </m:r>
          </m:sup>
        </m:sSup>
        <m:r>
          <m:rPr>
            <m:sty m:val="p"/>
          </m:rPr>
          <w:rPr>
            <w:rFonts w:ascii="Cambria Math" w:hAnsi="Cambria Math"/>
          </w:rPr>
          <m:t>)</m:t>
        </m:r>
      </m:oMath>
      <w:r>
        <w:t xml:space="preserve">. Note that </w:t>
      </w:r>
      <m:oMath>
        <m:sSub>
          <m:sSubPr>
            <m:ctrlPr>
              <w:rPr>
                <w:rFonts w:ascii="Cambria Math" w:hAnsi="Cambria Math"/>
              </w:rPr>
            </m:ctrlPr>
          </m:sSubPr>
          <m:e>
            <m:acc>
              <m:accPr>
                <m:ctrlPr>
                  <w:rPr>
                    <w:rFonts w:ascii="Cambria Math" w:hAnsi="Cambria Math"/>
                  </w:rPr>
                </m:ctrlPr>
              </m:accPr>
              <m:e>
                <m:r>
                  <w:rPr>
                    <w:rFonts w:ascii="Cambria Math" w:hAnsi="Cambria Math"/>
                  </w:rPr>
                  <m:t>K</m:t>
                </m:r>
              </m:e>
            </m:acc>
          </m:e>
          <m:sub>
            <m:r>
              <w:rPr>
                <w:rFonts w:ascii="Cambria Math" w:hAnsi="Cambria Math"/>
              </w:rPr>
              <m:t>1</m:t>
            </m:r>
          </m:sub>
        </m:sSub>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0</m:t>
        </m:r>
        <m:r>
          <m:rPr>
            <m:sty m:val="p"/>
          </m:rPr>
          <w:rPr>
            <w:rFonts w:ascii="Cambria Math" w:hAnsi="Cambria Math"/>
          </w:rPr>
          <m:t>)=</m:t>
        </m:r>
        <m:r>
          <w:rPr>
            <w:rFonts w:ascii="Cambria Math" w:hAnsi="Cambria Math"/>
          </w:rPr>
          <m:t>0</m:t>
        </m:r>
      </m:oMath>
      <w:r>
        <w:t xml:space="preserve">: uniform distribution of particles does not produce any vertical flow since it is compensated by the vertical pressure gradient. The term </w:t>
      </w:r>
      <m:oMath>
        <m:r>
          <m:rPr>
            <m:sty m:val="p"/>
          </m:rPr>
          <w:rPr>
            <w:rFonts w:ascii="Cambria Math" w:hAnsi="Cambria Math"/>
          </w:rPr>
          <m:t>-</m:t>
        </m:r>
        <m:r>
          <w:rPr>
            <w:rFonts w:ascii="Cambria Math" w:hAnsi="Cambria Math"/>
          </w:rPr>
          <m:t>μ</m:t>
        </m:r>
        <m:sSup>
          <m:sSupPr>
            <m:ctrlPr>
              <w:rPr>
                <w:rFonts w:ascii="Cambria Math" w:hAnsi="Cambria Math"/>
              </w:rPr>
            </m:ctrlPr>
          </m:sSupPr>
          <m:e>
            <m:r>
              <w:rPr>
                <w:rFonts w:ascii="Cambria Math" w:hAnsi="Cambria Math"/>
              </w:rPr>
              <m:t>V</m:t>
            </m:r>
          </m:e>
          <m:sup>
            <m:r>
              <w:rPr>
                <w:rFonts w:ascii="Cambria Math" w:hAnsi="Cambria Math"/>
              </w:rPr>
              <m:t>3</m:t>
            </m:r>
          </m:sup>
        </m:sSup>
      </m:oMath>
      <w:r>
        <w:t xml:space="preserve"> is introduced to saturate the instability and prevent the blow-up of the solution. Finally, equations for </w:t>
      </w:r>
      <m:oMath>
        <m:r>
          <w:rPr>
            <w:rFonts w:ascii="Cambria Math" w:hAnsi="Cambria Math"/>
          </w:rPr>
          <m:t>ρ</m:t>
        </m:r>
        <m:r>
          <m:rPr>
            <m:sty m:val="p"/>
          </m:rPr>
          <w:rPr>
            <w:rFonts w:ascii="Cambria Math" w:hAnsi="Cambria Math"/>
          </w:rPr>
          <m:t>,</m:t>
        </m:r>
        <m:r>
          <w:rPr>
            <w:rFonts w:ascii="Cambria Math" w:hAnsi="Cambria Math"/>
          </w:rPr>
          <m:t>c</m:t>
        </m:r>
      </m:oMath>
      <w:r>
        <w:t xml:space="preserve"> take form</w:t>
      </w:r>
      <w:r w:rsidR="00FB0165">
        <w:t>:</w:t>
      </w:r>
    </w:p>
    <w:p w14:paraId="70351D70" w14:textId="40B75304" w:rsidR="000D6324" w:rsidRPr="000D6324" w:rsidRDefault="00000000" w:rsidP="00FB0165">
      <w:pPr>
        <w:pStyle w:val="BodyText"/>
        <w:jc w:val="both"/>
      </w:pPr>
      <m:oMathPara>
        <m:oMath>
          <m:eqArr>
            <m:eqArrPr>
              <m:maxDist m:val="1"/>
              <m:ctrlPr>
                <w:rPr>
                  <w:rFonts w:ascii="Cambria Math" w:hAnsi="Cambria Math"/>
                  <w:i/>
                </w:rPr>
              </m:ctrlPr>
            </m:eqArrP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w:rPr>
                  <w:rFonts w:ascii="Cambria Math" w:hAnsi="Cambria Math"/>
                </w:rPr>
                <m:t>c</m:t>
              </m:r>
              <m:r>
                <m:rPr>
                  <m:sty m:val="p"/>
                </m:rPr>
                <w:rPr>
                  <w:rFonts w:ascii="Cambria Math" w:hAnsi="Cambria Math"/>
                </w:rPr>
                <m:t>+</m:t>
              </m:r>
              <m:sSub>
                <m:sSubPr>
                  <m:ctrlPr>
                    <w:rPr>
                      <w:rFonts w:ascii="Cambria Math" w:hAnsi="Cambria Math"/>
                    </w:rPr>
                  </m:ctrlPr>
                </m:sSubPr>
                <m:e>
                  <m:r>
                    <m:rPr>
                      <m:sty m:val="p"/>
                    </m:rPr>
                    <w:rPr>
                      <w:rFonts w:ascii="Cambria Math" w:hAnsi="Cambria Math"/>
                    </w:rPr>
                    <m:t>∇</m:t>
                  </m:r>
                </m:e>
                <m:sub>
                  <m:r>
                    <m:rPr>
                      <m:sty m:val="p"/>
                    </m:rPr>
                    <w:rPr>
                      <w:rFonts w:ascii="Cambria Math" w:hAnsi="Cambria Math"/>
                    </w:rPr>
                    <m:t>⊥</m:t>
                  </m:r>
                </m:sub>
              </m:sSub>
              <m:d>
                <m:dPr>
                  <m:ctrlPr>
                    <w:rPr>
                      <w:rFonts w:ascii="Cambria Math" w:hAnsi="Cambria Math"/>
                    </w:rPr>
                  </m:ctrlPr>
                </m:dPr>
                <m:e>
                  <m:sSub>
                    <m:sSubPr>
                      <m:ctrlPr>
                        <w:rPr>
                          <w:rFonts w:ascii="Cambria Math" w:hAnsi="Cambria Math"/>
                        </w:rPr>
                      </m:ctrlPr>
                    </m:sSubPr>
                    <m:e>
                      <m:r>
                        <m:rPr>
                          <m:sty m:val="b"/>
                        </m:rPr>
                        <w:rPr>
                          <w:rFonts w:ascii="Cambria Math" w:hAnsi="Cambria Math"/>
                        </w:rPr>
                        <m:t>V</m:t>
                      </m:r>
                    </m:e>
                    <m:sub>
                      <m:r>
                        <m:rPr>
                          <m:sty m:val="p"/>
                        </m:rPr>
                        <w:rPr>
                          <w:rFonts w:ascii="Cambria Math" w:hAnsi="Cambria Math"/>
                        </w:rPr>
                        <m:t>⊥</m:t>
                      </m:r>
                    </m:sub>
                  </m:sSub>
                  <m:r>
                    <w:rPr>
                      <w:rFonts w:ascii="Cambria Math" w:hAnsi="Cambria Math"/>
                    </w:rPr>
                    <m:t>c</m:t>
                  </m:r>
                </m:e>
              </m:d>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c</m:t>
                  </m:r>
                </m:sub>
              </m:sSub>
              <m:sSubSup>
                <m:sSubSupPr>
                  <m:ctrlPr>
                    <w:rPr>
                      <w:rFonts w:ascii="Cambria Math" w:hAnsi="Cambria Math"/>
                    </w:rPr>
                  </m:ctrlPr>
                </m:sSubSupPr>
                <m:e>
                  <m:r>
                    <m:rPr>
                      <m:sty m:val="p"/>
                    </m:rPr>
                    <w:rPr>
                      <w:rFonts w:ascii="Cambria Math" w:hAnsi="Cambria Math"/>
                    </w:rPr>
                    <m:t>∇</m:t>
                  </m:r>
                </m:e>
                <m:sub>
                  <m:r>
                    <m:rPr>
                      <m:sty m:val="p"/>
                    </m:rPr>
                    <w:rPr>
                      <w:rFonts w:ascii="Cambria Math" w:hAnsi="Cambria Math"/>
                    </w:rPr>
                    <m:t>⊥</m:t>
                  </m:r>
                </m:sub>
                <m:sup>
                  <m:r>
                    <w:rPr>
                      <w:rFonts w:ascii="Cambria Math" w:hAnsi="Cambria Math"/>
                    </w:rPr>
                    <m:t>2</m:t>
                  </m:r>
                </m:sup>
              </m:sSubSup>
              <m:r>
                <w:rPr>
                  <w:rFonts w:ascii="Cambria Math" w:hAnsi="Cambria Math"/>
                </w:rPr>
                <m:t>c</m:t>
              </m:r>
              <m:r>
                <m:rPr>
                  <m:sty m:val="p"/>
                </m:rPr>
                <w:rPr>
                  <w:rFonts w:ascii="Cambria Math" w:hAnsi="Cambria Math"/>
                </w:rPr>
                <m:t>-</m:t>
              </m:r>
              <m:r>
                <w:rPr>
                  <w:rFonts w:ascii="Cambria Math" w:hAnsi="Cambria Math"/>
                </w:rPr>
                <m:t>γρc#</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5341C257" w14:textId="1CC96444" w:rsidR="000D6324" w:rsidRPr="000D6324" w:rsidRDefault="00000000" w:rsidP="000D6324">
      <w:pPr>
        <w:pStyle w:val="FirstParagraph"/>
        <w:jc w:val="both"/>
      </w:pPr>
      <m:oMathPara>
        <m:oMath>
          <m:eqArr>
            <m:eqArrPr>
              <m:maxDist m:val="1"/>
              <m:ctrlPr>
                <w:rPr>
                  <w:rFonts w:ascii="Cambria Math" w:hAnsi="Cambria Math"/>
                  <w:i/>
                </w:rPr>
              </m:ctrlPr>
            </m:eqArrPr>
            <m:e>
              <m:sSub>
                <m:sSubPr>
                  <m:ctrlPr>
                    <w:rPr>
                      <w:rFonts w:ascii="Cambria Math" w:hAnsi="Cambria Math"/>
                    </w:rPr>
                  </m:ctrlPr>
                </m:sSubPr>
                <m:e>
                  <m:r>
                    <m:rPr>
                      <m:sty m:val="p"/>
                    </m:rPr>
                    <w:rPr>
                      <w:rFonts w:ascii="Cambria Math" w:hAnsi="Cambria Math"/>
                    </w:rPr>
                    <m:t>∂</m:t>
                  </m:r>
                </m:e>
                <m:sub>
                  <m:r>
                    <w:rPr>
                      <w:rFonts w:ascii="Cambria Math" w:hAnsi="Cambria Math"/>
                    </w:rPr>
                    <m:t>t</m:t>
                  </m:r>
                </m:sub>
              </m:sSub>
              <m:r>
                <w:rPr>
                  <w:rFonts w:ascii="Cambria Math" w:hAnsi="Cambria Math"/>
                </w:rPr>
                <m:t>ρ</m:t>
              </m:r>
              <m:r>
                <m:rPr>
                  <m:sty m:val="p"/>
                </m:rPr>
                <w:rPr>
                  <w:rFonts w:ascii="Cambria Math" w:hAnsi="Cambria Math"/>
                </w:rPr>
                <m:t>+</m:t>
              </m:r>
              <m:sSub>
                <m:sSubPr>
                  <m:ctrlPr>
                    <w:rPr>
                      <w:rFonts w:ascii="Cambria Math" w:hAnsi="Cambria Math"/>
                    </w:rPr>
                  </m:ctrlPr>
                </m:sSubPr>
                <m:e>
                  <m:r>
                    <m:rPr>
                      <m:sty m:val="p"/>
                    </m:rPr>
                    <w:rPr>
                      <w:rFonts w:ascii="Cambria Math" w:hAnsi="Cambria Math"/>
                    </w:rPr>
                    <m:t>∇</m:t>
                  </m:r>
                </m:e>
                <m:sub>
                  <m:r>
                    <m:rPr>
                      <m:sty m:val="p"/>
                    </m:rPr>
                    <w:rPr>
                      <w:rFonts w:ascii="Cambria Math" w:hAnsi="Cambria Math"/>
                    </w:rPr>
                    <m:t>⊥</m:t>
                  </m:r>
                </m:sub>
              </m:sSub>
              <m:d>
                <m:dPr>
                  <m:ctrlPr>
                    <w:rPr>
                      <w:rFonts w:ascii="Cambria Math" w:hAnsi="Cambria Math"/>
                    </w:rPr>
                  </m:ctrlPr>
                </m:dPr>
                <m:e>
                  <m:sSub>
                    <m:sSubPr>
                      <m:ctrlPr>
                        <w:rPr>
                          <w:rFonts w:ascii="Cambria Math" w:hAnsi="Cambria Math"/>
                        </w:rPr>
                      </m:ctrlPr>
                    </m:sSubPr>
                    <m:e>
                      <m:r>
                        <m:rPr>
                          <m:sty m:val="b"/>
                        </m:rPr>
                        <w:rPr>
                          <w:rFonts w:ascii="Cambria Math" w:hAnsi="Cambria Math"/>
                        </w:rPr>
                        <m:t>V</m:t>
                      </m:r>
                    </m:e>
                    <m:sub>
                      <m:r>
                        <m:rPr>
                          <m:sty m:val="p"/>
                        </m:rPr>
                        <w:rPr>
                          <w:rFonts w:ascii="Cambria Math" w:hAnsi="Cambria Math"/>
                        </w:rPr>
                        <m:t>⊥</m:t>
                      </m:r>
                    </m:sub>
                  </m:sSub>
                  <m:r>
                    <w:rPr>
                      <w:rFonts w:ascii="Cambria Math" w:hAnsi="Cambria Math"/>
                    </w:rPr>
                    <m:t>ρ</m:t>
                  </m:r>
                </m:e>
              </m:d>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ρ</m:t>
                  </m:r>
                </m:sub>
              </m:sSub>
              <m:sSubSup>
                <m:sSubSupPr>
                  <m:ctrlPr>
                    <w:rPr>
                      <w:rFonts w:ascii="Cambria Math" w:hAnsi="Cambria Math"/>
                    </w:rPr>
                  </m:ctrlPr>
                </m:sSubSupPr>
                <m:e>
                  <m:r>
                    <m:rPr>
                      <m:sty m:val="p"/>
                    </m:rPr>
                    <w:rPr>
                      <w:rFonts w:ascii="Cambria Math" w:hAnsi="Cambria Math"/>
                    </w:rPr>
                    <m:t>∇</m:t>
                  </m:r>
                </m:e>
                <m:sub>
                  <m:r>
                    <m:rPr>
                      <m:sty m:val="p"/>
                    </m:rPr>
                    <w:rPr>
                      <w:rFonts w:ascii="Cambria Math" w:hAnsi="Cambria Math"/>
                    </w:rPr>
                    <m:t>⊥</m:t>
                  </m:r>
                </m:sub>
                <m:sup>
                  <m:r>
                    <w:rPr>
                      <w:rFonts w:ascii="Cambria Math" w:hAnsi="Cambria Math"/>
                    </w:rPr>
                    <m:t>2</m:t>
                  </m:r>
                </m:sup>
              </m:sSubSup>
              <m:r>
                <w:rPr>
                  <w:rFonts w:ascii="Cambria Math" w:hAnsi="Cambria Math"/>
                </w:rPr>
                <m:t>ρ#</m:t>
              </m:r>
              <m:d>
                <m:dPr>
                  <m:ctrlPr>
                    <w:rPr>
                      <w:rFonts w:ascii="Cambria Math" w:hAnsi="Cambria Math"/>
                      <w:i/>
                    </w:rPr>
                  </m:ctrlPr>
                </m:dPr>
                <m:e>
                  <m:r>
                    <w:rPr>
                      <w:rFonts w:ascii="Cambria Math" w:hAnsi="Cambria Math"/>
                      <w:i/>
                    </w:rPr>
                    <w:fldChar w:fldCharType="begin"/>
                  </m:r>
                  <m:r>
                    <m:rPr>
                      <m:sty m:val="p"/>
                    </m:rPr>
                    <w:rPr>
                      <w:rFonts w:ascii="Cambria Math" w:hAnsi="Cambria Math"/>
                    </w:rPr>
                    <m:t xml:space="preserve"> AUTONUM  \* Arabic </m:t>
                  </m:r>
                  <m:r>
                    <w:rPr>
                      <w:rFonts w:ascii="Cambria Math" w:hAnsi="Cambria Math"/>
                      <w:i/>
                    </w:rPr>
                    <w:fldChar w:fldCharType="end"/>
                  </m:r>
                </m:e>
              </m:d>
            </m:e>
          </m:eqArr>
        </m:oMath>
      </m:oMathPara>
    </w:p>
    <w:p w14:paraId="6EE592FF" w14:textId="6F052B40" w:rsidR="006931F6" w:rsidRDefault="00000000" w:rsidP="00FB0165">
      <w:pPr>
        <w:pStyle w:val="FirstParagraph"/>
        <w:jc w:val="both"/>
      </w:pPr>
      <w:r>
        <w:lastRenderedPageBreak/>
        <w:t>Solving equations (</w:t>
      </w:r>
      <w:r w:rsidR="00D02757">
        <w:t>13</w:t>
      </w:r>
      <w:r>
        <w:t>), (</w:t>
      </w:r>
      <w:r w:rsidR="00D02757">
        <w:t>14</w:t>
      </w:r>
      <w:r>
        <w:t>), (</w:t>
      </w:r>
      <w:r w:rsidR="00D02757">
        <w:t>15</w:t>
      </w:r>
      <w:r>
        <w:t>) and Eq. (</w:t>
      </w:r>
      <w:r w:rsidR="00D02757">
        <w:t>12</w:t>
      </w:r>
      <w:r>
        <w:t>) generates the dynamics resembling the experiment.</w:t>
      </w:r>
    </w:p>
    <w:bookmarkEnd w:id="1"/>
    <w:p w14:paraId="3D37F16C" w14:textId="77777777" w:rsidR="008B5C57" w:rsidRPr="00D3236C" w:rsidRDefault="008B5C57" w:rsidP="008B5C57">
      <w:pPr>
        <w:pStyle w:val="Heading1"/>
        <w:rPr>
          <w:color w:val="auto"/>
          <w:sz w:val="28"/>
          <w:szCs w:val="28"/>
        </w:rPr>
      </w:pPr>
      <w:r w:rsidRPr="00D3236C">
        <w:rPr>
          <w:color w:val="auto"/>
          <w:sz w:val="28"/>
          <w:szCs w:val="28"/>
        </w:rPr>
        <w:t>Supplementary Figures</w:t>
      </w:r>
    </w:p>
    <w:p w14:paraId="26357E66" w14:textId="77777777" w:rsidR="008B5C57" w:rsidRDefault="008B5C57" w:rsidP="008B5C57">
      <w:pPr>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7C6C1B29" wp14:editId="5A5AEACE">
            <wp:extent cx="3380704" cy="2805747"/>
            <wp:effectExtent l="0" t="0" r="0" b="0"/>
            <wp:docPr id="72942819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428194" name="Picture 1" descr="A screenshot of a computer&#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87749" cy="2811594"/>
                    </a:xfrm>
                    <a:prstGeom prst="rect">
                      <a:avLst/>
                    </a:prstGeom>
                    <a:noFill/>
                  </pic:spPr>
                </pic:pic>
              </a:graphicData>
            </a:graphic>
          </wp:inline>
        </w:drawing>
      </w:r>
    </w:p>
    <w:p w14:paraId="1FAD7F8F" w14:textId="5336BA6B" w:rsidR="008B5C57" w:rsidRPr="00BF37C9" w:rsidRDefault="008B5C57" w:rsidP="00D3236C">
      <w:pPr>
        <w:spacing w:after="240"/>
        <w:jc w:val="both"/>
        <w:rPr>
          <w:sz w:val="21"/>
          <w:szCs w:val="21"/>
        </w:rPr>
      </w:pPr>
      <w:r w:rsidRPr="00BF37C9">
        <w:rPr>
          <w:rFonts w:hint="eastAsia"/>
          <w:sz w:val="21"/>
          <w:szCs w:val="21"/>
        </w:rPr>
        <w:t>F</w:t>
      </w:r>
      <w:r w:rsidRPr="00BF37C9">
        <w:rPr>
          <w:sz w:val="21"/>
          <w:szCs w:val="21"/>
        </w:rPr>
        <w:t xml:space="preserve">ig. S1 Synthesis and characterization of </w:t>
      </w:r>
      <w:proofErr w:type="spellStart"/>
      <w:r w:rsidRPr="00BF37C9">
        <w:rPr>
          <w:sz w:val="21"/>
          <w:szCs w:val="21"/>
        </w:rPr>
        <w:t>UrNMs</w:t>
      </w:r>
      <w:proofErr w:type="spellEnd"/>
      <w:r w:rsidRPr="00BF37C9">
        <w:rPr>
          <w:sz w:val="21"/>
          <w:szCs w:val="21"/>
        </w:rPr>
        <w:t xml:space="preserve">. (a) SEM image of MSNPs. (b) </w:t>
      </w:r>
      <w:bookmarkStart w:id="2" w:name="_Hlk155773961"/>
      <w:r w:rsidRPr="00BF37C9">
        <w:rPr>
          <w:sz w:val="21"/>
          <w:szCs w:val="21"/>
        </w:rPr>
        <w:t>Statistic particle size distribution</w:t>
      </w:r>
      <w:bookmarkEnd w:id="2"/>
      <w:r w:rsidRPr="00BF37C9">
        <w:rPr>
          <w:sz w:val="21"/>
          <w:szCs w:val="21"/>
        </w:rPr>
        <w:t xml:space="preserve"> of MSNPs. N=50. (c) Zeta potential changes during the process of MSNP surface modification. (d) Diffusion coefficient measurement of </w:t>
      </w:r>
      <w:proofErr w:type="spellStart"/>
      <w:r w:rsidRPr="00BF37C9">
        <w:rPr>
          <w:sz w:val="21"/>
          <w:szCs w:val="21"/>
        </w:rPr>
        <w:t>UrNMs</w:t>
      </w:r>
      <w:proofErr w:type="spellEnd"/>
      <w:r w:rsidRPr="00BF37C9">
        <w:rPr>
          <w:sz w:val="21"/>
          <w:szCs w:val="21"/>
        </w:rPr>
        <w:t xml:space="preserve"> in elevated concentration of urea solutions by DLS. N=5.</w:t>
      </w:r>
    </w:p>
    <w:p w14:paraId="5E034B51" w14:textId="77777777" w:rsidR="008B5C57" w:rsidRDefault="008B5C57" w:rsidP="00D3236C">
      <w:pPr>
        <w:jc w:val="center"/>
        <w:rPr>
          <w:rFonts w:ascii="Times New Roman" w:hAnsi="Times New Roman" w:cs="Times New Roman"/>
          <w:sz w:val="28"/>
          <w:szCs w:val="28"/>
        </w:rPr>
      </w:pPr>
      <w:r>
        <w:rPr>
          <w:rFonts w:ascii="Times New Roman" w:hAnsi="Times New Roman" w:cs="Times New Roman"/>
          <w:noProof/>
        </w:rPr>
        <w:drawing>
          <wp:inline distT="0" distB="0" distL="0" distR="0" wp14:anchorId="6CEEC4DD" wp14:editId="557031E2">
            <wp:extent cx="5197737" cy="2780665"/>
            <wp:effectExtent l="0" t="0" r="3175" b="635"/>
            <wp:docPr id="1722328225" name="Picture 4" descr="A group of graphs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328225" name="Picture 4" descr="A group of graphs with different colored lines&#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837"/>
                    <a:stretch/>
                  </pic:blipFill>
                  <pic:spPr bwMode="auto">
                    <a:xfrm>
                      <a:off x="0" y="0"/>
                      <a:ext cx="5236924" cy="2801629"/>
                    </a:xfrm>
                    <a:prstGeom prst="rect">
                      <a:avLst/>
                    </a:prstGeom>
                    <a:noFill/>
                    <a:ln>
                      <a:noFill/>
                    </a:ln>
                    <a:extLst>
                      <a:ext uri="{53640926-AAD7-44D8-BBD7-CCE9431645EC}">
                        <a14:shadowObscured xmlns:a14="http://schemas.microsoft.com/office/drawing/2010/main"/>
                      </a:ext>
                    </a:extLst>
                  </pic:spPr>
                </pic:pic>
              </a:graphicData>
            </a:graphic>
          </wp:inline>
        </w:drawing>
      </w:r>
    </w:p>
    <w:p w14:paraId="5F8ACD65" w14:textId="39839756" w:rsidR="008B5C57" w:rsidRPr="00BF37C9" w:rsidRDefault="008B5C57" w:rsidP="00BF37C9">
      <w:pPr>
        <w:spacing w:after="240"/>
        <w:jc w:val="both"/>
        <w:rPr>
          <w:sz w:val="21"/>
          <w:szCs w:val="21"/>
        </w:rPr>
      </w:pPr>
      <w:r w:rsidRPr="00BF37C9">
        <w:rPr>
          <w:rFonts w:hint="eastAsia"/>
          <w:sz w:val="21"/>
          <w:szCs w:val="21"/>
        </w:rPr>
        <w:t>Fig</w:t>
      </w:r>
      <w:r w:rsidRPr="00BF37C9">
        <w:rPr>
          <w:sz w:val="21"/>
          <w:szCs w:val="21"/>
        </w:rPr>
        <w:t>. S2 The center of mass tracking of particulates in y-axis within 5 s</w:t>
      </w:r>
      <w:r w:rsidRPr="00BF37C9">
        <w:rPr>
          <w:rFonts w:hint="eastAsia"/>
          <w:sz w:val="21"/>
          <w:szCs w:val="21"/>
        </w:rPr>
        <w:t>.</w:t>
      </w:r>
      <w:r w:rsidRPr="00BF37C9">
        <w:rPr>
          <w:sz w:val="21"/>
          <w:szCs w:val="21"/>
        </w:rPr>
        <w:t xml:space="preserve"> The center of mass tracking of </w:t>
      </w:r>
      <w:proofErr w:type="spellStart"/>
      <w:r w:rsidRPr="00BF37C9">
        <w:rPr>
          <w:sz w:val="21"/>
          <w:szCs w:val="21"/>
        </w:rPr>
        <w:t>UrNM</w:t>
      </w:r>
      <w:proofErr w:type="spellEnd"/>
      <w:r w:rsidRPr="00BF37C9">
        <w:rPr>
          <w:sz w:val="21"/>
          <w:szCs w:val="21"/>
        </w:rPr>
        <w:t xml:space="preserve"> swarms in y-axis under various conditions: (a) </w:t>
      </w:r>
      <w:proofErr w:type="spellStart"/>
      <w:r w:rsidRPr="00BF37C9">
        <w:rPr>
          <w:sz w:val="21"/>
          <w:szCs w:val="21"/>
        </w:rPr>
        <w:t>UrNM</w:t>
      </w:r>
      <w:proofErr w:type="spellEnd"/>
      <w:r w:rsidRPr="00BF37C9">
        <w:rPr>
          <w:sz w:val="21"/>
          <w:szCs w:val="21"/>
        </w:rPr>
        <w:t xml:space="preserve"> concentration, (b) urea concentration, and (c) HA concentration. The center of mass tracking of passive MSNP swarms in y-axis under various conditions: (</w:t>
      </w:r>
      <w:r w:rsidR="00816F9A">
        <w:rPr>
          <w:sz w:val="21"/>
          <w:szCs w:val="21"/>
        </w:rPr>
        <w:t>d</w:t>
      </w:r>
      <w:r w:rsidRPr="00BF37C9">
        <w:rPr>
          <w:sz w:val="21"/>
          <w:szCs w:val="21"/>
        </w:rPr>
        <w:t>) MSNP concentration, (</w:t>
      </w:r>
      <w:r w:rsidR="00816F9A">
        <w:rPr>
          <w:sz w:val="21"/>
          <w:szCs w:val="21"/>
        </w:rPr>
        <w:t>e</w:t>
      </w:r>
      <w:r w:rsidRPr="00BF37C9">
        <w:rPr>
          <w:sz w:val="21"/>
          <w:szCs w:val="21"/>
        </w:rPr>
        <w:t>) urea concentration, and (</w:t>
      </w:r>
      <w:r w:rsidR="00816F9A">
        <w:rPr>
          <w:sz w:val="21"/>
          <w:szCs w:val="21"/>
        </w:rPr>
        <w:t>f</w:t>
      </w:r>
      <w:r w:rsidRPr="00BF37C9">
        <w:rPr>
          <w:sz w:val="21"/>
          <w:szCs w:val="21"/>
        </w:rPr>
        <w:t>) HA concentration.</w:t>
      </w:r>
    </w:p>
    <w:p w14:paraId="6AF68C62" w14:textId="77777777" w:rsidR="008B5C57" w:rsidRDefault="008B5C57" w:rsidP="00D3236C">
      <w:pPr>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5A9218FC" wp14:editId="31D5644C">
            <wp:extent cx="5231862" cy="1489151"/>
            <wp:effectExtent l="0" t="0" r="6985" b="0"/>
            <wp:docPr id="767135593"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135593" name="Picture 1" descr="A screen shot of a graph&#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41033" cy="1520225"/>
                    </a:xfrm>
                    <a:prstGeom prst="rect">
                      <a:avLst/>
                    </a:prstGeom>
                    <a:noFill/>
                  </pic:spPr>
                </pic:pic>
              </a:graphicData>
            </a:graphic>
          </wp:inline>
        </w:drawing>
      </w:r>
    </w:p>
    <w:p w14:paraId="00786563" w14:textId="3146875E" w:rsidR="008B5C57" w:rsidRPr="00BF37C9" w:rsidRDefault="008B5C57" w:rsidP="00BF37C9">
      <w:pPr>
        <w:spacing w:after="240"/>
        <w:jc w:val="both"/>
        <w:rPr>
          <w:sz w:val="21"/>
          <w:szCs w:val="21"/>
        </w:rPr>
      </w:pPr>
      <w:r w:rsidRPr="00BF37C9">
        <w:rPr>
          <w:rFonts w:hint="eastAsia"/>
          <w:sz w:val="21"/>
          <w:szCs w:val="21"/>
        </w:rPr>
        <w:t>Fig</w:t>
      </w:r>
      <w:r w:rsidRPr="00BF37C9">
        <w:rPr>
          <w:sz w:val="21"/>
          <w:szCs w:val="21"/>
        </w:rPr>
        <w:t>. S3 The center of mass tracking of particulates in y-axis within 32 s</w:t>
      </w:r>
      <w:r w:rsidRPr="00BF37C9">
        <w:rPr>
          <w:rFonts w:hint="eastAsia"/>
          <w:sz w:val="21"/>
          <w:szCs w:val="21"/>
        </w:rPr>
        <w:t>.</w:t>
      </w:r>
      <w:r w:rsidRPr="00BF37C9">
        <w:rPr>
          <w:sz w:val="21"/>
          <w:szCs w:val="21"/>
        </w:rPr>
        <w:t xml:space="preserve"> The center of mass tracking of passive MSNP swarms under various conditions: (a) MSNP concentration, (b) urea concentration, and (c) HA concentration.</w:t>
      </w:r>
    </w:p>
    <w:p w14:paraId="25D634F9" w14:textId="77777777" w:rsidR="008B5C57" w:rsidRDefault="008B5C57" w:rsidP="008B5C57">
      <w:pPr>
        <w:jc w:val="center"/>
        <w:rPr>
          <w:rFonts w:ascii="Times New Roman" w:hAnsi="Times New Roman" w:cs="Times New Roman"/>
        </w:rPr>
      </w:pPr>
      <w:r>
        <w:rPr>
          <w:rFonts w:ascii="Times New Roman" w:hAnsi="Times New Roman" w:cs="Times New Roman"/>
          <w:noProof/>
        </w:rPr>
        <w:drawing>
          <wp:inline distT="0" distB="0" distL="0" distR="0" wp14:anchorId="62758EE6" wp14:editId="52F7FED8">
            <wp:extent cx="5064125" cy="1583055"/>
            <wp:effectExtent l="0" t="0" r="3175" b="0"/>
            <wp:docPr id="1441980200" name="Picture 4" descr="A black background with blue and green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980200" name="Picture 4" descr="A black background with blue and green stars&#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719" t="6734" r="5009"/>
                    <a:stretch/>
                  </pic:blipFill>
                  <pic:spPr bwMode="auto">
                    <a:xfrm>
                      <a:off x="0" y="0"/>
                      <a:ext cx="5105122" cy="1595871"/>
                    </a:xfrm>
                    <a:prstGeom prst="rect">
                      <a:avLst/>
                    </a:prstGeom>
                    <a:noFill/>
                    <a:ln>
                      <a:noFill/>
                    </a:ln>
                    <a:extLst>
                      <a:ext uri="{53640926-AAD7-44D8-BBD7-CCE9431645EC}">
                        <a14:shadowObscured xmlns:a14="http://schemas.microsoft.com/office/drawing/2010/main"/>
                      </a:ext>
                    </a:extLst>
                  </pic:spPr>
                </pic:pic>
              </a:graphicData>
            </a:graphic>
          </wp:inline>
        </w:drawing>
      </w:r>
    </w:p>
    <w:p w14:paraId="1168B615" w14:textId="01677ED0" w:rsidR="008B5C57" w:rsidRPr="00BF37C9" w:rsidRDefault="008B5C57" w:rsidP="00BF37C9">
      <w:pPr>
        <w:spacing w:after="240"/>
        <w:jc w:val="both"/>
        <w:rPr>
          <w:sz w:val="21"/>
          <w:szCs w:val="21"/>
        </w:rPr>
      </w:pPr>
      <w:r w:rsidRPr="00BF37C9">
        <w:rPr>
          <w:rFonts w:hint="eastAsia"/>
          <w:sz w:val="21"/>
          <w:szCs w:val="21"/>
        </w:rPr>
        <w:t>Fig</w:t>
      </w:r>
      <w:r w:rsidRPr="00BF37C9">
        <w:rPr>
          <w:sz w:val="21"/>
          <w:szCs w:val="21"/>
        </w:rPr>
        <w:t xml:space="preserve">. S4 Velocity analysis of passive MSNPs in varied particle concentration, urea concentration, and fuel with diverse HA concentration. </w:t>
      </w:r>
      <w:bookmarkStart w:id="3" w:name="_Hlk158539577"/>
      <w:r w:rsidRPr="00BF37C9">
        <w:rPr>
          <w:sz w:val="21"/>
          <w:szCs w:val="21"/>
        </w:rPr>
        <w:t>Significant differences were calculated using student</w:t>
      </w:r>
      <w:r w:rsidRPr="00BF37C9">
        <w:rPr>
          <w:rFonts w:hint="eastAsia"/>
          <w:sz w:val="21"/>
          <w:szCs w:val="21"/>
        </w:rPr>
        <w:t>s</w:t>
      </w:r>
      <w:r w:rsidRPr="00BF37C9">
        <w:rPr>
          <w:sz w:val="21"/>
          <w:szCs w:val="21"/>
        </w:rPr>
        <w:t>’ t-test:</w:t>
      </w:r>
      <w:bookmarkStart w:id="4" w:name="_Hlk156569725"/>
      <w:r w:rsidRPr="00BF37C9">
        <w:rPr>
          <w:sz w:val="21"/>
          <w:szCs w:val="21"/>
        </w:rPr>
        <w:t xml:space="preserve"> ***=P &lt; 0.001; **=P &lt; 0.01; *=P &lt; 0.05; ns = not significant (P &gt; 0.05)</w:t>
      </w:r>
      <w:bookmarkEnd w:id="4"/>
      <w:r w:rsidRPr="00BF37C9">
        <w:rPr>
          <w:sz w:val="21"/>
          <w:szCs w:val="21"/>
        </w:rPr>
        <w:t>. N=5. ND means velocity is lower than detectable value.</w:t>
      </w:r>
    </w:p>
    <w:p w14:paraId="791E0527" w14:textId="77777777" w:rsidR="008B5C57" w:rsidRDefault="008B5C57" w:rsidP="008B5C57">
      <w:pPr>
        <w:jc w:val="center"/>
        <w:rPr>
          <w:rFonts w:ascii="Times New Roman" w:hAnsi="Times New Roman" w:cs="Times New Roman"/>
        </w:rPr>
      </w:pPr>
      <w:r w:rsidRPr="00922C5F">
        <w:rPr>
          <w:rFonts w:ascii="Times New Roman" w:hAnsi="Times New Roman" w:cs="Times New Roman"/>
          <w:noProof/>
        </w:rPr>
        <w:drawing>
          <wp:inline distT="0" distB="0" distL="0" distR="0" wp14:anchorId="0EF896E3" wp14:editId="71C143F3">
            <wp:extent cx="1946910" cy="1490525"/>
            <wp:effectExtent l="0" t="0" r="0" b="0"/>
            <wp:docPr id="4" name="Picture 3">
              <a:extLst xmlns:a="http://schemas.openxmlformats.org/drawingml/2006/main">
                <a:ext uri="{FF2B5EF4-FFF2-40B4-BE49-F238E27FC236}">
                  <a16:creationId xmlns:a16="http://schemas.microsoft.com/office/drawing/2014/main" id="{3914E133-5398-78C1-7926-0CB10526CD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914E133-5398-78C1-7926-0CB10526CD88}"/>
                        </a:ext>
                      </a:extLst>
                    </pic:cNvPr>
                    <pic:cNvPicPr>
                      <a:picLocks noChangeAspect="1"/>
                    </pic:cNvPicPr>
                  </pic:nvPicPr>
                  <pic:blipFill rotWithShape="1">
                    <a:blip r:embed="rId15"/>
                    <a:srcRect l="6630" t="10140" r="13277" b="3177"/>
                    <a:stretch/>
                  </pic:blipFill>
                  <pic:spPr bwMode="auto">
                    <a:xfrm>
                      <a:off x="0" y="0"/>
                      <a:ext cx="1956730" cy="1498043"/>
                    </a:xfrm>
                    <a:prstGeom prst="rect">
                      <a:avLst/>
                    </a:prstGeom>
                    <a:ln>
                      <a:noFill/>
                    </a:ln>
                    <a:extLst>
                      <a:ext uri="{53640926-AAD7-44D8-BBD7-CCE9431645EC}">
                        <a14:shadowObscured xmlns:a14="http://schemas.microsoft.com/office/drawing/2010/main"/>
                      </a:ext>
                    </a:extLst>
                  </pic:spPr>
                </pic:pic>
              </a:graphicData>
            </a:graphic>
          </wp:inline>
        </w:drawing>
      </w:r>
    </w:p>
    <w:bookmarkEnd w:id="3"/>
    <w:p w14:paraId="36820E9C" w14:textId="7A78B4EB" w:rsidR="008B5C57" w:rsidRPr="00BF37C9" w:rsidRDefault="008B5C57" w:rsidP="00D3236C">
      <w:pPr>
        <w:spacing w:after="240"/>
        <w:jc w:val="both"/>
        <w:rPr>
          <w:sz w:val="21"/>
          <w:szCs w:val="21"/>
        </w:rPr>
      </w:pPr>
      <w:r w:rsidRPr="00BF37C9">
        <w:rPr>
          <w:rFonts w:hint="eastAsia"/>
          <w:sz w:val="21"/>
          <w:szCs w:val="21"/>
        </w:rPr>
        <w:t>Fig</w:t>
      </w:r>
      <w:r w:rsidRPr="00BF37C9">
        <w:rPr>
          <w:sz w:val="21"/>
          <w:szCs w:val="21"/>
        </w:rPr>
        <w:t xml:space="preserve">. S5 Temperature variation upon the addition of </w:t>
      </w:r>
      <w:proofErr w:type="spellStart"/>
      <w:r w:rsidRPr="00BF37C9">
        <w:rPr>
          <w:sz w:val="21"/>
          <w:szCs w:val="21"/>
        </w:rPr>
        <w:t>UrNMs</w:t>
      </w:r>
      <w:proofErr w:type="spellEnd"/>
      <w:r w:rsidRPr="00BF37C9">
        <w:rPr>
          <w:sz w:val="21"/>
          <w:szCs w:val="21"/>
        </w:rPr>
        <w:t xml:space="preserve"> and MSNPs.</w:t>
      </w:r>
    </w:p>
    <w:p w14:paraId="36775515" w14:textId="77777777" w:rsidR="008B5C57" w:rsidRDefault="008B5C57" w:rsidP="008B5C57">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1E58B80B" wp14:editId="2CCD277A">
            <wp:extent cx="5200332" cy="1544862"/>
            <wp:effectExtent l="0" t="0" r="635" b="0"/>
            <wp:docPr id="111845934" name="Picture 2" descr="A close-up of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45934" name="Picture 2" descr="A close-up of a black background&#10;&#10;Description automatically generated"/>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801" r="4541"/>
                    <a:stretch/>
                  </pic:blipFill>
                  <pic:spPr bwMode="auto">
                    <a:xfrm>
                      <a:off x="0" y="0"/>
                      <a:ext cx="5239304" cy="1556440"/>
                    </a:xfrm>
                    <a:prstGeom prst="rect">
                      <a:avLst/>
                    </a:prstGeom>
                    <a:noFill/>
                    <a:ln>
                      <a:noFill/>
                    </a:ln>
                    <a:extLst>
                      <a:ext uri="{53640926-AAD7-44D8-BBD7-CCE9431645EC}">
                        <a14:shadowObscured xmlns:a14="http://schemas.microsoft.com/office/drawing/2010/main"/>
                      </a:ext>
                    </a:extLst>
                  </pic:spPr>
                </pic:pic>
              </a:graphicData>
            </a:graphic>
          </wp:inline>
        </w:drawing>
      </w:r>
    </w:p>
    <w:p w14:paraId="1777B610" w14:textId="2D11DD80" w:rsidR="008B5C57" w:rsidRPr="00BF37C9" w:rsidRDefault="008B5C57" w:rsidP="00BF37C9">
      <w:pPr>
        <w:spacing w:after="240"/>
        <w:jc w:val="both"/>
        <w:rPr>
          <w:sz w:val="21"/>
          <w:szCs w:val="21"/>
        </w:rPr>
      </w:pPr>
      <w:r w:rsidRPr="00BF37C9">
        <w:rPr>
          <w:rFonts w:hint="eastAsia"/>
          <w:sz w:val="21"/>
          <w:szCs w:val="21"/>
        </w:rPr>
        <w:t>Fig</w:t>
      </w:r>
      <w:r w:rsidRPr="00BF37C9">
        <w:rPr>
          <w:sz w:val="21"/>
          <w:szCs w:val="21"/>
        </w:rPr>
        <w:t xml:space="preserve">. S6 Enzymatic activity measurement in urea dissolved in PBS buffer. The real-time UV-vis light absorbance of phenol red solutions containing varied concentrations of urea after adding (a) urease, (b) </w:t>
      </w:r>
      <w:proofErr w:type="spellStart"/>
      <w:r w:rsidRPr="00BF37C9">
        <w:rPr>
          <w:sz w:val="21"/>
          <w:szCs w:val="21"/>
        </w:rPr>
        <w:t>UrNMs</w:t>
      </w:r>
      <w:proofErr w:type="spellEnd"/>
      <w:r w:rsidRPr="00BF37C9">
        <w:rPr>
          <w:sz w:val="21"/>
          <w:szCs w:val="21"/>
        </w:rPr>
        <w:t>, or (c) PBS buffer.</w:t>
      </w:r>
    </w:p>
    <w:p w14:paraId="66904287" w14:textId="59764753" w:rsidR="008B5C57" w:rsidRDefault="00495000" w:rsidP="008B5C57">
      <w:pPr>
        <w:jc w:val="center"/>
        <w:rPr>
          <w:rFonts w:ascii="Times New Roman" w:hAnsi="Times New Roman" w:cs="Times New Roman"/>
        </w:rPr>
      </w:pPr>
      <w:r>
        <w:rPr>
          <w:rFonts w:ascii="Times New Roman" w:hAnsi="Times New Roman" w:cs="Times New Roman"/>
          <w:noProof/>
        </w:rPr>
        <w:drawing>
          <wp:inline distT="0" distB="0" distL="0" distR="0" wp14:anchorId="66290508" wp14:editId="6B621504">
            <wp:extent cx="2625498" cy="2269276"/>
            <wp:effectExtent l="0" t="0" r="0" b="0"/>
            <wp:docPr id="9380895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5861" t="6766" r="11551"/>
                    <a:stretch/>
                  </pic:blipFill>
                  <pic:spPr bwMode="auto">
                    <a:xfrm>
                      <a:off x="0" y="0"/>
                      <a:ext cx="2639283" cy="2281190"/>
                    </a:xfrm>
                    <a:prstGeom prst="rect">
                      <a:avLst/>
                    </a:prstGeom>
                    <a:noFill/>
                    <a:ln>
                      <a:noFill/>
                    </a:ln>
                    <a:extLst>
                      <a:ext uri="{53640926-AAD7-44D8-BBD7-CCE9431645EC}">
                        <a14:shadowObscured xmlns:a14="http://schemas.microsoft.com/office/drawing/2010/main"/>
                      </a:ext>
                    </a:extLst>
                  </pic:spPr>
                </pic:pic>
              </a:graphicData>
            </a:graphic>
          </wp:inline>
        </w:drawing>
      </w:r>
    </w:p>
    <w:p w14:paraId="2559A394" w14:textId="44956F5B" w:rsidR="008B5C57" w:rsidRPr="00BF37C9" w:rsidRDefault="008B5C57" w:rsidP="00BF37C9">
      <w:pPr>
        <w:spacing w:after="240"/>
        <w:jc w:val="both"/>
        <w:rPr>
          <w:sz w:val="21"/>
          <w:szCs w:val="21"/>
        </w:rPr>
      </w:pPr>
      <w:r w:rsidRPr="00BF37C9">
        <w:rPr>
          <w:rFonts w:hint="eastAsia"/>
          <w:sz w:val="21"/>
          <w:szCs w:val="21"/>
        </w:rPr>
        <w:t>Fig</w:t>
      </w:r>
      <w:r w:rsidRPr="00BF37C9">
        <w:rPr>
          <w:sz w:val="21"/>
          <w:szCs w:val="21"/>
        </w:rPr>
        <w:t>. S7 The real-time UV-vis light absorbance of phenol red solutions containing varied concentrations of urea</w:t>
      </w:r>
      <w:r w:rsidR="00816F9A">
        <w:rPr>
          <w:sz w:val="21"/>
          <w:szCs w:val="21"/>
        </w:rPr>
        <w:t xml:space="preserve"> (in acetate buffer)</w:t>
      </w:r>
      <w:r w:rsidRPr="00BF37C9">
        <w:rPr>
          <w:sz w:val="21"/>
          <w:szCs w:val="21"/>
        </w:rPr>
        <w:t xml:space="preserve"> after adding </w:t>
      </w:r>
      <w:proofErr w:type="spellStart"/>
      <w:r w:rsidRPr="00BF37C9">
        <w:rPr>
          <w:sz w:val="21"/>
          <w:szCs w:val="21"/>
        </w:rPr>
        <w:t>UrNMs</w:t>
      </w:r>
      <w:proofErr w:type="spellEnd"/>
      <w:r w:rsidRPr="00BF37C9">
        <w:rPr>
          <w:sz w:val="21"/>
          <w:szCs w:val="21"/>
        </w:rPr>
        <w:t xml:space="preserve">. </w:t>
      </w:r>
    </w:p>
    <w:p w14:paraId="7AE51E75" w14:textId="77777777" w:rsidR="008B5C57" w:rsidRDefault="008B5C57" w:rsidP="008B5C57">
      <w:pPr>
        <w:jc w:val="center"/>
        <w:rPr>
          <w:rFonts w:ascii="Times New Roman" w:hAnsi="Times New Roman" w:cs="Times New Roman"/>
        </w:rPr>
      </w:pPr>
      <w:r>
        <w:rPr>
          <w:rFonts w:ascii="Times New Roman" w:hAnsi="Times New Roman" w:cs="Times New Roman"/>
          <w:noProof/>
        </w:rPr>
        <w:drawing>
          <wp:inline distT="0" distB="0" distL="0" distR="0" wp14:anchorId="51A510D3" wp14:editId="44835109">
            <wp:extent cx="5447366" cy="2798942"/>
            <wp:effectExtent l="0" t="0" r="1270" b="1905"/>
            <wp:docPr id="231812221" name="Picture 7" descr="A group of images of a human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812221" name="Picture 7" descr="A group of images of a human body&#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83465" cy="2817490"/>
                    </a:xfrm>
                    <a:prstGeom prst="rect">
                      <a:avLst/>
                    </a:prstGeom>
                    <a:noFill/>
                  </pic:spPr>
                </pic:pic>
              </a:graphicData>
            </a:graphic>
          </wp:inline>
        </w:drawing>
      </w:r>
    </w:p>
    <w:p w14:paraId="03B0B08F" w14:textId="18C9F8EE" w:rsidR="008B5C57" w:rsidRPr="00BF37C9" w:rsidRDefault="008B5C57" w:rsidP="00BF37C9">
      <w:pPr>
        <w:spacing w:after="240"/>
        <w:jc w:val="both"/>
        <w:rPr>
          <w:sz w:val="21"/>
          <w:szCs w:val="21"/>
        </w:rPr>
      </w:pPr>
      <w:r w:rsidRPr="00BF37C9">
        <w:rPr>
          <w:rFonts w:hint="eastAsia"/>
          <w:sz w:val="21"/>
          <w:szCs w:val="21"/>
        </w:rPr>
        <w:lastRenderedPageBreak/>
        <w:t>Fig</w:t>
      </w:r>
      <w:r w:rsidRPr="00BF37C9">
        <w:rPr>
          <w:sz w:val="21"/>
          <w:szCs w:val="21"/>
        </w:rPr>
        <w:t xml:space="preserve">. S8 PIV analysis of </w:t>
      </w:r>
      <w:proofErr w:type="spellStart"/>
      <w:r w:rsidRPr="00BF37C9">
        <w:rPr>
          <w:sz w:val="21"/>
          <w:szCs w:val="21"/>
        </w:rPr>
        <w:t>UrNMs</w:t>
      </w:r>
      <w:proofErr w:type="spellEnd"/>
      <w:r w:rsidRPr="00BF37C9">
        <w:rPr>
          <w:sz w:val="21"/>
          <w:szCs w:val="21"/>
        </w:rPr>
        <w:t>’ collective motion in a 1.6 mm-high confinement filled with urea. (a)-(f) are results at different time points.</w:t>
      </w:r>
    </w:p>
    <w:p w14:paraId="2C720583" w14:textId="77777777" w:rsidR="008B5C57" w:rsidRDefault="008B5C57" w:rsidP="008B5C57">
      <w:pPr>
        <w:jc w:val="center"/>
        <w:rPr>
          <w:rFonts w:ascii="Times New Roman" w:hAnsi="Times New Roman" w:cs="Times New Roman"/>
        </w:rPr>
      </w:pPr>
      <w:r>
        <w:rPr>
          <w:rFonts w:ascii="Times New Roman" w:hAnsi="Times New Roman" w:cs="Times New Roman"/>
          <w:noProof/>
        </w:rPr>
        <w:drawing>
          <wp:inline distT="0" distB="0" distL="0" distR="0" wp14:anchorId="7CC88CB3" wp14:editId="34CAA557">
            <wp:extent cx="5505450" cy="2939834"/>
            <wp:effectExtent l="0" t="0" r="0" b="0"/>
            <wp:docPr id="199416525" name="Picture 11" descr="A group of images of a person's bod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16525" name="Picture 11" descr="A group of images of a person's body&#10;&#10;Description automatically generated with medium confidenc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47952" cy="2962529"/>
                    </a:xfrm>
                    <a:prstGeom prst="rect">
                      <a:avLst/>
                    </a:prstGeom>
                    <a:noFill/>
                  </pic:spPr>
                </pic:pic>
              </a:graphicData>
            </a:graphic>
          </wp:inline>
        </w:drawing>
      </w:r>
    </w:p>
    <w:p w14:paraId="15D8EFD8" w14:textId="1035424F" w:rsidR="008B5C57" w:rsidRPr="00BF37C9" w:rsidRDefault="008B5C57" w:rsidP="00BF37C9">
      <w:pPr>
        <w:spacing w:after="240"/>
        <w:jc w:val="both"/>
        <w:rPr>
          <w:sz w:val="21"/>
          <w:szCs w:val="21"/>
        </w:rPr>
      </w:pPr>
      <w:r w:rsidRPr="00BF37C9">
        <w:rPr>
          <w:rFonts w:hint="eastAsia"/>
          <w:sz w:val="21"/>
          <w:szCs w:val="21"/>
        </w:rPr>
        <w:t>Fig</w:t>
      </w:r>
      <w:r w:rsidRPr="00BF37C9">
        <w:rPr>
          <w:sz w:val="21"/>
          <w:szCs w:val="21"/>
        </w:rPr>
        <w:t xml:space="preserve">. S9 PIV analysis of </w:t>
      </w:r>
      <w:proofErr w:type="spellStart"/>
      <w:r w:rsidRPr="00BF37C9">
        <w:rPr>
          <w:sz w:val="21"/>
          <w:szCs w:val="21"/>
        </w:rPr>
        <w:t>UrNMs</w:t>
      </w:r>
      <w:proofErr w:type="spellEnd"/>
      <w:r w:rsidRPr="00BF37C9">
        <w:rPr>
          <w:sz w:val="21"/>
          <w:szCs w:val="21"/>
        </w:rPr>
        <w:t>’ collective motion in a 0.5 mm-high confinement filled with urea. (a)-(f) are results at different time points.</w:t>
      </w:r>
    </w:p>
    <w:p w14:paraId="3E75EA7D" w14:textId="77777777" w:rsidR="008B5C57" w:rsidRDefault="008B5C57" w:rsidP="00D3236C">
      <w:pPr>
        <w:jc w:val="center"/>
        <w:rPr>
          <w:rFonts w:ascii="Times New Roman" w:hAnsi="Times New Roman" w:cs="Times New Roman"/>
        </w:rPr>
      </w:pPr>
      <w:r>
        <w:rPr>
          <w:rFonts w:ascii="Times New Roman" w:hAnsi="Times New Roman" w:cs="Times New Roman"/>
          <w:noProof/>
        </w:rPr>
        <w:drawing>
          <wp:inline distT="0" distB="0" distL="0" distR="0" wp14:anchorId="5D35CD40" wp14:editId="740FF780">
            <wp:extent cx="5442246" cy="2870835"/>
            <wp:effectExtent l="0" t="0" r="6350" b="5715"/>
            <wp:docPr id="567863943" name="Picture 12" descr="A group of images of a tes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863943" name="Picture 12" descr="A group of images of a test&#10;&#10;Description automatically generated with medium confidenc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64272" cy="2882454"/>
                    </a:xfrm>
                    <a:prstGeom prst="rect">
                      <a:avLst/>
                    </a:prstGeom>
                    <a:noFill/>
                  </pic:spPr>
                </pic:pic>
              </a:graphicData>
            </a:graphic>
          </wp:inline>
        </w:drawing>
      </w:r>
    </w:p>
    <w:p w14:paraId="555494CA" w14:textId="6F30A374" w:rsidR="008B5C57" w:rsidRPr="00BF37C9" w:rsidRDefault="008B5C57" w:rsidP="00BF37C9">
      <w:pPr>
        <w:spacing w:after="240"/>
        <w:jc w:val="both"/>
        <w:rPr>
          <w:sz w:val="21"/>
          <w:szCs w:val="21"/>
        </w:rPr>
      </w:pPr>
      <w:r w:rsidRPr="00BF37C9">
        <w:rPr>
          <w:rFonts w:hint="eastAsia"/>
          <w:sz w:val="21"/>
          <w:szCs w:val="21"/>
        </w:rPr>
        <w:t>F</w:t>
      </w:r>
      <w:r w:rsidRPr="00BF37C9">
        <w:rPr>
          <w:sz w:val="21"/>
          <w:szCs w:val="21"/>
        </w:rPr>
        <w:t xml:space="preserve">ig. S10 PIV analysis of </w:t>
      </w:r>
      <w:proofErr w:type="spellStart"/>
      <w:r w:rsidRPr="00BF37C9">
        <w:rPr>
          <w:sz w:val="21"/>
          <w:szCs w:val="21"/>
        </w:rPr>
        <w:t>UrNMs</w:t>
      </w:r>
      <w:proofErr w:type="spellEnd"/>
      <w:r w:rsidRPr="00BF37C9">
        <w:rPr>
          <w:sz w:val="21"/>
          <w:szCs w:val="21"/>
        </w:rPr>
        <w:t>’ collective motion in a 0.25 mm-high confinement filled with urea. (a)-(f) are results at different time points.</w:t>
      </w:r>
    </w:p>
    <w:p w14:paraId="28DCF355" w14:textId="77777777" w:rsidR="008B5C57" w:rsidRDefault="008B5C57" w:rsidP="00D3236C">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2396CEE1" wp14:editId="6B8B5E6F">
            <wp:extent cx="5274310" cy="3083560"/>
            <wp:effectExtent l="0" t="0" r="2540" b="2540"/>
            <wp:docPr id="1841113236" name="Picture 5" descr="A collage of images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113236" name="Picture 5" descr="A collage of images of a brain&#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3083560"/>
                    </a:xfrm>
                    <a:prstGeom prst="rect">
                      <a:avLst/>
                    </a:prstGeom>
                    <a:noFill/>
                  </pic:spPr>
                </pic:pic>
              </a:graphicData>
            </a:graphic>
          </wp:inline>
        </w:drawing>
      </w:r>
    </w:p>
    <w:p w14:paraId="40ADF81F" w14:textId="5B6054A9" w:rsidR="008B5C57" w:rsidRPr="00BF37C9" w:rsidRDefault="008B5C57" w:rsidP="00BF37C9">
      <w:pPr>
        <w:spacing w:after="240"/>
        <w:jc w:val="both"/>
        <w:rPr>
          <w:sz w:val="21"/>
          <w:szCs w:val="21"/>
        </w:rPr>
      </w:pPr>
      <w:r w:rsidRPr="00BF37C9">
        <w:rPr>
          <w:rFonts w:hint="eastAsia"/>
          <w:sz w:val="21"/>
          <w:szCs w:val="21"/>
        </w:rPr>
        <w:t>Fig</w:t>
      </w:r>
      <w:r w:rsidRPr="00BF37C9">
        <w:rPr>
          <w:sz w:val="21"/>
          <w:szCs w:val="21"/>
        </w:rPr>
        <w:t xml:space="preserve">. S11 Swarming behavior shaped by confinement. Intensity maps and particle image velocimetry (PIV) analysis are conducted on the swarming behavior of </w:t>
      </w:r>
      <w:proofErr w:type="spellStart"/>
      <w:r w:rsidRPr="00BF37C9">
        <w:rPr>
          <w:sz w:val="21"/>
          <w:szCs w:val="21"/>
        </w:rPr>
        <w:t>UrNM</w:t>
      </w:r>
      <w:proofErr w:type="spellEnd"/>
      <w:r w:rsidRPr="00BF37C9">
        <w:rPr>
          <w:sz w:val="21"/>
          <w:szCs w:val="21"/>
        </w:rPr>
        <w:t xml:space="preserve"> in (a) a 1.6 mm-high confinement filled with PBS, (b) a 0.5 mm-high confinement filled with PBS, and (c) a 0.25 mm-high confinement filled with PBS. The average pixel intensity is calculated over 40-second periods from 120-second video recordings (left panels in each figure). The right panels present zoomed-out images that are snapshots of those video recordings at fixed time points, while the zoomed-in views display corresponding PIV measurements. Scale bars in small panel: 1 mm, in enlarged panel: 0.5 mm.</w:t>
      </w:r>
    </w:p>
    <w:p w14:paraId="6D148F4E" w14:textId="77777777" w:rsidR="008B5C57" w:rsidRDefault="008B5C57" w:rsidP="008B5C57">
      <w:pPr>
        <w:jc w:val="center"/>
        <w:rPr>
          <w:rFonts w:ascii="Times New Roman" w:hAnsi="Times New Roman" w:cs="Times New Roman"/>
        </w:rPr>
      </w:pPr>
      <w:r>
        <w:rPr>
          <w:rFonts w:ascii="Times New Roman" w:hAnsi="Times New Roman" w:cs="Times New Roman"/>
          <w:noProof/>
        </w:rPr>
        <w:drawing>
          <wp:inline distT="0" distB="0" distL="0" distR="0" wp14:anchorId="5CB2BA37" wp14:editId="4F9EAD6A">
            <wp:extent cx="5441950" cy="2921679"/>
            <wp:effectExtent l="0" t="0" r="6350" b="0"/>
            <wp:docPr id="1952252706" name="Picture 16" descr="A group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52706" name="Picture 16" descr="A group of images of different colors&#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45737" cy="2923712"/>
                    </a:xfrm>
                    <a:prstGeom prst="rect">
                      <a:avLst/>
                    </a:prstGeom>
                    <a:noFill/>
                  </pic:spPr>
                </pic:pic>
              </a:graphicData>
            </a:graphic>
          </wp:inline>
        </w:drawing>
      </w:r>
    </w:p>
    <w:p w14:paraId="20585DD0" w14:textId="28CE163C" w:rsidR="008B5C57" w:rsidRPr="00BF37C9" w:rsidRDefault="008B5C57" w:rsidP="00D3236C">
      <w:pPr>
        <w:spacing w:after="240"/>
        <w:rPr>
          <w:sz w:val="21"/>
          <w:szCs w:val="21"/>
        </w:rPr>
      </w:pPr>
      <w:r w:rsidRPr="00BF37C9">
        <w:rPr>
          <w:rFonts w:hint="eastAsia"/>
          <w:sz w:val="21"/>
          <w:szCs w:val="21"/>
        </w:rPr>
        <w:t>F</w:t>
      </w:r>
      <w:r w:rsidRPr="00BF37C9">
        <w:rPr>
          <w:sz w:val="21"/>
          <w:szCs w:val="21"/>
        </w:rPr>
        <w:t xml:space="preserve">ig. S12 PIV analysis of </w:t>
      </w:r>
      <w:proofErr w:type="spellStart"/>
      <w:r w:rsidRPr="00BF37C9">
        <w:rPr>
          <w:sz w:val="21"/>
          <w:szCs w:val="21"/>
        </w:rPr>
        <w:t>UrNMs</w:t>
      </w:r>
      <w:proofErr w:type="spellEnd"/>
      <w:r w:rsidRPr="00BF37C9">
        <w:rPr>
          <w:sz w:val="21"/>
          <w:szCs w:val="21"/>
        </w:rPr>
        <w:t>’ collective motion in a 1.6 mm-high confinement filled with PBS. (a)-(f) are results at different time points.</w:t>
      </w:r>
    </w:p>
    <w:p w14:paraId="7913A9C2" w14:textId="77777777" w:rsidR="008B5C57" w:rsidRDefault="008B5C57" w:rsidP="008B5C57">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156FA8C2" wp14:editId="77A9C781">
            <wp:extent cx="5330389" cy="2819857"/>
            <wp:effectExtent l="0" t="0" r="3810" b="0"/>
            <wp:docPr id="1039952502" name="Picture 13" descr="A group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952502" name="Picture 13" descr="A group of images of different colors&#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38042" cy="2823906"/>
                    </a:xfrm>
                    <a:prstGeom prst="rect">
                      <a:avLst/>
                    </a:prstGeom>
                    <a:noFill/>
                  </pic:spPr>
                </pic:pic>
              </a:graphicData>
            </a:graphic>
          </wp:inline>
        </w:drawing>
      </w:r>
    </w:p>
    <w:p w14:paraId="631C6249" w14:textId="095F310F" w:rsidR="008B5C57" w:rsidRPr="00BF37C9" w:rsidRDefault="008B5C57" w:rsidP="00D3236C">
      <w:pPr>
        <w:spacing w:after="240"/>
        <w:rPr>
          <w:sz w:val="21"/>
          <w:szCs w:val="21"/>
        </w:rPr>
      </w:pPr>
      <w:r w:rsidRPr="00BF37C9">
        <w:rPr>
          <w:rFonts w:hint="eastAsia"/>
          <w:sz w:val="21"/>
          <w:szCs w:val="21"/>
        </w:rPr>
        <w:t>Fig</w:t>
      </w:r>
      <w:r w:rsidRPr="00BF37C9">
        <w:rPr>
          <w:sz w:val="21"/>
          <w:szCs w:val="21"/>
        </w:rPr>
        <w:t xml:space="preserve">. S13 PIV analysis of </w:t>
      </w:r>
      <w:proofErr w:type="spellStart"/>
      <w:r w:rsidRPr="00BF37C9">
        <w:rPr>
          <w:sz w:val="21"/>
          <w:szCs w:val="21"/>
        </w:rPr>
        <w:t>UrNMs</w:t>
      </w:r>
      <w:proofErr w:type="spellEnd"/>
      <w:r w:rsidRPr="00BF37C9">
        <w:rPr>
          <w:sz w:val="21"/>
          <w:szCs w:val="21"/>
        </w:rPr>
        <w:t>’ collective motion in a 0.5 mm-high confinement filled with PBS. (a)-(f) are results at different time points.</w:t>
      </w:r>
    </w:p>
    <w:p w14:paraId="52F36855" w14:textId="38838428" w:rsidR="008B5C57" w:rsidRDefault="00816F9A" w:rsidP="00D3236C">
      <w:pPr>
        <w:jc w:val="center"/>
        <w:rPr>
          <w:rFonts w:ascii="Times New Roman" w:hAnsi="Times New Roman" w:cs="Times New Roman"/>
        </w:rPr>
      </w:pPr>
      <w:r>
        <w:rPr>
          <w:rFonts w:ascii="Times New Roman" w:hAnsi="Times New Roman" w:cs="Times New Roman"/>
          <w:noProof/>
        </w:rPr>
        <w:drawing>
          <wp:inline distT="0" distB="0" distL="0" distR="0" wp14:anchorId="29FF2BA4" wp14:editId="166EF002">
            <wp:extent cx="5391303" cy="2856052"/>
            <wp:effectExtent l="0" t="0" r="0" b="0"/>
            <wp:docPr id="17411872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43017" cy="2883447"/>
                    </a:xfrm>
                    <a:prstGeom prst="rect">
                      <a:avLst/>
                    </a:prstGeom>
                    <a:noFill/>
                  </pic:spPr>
                </pic:pic>
              </a:graphicData>
            </a:graphic>
          </wp:inline>
        </w:drawing>
      </w:r>
    </w:p>
    <w:p w14:paraId="2CB0A99D" w14:textId="52A7D6B5" w:rsidR="008B5C57" w:rsidRPr="00BF37C9" w:rsidRDefault="008B5C57" w:rsidP="00D3236C">
      <w:pPr>
        <w:spacing w:after="240"/>
        <w:rPr>
          <w:sz w:val="21"/>
          <w:szCs w:val="21"/>
        </w:rPr>
      </w:pPr>
      <w:r w:rsidRPr="00BF37C9">
        <w:rPr>
          <w:rFonts w:hint="eastAsia"/>
          <w:sz w:val="21"/>
          <w:szCs w:val="21"/>
        </w:rPr>
        <w:t>Fig</w:t>
      </w:r>
      <w:r w:rsidRPr="00BF37C9">
        <w:rPr>
          <w:sz w:val="21"/>
          <w:szCs w:val="21"/>
        </w:rPr>
        <w:t xml:space="preserve">. S14 PIV analysis of </w:t>
      </w:r>
      <w:proofErr w:type="spellStart"/>
      <w:r w:rsidRPr="00BF37C9">
        <w:rPr>
          <w:sz w:val="21"/>
          <w:szCs w:val="21"/>
        </w:rPr>
        <w:t>UrNMs</w:t>
      </w:r>
      <w:proofErr w:type="spellEnd"/>
      <w:r w:rsidRPr="00BF37C9">
        <w:rPr>
          <w:sz w:val="21"/>
          <w:szCs w:val="21"/>
        </w:rPr>
        <w:t>’ collective motion in a 0.25 mm-high confinement filled with PBS. (a)-(f) are results at different time points.</w:t>
      </w:r>
    </w:p>
    <w:p w14:paraId="1067A895" w14:textId="77777777" w:rsidR="008B5C57" w:rsidRDefault="008B5C57" w:rsidP="00D3236C">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69DDEFED" wp14:editId="024A452C">
            <wp:extent cx="5244465" cy="2928585"/>
            <wp:effectExtent l="0" t="0" r="0" b="5715"/>
            <wp:docPr id="799814942" name="Picture 23" descr="A collage of images of brain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814942" name="Picture 23" descr="A collage of images of brain cells&#10;&#10;Description automatically generated"/>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101" t="1340" r="2902" b="694"/>
                    <a:stretch/>
                  </pic:blipFill>
                  <pic:spPr bwMode="auto">
                    <a:xfrm>
                      <a:off x="0" y="0"/>
                      <a:ext cx="5269321" cy="2942465"/>
                    </a:xfrm>
                    <a:prstGeom prst="rect">
                      <a:avLst/>
                    </a:prstGeom>
                    <a:noFill/>
                    <a:ln>
                      <a:noFill/>
                    </a:ln>
                    <a:extLst>
                      <a:ext uri="{53640926-AAD7-44D8-BBD7-CCE9431645EC}">
                        <a14:shadowObscured xmlns:a14="http://schemas.microsoft.com/office/drawing/2010/main"/>
                      </a:ext>
                    </a:extLst>
                  </pic:spPr>
                </pic:pic>
              </a:graphicData>
            </a:graphic>
          </wp:inline>
        </w:drawing>
      </w:r>
    </w:p>
    <w:p w14:paraId="68F98E7F" w14:textId="74A61ADC" w:rsidR="008B5C57" w:rsidRPr="00BF37C9" w:rsidRDefault="008B5C57" w:rsidP="00BF37C9">
      <w:pPr>
        <w:spacing w:after="240"/>
        <w:jc w:val="both"/>
        <w:rPr>
          <w:sz w:val="21"/>
          <w:szCs w:val="21"/>
        </w:rPr>
      </w:pPr>
      <w:r w:rsidRPr="00BF37C9">
        <w:rPr>
          <w:sz w:val="21"/>
          <w:szCs w:val="21"/>
        </w:rPr>
        <w:t>Fig. S15 H</w:t>
      </w:r>
      <w:r w:rsidRPr="00BF37C9">
        <w:rPr>
          <w:rFonts w:hint="eastAsia"/>
          <w:sz w:val="21"/>
          <w:szCs w:val="21"/>
        </w:rPr>
        <w:t>isto</w:t>
      </w:r>
      <w:r w:rsidRPr="00BF37C9">
        <w:rPr>
          <w:sz w:val="21"/>
          <w:szCs w:val="21"/>
        </w:rPr>
        <w:t xml:space="preserve">grams of pixel intensity distribution within the selected region of interest. Snapshots of </w:t>
      </w:r>
      <w:proofErr w:type="spellStart"/>
      <w:r w:rsidRPr="00BF37C9">
        <w:rPr>
          <w:sz w:val="21"/>
          <w:szCs w:val="21"/>
        </w:rPr>
        <w:t>U</w:t>
      </w:r>
      <w:r w:rsidRPr="00BF37C9">
        <w:rPr>
          <w:rFonts w:hint="eastAsia"/>
          <w:sz w:val="21"/>
          <w:szCs w:val="21"/>
        </w:rPr>
        <w:t>rNM</w:t>
      </w:r>
      <w:proofErr w:type="spellEnd"/>
      <w:r w:rsidRPr="00BF37C9">
        <w:rPr>
          <w:sz w:val="21"/>
          <w:szCs w:val="21"/>
        </w:rPr>
        <w:t xml:space="preserve"> swarms in vertically confined chamber (filled with </w:t>
      </w:r>
      <w:r w:rsidR="004C3B83">
        <w:rPr>
          <w:sz w:val="21"/>
          <w:szCs w:val="21"/>
        </w:rPr>
        <w:t>f</w:t>
      </w:r>
      <w:r w:rsidRPr="00BF37C9">
        <w:rPr>
          <w:sz w:val="21"/>
          <w:szCs w:val="21"/>
        </w:rPr>
        <w:t xml:space="preserve">uel) with different heights: </w:t>
      </w:r>
      <w:r w:rsidR="004C3B83">
        <w:rPr>
          <w:sz w:val="21"/>
          <w:szCs w:val="21"/>
        </w:rPr>
        <w:t>(</w:t>
      </w:r>
      <w:r w:rsidRPr="00BF37C9">
        <w:rPr>
          <w:sz w:val="21"/>
          <w:szCs w:val="21"/>
        </w:rPr>
        <w:t xml:space="preserve">a) 1.6 mm, </w:t>
      </w:r>
      <w:r w:rsidR="004C3B83">
        <w:rPr>
          <w:sz w:val="21"/>
          <w:szCs w:val="21"/>
        </w:rPr>
        <w:t>(</w:t>
      </w:r>
      <w:r w:rsidRPr="00BF37C9">
        <w:rPr>
          <w:sz w:val="21"/>
          <w:szCs w:val="21"/>
        </w:rPr>
        <w:t xml:space="preserve">b) 0.5 mm, and </w:t>
      </w:r>
      <w:r w:rsidR="004C3B83">
        <w:rPr>
          <w:sz w:val="21"/>
          <w:szCs w:val="21"/>
        </w:rPr>
        <w:t>(</w:t>
      </w:r>
      <w:r w:rsidRPr="00BF37C9">
        <w:rPr>
          <w:sz w:val="21"/>
          <w:szCs w:val="21"/>
        </w:rPr>
        <w:t>c) 0.25 mm, and corresponding pixel intensity distribution histograms</w:t>
      </w:r>
      <w:r w:rsidR="004C3B83">
        <w:rPr>
          <w:sz w:val="21"/>
          <w:szCs w:val="21"/>
        </w:rPr>
        <w:t xml:space="preserve"> (d), (e) and (f)</w:t>
      </w:r>
      <w:r w:rsidRPr="00BF37C9">
        <w:rPr>
          <w:sz w:val="21"/>
          <w:szCs w:val="21"/>
        </w:rPr>
        <w:t xml:space="preserve"> within the region of interest</w:t>
      </w:r>
      <w:r w:rsidR="004C3B83">
        <w:rPr>
          <w:sz w:val="21"/>
          <w:szCs w:val="21"/>
        </w:rPr>
        <w:t>, respectively</w:t>
      </w:r>
      <w:r w:rsidRPr="00BF37C9">
        <w:rPr>
          <w:sz w:val="21"/>
          <w:szCs w:val="21"/>
        </w:rPr>
        <w:t>. Scale bar: 1 mm.</w:t>
      </w:r>
    </w:p>
    <w:p w14:paraId="48DC99D8" w14:textId="77777777" w:rsidR="008B5C57" w:rsidRDefault="008B5C57" w:rsidP="00D3236C">
      <w:pPr>
        <w:jc w:val="center"/>
        <w:rPr>
          <w:rFonts w:ascii="Times New Roman" w:hAnsi="Times New Roman" w:cs="Times New Roman"/>
        </w:rPr>
      </w:pPr>
      <w:r>
        <w:rPr>
          <w:rFonts w:ascii="Times New Roman" w:hAnsi="Times New Roman" w:cs="Times New Roman"/>
          <w:noProof/>
        </w:rPr>
        <w:drawing>
          <wp:inline distT="0" distB="0" distL="0" distR="0" wp14:anchorId="764C55F0" wp14:editId="6989D7CA">
            <wp:extent cx="5186045" cy="2945165"/>
            <wp:effectExtent l="0" t="0" r="0" b="7620"/>
            <wp:docPr id="413908189" name="Picture 1" descr="A group of squares with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908189" name="Picture 1" descr="A group of squares with different colored squares&#10;&#10;Description automatically generated"/>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018" t="1229" r="2745" b="-3"/>
                    <a:stretch/>
                  </pic:blipFill>
                  <pic:spPr bwMode="auto">
                    <a:xfrm>
                      <a:off x="0" y="0"/>
                      <a:ext cx="5213331" cy="2960661"/>
                    </a:xfrm>
                    <a:prstGeom prst="rect">
                      <a:avLst/>
                    </a:prstGeom>
                    <a:noFill/>
                    <a:ln>
                      <a:noFill/>
                    </a:ln>
                    <a:extLst>
                      <a:ext uri="{53640926-AAD7-44D8-BBD7-CCE9431645EC}">
                        <a14:shadowObscured xmlns:a14="http://schemas.microsoft.com/office/drawing/2010/main"/>
                      </a:ext>
                    </a:extLst>
                  </pic:spPr>
                </pic:pic>
              </a:graphicData>
            </a:graphic>
          </wp:inline>
        </w:drawing>
      </w:r>
    </w:p>
    <w:p w14:paraId="695B48BE" w14:textId="4B18EDFD" w:rsidR="008B5C57" w:rsidRPr="00BF37C9" w:rsidRDefault="008B5C57" w:rsidP="00BF37C9">
      <w:pPr>
        <w:spacing w:after="240"/>
        <w:jc w:val="both"/>
        <w:rPr>
          <w:sz w:val="21"/>
          <w:szCs w:val="21"/>
        </w:rPr>
      </w:pPr>
      <w:r w:rsidRPr="00BF37C9">
        <w:rPr>
          <w:sz w:val="21"/>
          <w:szCs w:val="21"/>
        </w:rPr>
        <w:t>F</w:t>
      </w:r>
      <w:r w:rsidRPr="00BF37C9">
        <w:rPr>
          <w:rFonts w:hint="eastAsia"/>
          <w:sz w:val="21"/>
          <w:szCs w:val="21"/>
        </w:rPr>
        <w:t>ig</w:t>
      </w:r>
      <w:r w:rsidRPr="00BF37C9">
        <w:rPr>
          <w:sz w:val="21"/>
          <w:szCs w:val="21"/>
        </w:rPr>
        <w:t>. S16 H</w:t>
      </w:r>
      <w:r w:rsidRPr="00BF37C9">
        <w:rPr>
          <w:rFonts w:hint="eastAsia"/>
          <w:sz w:val="21"/>
          <w:szCs w:val="21"/>
        </w:rPr>
        <w:t>isto</w:t>
      </w:r>
      <w:r w:rsidRPr="00BF37C9">
        <w:rPr>
          <w:sz w:val="21"/>
          <w:szCs w:val="21"/>
        </w:rPr>
        <w:t xml:space="preserve">grams of pixel intensity distribution within the selected region of interest. Snapshots of </w:t>
      </w:r>
      <w:proofErr w:type="spellStart"/>
      <w:r w:rsidRPr="00BF37C9">
        <w:rPr>
          <w:sz w:val="21"/>
          <w:szCs w:val="21"/>
        </w:rPr>
        <w:t>UrNM</w:t>
      </w:r>
      <w:proofErr w:type="spellEnd"/>
      <w:r w:rsidRPr="00BF37C9">
        <w:rPr>
          <w:sz w:val="21"/>
          <w:szCs w:val="21"/>
        </w:rPr>
        <w:t xml:space="preserve"> swarms in PBS solutions that were confined within spaces of different heights: </w:t>
      </w:r>
      <w:r w:rsidR="004C3B83">
        <w:rPr>
          <w:sz w:val="21"/>
          <w:szCs w:val="21"/>
        </w:rPr>
        <w:t>(</w:t>
      </w:r>
      <w:r w:rsidRPr="00BF37C9">
        <w:rPr>
          <w:sz w:val="21"/>
          <w:szCs w:val="21"/>
        </w:rPr>
        <w:t xml:space="preserve">a) 1.6 mm, </w:t>
      </w:r>
      <w:r w:rsidR="004C3B83">
        <w:rPr>
          <w:sz w:val="21"/>
          <w:szCs w:val="21"/>
        </w:rPr>
        <w:t>(</w:t>
      </w:r>
      <w:r w:rsidRPr="00BF37C9">
        <w:rPr>
          <w:sz w:val="21"/>
          <w:szCs w:val="21"/>
        </w:rPr>
        <w:t xml:space="preserve">b) 0.5 mm, and </w:t>
      </w:r>
      <w:r w:rsidR="004C3B83">
        <w:rPr>
          <w:sz w:val="21"/>
          <w:szCs w:val="21"/>
        </w:rPr>
        <w:t>(</w:t>
      </w:r>
      <w:r w:rsidRPr="00BF37C9">
        <w:rPr>
          <w:sz w:val="21"/>
          <w:szCs w:val="21"/>
        </w:rPr>
        <w:t>c) 0.25 mm, and corresponding pixel intensity distribution histograms</w:t>
      </w:r>
      <w:r w:rsidR="004C3B83">
        <w:rPr>
          <w:sz w:val="21"/>
          <w:szCs w:val="21"/>
        </w:rPr>
        <w:t xml:space="preserve"> (d), (e) and (f)</w:t>
      </w:r>
      <w:r w:rsidRPr="00BF37C9">
        <w:rPr>
          <w:sz w:val="21"/>
          <w:szCs w:val="21"/>
        </w:rPr>
        <w:t xml:space="preserve"> within the region of interest</w:t>
      </w:r>
      <w:r w:rsidR="004C3B83">
        <w:rPr>
          <w:sz w:val="21"/>
          <w:szCs w:val="21"/>
        </w:rPr>
        <w:t>, respectively</w:t>
      </w:r>
      <w:r w:rsidRPr="00BF37C9">
        <w:rPr>
          <w:sz w:val="21"/>
          <w:szCs w:val="21"/>
        </w:rPr>
        <w:t>. Scale bar: 1 mm.</w:t>
      </w:r>
    </w:p>
    <w:p w14:paraId="6E027F22" w14:textId="77777777" w:rsidR="008B5C57" w:rsidRPr="00BF37C9" w:rsidRDefault="008B5C57" w:rsidP="00BF67B5">
      <w:pPr>
        <w:spacing w:afterLines="50" w:after="120"/>
        <w:jc w:val="both"/>
        <w:rPr>
          <w:sz w:val="21"/>
          <w:szCs w:val="21"/>
        </w:rPr>
      </w:pPr>
      <w:r w:rsidRPr="00BF37C9">
        <w:rPr>
          <w:rFonts w:hint="eastAsia"/>
          <w:sz w:val="21"/>
          <w:szCs w:val="21"/>
        </w:rPr>
        <w:t>T</w:t>
      </w:r>
      <w:r w:rsidRPr="00BF37C9">
        <w:rPr>
          <w:sz w:val="21"/>
          <w:szCs w:val="21"/>
        </w:rPr>
        <w:t>able S1. The amount of urease attached on the surface of MSNPs by BCA.</w:t>
      </w:r>
    </w:p>
    <w:tbl>
      <w:tblPr>
        <w:tblStyle w:val="TableGrid"/>
        <w:tblW w:w="0" w:type="auto"/>
        <w:jc w:val="center"/>
        <w:tblLook w:val="04A0" w:firstRow="1" w:lastRow="0" w:firstColumn="1" w:lastColumn="0" w:noHBand="0" w:noVBand="1"/>
      </w:tblPr>
      <w:tblGrid>
        <w:gridCol w:w="2061"/>
        <w:gridCol w:w="2244"/>
        <w:gridCol w:w="1826"/>
        <w:gridCol w:w="1613"/>
        <w:gridCol w:w="1832"/>
      </w:tblGrid>
      <w:tr w:rsidR="00641D96" w14:paraId="376F9F5D" w14:textId="77777777" w:rsidTr="00641D96">
        <w:trPr>
          <w:trHeight w:val="744"/>
          <w:jc w:val="center"/>
        </w:trPr>
        <w:tc>
          <w:tcPr>
            <w:tcW w:w="2061" w:type="dxa"/>
            <w:tcBorders>
              <w:top w:val="single" w:sz="12" w:space="0" w:color="000000"/>
              <w:left w:val="nil"/>
              <w:bottom w:val="single" w:sz="12" w:space="0" w:color="000000"/>
              <w:right w:val="nil"/>
            </w:tcBorders>
            <w:vAlign w:val="center"/>
          </w:tcPr>
          <w:p w14:paraId="0F2EED48" w14:textId="0F514199" w:rsidR="00641D96" w:rsidRPr="00BF37C9" w:rsidRDefault="00641D96" w:rsidP="00641D96">
            <w:pPr>
              <w:jc w:val="center"/>
              <w:rPr>
                <w:szCs w:val="21"/>
              </w:rPr>
            </w:pPr>
            <w:r>
              <w:rPr>
                <w:rFonts w:hint="eastAsia"/>
                <w:szCs w:val="21"/>
              </w:rPr>
              <w:lastRenderedPageBreak/>
              <w:t>Sample</w:t>
            </w:r>
            <w:r>
              <w:rPr>
                <w:szCs w:val="21"/>
              </w:rPr>
              <w:t xml:space="preserve"> number</w:t>
            </w:r>
          </w:p>
        </w:tc>
        <w:tc>
          <w:tcPr>
            <w:tcW w:w="2244" w:type="dxa"/>
            <w:tcBorders>
              <w:top w:val="single" w:sz="12" w:space="0" w:color="000000"/>
              <w:left w:val="nil"/>
              <w:bottom w:val="single" w:sz="12" w:space="0" w:color="000000"/>
              <w:right w:val="nil"/>
            </w:tcBorders>
            <w:vAlign w:val="center"/>
          </w:tcPr>
          <w:p w14:paraId="70D41A95" w14:textId="5FAD1C98" w:rsidR="00641D96" w:rsidRPr="00BF37C9" w:rsidRDefault="00641D96" w:rsidP="00D3236C">
            <w:pPr>
              <w:jc w:val="center"/>
              <w:rPr>
                <w:kern w:val="0"/>
                <w:szCs w:val="21"/>
                <w:lang w:eastAsia="en-US"/>
              </w:rPr>
            </w:pPr>
            <w:r w:rsidRPr="00BF37C9">
              <w:rPr>
                <w:kern w:val="0"/>
                <w:szCs w:val="21"/>
                <w:lang w:eastAsia="en-US"/>
              </w:rPr>
              <w:t xml:space="preserve">Initial enzyme added </w:t>
            </w:r>
            <w:r w:rsidRPr="00BF37C9">
              <w:rPr>
                <w:kern w:val="0"/>
                <w:szCs w:val="21"/>
                <w:lang w:eastAsia="en-US"/>
              </w:rPr>
              <w:br/>
              <w:t>(</w:t>
            </w:r>
            <w:proofErr w:type="spellStart"/>
            <w:r w:rsidRPr="00BF37C9">
              <w:rPr>
                <w:kern w:val="0"/>
                <w:szCs w:val="21"/>
                <w:lang w:eastAsia="en-US"/>
              </w:rPr>
              <w:t>μg</w:t>
            </w:r>
            <w:proofErr w:type="spellEnd"/>
            <w:r w:rsidRPr="00BF37C9">
              <w:rPr>
                <w:kern w:val="0"/>
                <w:szCs w:val="21"/>
                <w:lang w:eastAsia="en-US"/>
              </w:rPr>
              <w:t>/mL)</w:t>
            </w:r>
          </w:p>
        </w:tc>
        <w:tc>
          <w:tcPr>
            <w:tcW w:w="1826" w:type="dxa"/>
            <w:tcBorders>
              <w:top w:val="single" w:sz="12" w:space="0" w:color="000000"/>
              <w:left w:val="nil"/>
              <w:bottom w:val="single" w:sz="12" w:space="0" w:color="000000"/>
              <w:right w:val="nil"/>
            </w:tcBorders>
            <w:vAlign w:val="center"/>
          </w:tcPr>
          <w:p w14:paraId="140CC13D" w14:textId="77777777" w:rsidR="00641D96" w:rsidRPr="00BF37C9" w:rsidRDefault="00641D96" w:rsidP="00D3236C">
            <w:pPr>
              <w:jc w:val="center"/>
              <w:rPr>
                <w:kern w:val="0"/>
                <w:szCs w:val="21"/>
                <w:lang w:eastAsia="en-US"/>
              </w:rPr>
            </w:pPr>
            <w:r w:rsidRPr="00BF37C9">
              <w:rPr>
                <w:kern w:val="0"/>
                <w:szCs w:val="21"/>
                <w:lang w:eastAsia="en-US"/>
              </w:rPr>
              <w:t>Supernatant 1</w:t>
            </w:r>
            <w:r w:rsidRPr="00BF37C9">
              <w:rPr>
                <w:kern w:val="0"/>
                <w:szCs w:val="21"/>
                <w:lang w:eastAsia="en-US"/>
              </w:rPr>
              <w:br/>
              <w:t xml:space="preserve"> (</w:t>
            </w:r>
            <w:proofErr w:type="spellStart"/>
            <w:r w:rsidRPr="00BF37C9">
              <w:rPr>
                <w:kern w:val="0"/>
                <w:szCs w:val="21"/>
                <w:lang w:eastAsia="en-US"/>
              </w:rPr>
              <w:t>μg</w:t>
            </w:r>
            <w:proofErr w:type="spellEnd"/>
            <w:r w:rsidRPr="00BF37C9">
              <w:rPr>
                <w:kern w:val="0"/>
                <w:szCs w:val="21"/>
                <w:lang w:eastAsia="en-US"/>
              </w:rPr>
              <w:t>/mL)</w:t>
            </w:r>
          </w:p>
        </w:tc>
        <w:tc>
          <w:tcPr>
            <w:tcW w:w="1613" w:type="dxa"/>
            <w:tcBorders>
              <w:top w:val="single" w:sz="12" w:space="0" w:color="000000"/>
              <w:left w:val="nil"/>
              <w:bottom w:val="single" w:sz="12" w:space="0" w:color="000000"/>
              <w:right w:val="nil"/>
            </w:tcBorders>
            <w:vAlign w:val="center"/>
          </w:tcPr>
          <w:p w14:paraId="485E056B" w14:textId="77777777" w:rsidR="00641D96" w:rsidRPr="00BF37C9" w:rsidRDefault="00641D96" w:rsidP="00D3236C">
            <w:pPr>
              <w:jc w:val="center"/>
              <w:rPr>
                <w:kern w:val="0"/>
                <w:szCs w:val="21"/>
                <w:lang w:eastAsia="en-US"/>
              </w:rPr>
            </w:pPr>
            <w:r w:rsidRPr="00BF37C9">
              <w:rPr>
                <w:kern w:val="0"/>
                <w:szCs w:val="21"/>
                <w:lang w:eastAsia="en-US"/>
              </w:rPr>
              <w:t>Supernatant 2</w:t>
            </w:r>
            <w:r w:rsidRPr="00BF37C9">
              <w:rPr>
                <w:kern w:val="0"/>
                <w:szCs w:val="21"/>
                <w:lang w:eastAsia="en-US"/>
              </w:rPr>
              <w:br/>
              <w:t xml:space="preserve"> (</w:t>
            </w:r>
            <w:proofErr w:type="spellStart"/>
            <w:r w:rsidRPr="00BF37C9">
              <w:rPr>
                <w:kern w:val="0"/>
                <w:szCs w:val="21"/>
                <w:lang w:eastAsia="en-US"/>
              </w:rPr>
              <w:t>μg</w:t>
            </w:r>
            <w:proofErr w:type="spellEnd"/>
            <w:r w:rsidRPr="00BF37C9">
              <w:rPr>
                <w:kern w:val="0"/>
                <w:szCs w:val="21"/>
                <w:lang w:eastAsia="en-US"/>
              </w:rPr>
              <w:t>/mL)</w:t>
            </w:r>
          </w:p>
        </w:tc>
        <w:tc>
          <w:tcPr>
            <w:tcW w:w="1832" w:type="dxa"/>
            <w:tcBorders>
              <w:top w:val="single" w:sz="12" w:space="0" w:color="000000"/>
              <w:left w:val="nil"/>
              <w:bottom w:val="single" w:sz="12" w:space="0" w:color="000000"/>
              <w:right w:val="nil"/>
            </w:tcBorders>
            <w:vAlign w:val="center"/>
          </w:tcPr>
          <w:p w14:paraId="5A02C5EB" w14:textId="77777777" w:rsidR="00641D96" w:rsidRPr="00BF37C9" w:rsidRDefault="00641D96" w:rsidP="00D3236C">
            <w:pPr>
              <w:jc w:val="center"/>
              <w:rPr>
                <w:kern w:val="0"/>
                <w:szCs w:val="21"/>
                <w:lang w:eastAsia="en-US"/>
              </w:rPr>
            </w:pPr>
            <w:r w:rsidRPr="00BF37C9">
              <w:rPr>
                <w:kern w:val="0"/>
                <w:szCs w:val="21"/>
                <w:lang w:eastAsia="en-US"/>
              </w:rPr>
              <w:t xml:space="preserve">Urease </w:t>
            </w:r>
            <w:proofErr w:type="spellStart"/>
            <w:r w:rsidRPr="00BF37C9">
              <w:rPr>
                <w:kern w:val="0"/>
                <w:szCs w:val="21"/>
                <w:lang w:eastAsia="en-US"/>
              </w:rPr>
              <w:t>attatched</w:t>
            </w:r>
            <w:proofErr w:type="spellEnd"/>
            <w:r w:rsidRPr="00BF37C9">
              <w:rPr>
                <w:kern w:val="0"/>
                <w:szCs w:val="21"/>
                <w:lang w:eastAsia="en-US"/>
              </w:rPr>
              <w:t xml:space="preserve"> </w:t>
            </w:r>
            <w:r w:rsidRPr="00BF37C9">
              <w:rPr>
                <w:kern w:val="0"/>
                <w:szCs w:val="21"/>
                <w:lang w:eastAsia="en-US"/>
              </w:rPr>
              <w:br/>
              <w:t>(</w:t>
            </w:r>
            <w:proofErr w:type="spellStart"/>
            <w:r w:rsidRPr="00BF37C9">
              <w:rPr>
                <w:kern w:val="0"/>
                <w:szCs w:val="21"/>
                <w:lang w:eastAsia="en-US"/>
              </w:rPr>
              <w:t>μg</w:t>
            </w:r>
            <w:proofErr w:type="spellEnd"/>
            <w:r w:rsidRPr="00BF37C9">
              <w:rPr>
                <w:kern w:val="0"/>
                <w:szCs w:val="21"/>
                <w:lang w:eastAsia="en-US"/>
              </w:rPr>
              <w:t>/mL)</w:t>
            </w:r>
          </w:p>
        </w:tc>
      </w:tr>
      <w:tr w:rsidR="00641D96" w14:paraId="62609A4B" w14:textId="77777777" w:rsidTr="00641D96">
        <w:trPr>
          <w:trHeight w:val="415"/>
          <w:jc w:val="center"/>
        </w:trPr>
        <w:tc>
          <w:tcPr>
            <w:tcW w:w="2061" w:type="dxa"/>
            <w:tcBorders>
              <w:top w:val="single" w:sz="12" w:space="0" w:color="000000"/>
              <w:left w:val="nil"/>
              <w:bottom w:val="nil"/>
              <w:right w:val="nil"/>
            </w:tcBorders>
            <w:vAlign w:val="center"/>
          </w:tcPr>
          <w:p w14:paraId="526E7DA3" w14:textId="3B4E40C2" w:rsidR="00641D96" w:rsidRPr="00BF37C9" w:rsidRDefault="00641D96" w:rsidP="00641D96">
            <w:pPr>
              <w:jc w:val="center"/>
              <w:rPr>
                <w:szCs w:val="21"/>
              </w:rPr>
            </w:pPr>
            <w:r>
              <w:rPr>
                <w:rFonts w:hint="eastAsia"/>
                <w:szCs w:val="21"/>
              </w:rPr>
              <w:t>1</w:t>
            </w:r>
          </w:p>
        </w:tc>
        <w:tc>
          <w:tcPr>
            <w:tcW w:w="2244" w:type="dxa"/>
            <w:tcBorders>
              <w:top w:val="single" w:sz="12" w:space="0" w:color="000000"/>
              <w:left w:val="nil"/>
              <w:bottom w:val="nil"/>
              <w:right w:val="nil"/>
            </w:tcBorders>
            <w:vAlign w:val="center"/>
          </w:tcPr>
          <w:p w14:paraId="50418834" w14:textId="16519284" w:rsidR="00641D96" w:rsidRPr="00BF37C9" w:rsidRDefault="00641D96" w:rsidP="00D3236C">
            <w:pPr>
              <w:jc w:val="center"/>
              <w:rPr>
                <w:kern w:val="0"/>
                <w:szCs w:val="21"/>
                <w:lang w:eastAsia="en-US"/>
              </w:rPr>
            </w:pPr>
            <w:r w:rsidRPr="00BF37C9">
              <w:rPr>
                <w:kern w:val="0"/>
                <w:szCs w:val="21"/>
                <w:lang w:eastAsia="en-US"/>
              </w:rPr>
              <w:t>2</w:t>
            </w:r>
            <w:r>
              <w:rPr>
                <w:kern w:val="0"/>
                <w:szCs w:val="21"/>
                <w:lang w:eastAsia="en-US"/>
              </w:rPr>
              <w:t>55.8</w:t>
            </w:r>
          </w:p>
        </w:tc>
        <w:tc>
          <w:tcPr>
            <w:tcW w:w="1826" w:type="dxa"/>
            <w:tcBorders>
              <w:top w:val="single" w:sz="12" w:space="0" w:color="000000"/>
              <w:left w:val="nil"/>
              <w:bottom w:val="nil"/>
              <w:right w:val="nil"/>
            </w:tcBorders>
            <w:vAlign w:val="center"/>
          </w:tcPr>
          <w:p w14:paraId="7D130F6C" w14:textId="018072A0" w:rsidR="00641D96" w:rsidRPr="00BF37C9" w:rsidRDefault="00641D96" w:rsidP="00D3236C">
            <w:pPr>
              <w:jc w:val="center"/>
              <w:rPr>
                <w:kern w:val="0"/>
                <w:szCs w:val="21"/>
                <w:lang w:eastAsia="en-US"/>
              </w:rPr>
            </w:pPr>
            <w:r w:rsidRPr="00BF37C9">
              <w:rPr>
                <w:kern w:val="0"/>
                <w:szCs w:val="21"/>
                <w:lang w:eastAsia="en-US"/>
              </w:rPr>
              <w:t>15</w:t>
            </w:r>
            <w:r>
              <w:rPr>
                <w:kern w:val="0"/>
                <w:szCs w:val="21"/>
                <w:lang w:eastAsia="en-US"/>
              </w:rPr>
              <w:t>1.8</w:t>
            </w:r>
          </w:p>
        </w:tc>
        <w:tc>
          <w:tcPr>
            <w:tcW w:w="1613" w:type="dxa"/>
            <w:tcBorders>
              <w:top w:val="single" w:sz="12" w:space="0" w:color="000000"/>
              <w:left w:val="nil"/>
              <w:bottom w:val="nil"/>
              <w:right w:val="nil"/>
            </w:tcBorders>
            <w:vAlign w:val="center"/>
          </w:tcPr>
          <w:p w14:paraId="5F43AEF3" w14:textId="77777777" w:rsidR="00641D96" w:rsidRPr="00BF37C9" w:rsidRDefault="00641D96" w:rsidP="00D3236C">
            <w:pPr>
              <w:jc w:val="center"/>
              <w:rPr>
                <w:kern w:val="0"/>
                <w:szCs w:val="21"/>
                <w:lang w:eastAsia="en-US"/>
              </w:rPr>
            </w:pPr>
            <w:r w:rsidRPr="00BF37C9">
              <w:rPr>
                <w:rFonts w:hint="eastAsia"/>
                <w:kern w:val="0"/>
                <w:szCs w:val="21"/>
                <w:lang w:eastAsia="en-US"/>
              </w:rPr>
              <w:t>0</w:t>
            </w:r>
          </w:p>
        </w:tc>
        <w:tc>
          <w:tcPr>
            <w:tcW w:w="1832" w:type="dxa"/>
            <w:tcBorders>
              <w:top w:val="single" w:sz="12" w:space="0" w:color="000000"/>
              <w:left w:val="nil"/>
              <w:bottom w:val="nil"/>
              <w:right w:val="nil"/>
            </w:tcBorders>
            <w:vAlign w:val="center"/>
          </w:tcPr>
          <w:p w14:paraId="429B7EE9" w14:textId="1D029D6D" w:rsidR="00641D96" w:rsidRPr="00BF37C9" w:rsidRDefault="00641D96" w:rsidP="00D3236C">
            <w:pPr>
              <w:jc w:val="center"/>
              <w:rPr>
                <w:kern w:val="0"/>
                <w:szCs w:val="21"/>
                <w:lang w:eastAsia="en-US"/>
              </w:rPr>
            </w:pPr>
            <w:r>
              <w:rPr>
                <w:kern w:val="0"/>
                <w:szCs w:val="21"/>
                <w:lang w:eastAsia="en-US"/>
              </w:rPr>
              <w:t>104</w:t>
            </w:r>
          </w:p>
        </w:tc>
      </w:tr>
      <w:tr w:rsidR="00641D96" w14:paraId="6B51C471" w14:textId="77777777" w:rsidTr="00641D96">
        <w:trPr>
          <w:trHeight w:val="415"/>
          <w:jc w:val="center"/>
        </w:trPr>
        <w:tc>
          <w:tcPr>
            <w:tcW w:w="2061" w:type="dxa"/>
            <w:tcBorders>
              <w:top w:val="nil"/>
              <w:left w:val="nil"/>
              <w:bottom w:val="nil"/>
              <w:right w:val="nil"/>
            </w:tcBorders>
            <w:vAlign w:val="center"/>
          </w:tcPr>
          <w:p w14:paraId="0D94819E" w14:textId="44171DF8" w:rsidR="00641D96" w:rsidRDefault="00641D96" w:rsidP="00641D96">
            <w:pPr>
              <w:jc w:val="center"/>
              <w:rPr>
                <w:szCs w:val="21"/>
              </w:rPr>
            </w:pPr>
            <w:r>
              <w:rPr>
                <w:rFonts w:hint="eastAsia"/>
                <w:szCs w:val="21"/>
              </w:rPr>
              <w:t>2</w:t>
            </w:r>
          </w:p>
        </w:tc>
        <w:tc>
          <w:tcPr>
            <w:tcW w:w="2244" w:type="dxa"/>
            <w:tcBorders>
              <w:top w:val="nil"/>
              <w:left w:val="nil"/>
              <w:bottom w:val="nil"/>
              <w:right w:val="nil"/>
            </w:tcBorders>
            <w:vAlign w:val="center"/>
          </w:tcPr>
          <w:p w14:paraId="0C2C6043" w14:textId="73D6AC14" w:rsidR="00641D96" w:rsidRPr="00BF37C9" w:rsidRDefault="00641D96" w:rsidP="00D3236C">
            <w:pPr>
              <w:jc w:val="center"/>
              <w:rPr>
                <w:szCs w:val="21"/>
              </w:rPr>
            </w:pPr>
            <w:r>
              <w:rPr>
                <w:rFonts w:hint="eastAsia"/>
                <w:szCs w:val="21"/>
              </w:rPr>
              <w:t>2</w:t>
            </w:r>
            <w:r>
              <w:rPr>
                <w:szCs w:val="21"/>
              </w:rPr>
              <w:t>63.8</w:t>
            </w:r>
          </w:p>
        </w:tc>
        <w:tc>
          <w:tcPr>
            <w:tcW w:w="1826" w:type="dxa"/>
            <w:tcBorders>
              <w:top w:val="nil"/>
              <w:left w:val="nil"/>
              <w:bottom w:val="nil"/>
              <w:right w:val="nil"/>
            </w:tcBorders>
            <w:vAlign w:val="center"/>
          </w:tcPr>
          <w:p w14:paraId="1D75A22A" w14:textId="00E3158F" w:rsidR="00641D96" w:rsidRPr="00BF37C9" w:rsidRDefault="00641D96" w:rsidP="00D3236C">
            <w:pPr>
              <w:jc w:val="center"/>
              <w:rPr>
                <w:szCs w:val="21"/>
              </w:rPr>
            </w:pPr>
            <w:r>
              <w:rPr>
                <w:rFonts w:hint="eastAsia"/>
                <w:szCs w:val="21"/>
              </w:rPr>
              <w:t>1</w:t>
            </w:r>
            <w:r>
              <w:rPr>
                <w:szCs w:val="21"/>
              </w:rPr>
              <w:t>51.8</w:t>
            </w:r>
          </w:p>
        </w:tc>
        <w:tc>
          <w:tcPr>
            <w:tcW w:w="1613" w:type="dxa"/>
            <w:tcBorders>
              <w:top w:val="nil"/>
              <w:left w:val="nil"/>
              <w:bottom w:val="nil"/>
              <w:right w:val="nil"/>
            </w:tcBorders>
            <w:vAlign w:val="center"/>
          </w:tcPr>
          <w:p w14:paraId="44DAE519" w14:textId="32E85D99" w:rsidR="00641D96" w:rsidRPr="00BF37C9" w:rsidRDefault="00641D96" w:rsidP="00D3236C">
            <w:pPr>
              <w:jc w:val="center"/>
              <w:rPr>
                <w:szCs w:val="21"/>
              </w:rPr>
            </w:pPr>
            <w:r>
              <w:rPr>
                <w:rFonts w:hint="eastAsia"/>
                <w:szCs w:val="21"/>
              </w:rPr>
              <w:t>0</w:t>
            </w:r>
          </w:p>
        </w:tc>
        <w:tc>
          <w:tcPr>
            <w:tcW w:w="1832" w:type="dxa"/>
            <w:tcBorders>
              <w:top w:val="nil"/>
              <w:left w:val="nil"/>
              <w:bottom w:val="nil"/>
              <w:right w:val="nil"/>
            </w:tcBorders>
            <w:vAlign w:val="center"/>
          </w:tcPr>
          <w:p w14:paraId="1C93C0A2" w14:textId="695C85F2" w:rsidR="00641D96" w:rsidRPr="00BF37C9" w:rsidRDefault="00641D96" w:rsidP="00D3236C">
            <w:pPr>
              <w:jc w:val="center"/>
              <w:rPr>
                <w:szCs w:val="21"/>
              </w:rPr>
            </w:pPr>
            <w:r>
              <w:rPr>
                <w:rFonts w:hint="eastAsia"/>
                <w:szCs w:val="21"/>
              </w:rPr>
              <w:t>1</w:t>
            </w:r>
            <w:r>
              <w:rPr>
                <w:szCs w:val="21"/>
              </w:rPr>
              <w:t>12</w:t>
            </w:r>
          </w:p>
        </w:tc>
      </w:tr>
      <w:tr w:rsidR="00641D96" w14:paraId="443CB0CC" w14:textId="77777777" w:rsidTr="00641D96">
        <w:trPr>
          <w:trHeight w:val="415"/>
          <w:jc w:val="center"/>
        </w:trPr>
        <w:tc>
          <w:tcPr>
            <w:tcW w:w="2061" w:type="dxa"/>
            <w:tcBorders>
              <w:top w:val="nil"/>
              <w:left w:val="nil"/>
              <w:bottom w:val="single" w:sz="12" w:space="0" w:color="000000"/>
              <w:right w:val="nil"/>
            </w:tcBorders>
            <w:vAlign w:val="center"/>
          </w:tcPr>
          <w:p w14:paraId="67A9E0FF" w14:textId="45E579D3" w:rsidR="00641D96" w:rsidRDefault="00641D96" w:rsidP="00641D96">
            <w:pPr>
              <w:jc w:val="center"/>
              <w:rPr>
                <w:szCs w:val="21"/>
              </w:rPr>
            </w:pPr>
            <w:r>
              <w:rPr>
                <w:rFonts w:hint="eastAsia"/>
                <w:szCs w:val="21"/>
              </w:rPr>
              <w:t>3</w:t>
            </w:r>
          </w:p>
        </w:tc>
        <w:tc>
          <w:tcPr>
            <w:tcW w:w="2244" w:type="dxa"/>
            <w:tcBorders>
              <w:top w:val="nil"/>
              <w:left w:val="nil"/>
              <w:bottom w:val="single" w:sz="12" w:space="0" w:color="000000"/>
              <w:right w:val="nil"/>
            </w:tcBorders>
            <w:vAlign w:val="center"/>
          </w:tcPr>
          <w:p w14:paraId="672CBD57" w14:textId="153D31BD" w:rsidR="00641D96" w:rsidRPr="00BF37C9" w:rsidRDefault="00641D96" w:rsidP="00D3236C">
            <w:pPr>
              <w:jc w:val="center"/>
              <w:rPr>
                <w:szCs w:val="21"/>
              </w:rPr>
            </w:pPr>
            <w:r>
              <w:rPr>
                <w:rFonts w:hint="eastAsia"/>
                <w:szCs w:val="21"/>
              </w:rPr>
              <w:t>2</w:t>
            </w:r>
            <w:r>
              <w:rPr>
                <w:szCs w:val="21"/>
              </w:rPr>
              <w:t>82.8</w:t>
            </w:r>
          </w:p>
        </w:tc>
        <w:tc>
          <w:tcPr>
            <w:tcW w:w="1826" w:type="dxa"/>
            <w:tcBorders>
              <w:top w:val="nil"/>
              <w:left w:val="nil"/>
              <w:bottom w:val="single" w:sz="12" w:space="0" w:color="000000"/>
              <w:right w:val="nil"/>
            </w:tcBorders>
            <w:vAlign w:val="center"/>
          </w:tcPr>
          <w:p w14:paraId="3A68A6AC" w14:textId="6A9A0CC2" w:rsidR="00641D96" w:rsidRPr="00BF37C9" w:rsidRDefault="00641D96" w:rsidP="00D3236C">
            <w:pPr>
              <w:jc w:val="center"/>
              <w:rPr>
                <w:szCs w:val="21"/>
              </w:rPr>
            </w:pPr>
            <w:r>
              <w:rPr>
                <w:rFonts w:hint="eastAsia"/>
                <w:szCs w:val="21"/>
              </w:rPr>
              <w:t>1</w:t>
            </w:r>
            <w:r>
              <w:rPr>
                <w:szCs w:val="21"/>
              </w:rPr>
              <w:t>56.8</w:t>
            </w:r>
          </w:p>
        </w:tc>
        <w:tc>
          <w:tcPr>
            <w:tcW w:w="1613" w:type="dxa"/>
            <w:tcBorders>
              <w:top w:val="nil"/>
              <w:left w:val="nil"/>
              <w:bottom w:val="single" w:sz="12" w:space="0" w:color="000000"/>
              <w:right w:val="nil"/>
            </w:tcBorders>
            <w:vAlign w:val="center"/>
          </w:tcPr>
          <w:p w14:paraId="5BCED5D2" w14:textId="175B785F" w:rsidR="00641D96" w:rsidRPr="00BF37C9" w:rsidRDefault="00641D96" w:rsidP="00D3236C">
            <w:pPr>
              <w:jc w:val="center"/>
              <w:rPr>
                <w:szCs w:val="21"/>
              </w:rPr>
            </w:pPr>
            <w:r>
              <w:rPr>
                <w:rFonts w:hint="eastAsia"/>
                <w:szCs w:val="21"/>
              </w:rPr>
              <w:t>0</w:t>
            </w:r>
          </w:p>
        </w:tc>
        <w:tc>
          <w:tcPr>
            <w:tcW w:w="1832" w:type="dxa"/>
            <w:tcBorders>
              <w:top w:val="nil"/>
              <w:left w:val="nil"/>
              <w:bottom w:val="single" w:sz="12" w:space="0" w:color="000000"/>
              <w:right w:val="nil"/>
            </w:tcBorders>
            <w:vAlign w:val="center"/>
          </w:tcPr>
          <w:p w14:paraId="28EDC21E" w14:textId="2805702A" w:rsidR="00641D96" w:rsidRPr="00BF37C9" w:rsidRDefault="00641D96" w:rsidP="00D3236C">
            <w:pPr>
              <w:jc w:val="center"/>
              <w:rPr>
                <w:szCs w:val="21"/>
              </w:rPr>
            </w:pPr>
            <w:r>
              <w:rPr>
                <w:rFonts w:hint="eastAsia"/>
                <w:szCs w:val="21"/>
              </w:rPr>
              <w:t>1</w:t>
            </w:r>
            <w:r>
              <w:rPr>
                <w:szCs w:val="21"/>
              </w:rPr>
              <w:t>26</w:t>
            </w:r>
          </w:p>
        </w:tc>
      </w:tr>
    </w:tbl>
    <w:p w14:paraId="00A4615E" w14:textId="447B13C6" w:rsidR="008B5C57" w:rsidRPr="00D3236C" w:rsidRDefault="00D3236C" w:rsidP="00D3236C">
      <w:pPr>
        <w:pStyle w:val="Heading1"/>
        <w:rPr>
          <w:color w:val="auto"/>
          <w:sz w:val="28"/>
          <w:szCs w:val="28"/>
        </w:rPr>
      </w:pPr>
      <w:r w:rsidRPr="00D3236C">
        <w:rPr>
          <w:rFonts w:hint="eastAsia"/>
          <w:color w:val="auto"/>
          <w:sz w:val="28"/>
          <w:szCs w:val="28"/>
        </w:rPr>
        <w:t>References</w:t>
      </w:r>
    </w:p>
    <w:p w14:paraId="52DDB215" w14:textId="6193ABF1" w:rsidR="00D3236C" w:rsidRDefault="00D3236C" w:rsidP="00D3236C">
      <w:pPr>
        <w:pStyle w:val="BodyText"/>
        <w:numPr>
          <w:ilvl w:val="0"/>
          <w:numId w:val="2"/>
        </w:numPr>
        <w:jc w:val="both"/>
      </w:pPr>
      <w:r w:rsidRPr="0009188D">
        <w:t xml:space="preserve">Aranson, I. S. &amp; Sapozhnikov, M. V. Theory of pattern formation of metallic microparticles in poorly conducting liquids. </w:t>
      </w:r>
      <w:r w:rsidRPr="001B1BBF">
        <w:rPr>
          <w:i/>
          <w:iCs/>
        </w:rPr>
        <w:t>Phys</w:t>
      </w:r>
      <w:r w:rsidR="004D53A8">
        <w:rPr>
          <w:rFonts w:hint="eastAsia"/>
          <w:i/>
          <w:iCs/>
          <w:lang w:eastAsia="zh-CN"/>
        </w:rPr>
        <w:t>.</w:t>
      </w:r>
      <w:r w:rsidRPr="001B1BBF">
        <w:rPr>
          <w:i/>
          <w:iCs/>
        </w:rPr>
        <w:t xml:space="preserve"> Rev</w:t>
      </w:r>
      <w:r w:rsidR="004D53A8">
        <w:rPr>
          <w:i/>
          <w:iCs/>
        </w:rPr>
        <w:t>.</w:t>
      </w:r>
      <w:r w:rsidRPr="001B1BBF">
        <w:rPr>
          <w:i/>
          <w:iCs/>
        </w:rPr>
        <w:t xml:space="preserve"> Lett</w:t>
      </w:r>
      <w:r w:rsidR="004D53A8">
        <w:rPr>
          <w:i/>
          <w:iCs/>
        </w:rPr>
        <w:t>.</w:t>
      </w:r>
      <w:r w:rsidRPr="0009188D">
        <w:t xml:space="preserve"> </w:t>
      </w:r>
      <w:r w:rsidRPr="001B1BBF">
        <w:rPr>
          <w:b/>
          <w:bCs/>
        </w:rPr>
        <w:t>92</w:t>
      </w:r>
      <w:r w:rsidRPr="0009188D">
        <w:t xml:space="preserve">, </w:t>
      </w:r>
      <w:r>
        <w:t xml:space="preserve">234301-234304 </w:t>
      </w:r>
      <w:r w:rsidRPr="0009188D">
        <w:t>(2004).</w:t>
      </w:r>
    </w:p>
    <w:p w14:paraId="1E05AF77" w14:textId="77777777" w:rsidR="00D3236C" w:rsidRDefault="00D3236C" w:rsidP="00D3236C">
      <w:pPr>
        <w:pStyle w:val="BodyText"/>
        <w:numPr>
          <w:ilvl w:val="0"/>
          <w:numId w:val="2"/>
        </w:numPr>
        <w:spacing w:after="240"/>
        <w:ind w:left="442" w:hanging="442"/>
        <w:jc w:val="both"/>
      </w:pPr>
      <w:r w:rsidRPr="0009188D">
        <w:t>Sapozhnikov</w:t>
      </w:r>
      <w:r>
        <w:t xml:space="preserve">, </w:t>
      </w:r>
      <w:r w:rsidRPr="0009188D">
        <w:t>M. V.</w:t>
      </w:r>
      <w:r>
        <w:t xml:space="preserve">, </w:t>
      </w:r>
      <w:proofErr w:type="spellStart"/>
      <w:r w:rsidRPr="0009188D">
        <w:t>Tolmachev</w:t>
      </w:r>
      <w:proofErr w:type="spellEnd"/>
      <w:r>
        <w:t xml:space="preserve">, </w:t>
      </w:r>
      <w:r w:rsidRPr="0009188D">
        <w:t>Y. V.</w:t>
      </w:r>
      <w:r>
        <w:t xml:space="preserve">, </w:t>
      </w:r>
      <w:r w:rsidRPr="0009188D">
        <w:t>Aranson, I. S.</w:t>
      </w:r>
      <w:r>
        <w:t xml:space="preserve">, </w:t>
      </w:r>
      <w:r w:rsidRPr="0009188D">
        <w:t>&amp;</w:t>
      </w:r>
      <w:r>
        <w:t xml:space="preserve"> Kwok, W.-K., </w:t>
      </w:r>
      <w:r w:rsidRPr="001B1BBF">
        <w:t>Dynamic self-assembly and patterns in electrostatically driven granular media</w:t>
      </w:r>
      <w:r>
        <w:t xml:space="preserve">. </w:t>
      </w:r>
      <w:r w:rsidRPr="001B1BBF">
        <w:rPr>
          <w:i/>
          <w:iCs/>
        </w:rPr>
        <w:t>Phys</w:t>
      </w:r>
      <w:r>
        <w:rPr>
          <w:i/>
          <w:iCs/>
        </w:rPr>
        <w:t>.</w:t>
      </w:r>
      <w:r w:rsidRPr="001B1BBF">
        <w:rPr>
          <w:i/>
          <w:iCs/>
        </w:rPr>
        <w:t xml:space="preserve"> Rev</w:t>
      </w:r>
      <w:r>
        <w:rPr>
          <w:i/>
          <w:iCs/>
        </w:rPr>
        <w:t>.</w:t>
      </w:r>
      <w:r w:rsidRPr="001B1BBF">
        <w:rPr>
          <w:i/>
          <w:iCs/>
        </w:rPr>
        <w:t xml:space="preserve"> Lett</w:t>
      </w:r>
      <w:r>
        <w:rPr>
          <w:i/>
          <w:iCs/>
        </w:rPr>
        <w:t>.</w:t>
      </w:r>
      <w:r>
        <w:t xml:space="preserve"> </w:t>
      </w:r>
      <w:r w:rsidRPr="001B1BBF">
        <w:rPr>
          <w:b/>
          <w:bCs/>
        </w:rPr>
        <w:t>90</w:t>
      </w:r>
      <w:r>
        <w:t>, 114301-114304 (2003).</w:t>
      </w:r>
    </w:p>
    <w:p w14:paraId="540159C5" w14:textId="77777777" w:rsidR="00D3236C" w:rsidRPr="00ED46D1" w:rsidRDefault="00D3236C" w:rsidP="00ED46D1">
      <w:pPr>
        <w:pStyle w:val="BodyText"/>
      </w:pPr>
    </w:p>
    <w:sectPr w:rsidR="00D3236C" w:rsidRPr="00ED46D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4C16D" w14:textId="77777777" w:rsidR="00BF66B7" w:rsidRDefault="00BF66B7">
      <w:pPr>
        <w:spacing w:after="0"/>
      </w:pPr>
      <w:r>
        <w:separator/>
      </w:r>
    </w:p>
  </w:endnote>
  <w:endnote w:type="continuationSeparator" w:id="0">
    <w:p w14:paraId="303AF4F4" w14:textId="77777777" w:rsidR="00BF66B7" w:rsidRDefault="00BF66B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8376378"/>
      <w:docPartObj>
        <w:docPartGallery w:val="Page Numbers (Bottom of Page)"/>
        <w:docPartUnique/>
      </w:docPartObj>
    </w:sdtPr>
    <w:sdtEndPr>
      <w:rPr>
        <w:noProof/>
      </w:rPr>
    </w:sdtEndPr>
    <w:sdtContent>
      <w:p w14:paraId="16699AC1" w14:textId="74E67C2C" w:rsidR="0044178B" w:rsidRDefault="0044178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67E4BAB" w14:textId="77777777" w:rsidR="0044178B" w:rsidRDefault="004417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85D239" w14:textId="77777777" w:rsidR="00BF66B7" w:rsidRDefault="00BF66B7">
      <w:r>
        <w:separator/>
      </w:r>
    </w:p>
  </w:footnote>
  <w:footnote w:type="continuationSeparator" w:id="0">
    <w:p w14:paraId="655C05B1" w14:textId="77777777" w:rsidR="00BF66B7" w:rsidRDefault="00BF66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1AE401"/>
    <w:multiLevelType w:val="multilevel"/>
    <w:tmpl w:val="0EB47AEE"/>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569C585E"/>
    <w:multiLevelType w:val="hybridMultilevel"/>
    <w:tmpl w:val="8B06FD86"/>
    <w:lvl w:ilvl="0" w:tplc="A4B08EFC">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650595985">
    <w:abstractNumId w:val="0"/>
  </w:num>
  <w:num w:numId="2" w16cid:durableId="6034627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90D07"/>
    <w:rsid w:val="00011C8B"/>
    <w:rsid w:val="0009188D"/>
    <w:rsid w:val="000D6324"/>
    <w:rsid w:val="00112F87"/>
    <w:rsid w:val="00181452"/>
    <w:rsid w:val="00187F55"/>
    <w:rsid w:val="00191947"/>
    <w:rsid w:val="001B1BBF"/>
    <w:rsid w:val="0023232B"/>
    <w:rsid w:val="00366423"/>
    <w:rsid w:val="003C4930"/>
    <w:rsid w:val="0044178B"/>
    <w:rsid w:val="0047570B"/>
    <w:rsid w:val="00495000"/>
    <w:rsid w:val="004C3B83"/>
    <w:rsid w:val="004D53A8"/>
    <w:rsid w:val="004E29B3"/>
    <w:rsid w:val="004F04D9"/>
    <w:rsid w:val="00590D07"/>
    <w:rsid w:val="00641D96"/>
    <w:rsid w:val="006931F6"/>
    <w:rsid w:val="006E5DB0"/>
    <w:rsid w:val="007437DE"/>
    <w:rsid w:val="0075013C"/>
    <w:rsid w:val="00784D58"/>
    <w:rsid w:val="007E30CA"/>
    <w:rsid w:val="00815A4A"/>
    <w:rsid w:val="00816F9A"/>
    <w:rsid w:val="0086069E"/>
    <w:rsid w:val="008B5C57"/>
    <w:rsid w:val="008C6360"/>
    <w:rsid w:val="008D6863"/>
    <w:rsid w:val="00A07346"/>
    <w:rsid w:val="00B86B75"/>
    <w:rsid w:val="00BC48D5"/>
    <w:rsid w:val="00BF37C9"/>
    <w:rsid w:val="00BF66B7"/>
    <w:rsid w:val="00BF67B5"/>
    <w:rsid w:val="00C36279"/>
    <w:rsid w:val="00C7795C"/>
    <w:rsid w:val="00C82F44"/>
    <w:rsid w:val="00D02757"/>
    <w:rsid w:val="00D3236C"/>
    <w:rsid w:val="00DA2DF5"/>
    <w:rsid w:val="00E11719"/>
    <w:rsid w:val="00E315A3"/>
    <w:rsid w:val="00EB52C5"/>
    <w:rsid w:val="00ED46D1"/>
    <w:rsid w:val="00F04C59"/>
    <w:rsid w:val="00F234ED"/>
    <w:rsid w:val="00F660AD"/>
    <w:rsid w:val="00FB0165"/>
    <w:rsid w:val="00FE1CFB"/>
    <w:rsid w:val="0F6B0366"/>
    <w:rsid w:val="2EACCB90"/>
    <w:rsid w:val="4D7B93BD"/>
    <w:rsid w:val="7E51DA0F"/>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AD660B"/>
  <w15:docId w15:val="{62609946-0A68-5946-A63A-51AB56443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er" w:uiPriority="99"/>
    <w:lsdException w:name="footer"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Header">
    <w:name w:val="header"/>
    <w:basedOn w:val="Normal"/>
    <w:link w:val="HeaderChar"/>
    <w:uiPriority w:val="99"/>
    <w:rsid w:val="00187F55"/>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187F55"/>
    <w:rPr>
      <w:sz w:val="18"/>
      <w:szCs w:val="18"/>
    </w:rPr>
  </w:style>
  <w:style w:type="paragraph" w:styleId="Footer">
    <w:name w:val="footer"/>
    <w:basedOn w:val="Normal"/>
    <w:link w:val="FooterChar"/>
    <w:uiPriority w:val="99"/>
    <w:rsid w:val="00187F55"/>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187F55"/>
    <w:rPr>
      <w:sz w:val="18"/>
      <w:szCs w:val="18"/>
    </w:rPr>
  </w:style>
  <w:style w:type="character" w:styleId="PlaceholderText">
    <w:name w:val="Placeholder Text"/>
    <w:basedOn w:val="DefaultParagraphFont"/>
    <w:rsid w:val="0009188D"/>
    <w:rPr>
      <w:color w:val="666666"/>
    </w:rPr>
  </w:style>
  <w:style w:type="paragraph" w:customStyle="1" w:styleId="msonormal0">
    <w:name w:val="msonormal"/>
    <w:basedOn w:val="Normal"/>
    <w:rsid w:val="0009188D"/>
    <w:pPr>
      <w:spacing w:before="100" w:beforeAutospacing="1" w:after="100" w:afterAutospacing="1"/>
    </w:pPr>
    <w:rPr>
      <w:rFonts w:ascii="Times New Roman" w:hAnsi="Times New Roman" w:cs="Times New Roman"/>
      <w:lang w:eastAsia="zh-CN"/>
    </w:rPr>
  </w:style>
  <w:style w:type="table" w:styleId="TableGrid">
    <w:name w:val="Table Grid"/>
    <w:basedOn w:val="TableNormal"/>
    <w:uiPriority w:val="39"/>
    <w:rsid w:val="008B5C57"/>
    <w:pPr>
      <w:spacing w:after="0"/>
    </w:pPr>
    <w:rPr>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rsid w:val="00D3236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246202">
      <w:bodyDiv w:val="1"/>
      <w:marLeft w:val="0"/>
      <w:marRight w:val="0"/>
      <w:marTop w:val="0"/>
      <w:marBottom w:val="0"/>
      <w:divBdr>
        <w:top w:val="none" w:sz="0" w:space="0" w:color="auto"/>
        <w:left w:val="none" w:sz="0" w:space="0" w:color="auto"/>
        <w:bottom w:val="none" w:sz="0" w:space="0" w:color="auto"/>
        <w:right w:val="none" w:sz="0" w:space="0" w:color="auto"/>
      </w:divBdr>
      <w:divsChild>
        <w:div w:id="1919750095">
          <w:marLeft w:val="640"/>
          <w:marRight w:val="0"/>
          <w:marTop w:val="0"/>
          <w:marBottom w:val="0"/>
          <w:divBdr>
            <w:top w:val="none" w:sz="0" w:space="0" w:color="auto"/>
            <w:left w:val="none" w:sz="0" w:space="0" w:color="auto"/>
            <w:bottom w:val="none" w:sz="0" w:space="0" w:color="auto"/>
            <w:right w:val="none" w:sz="0" w:space="0" w:color="auto"/>
          </w:divBdr>
        </w:div>
        <w:div w:id="87964983">
          <w:marLeft w:val="64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sa12@psu.edu"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3.png"/><Relationship Id="rId28" Type="http://schemas.openxmlformats.org/officeDocument/2006/relationships/glossaryDocument" Target="glossary/document.xml"/><Relationship Id="rId10" Type="http://schemas.openxmlformats.org/officeDocument/2006/relationships/footer" Target="footer1.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ssanchez@ibecbarcelona.eu"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80F46FE1-E8C2-4CBC-8924-94D248E3D852}"/>
      </w:docPartPr>
      <w:docPartBody>
        <w:p w:rsidR="00F9039E" w:rsidRDefault="00436D2A">
          <w:r w:rsidRPr="00720CF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D2A"/>
    <w:rsid w:val="000A4486"/>
    <w:rsid w:val="001F5108"/>
    <w:rsid w:val="002D435C"/>
    <w:rsid w:val="004170F3"/>
    <w:rsid w:val="00436D2A"/>
    <w:rsid w:val="004B1A4D"/>
    <w:rsid w:val="005868D6"/>
    <w:rsid w:val="005B08D0"/>
    <w:rsid w:val="00700946"/>
    <w:rsid w:val="007F66A7"/>
    <w:rsid w:val="009D1EC1"/>
    <w:rsid w:val="00B0378D"/>
    <w:rsid w:val="00B324CE"/>
    <w:rsid w:val="00C579CF"/>
    <w:rsid w:val="00D14565"/>
    <w:rsid w:val="00DE5760"/>
    <w:rsid w:val="00E52144"/>
    <w:rsid w:val="00F903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436D2A"/>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AA03204-DFDE-4AF5-B011-338444676838}">
  <we:reference id="f78a3046-9e99-4300-aa2b-5814002b01a2" version="1.55.1.0" store="EXCatalog" storeType="EXCatalog"/>
  <we:alternateReferences>
    <we:reference id="WA104382081" version="1.55.1.0" store="es-ES" storeType="OMEX"/>
  </we:alternateReferences>
  <we:properties>
    <we:property name="MENDELEY_CITATIONS" value="[{&quot;citationID&quot;:&quot;MENDELEY_CITATION_41c5c1cb-18d0-456f-81e4-b77b16cdd8a3&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&quot;,&quot;citationItems&quot;:[{&quot;id&quot;:&quot;8668ec9b-811c-3445-ae13-8a194c231983&quot;,&quot;itemData&quot;:{&quot;type&quot;:&quot;article-journal&quot;,&quot;id&quot;:&quot;8668ec9b-811c-3445-ae13-8a194c231983&quot;,&quot;title&quot;:&quot;Theory of pattern formation of metallic microparticles in poorly conducting liquids&quot;,&quot;author&quot;:[{&quot;family&quot;:&quot;Aranson&quot;,&quot;given&quot;:&quot;I. S.&quot;,&quot;parse-names&quot;:false,&quot;dropping-particle&quot;:&quot;&quot;,&quot;non-dropping-particle&quot;:&quot;&quot;},{&quot;family&quot;:&quot;Sapozhnikov&quot;,&quot;given&quot;:&quot;M.&quot;,&quot;parse-names&quot;:false,&quot;dropping-particle&quot;:&quot;V.&quot;,&quot;non-dropping-particle&quot;:&quot;&quot;}],&quot;container-title&quot;:&quot;Physical Review Letters&quot;,&quot;container-title-short&quot;:&quot;Phys Rev Lett&quot;,&quot;DOI&quot;:&quot;10.1103/PhysRevLett.92.234301&quot;,&quot;ISSN&quot;:&quot;00319007&quot;,&quot;PMID&quot;:&quot;15245160&quot;,&quot;issued&quot;:{&quot;date-parts&quot;:[[2004,6,11]]},&quot;publisher&quot;:&quot;American Physical Society&quot;,&quot;issue&quot;:&quot;23&quot;,&quot;volume&quot;:&quot;92&quot;},&quot;isTemporary&quot;:false}]},{&quot;citationID&quot;:&quot;MENDELEY_CITATION_6914008e-6ad9-4ab4-b0bc-513972696928&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&quot;,&quot;citationItems&quot;:[{&quot;id&quot;:&quot;a24d5a08-1a79-3d07-b63d-c86d0117eb01&quot;,&quot;itemData&quot;:{&quot;type&quot;:&quot;article-journal&quot;,&quot;id&quot;:&quot;a24d5a08-1a79-3d07-b63d-c86d0117eb01&quot;,&quot;title&quot;:&quot;11&quot;,&quot;container-title-short&quot;:&quot;&quot;},&quot;isTemporary&quot;:false}]}]"/>
    <we:property name="MENDELEY_CITATIONS_LOCALE_CODE" value="&quot;en-GB&quot;"/>
    <we:property name="MENDELEY_CITATIONS_STYLE" value="{&quot;id&quot;:&quot;https://www.zotero.org/styles/nature-communications&quot;,&quot;title&quot;:&quot;Nature Communication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9C17C0-C52A-4B6B-B655-F2419BCC5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12</Pages>
  <Words>1912</Words>
  <Characters>10903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Shuqin Chen</cp:lastModifiedBy>
  <cp:revision>21</cp:revision>
  <dcterms:created xsi:type="dcterms:W3CDTF">2024-02-15T17:12:00Z</dcterms:created>
  <dcterms:modified xsi:type="dcterms:W3CDTF">2024-02-28T21:04:00Z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
  </property>
</Properties>
</file>