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7A89D" w14:textId="3B5278BE" w:rsidR="00372342" w:rsidRPr="00372342" w:rsidRDefault="00372342">
      <w:pPr>
        <w:pStyle w:val="Heading1"/>
        <w:spacing w:before="243"/>
        <w:ind w:left="452" w:right="377"/>
        <w:jc w:val="center"/>
        <w:rPr>
          <w:rFonts w:eastAsiaTheme="minorEastAsia"/>
          <w:b w:val="0"/>
          <w:lang w:eastAsia="ko-KR"/>
        </w:rPr>
      </w:pPr>
      <w:r w:rsidRPr="00372342">
        <w:rPr>
          <w:rFonts w:eastAsiaTheme="minorEastAsia"/>
          <w:b w:val="0"/>
          <w:lang w:eastAsia="ko-KR"/>
        </w:rPr>
        <w:t>Supporting information</w:t>
      </w:r>
    </w:p>
    <w:p w14:paraId="449ECACA" w14:textId="77777777" w:rsidR="00372342" w:rsidRDefault="00372342">
      <w:pPr>
        <w:pStyle w:val="Heading1"/>
        <w:spacing w:before="243"/>
        <w:ind w:left="452" w:right="377"/>
        <w:jc w:val="center"/>
      </w:pPr>
    </w:p>
    <w:p w14:paraId="42BEA59C" w14:textId="6A7C7B9B" w:rsidR="00F949D5" w:rsidRDefault="002A1EBC">
      <w:pPr>
        <w:pStyle w:val="Heading1"/>
        <w:spacing w:before="243"/>
        <w:ind w:left="452" w:right="377"/>
        <w:jc w:val="center"/>
      </w:pPr>
      <w:r w:rsidRPr="002A1EBC">
        <w:t xml:space="preserve">Low-temperature catalytic cracking of polyolefin waste using intrinsic properties-controlled zeolite </w:t>
      </w:r>
      <w:proofErr w:type="gramStart"/>
      <w:r w:rsidRPr="002A1EBC">
        <w:t>catalyst</w:t>
      </w:r>
      <w:proofErr w:type="gramEnd"/>
    </w:p>
    <w:p w14:paraId="26E42020" w14:textId="77777777" w:rsidR="00F949D5" w:rsidRDefault="00F949D5">
      <w:pPr>
        <w:spacing w:before="185"/>
        <w:ind w:left="450" w:right="377"/>
        <w:jc w:val="center"/>
        <w:rPr>
          <w:i/>
          <w:sz w:val="16"/>
        </w:rPr>
      </w:pPr>
    </w:p>
    <w:p w14:paraId="18B125EC" w14:textId="77777777" w:rsidR="00F949D5" w:rsidRDefault="00F949D5">
      <w:pPr>
        <w:pStyle w:val="BodyText"/>
        <w:spacing w:before="28"/>
        <w:ind w:left="0"/>
        <w:rPr>
          <w:i/>
          <w:sz w:val="16"/>
        </w:rPr>
      </w:pPr>
    </w:p>
    <w:p w14:paraId="0E6E5279" w14:textId="055E6373" w:rsidR="00161803" w:rsidRPr="009D6D8D" w:rsidRDefault="00161803" w:rsidP="00161803">
      <w:pPr>
        <w:ind w:left="448" w:right="377"/>
        <w:jc w:val="center"/>
        <w:rPr>
          <w:sz w:val="16"/>
        </w:rPr>
      </w:pPr>
      <w:proofErr w:type="spellStart"/>
      <w:r w:rsidRPr="009D6D8D">
        <w:rPr>
          <w:sz w:val="16"/>
        </w:rPr>
        <w:t>Hankyeul</w:t>
      </w:r>
      <w:proofErr w:type="spellEnd"/>
      <w:r w:rsidRPr="009D6D8D">
        <w:rPr>
          <w:sz w:val="16"/>
        </w:rPr>
        <w:t xml:space="preserve"> Kang</w:t>
      </w:r>
      <w:r w:rsidRPr="00530C83">
        <w:rPr>
          <w:sz w:val="16"/>
          <w:vertAlign w:val="superscript"/>
        </w:rPr>
        <w:t>1</w:t>
      </w:r>
      <w:r w:rsidRPr="009D6D8D">
        <w:rPr>
          <w:sz w:val="16"/>
        </w:rPr>
        <w:t xml:space="preserve">, </w:t>
      </w:r>
      <w:proofErr w:type="spellStart"/>
      <w:r w:rsidRPr="009D6D8D">
        <w:rPr>
          <w:sz w:val="16"/>
        </w:rPr>
        <w:t>Junghwa</w:t>
      </w:r>
      <w:proofErr w:type="spellEnd"/>
      <w:r w:rsidRPr="009D6D8D">
        <w:rPr>
          <w:sz w:val="16"/>
        </w:rPr>
        <w:t xml:space="preserve"> Yoon</w:t>
      </w:r>
      <w:r w:rsidRPr="00530C83">
        <w:rPr>
          <w:sz w:val="16"/>
          <w:vertAlign w:val="superscript"/>
        </w:rPr>
        <w:t>1</w:t>
      </w:r>
      <w:r w:rsidRPr="009D6D8D">
        <w:rPr>
          <w:sz w:val="16"/>
        </w:rPr>
        <w:t>,</w:t>
      </w:r>
      <w:r>
        <w:rPr>
          <w:sz w:val="16"/>
        </w:rPr>
        <w:t xml:space="preserve"> Ki Hyuk Kang</w:t>
      </w:r>
      <w:r w:rsidR="003D2923">
        <w:rPr>
          <w:sz w:val="16"/>
          <w:vertAlign w:val="superscript"/>
        </w:rPr>
        <w:t>2</w:t>
      </w:r>
      <w:r>
        <w:rPr>
          <w:sz w:val="16"/>
        </w:rPr>
        <w:t>,</w:t>
      </w:r>
      <w:r w:rsidR="003D2923" w:rsidRPr="003D2923">
        <w:rPr>
          <w:sz w:val="16"/>
        </w:rPr>
        <w:t xml:space="preserve"> </w:t>
      </w:r>
      <w:proofErr w:type="spellStart"/>
      <w:r w:rsidR="003D2923">
        <w:rPr>
          <w:sz w:val="16"/>
        </w:rPr>
        <w:t>Insoo</w:t>
      </w:r>
      <w:proofErr w:type="spellEnd"/>
      <w:r w:rsidR="003D2923">
        <w:rPr>
          <w:sz w:val="16"/>
        </w:rPr>
        <w:t xml:space="preserve"> Ro</w:t>
      </w:r>
      <w:r w:rsidR="003D2923">
        <w:rPr>
          <w:sz w:val="16"/>
          <w:vertAlign w:val="superscript"/>
        </w:rPr>
        <w:t>3</w:t>
      </w:r>
      <w:r w:rsidR="003D2923">
        <w:rPr>
          <w:sz w:val="16"/>
        </w:rPr>
        <w:t>,</w:t>
      </w:r>
      <w:r>
        <w:rPr>
          <w:sz w:val="16"/>
        </w:rPr>
        <w:t xml:space="preserve"> </w:t>
      </w:r>
      <w:proofErr w:type="spellStart"/>
      <w:r>
        <w:rPr>
          <w:sz w:val="16"/>
        </w:rPr>
        <w:t>Soohwa</w:t>
      </w:r>
      <w:proofErr w:type="spellEnd"/>
      <w:r>
        <w:rPr>
          <w:sz w:val="16"/>
        </w:rPr>
        <w:t xml:space="preserve"> Jeong</w:t>
      </w:r>
      <w:r w:rsidRPr="00C16587">
        <w:rPr>
          <w:sz w:val="16"/>
          <w:vertAlign w:val="superscript"/>
        </w:rPr>
        <w:t>4</w:t>
      </w:r>
      <w:r>
        <w:rPr>
          <w:sz w:val="16"/>
        </w:rPr>
        <w:t>,</w:t>
      </w:r>
      <w:r w:rsidRPr="009D6D8D">
        <w:rPr>
          <w:sz w:val="16"/>
        </w:rPr>
        <w:t xml:space="preserve"> Jong Hun Kang</w:t>
      </w:r>
      <w:proofErr w:type="gramStart"/>
      <w:r w:rsidRPr="00530C83">
        <w:rPr>
          <w:sz w:val="16"/>
          <w:vertAlign w:val="superscript"/>
        </w:rPr>
        <w:t>1</w:t>
      </w:r>
      <w:r>
        <w:rPr>
          <w:sz w:val="16"/>
          <w:vertAlign w:val="superscript"/>
        </w:rPr>
        <w:t>,</w:t>
      </w:r>
      <w:r w:rsidRPr="00530C83">
        <w:rPr>
          <w:sz w:val="16"/>
          <w:vertAlign w:val="superscript"/>
        </w:rPr>
        <w:t>*</w:t>
      </w:r>
      <w:proofErr w:type="gramEnd"/>
    </w:p>
    <w:p w14:paraId="395EAF78" w14:textId="09028C0B" w:rsidR="00161803" w:rsidRDefault="00161803" w:rsidP="00161803">
      <w:pPr>
        <w:ind w:left="448" w:right="377"/>
        <w:jc w:val="center"/>
        <w:rPr>
          <w:spacing w:val="-2"/>
          <w:sz w:val="16"/>
        </w:rPr>
      </w:pPr>
      <w:r w:rsidRPr="002A1EBC">
        <w:rPr>
          <w:spacing w:val="-2"/>
          <w:sz w:val="16"/>
          <w:vertAlign w:val="superscript"/>
        </w:rPr>
        <w:t>1</w:t>
      </w:r>
      <w:r w:rsidRPr="002A1EBC">
        <w:rPr>
          <w:spacing w:val="-2"/>
          <w:sz w:val="16"/>
        </w:rPr>
        <w:t>School of Chemical and Biological Engineering</w:t>
      </w:r>
      <w:r w:rsidR="003D2923">
        <w:rPr>
          <w:spacing w:val="-2"/>
          <w:sz w:val="16"/>
        </w:rPr>
        <w:t xml:space="preserve"> and Institute of Chemical Processes</w:t>
      </w:r>
      <w:r w:rsidRPr="002A1EBC">
        <w:rPr>
          <w:spacing w:val="-2"/>
          <w:sz w:val="16"/>
        </w:rPr>
        <w:t>, Seoul National University, Seoul 08826, Republic of Korea</w:t>
      </w:r>
    </w:p>
    <w:p w14:paraId="0A8232A2" w14:textId="22A8B4AA" w:rsidR="00161803" w:rsidRDefault="003D2923" w:rsidP="00161803">
      <w:pPr>
        <w:ind w:left="448" w:right="377"/>
        <w:jc w:val="center"/>
        <w:rPr>
          <w:rFonts w:eastAsiaTheme="minorEastAsia"/>
          <w:sz w:val="16"/>
          <w:lang w:eastAsia="ko-KR"/>
        </w:rPr>
      </w:pPr>
      <w:r>
        <w:rPr>
          <w:rFonts w:eastAsiaTheme="minorEastAsia"/>
          <w:sz w:val="16"/>
          <w:vertAlign w:val="superscript"/>
          <w:lang w:eastAsia="ko-KR"/>
        </w:rPr>
        <w:t>2</w:t>
      </w:r>
      <w:r w:rsidR="00161803" w:rsidRPr="00C16587">
        <w:rPr>
          <w:rFonts w:eastAsiaTheme="minorEastAsia"/>
          <w:sz w:val="16"/>
          <w:lang w:eastAsia="ko-KR"/>
        </w:rPr>
        <w:t>Low-Carbon Petrochemical Research Center, Korea Research Institute of Chemical Technology (KRICT), Daejeon 34114, Republic of Korea</w:t>
      </w:r>
    </w:p>
    <w:p w14:paraId="14D13041" w14:textId="35B011CB" w:rsidR="003D2923" w:rsidRDefault="003D2923" w:rsidP="003D2923">
      <w:pPr>
        <w:ind w:left="448" w:right="377"/>
        <w:jc w:val="center"/>
        <w:rPr>
          <w:rFonts w:eastAsiaTheme="minorEastAsia"/>
          <w:sz w:val="16"/>
          <w:lang w:eastAsia="ko-KR"/>
        </w:rPr>
      </w:pPr>
      <w:r>
        <w:rPr>
          <w:rFonts w:eastAsiaTheme="minorEastAsia"/>
          <w:sz w:val="16"/>
          <w:vertAlign w:val="superscript"/>
          <w:lang w:eastAsia="ko-KR"/>
        </w:rPr>
        <w:t>3</w:t>
      </w:r>
      <w:r w:rsidRPr="00C16587">
        <w:rPr>
          <w:rFonts w:eastAsiaTheme="minorEastAsia"/>
          <w:sz w:val="16"/>
          <w:lang w:eastAsia="ko-KR"/>
        </w:rPr>
        <w:t>Department of Chemical and Biomolecular Engineering, Seoul National University of Science and Technology, Seoul 01811, Republic of Korea</w:t>
      </w:r>
    </w:p>
    <w:p w14:paraId="208E35CA" w14:textId="63EE378C" w:rsidR="00161803" w:rsidRPr="00032517" w:rsidRDefault="00161803" w:rsidP="00032517">
      <w:pPr>
        <w:ind w:left="448" w:right="377"/>
        <w:jc w:val="center"/>
        <w:rPr>
          <w:rFonts w:eastAsiaTheme="minorEastAsia"/>
          <w:sz w:val="16"/>
          <w:vertAlign w:val="superscript"/>
          <w:lang w:eastAsia="ko-KR"/>
        </w:rPr>
      </w:pPr>
      <w:r w:rsidRPr="00C16587">
        <w:rPr>
          <w:rFonts w:eastAsiaTheme="minorEastAsia" w:hint="eastAsia"/>
          <w:sz w:val="16"/>
          <w:vertAlign w:val="superscript"/>
          <w:lang w:eastAsia="ko-KR"/>
        </w:rPr>
        <w:t>4</w:t>
      </w:r>
      <w:r w:rsidRPr="00C16587">
        <w:rPr>
          <w:rFonts w:eastAsiaTheme="minorEastAsia"/>
          <w:sz w:val="16"/>
          <w:lang w:eastAsia="ko-KR"/>
        </w:rPr>
        <w:t>Carbon Neutral Technology R&amp;D Department, Korea Institute of Industrial Technology, Cheonan-</w:t>
      </w:r>
      <w:proofErr w:type="spellStart"/>
      <w:r w:rsidRPr="00C16587">
        <w:rPr>
          <w:rFonts w:eastAsiaTheme="minorEastAsia"/>
          <w:sz w:val="16"/>
          <w:lang w:eastAsia="ko-KR"/>
        </w:rPr>
        <w:t>si</w:t>
      </w:r>
      <w:proofErr w:type="spellEnd"/>
      <w:r w:rsidRPr="00C16587">
        <w:rPr>
          <w:rFonts w:eastAsiaTheme="minorEastAsia"/>
          <w:sz w:val="16"/>
          <w:lang w:eastAsia="ko-KR"/>
        </w:rPr>
        <w:t xml:space="preserve"> 31056, Republic of Korea</w:t>
      </w:r>
    </w:p>
    <w:p w14:paraId="0AB23CEF" w14:textId="77777777" w:rsidR="00161803" w:rsidRPr="00722F00" w:rsidRDefault="00161803" w:rsidP="00161803">
      <w:pPr>
        <w:pStyle w:val="AIReceivedDate"/>
      </w:pPr>
      <w:r>
        <w:t xml:space="preserve">* E-mails: </w:t>
      </w:r>
      <w:hyperlink r:id="rId11" w:history="1">
        <w:r w:rsidRPr="00C2366D">
          <w:rPr>
            <w:rStyle w:val="Hyperlink"/>
          </w:rPr>
          <w:t>jonghunkang@snu.ac.kr</w:t>
        </w:r>
      </w:hyperlink>
    </w:p>
    <w:p w14:paraId="40EF8E1A" w14:textId="77777777" w:rsidR="00530C83" w:rsidRDefault="00530C83">
      <w:pPr>
        <w:spacing w:before="30"/>
        <w:ind w:left="448" w:right="377"/>
        <w:jc w:val="center"/>
        <w:rPr>
          <w:sz w:val="16"/>
        </w:rPr>
      </w:pPr>
    </w:p>
    <w:p w14:paraId="4632A090" w14:textId="77777777" w:rsidR="002A1EBC" w:rsidRDefault="002A1EBC">
      <w:pPr>
        <w:pStyle w:val="BodyText"/>
        <w:spacing w:before="16"/>
        <w:ind w:left="0"/>
        <w:rPr>
          <w:i/>
          <w:sz w:val="16"/>
        </w:rPr>
      </w:pPr>
    </w:p>
    <w:p w14:paraId="6F3BE170" w14:textId="77777777" w:rsidR="000C1E32" w:rsidRDefault="000C1E32">
      <w:pPr>
        <w:pStyle w:val="BodyText"/>
        <w:spacing w:before="16"/>
        <w:ind w:left="0"/>
        <w:rPr>
          <w:i/>
          <w:sz w:val="16"/>
        </w:rPr>
      </w:pPr>
    </w:p>
    <w:p w14:paraId="4A3BD44D" w14:textId="77777777" w:rsidR="000C1E32" w:rsidRDefault="000C1E32">
      <w:pPr>
        <w:pStyle w:val="BodyText"/>
        <w:spacing w:before="16"/>
        <w:ind w:left="0"/>
        <w:rPr>
          <w:i/>
          <w:sz w:val="16"/>
        </w:rPr>
      </w:pPr>
    </w:p>
    <w:p w14:paraId="1F467FD8" w14:textId="77777777" w:rsidR="00F949D5" w:rsidRDefault="00F949D5">
      <w:pPr>
        <w:pStyle w:val="BodyText"/>
        <w:spacing w:before="43"/>
        <w:ind w:left="0"/>
        <w:rPr>
          <w:i/>
          <w:sz w:val="16"/>
        </w:rPr>
      </w:pPr>
    </w:p>
    <w:p w14:paraId="61948F1B" w14:textId="77777777" w:rsidR="000C1E32" w:rsidRDefault="000C1E32">
      <w:pPr>
        <w:rPr>
          <w:b/>
          <w:bCs/>
          <w:sz w:val="21"/>
          <w:szCs w:val="21"/>
        </w:rPr>
      </w:pPr>
      <w:r>
        <w:br w:type="page"/>
      </w:r>
    </w:p>
    <w:p w14:paraId="6B056112" w14:textId="3E941823" w:rsidR="008125F3" w:rsidRDefault="005A6493" w:rsidP="002620C7">
      <w:pPr>
        <w:pStyle w:val="Heading1"/>
        <w:spacing w:before="199"/>
        <w:rPr>
          <w:rFonts w:eastAsiaTheme="minorEastAsia"/>
          <w:lang w:eastAsia="ko-KR"/>
        </w:rPr>
      </w:pPr>
      <w:r>
        <w:lastRenderedPageBreak/>
        <w:t>Materials and Synthesis Information</w:t>
      </w:r>
    </w:p>
    <w:p w14:paraId="78C656D0" w14:textId="0F48337F" w:rsidR="001328B1" w:rsidRDefault="001328B1" w:rsidP="002620C7">
      <w:pPr>
        <w:pStyle w:val="Heading1"/>
        <w:spacing w:before="199"/>
        <w:ind w:left="0"/>
        <w:rPr>
          <w:rFonts w:ascii="Times New Roman" w:eastAsiaTheme="minorEastAsia" w:hAnsi="Times New Roman" w:cs="Times New Roman"/>
          <w:sz w:val="20"/>
          <w:lang w:eastAsia="ko-KR"/>
        </w:rPr>
      </w:pPr>
      <w:r>
        <w:rPr>
          <w:rFonts w:ascii="Times New Roman" w:eastAsiaTheme="minorEastAsia" w:hAnsi="Times New Roman" w:cs="Times New Roman"/>
          <w:sz w:val="20"/>
          <w:lang w:eastAsia="ko-KR"/>
        </w:rPr>
        <w:t>Commercial zeolite information</w:t>
      </w:r>
    </w:p>
    <w:p w14:paraId="2205E367" w14:textId="25A6ED7E" w:rsidR="001328B1" w:rsidRDefault="001328B1" w:rsidP="001328B1">
      <w:pPr>
        <w:pStyle w:val="BodyText"/>
        <w:spacing w:before="60"/>
        <w:ind w:left="0"/>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Commercial zeolites used in this work are as follows: ZSM-5 (NH</w:t>
      </w:r>
      <w:r w:rsidRPr="00377BDC">
        <w:rPr>
          <w:rFonts w:ascii="Times New Roman" w:eastAsiaTheme="minorEastAsia" w:hAnsi="Times New Roman" w:cs="Times New Roman"/>
          <w:sz w:val="20"/>
          <w:szCs w:val="20"/>
          <w:vertAlign w:val="subscript"/>
        </w:rPr>
        <w:t>4</w:t>
      </w:r>
      <w:r w:rsidRPr="00377BDC">
        <w:rPr>
          <w:rFonts w:ascii="Times New Roman" w:eastAsiaTheme="minorEastAsia" w:hAnsi="Times New Roman" w:cs="Times New Roman"/>
          <w:sz w:val="20"/>
          <w:szCs w:val="20"/>
          <w:vertAlign w:val="superscript"/>
        </w:rPr>
        <w:t>+</w:t>
      </w:r>
      <w:r>
        <w:rPr>
          <w:rFonts w:ascii="Times New Roman" w:eastAsiaTheme="minorEastAsia" w:hAnsi="Times New Roman" w:cs="Times New Roman"/>
          <w:sz w:val="20"/>
          <w:szCs w:val="20"/>
        </w:rPr>
        <w:t>-form, powder, SiO</w:t>
      </w:r>
      <w:r w:rsidRPr="00377BDC">
        <w:rPr>
          <w:rFonts w:ascii="Times New Roman" w:eastAsiaTheme="minorEastAsia" w:hAnsi="Times New Roman" w:cs="Times New Roman"/>
          <w:sz w:val="20"/>
          <w:szCs w:val="20"/>
          <w:vertAlign w:val="subscript"/>
        </w:rPr>
        <w:t>2</w:t>
      </w:r>
      <w:r>
        <w:rPr>
          <w:rFonts w:ascii="Times New Roman" w:eastAsiaTheme="minorEastAsia" w:hAnsi="Times New Roman" w:cs="Times New Roman"/>
          <w:sz w:val="20"/>
          <w:szCs w:val="20"/>
        </w:rPr>
        <w:t>:Al</w:t>
      </w:r>
      <w:r w:rsidRPr="00377BDC">
        <w:rPr>
          <w:rFonts w:ascii="Times New Roman" w:eastAsiaTheme="minorEastAsia" w:hAnsi="Times New Roman" w:cs="Times New Roman"/>
          <w:sz w:val="20"/>
          <w:szCs w:val="20"/>
          <w:vertAlign w:val="subscript"/>
        </w:rPr>
        <w:t>2</w:t>
      </w:r>
      <w:r>
        <w:rPr>
          <w:rFonts w:ascii="Times New Roman" w:eastAsiaTheme="minorEastAsia" w:hAnsi="Times New Roman" w:cs="Times New Roman"/>
          <w:sz w:val="20"/>
          <w:szCs w:val="20"/>
        </w:rPr>
        <w:t>O</w:t>
      </w:r>
      <w:r w:rsidRPr="00377BDC">
        <w:rPr>
          <w:rFonts w:ascii="Times New Roman" w:eastAsiaTheme="minorEastAsia" w:hAnsi="Times New Roman" w:cs="Times New Roman"/>
          <w:sz w:val="20"/>
          <w:szCs w:val="20"/>
          <w:vertAlign w:val="subscript"/>
        </w:rPr>
        <w:t>3</w:t>
      </w:r>
      <w:r>
        <w:rPr>
          <w:rFonts w:ascii="Times New Roman" w:eastAsiaTheme="minorEastAsia" w:hAnsi="Times New Roman" w:cs="Times New Roman"/>
          <w:sz w:val="20"/>
          <w:szCs w:val="20"/>
        </w:rPr>
        <w:t xml:space="preserve">=23:1 nominal molar ratio, </w:t>
      </w:r>
      <w:proofErr w:type="spellStart"/>
      <w:r>
        <w:rPr>
          <w:rFonts w:ascii="Times New Roman" w:eastAsiaTheme="minorEastAsia" w:hAnsi="Times New Roman" w:cs="Times New Roman"/>
          <w:sz w:val="20"/>
          <w:szCs w:val="20"/>
        </w:rPr>
        <w:t>Thermo</w:t>
      </w:r>
      <w:proofErr w:type="spellEnd"/>
      <w:r>
        <w:rPr>
          <w:rFonts w:ascii="Times New Roman" w:eastAsiaTheme="minorEastAsia" w:hAnsi="Times New Roman" w:cs="Times New Roman"/>
          <w:sz w:val="20"/>
          <w:szCs w:val="20"/>
        </w:rPr>
        <w:t xml:space="preserve"> Scientific)</w:t>
      </w:r>
      <w:r w:rsidR="00377BDC">
        <w:rPr>
          <w:rFonts w:ascii="Times New Roman" w:eastAsiaTheme="minorEastAsia" w:hAnsi="Times New Roman" w:cs="Times New Roman"/>
          <w:sz w:val="20"/>
          <w:szCs w:val="20"/>
        </w:rPr>
        <w:t xml:space="preserve">, Zeolite </w:t>
      </w:r>
      <w:proofErr w:type="gramStart"/>
      <w:r w:rsidR="00377BDC">
        <w:rPr>
          <w:rFonts w:ascii="Times New Roman" w:eastAsiaTheme="minorEastAsia" w:hAnsi="Times New Roman" w:cs="Times New Roman"/>
          <w:sz w:val="20"/>
          <w:szCs w:val="20"/>
        </w:rPr>
        <w:t>Y(</w:t>
      </w:r>
      <w:proofErr w:type="gramEnd"/>
      <w:r w:rsidR="00377BDC">
        <w:rPr>
          <w:rFonts w:ascii="Times New Roman" w:eastAsiaTheme="minorEastAsia" w:hAnsi="Times New Roman" w:cs="Times New Roman"/>
          <w:sz w:val="20"/>
          <w:szCs w:val="20"/>
        </w:rPr>
        <w:t>1) (H-form, powder, SiO</w:t>
      </w:r>
      <w:r w:rsidR="00377BDC" w:rsidRPr="00377BDC">
        <w:rPr>
          <w:rFonts w:ascii="Times New Roman" w:eastAsiaTheme="minorEastAsia" w:hAnsi="Times New Roman" w:cs="Times New Roman"/>
          <w:sz w:val="20"/>
          <w:szCs w:val="20"/>
          <w:vertAlign w:val="subscript"/>
        </w:rPr>
        <w:t>2</w:t>
      </w:r>
      <w:r w:rsidR="00377BDC">
        <w:rPr>
          <w:rFonts w:ascii="Times New Roman" w:eastAsiaTheme="minorEastAsia" w:hAnsi="Times New Roman" w:cs="Times New Roman"/>
          <w:sz w:val="20"/>
          <w:szCs w:val="20"/>
        </w:rPr>
        <w:t>:Al</w:t>
      </w:r>
      <w:r w:rsidR="00377BDC" w:rsidRPr="00377BDC">
        <w:rPr>
          <w:rFonts w:ascii="Times New Roman" w:eastAsiaTheme="minorEastAsia" w:hAnsi="Times New Roman" w:cs="Times New Roman"/>
          <w:sz w:val="20"/>
          <w:szCs w:val="20"/>
          <w:vertAlign w:val="subscript"/>
        </w:rPr>
        <w:t>2</w:t>
      </w:r>
      <w:r w:rsidR="00377BDC">
        <w:rPr>
          <w:rFonts w:ascii="Times New Roman" w:eastAsiaTheme="minorEastAsia" w:hAnsi="Times New Roman" w:cs="Times New Roman"/>
          <w:sz w:val="20"/>
          <w:szCs w:val="20"/>
        </w:rPr>
        <w:t>O</w:t>
      </w:r>
      <w:r w:rsidR="00377BDC" w:rsidRPr="00377BDC">
        <w:rPr>
          <w:rFonts w:ascii="Times New Roman" w:eastAsiaTheme="minorEastAsia" w:hAnsi="Times New Roman" w:cs="Times New Roman"/>
          <w:sz w:val="20"/>
          <w:szCs w:val="20"/>
          <w:vertAlign w:val="subscript"/>
        </w:rPr>
        <w:t>3</w:t>
      </w:r>
      <w:r w:rsidR="00377BDC">
        <w:rPr>
          <w:rFonts w:ascii="Times New Roman" w:eastAsiaTheme="minorEastAsia" w:hAnsi="Times New Roman" w:cs="Times New Roman"/>
          <w:sz w:val="20"/>
          <w:szCs w:val="20"/>
        </w:rPr>
        <w:t xml:space="preserve">=30:1 nominal molar ratio, Alfa </w:t>
      </w:r>
      <w:proofErr w:type="spellStart"/>
      <w:r w:rsidR="00377BDC">
        <w:rPr>
          <w:rFonts w:ascii="Times New Roman" w:eastAsiaTheme="minorEastAsia" w:hAnsi="Times New Roman" w:cs="Times New Roman"/>
          <w:sz w:val="20"/>
          <w:szCs w:val="20"/>
        </w:rPr>
        <w:t>Aesar</w:t>
      </w:r>
      <w:proofErr w:type="spellEnd"/>
      <w:r w:rsidR="00377BDC">
        <w:rPr>
          <w:rFonts w:ascii="Times New Roman" w:eastAsiaTheme="minorEastAsia" w:hAnsi="Times New Roman" w:cs="Times New Roman"/>
          <w:sz w:val="20"/>
          <w:szCs w:val="20"/>
        </w:rPr>
        <w:t xml:space="preserve">). Zeolite </w:t>
      </w:r>
      <w:proofErr w:type="gramStart"/>
      <w:r w:rsidR="00377BDC">
        <w:rPr>
          <w:rFonts w:ascii="Times New Roman" w:eastAsiaTheme="minorEastAsia" w:hAnsi="Times New Roman" w:cs="Times New Roman"/>
          <w:sz w:val="20"/>
          <w:szCs w:val="20"/>
        </w:rPr>
        <w:t>Y(</w:t>
      </w:r>
      <w:proofErr w:type="gramEnd"/>
      <w:r w:rsidR="00377BDC">
        <w:rPr>
          <w:rFonts w:ascii="Times New Roman" w:eastAsiaTheme="minorEastAsia" w:hAnsi="Times New Roman" w:cs="Times New Roman"/>
          <w:sz w:val="20"/>
          <w:szCs w:val="20"/>
        </w:rPr>
        <w:t>2) (CBV712, NH</w:t>
      </w:r>
      <w:r w:rsidR="00377BDC" w:rsidRPr="00377BDC">
        <w:rPr>
          <w:rFonts w:ascii="Times New Roman" w:eastAsiaTheme="minorEastAsia" w:hAnsi="Times New Roman" w:cs="Times New Roman"/>
          <w:sz w:val="20"/>
          <w:szCs w:val="20"/>
          <w:vertAlign w:val="subscript"/>
        </w:rPr>
        <w:t>4</w:t>
      </w:r>
      <w:r w:rsidR="00377BDC" w:rsidRPr="00377BDC">
        <w:rPr>
          <w:rFonts w:ascii="Times New Roman" w:eastAsiaTheme="minorEastAsia" w:hAnsi="Times New Roman" w:cs="Times New Roman"/>
          <w:sz w:val="20"/>
          <w:szCs w:val="20"/>
          <w:vertAlign w:val="superscript"/>
        </w:rPr>
        <w:t>+</w:t>
      </w:r>
      <w:r w:rsidR="00377BDC">
        <w:rPr>
          <w:rFonts w:ascii="Times New Roman" w:eastAsiaTheme="minorEastAsia" w:hAnsi="Times New Roman" w:cs="Times New Roman"/>
          <w:sz w:val="20"/>
          <w:szCs w:val="20"/>
        </w:rPr>
        <w:t>-form, powder, SiO</w:t>
      </w:r>
      <w:r w:rsidR="00377BDC" w:rsidRPr="00377BDC">
        <w:rPr>
          <w:rFonts w:ascii="Times New Roman" w:eastAsiaTheme="minorEastAsia" w:hAnsi="Times New Roman" w:cs="Times New Roman"/>
          <w:sz w:val="20"/>
          <w:szCs w:val="20"/>
          <w:vertAlign w:val="subscript"/>
        </w:rPr>
        <w:t>2</w:t>
      </w:r>
      <w:r w:rsidR="00377BDC">
        <w:rPr>
          <w:rFonts w:ascii="Times New Roman" w:eastAsiaTheme="minorEastAsia" w:hAnsi="Times New Roman" w:cs="Times New Roman"/>
          <w:sz w:val="20"/>
          <w:szCs w:val="20"/>
        </w:rPr>
        <w:t>:Al</w:t>
      </w:r>
      <w:r w:rsidR="00377BDC" w:rsidRPr="00377BDC">
        <w:rPr>
          <w:rFonts w:ascii="Times New Roman" w:eastAsiaTheme="minorEastAsia" w:hAnsi="Times New Roman" w:cs="Times New Roman"/>
          <w:sz w:val="20"/>
          <w:szCs w:val="20"/>
          <w:vertAlign w:val="subscript"/>
        </w:rPr>
        <w:t>2</w:t>
      </w:r>
      <w:r w:rsidR="00377BDC">
        <w:rPr>
          <w:rFonts w:ascii="Times New Roman" w:eastAsiaTheme="minorEastAsia" w:hAnsi="Times New Roman" w:cs="Times New Roman"/>
          <w:sz w:val="20"/>
          <w:szCs w:val="20"/>
        </w:rPr>
        <w:t>O</w:t>
      </w:r>
      <w:r w:rsidR="00377BDC" w:rsidRPr="00377BDC">
        <w:rPr>
          <w:rFonts w:ascii="Times New Roman" w:eastAsiaTheme="minorEastAsia" w:hAnsi="Times New Roman" w:cs="Times New Roman"/>
          <w:sz w:val="20"/>
          <w:szCs w:val="20"/>
          <w:vertAlign w:val="subscript"/>
        </w:rPr>
        <w:t>3</w:t>
      </w:r>
      <w:r w:rsidR="00377BDC">
        <w:rPr>
          <w:rFonts w:ascii="Times New Roman" w:eastAsiaTheme="minorEastAsia" w:hAnsi="Times New Roman" w:cs="Times New Roman"/>
          <w:sz w:val="20"/>
          <w:szCs w:val="20"/>
        </w:rPr>
        <w:t xml:space="preserve">=12:1 nominal molar ratio, </w:t>
      </w:r>
      <w:proofErr w:type="spellStart"/>
      <w:r w:rsidR="00377BDC">
        <w:rPr>
          <w:rFonts w:ascii="Times New Roman" w:eastAsiaTheme="minorEastAsia" w:hAnsi="Times New Roman" w:cs="Times New Roman"/>
          <w:sz w:val="20"/>
          <w:szCs w:val="20"/>
        </w:rPr>
        <w:t>Zeolyst</w:t>
      </w:r>
      <w:proofErr w:type="spellEnd"/>
      <w:r w:rsidR="00377BDC">
        <w:rPr>
          <w:rFonts w:ascii="Times New Roman" w:eastAsiaTheme="minorEastAsia" w:hAnsi="Times New Roman" w:cs="Times New Roman"/>
          <w:sz w:val="20"/>
          <w:szCs w:val="20"/>
        </w:rPr>
        <w:t>), and zeolite beta (NH</w:t>
      </w:r>
      <w:r w:rsidR="00377BDC" w:rsidRPr="00377BDC">
        <w:rPr>
          <w:rFonts w:ascii="Times New Roman" w:eastAsiaTheme="minorEastAsia" w:hAnsi="Times New Roman" w:cs="Times New Roman"/>
          <w:sz w:val="20"/>
          <w:szCs w:val="20"/>
          <w:vertAlign w:val="subscript"/>
        </w:rPr>
        <w:t>4</w:t>
      </w:r>
      <w:r w:rsidR="00377BDC" w:rsidRPr="00377BDC">
        <w:rPr>
          <w:rFonts w:ascii="Times New Roman" w:eastAsiaTheme="minorEastAsia" w:hAnsi="Times New Roman" w:cs="Times New Roman"/>
          <w:sz w:val="20"/>
          <w:szCs w:val="20"/>
          <w:vertAlign w:val="superscript"/>
        </w:rPr>
        <w:t>+</w:t>
      </w:r>
      <w:r w:rsidR="00377BDC">
        <w:rPr>
          <w:rFonts w:ascii="Times New Roman" w:eastAsiaTheme="minorEastAsia" w:hAnsi="Times New Roman" w:cs="Times New Roman"/>
          <w:sz w:val="20"/>
          <w:szCs w:val="20"/>
        </w:rPr>
        <w:t>-form, powder, SiO</w:t>
      </w:r>
      <w:r w:rsidR="00377BDC" w:rsidRPr="00377BDC">
        <w:rPr>
          <w:rFonts w:ascii="Times New Roman" w:eastAsiaTheme="minorEastAsia" w:hAnsi="Times New Roman" w:cs="Times New Roman"/>
          <w:sz w:val="20"/>
          <w:szCs w:val="20"/>
          <w:vertAlign w:val="subscript"/>
        </w:rPr>
        <w:t>2</w:t>
      </w:r>
      <w:r w:rsidR="00377BDC">
        <w:rPr>
          <w:rFonts w:ascii="Times New Roman" w:eastAsiaTheme="minorEastAsia" w:hAnsi="Times New Roman" w:cs="Times New Roman"/>
          <w:sz w:val="20"/>
          <w:szCs w:val="20"/>
        </w:rPr>
        <w:t>:Al</w:t>
      </w:r>
      <w:r w:rsidR="00377BDC" w:rsidRPr="00377BDC">
        <w:rPr>
          <w:rFonts w:ascii="Times New Roman" w:eastAsiaTheme="minorEastAsia" w:hAnsi="Times New Roman" w:cs="Times New Roman"/>
          <w:sz w:val="20"/>
          <w:szCs w:val="20"/>
          <w:vertAlign w:val="subscript"/>
        </w:rPr>
        <w:t>2</w:t>
      </w:r>
      <w:r w:rsidR="00377BDC">
        <w:rPr>
          <w:rFonts w:ascii="Times New Roman" w:eastAsiaTheme="minorEastAsia" w:hAnsi="Times New Roman" w:cs="Times New Roman"/>
          <w:sz w:val="20"/>
          <w:szCs w:val="20"/>
        </w:rPr>
        <w:t>O</w:t>
      </w:r>
      <w:r w:rsidR="00377BDC" w:rsidRPr="00377BDC">
        <w:rPr>
          <w:rFonts w:ascii="Times New Roman" w:eastAsiaTheme="minorEastAsia" w:hAnsi="Times New Roman" w:cs="Times New Roman"/>
          <w:sz w:val="20"/>
          <w:szCs w:val="20"/>
          <w:vertAlign w:val="subscript"/>
        </w:rPr>
        <w:t>3</w:t>
      </w:r>
      <w:r w:rsidR="00377BDC">
        <w:rPr>
          <w:rFonts w:ascii="Times New Roman" w:eastAsiaTheme="minorEastAsia" w:hAnsi="Times New Roman" w:cs="Times New Roman"/>
          <w:sz w:val="20"/>
          <w:szCs w:val="20"/>
        </w:rPr>
        <w:t xml:space="preserve">=25:1 nominal molar ratio, Alfa </w:t>
      </w:r>
      <w:proofErr w:type="spellStart"/>
      <w:r w:rsidR="00377BDC">
        <w:rPr>
          <w:rFonts w:ascii="Times New Roman" w:eastAsiaTheme="minorEastAsia" w:hAnsi="Times New Roman" w:cs="Times New Roman"/>
          <w:sz w:val="20"/>
          <w:szCs w:val="20"/>
        </w:rPr>
        <w:t>Aesar</w:t>
      </w:r>
      <w:proofErr w:type="spellEnd"/>
      <w:r w:rsidR="00377BDC">
        <w:rPr>
          <w:rFonts w:ascii="Times New Roman" w:eastAsiaTheme="minorEastAsia" w:hAnsi="Times New Roman" w:cs="Times New Roman"/>
          <w:sz w:val="20"/>
          <w:szCs w:val="20"/>
        </w:rPr>
        <w:t>). All NH</w:t>
      </w:r>
      <w:r w:rsidR="00377BDC" w:rsidRPr="00377BDC">
        <w:rPr>
          <w:rFonts w:ascii="Times New Roman" w:eastAsiaTheme="minorEastAsia" w:hAnsi="Times New Roman" w:cs="Times New Roman"/>
          <w:sz w:val="20"/>
          <w:szCs w:val="20"/>
          <w:vertAlign w:val="subscript"/>
        </w:rPr>
        <w:t>4</w:t>
      </w:r>
      <w:r w:rsidR="00377BDC" w:rsidRPr="00377BDC">
        <w:rPr>
          <w:rFonts w:ascii="Times New Roman" w:eastAsiaTheme="minorEastAsia" w:hAnsi="Times New Roman" w:cs="Times New Roman"/>
          <w:sz w:val="20"/>
          <w:szCs w:val="20"/>
          <w:vertAlign w:val="superscript"/>
        </w:rPr>
        <w:t>+</w:t>
      </w:r>
      <w:r w:rsidR="00377BDC">
        <w:rPr>
          <w:rFonts w:ascii="Times New Roman" w:eastAsiaTheme="minorEastAsia" w:hAnsi="Times New Roman" w:cs="Times New Roman"/>
          <w:sz w:val="20"/>
          <w:szCs w:val="20"/>
        </w:rPr>
        <w:t>-form zeolites were converted to their H-form by calcining at 580 °C for 6 hours.</w:t>
      </w:r>
    </w:p>
    <w:p w14:paraId="07D81AC9" w14:textId="77777777" w:rsidR="001328B1" w:rsidRDefault="001328B1" w:rsidP="001328B1">
      <w:pPr>
        <w:pStyle w:val="BodyText"/>
        <w:spacing w:before="60"/>
        <w:ind w:left="0"/>
        <w:jc w:val="both"/>
        <w:rPr>
          <w:rFonts w:ascii="Times New Roman" w:eastAsiaTheme="minorEastAsia" w:hAnsi="Times New Roman" w:cs="Times New Roman"/>
          <w:sz w:val="20"/>
          <w:szCs w:val="20"/>
        </w:rPr>
      </w:pPr>
    </w:p>
    <w:p w14:paraId="6F62262D" w14:textId="593639B5" w:rsidR="001328B1" w:rsidRDefault="00771770" w:rsidP="00771770">
      <w:pPr>
        <w:pStyle w:val="BodyText"/>
        <w:spacing w:before="60"/>
        <w:ind w:left="0"/>
        <w:jc w:val="center"/>
        <w:rPr>
          <w:rFonts w:ascii="Times New Roman" w:eastAsiaTheme="minorEastAsia" w:hAnsi="Times New Roman" w:cs="Times New Roman"/>
          <w:sz w:val="20"/>
          <w:szCs w:val="20"/>
        </w:rPr>
      </w:pPr>
      <w:r w:rsidRPr="00771770">
        <w:rPr>
          <w:rFonts w:ascii="Times New Roman" w:eastAsiaTheme="minorEastAsia" w:hAnsi="Times New Roman" w:cs="Times New Roman"/>
          <w:noProof/>
          <w:sz w:val="20"/>
          <w:szCs w:val="20"/>
        </w:rPr>
        <w:drawing>
          <wp:inline distT="0" distB="0" distL="0" distR="0" wp14:anchorId="1050BA23" wp14:editId="04017AFA">
            <wp:extent cx="4151736" cy="2901948"/>
            <wp:effectExtent l="0" t="0" r="0" b="0"/>
            <wp:docPr id="2" name="Picture 1" descr="A graph of different colors&#10;&#10;Description automatically generated with medium confidence">
              <a:extLst xmlns:a="http://schemas.openxmlformats.org/drawingml/2006/main">
                <a:ext uri="{FF2B5EF4-FFF2-40B4-BE49-F238E27FC236}">
                  <a16:creationId xmlns:a16="http://schemas.microsoft.com/office/drawing/2014/main" id="{CC8F326B-4FA6-9F35-F6BE-66C264DFD6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graph of different colors&#10;&#10;Description automatically generated with medium confidence">
                      <a:extLst>
                        <a:ext uri="{FF2B5EF4-FFF2-40B4-BE49-F238E27FC236}">
                          <a16:creationId xmlns:a16="http://schemas.microsoft.com/office/drawing/2014/main" id="{CC8F326B-4FA6-9F35-F6BE-66C264DFD688}"/>
                        </a:ext>
                      </a:extLst>
                    </pic:cNvPr>
                    <pic:cNvPicPr>
                      <a:picLocks noChangeAspect="1"/>
                    </pic:cNvPicPr>
                  </pic:nvPicPr>
                  <pic:blipFill>
                    <a:blip r:embed="rId12"/>
                    <a:stretch>
                      <a:fillRect/>
                    </a:stretch>
                  </pic:blipFill>
                  <pic:spPr>
                    <a:xfrm>
                      <a:off x="0" y="0"/>
                      <a:ext cx="4151736" cy="2901948"/>
                    </a:xfrm>
                    <a:prstGeom prst="rect">
                      <a:avLst/>
                    </a:prstGeom>
                  </pic:spPr>
                </pic:pic>
              </a:graphicData>
            </a:graphic>
          </wp:inline>
        </w:drawing>
      </w:r>
    </w:p>
    <w:p w14:paraId="13C3974F" w14:textId="25A99207" w:rsidR="00771770" w:rsidRDefault="00771770" w:rsidP="00771770">
      <w:pPr>
        <w:jc w:val="center"/>
        <w:rPr>
          <w:rFonts w:ascii="Times New Roman" w:eastAsia="Times New Roman" w:hAnsi="Times New Roman" w:cs="Times New Roman"/>
          <w:bCs/>
          <w:kern w:val="21"/>
          <w:sz w:val="20"/>
          <w:szCs w:val="20"/>
          <w:lang w:eastAsia="ko-KR"/>
        </w:rPr>
      </w:pPr>
      <w:r w:rsidRPr="00771770">
        <w:rPr>
          <w:rFonts w:ascii="Times New Roman" w:eastAsia="Times New Roman" w:hAnsi="Times New Roman" w:cs="Times New Roman"/>
          <w:b/>
          <w:kern w:val="21"/>
          <w:sz w:val="20"/>
          <w:szCs w:val="20"/>
          <w:lang w:eastAsia="ko-KR"/>
        </w:rPr>
        <w:t>Supplementary Figure 1</w:t>
      </w:r>
      <w:r>
        <w:rPr>
          <w:rFonts w:ascii="Times New Roman" w:eastAsia="Times New Roman" w:hAnsi="Times New Roman" w:cs="Times New Roman"/>
          <w:b/>
          <w:kern w:val="21"/>
          <w:sz w:val="20"/>
          <w:szCs w:val="20"/>
          <w:lang w:eastAsia="ko-KR"/>
        </w:rPr>
        <w:t xml:space="preserve">. </w:t>
      </w:r>
      <w:r w:rsidRPr="00771770">
        <w:rPr>
          <w:rFonts w:ascii="Times New Roman" w:eastAsia="Times New Roman" w:hAnsi="Times New Roman" w:cs="Times New Roman"/>
          <w:b/>
          <w:kern w:val="21"/>
          <w:sz w:val="20"/>
          <w:szCs w:val="20"/>
          <w:lang w:eastAsia="ko-KR"/>
        </w:rPr>
        <w:t xml:space="preserve">Powder X-ray diffraction profiles of commercial zeolites: </w:t>
      </w:r>
      <w:r w:rsidRPr="00771770">
        <w:rPr>
          <w:rFonts w:ascii="Times New Roman" w:eastAsia="Times New Roman" w:hAnsi="Times New Roman" w:cs="Times New Roman"/>
          <w:bCs/>
          <w:kern w:val="21"/>
          <w:sz w:val="20"/>
          <w:szCs w:val="20"/>
          <w:lang w:eastAsia="ko-KR"/>
        </w:rPr>
        <w:t xml:space="preserve">a) </w:t>
      </w:r>
      <w:r>
        <w:rPr>
          <w:rFonts w:ascii="Times New Roman" w:eastAsia="Times New Roman" w:hAnsi="Times New Roman" w:cs="Times New Roman"/>
          <w:bCs/>
          <w:kern w:val="21"/>
          <w:sz w:val="20"/>
          <w:szCs w:val="20"/>
          <w:lang w:eastAsia="ko-KR"/>
        </w:rPr>
        <w:t>zeolite beta</w:t>
      </w:r>
      <w:r w:rsidRPr="00771770">
        <w:rPr>
          <w:rFonts w:ascii="Times New Roman" w:eastAsia="Times New Roman" w:hAnsi="Times New Roman" w:cs="Times New Roman"/>
          <w:bCs/>
          <w:kern w:val="21"/>
          <w:sz w:val="20"/>
          <w:szCs w:val="20"/>
          <w:lang w:eastAsia="ko-KR"/>
        </w:rPr>
        <w:t xml:space="preserve">, b) </w:t>
      </w:r>
      <w:r>
        <w:rPr>
          <w:rFonts w:ascii="Times New Roman" w:eastAsia="Times New Roman" w:hAnsi="Times New Roman" w:cs="Times New Roman"/>
          <w:bCs/>
          <w:kern w:val="21"/>
          <w:sz w:val="20"/>
          <w:szCs w:val="20"/>
          <w:lang w:eastAsia="ko-KR"/>
        </w:rPr>
        <w:t xml:space="preserve">zeolite </w:t>
      </w:r>
      <w:proofErr w:type="gramStart"/>
      <w:r>
        <w:rPr>
          <w:rFonts w:ascii="Times New Roman" w:eastAsia="Times New Roman" w:hAnsi="Times New Roman" w:cs="Times New Roman"/>
          <w:bCs/>
          <w:kern w:val="21"/>
          <w:sz w:val="20"/>
          <w:szCs w:val="20"/>
          <w:lang w:eastAsia="ko-KR"/>
        </w:rPr>
        <w:t>Y(</w:t>
      </w:r>
      <w:proofErr w:type="gramEnd"/>
      <w:r>
        <w:rPr>
          <w:rFonts w:ascii="Times New Roman" w:eastAsia="Times New Roman" w:hAnsi="Times New Roman" w:cs="Times New Roman"/>
          <w:bCs/>
          <w:kern w:val="21"/>
          <w:sz w:val="20"/>
          <w:szCs w:val="20"/>
          <w:lang w:eastAsia="ko-KR"/>
        </w:rPr>
        <w:t>1)</w:t>
      </w:r>
      <w:r w:rsidRPr="00771770">
        <w:rPr>
          <w:rFonts w:ascii="Times New Roman" w:eastAsia="Times New Roman" w:hAnsi="Times New Roman" w:cs="Times New Roman"/>
          <w:bCs/>
          <w:kern w:val="21"/>
          <w:sz w:val="20"/>
          <w:szCs w:val="20"/>
          <w:lang w:eastAsia="ko-KR"/>
        </w:rPr>
        <w:t xml:space="preserve">, c) </w:t>
      </w:r>
      <w:r w:rsidR="007A2EB9">
        <w:rPr>
          <w:rFonts w:ascii="Times New Roman" w:eastAsia="Times New Roman" w:hAnsi="Times New Roman" w:cs="Times New Roman"/>
          <w:bCs/>
          <w:kern w:val="21"/>
          <w:sz w:val="20"/>
          <w:szCs w:val="20"/>
          <w:lang w:eastAsia="ko-KR"/>
        </w:rPr>
        <w:t>zeolite Y(2)</w:t>
      </w:r>
      <w:r w:rsidRPr="00771770">
        <w:rPr>
          <w:rFonts w:ascii="Times New Roman" w:eastAsia="Times New Roman" w:hAnsi="Times New Roman" w:cs="Times New Roman"/>
          <w:bCs/>
          <w:kern w:val="21"/>
          <w:sz w:val="20"/>
          <w:szCs w:val="20"/>
          <w:lang w:eastAsia="ko-KR"/>
        </w:rPr>
        <w:t>, d) ZSM-5</w:t>
      </w:r>
    </w:p>
    <w:p w14:paraId="75DCE115" w14:textId="77777777" w:rsidR="004F77AA" w:rsidRDefault="004F77AA" w:rsidP="00771770">
      <w:pPr>
        <w:jc w:val="center"/>
        <w:rPr>
          <w:rFonts w:ascii="Times New Roman" w:eastAsia="Times New Roman" w:hAnsi="Times New Roman" w:cs="Times New Roman"/>
          <w:bCs/>
          <w:kern w:val="21"/>
          <w:sz w:val="20"/>
          <w:szCs w:val="20"/>
          <w:lang w:eastAsia="ko-KR"/>
        </w:rPr>
      </w:pPr>
    </w:p>
    <w:p w14:paraId="779E2D63" w14:textId="0EC72DDC" w:rsidR="001D56D0" w:rsidRDefault="001D56D0" w:rsidP="00771770">
      <w:pPr>
        <w:jc w:val="center"/>
        <w:rPr>
          <w:rFonts w:ascii="Times New Roman" w:eastAsia="Times New Roman" w:hAnsi="Times New Roman" w:cs="Times New Roman"/>
          <w:bCs/>
          <w:kern w:val="21"/>
          <w:sz w:val="20"/>
          <w:szCs w:val="20"/>
          <w:lang w:eastAsia="ko-KR"/>
        </w:rPr>
      </w:pPr>
      <w:r w:rsidRPr="001D56D0">
        <w:rPr>
          <w:rFonts w:ascii="Times New Roman" w:eastAsia="Times New Roman" w:hAnsi="Times New Roman" w:cs="Times New Roman"/>
          <w:bCs/>
          <w:noProof/>
          <w:kern w:val="21"/>
          <w:sz w:val="20"/>
          <w:szCs w:val="20"/>
          <w:lang w:eastAsia="ko-KR"/>
        </w:rPr>
        <w:drawing>
          <wp:inline distT="0" distB="0" distL="0" distR="0" wp14:anchorId="0A3701DB" wp14:editId="7B4ED31F">
            <wp:extent cx="4157832" cy="2901948"/>
            <wp:effectExtent l="0" t="0" r="0" b="0"/>
            <wp:docPr id="7" name="Picture 6" descr="A graph of different colored dots&#10;&#10;Description automatically generated">
              <a:extLst xmlns:a="http://schemas.openxmlformats.org/drawingml/2006/main">
                <a:ext uri="{FF2B5EF4-FFF2-40B4-BE49-F238E27FC236}">
                  <a16:creationId xmlns:a16="http://schemas.microsoft.com/office/drawing/2014/main" id="{5DCD503F-B803-458A-73BD-AC2A02B73A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graph of different colored dots&#10;&#10;Description automatically generated">
                      <a:extLst>
                        <a:ext uri="{FF2B5EF4-FFF2-40B4-BE49-F238E27FC236}">
                          <a16:creationId xmlns:a16="http://schemas.microsoft.com/office/drawing/2014/main" id="{5DCD503F-B803-458A-73BD-AC2A02B73A6B}"/>
                        </a:ext>
                      </a:extLst>
                    </pic:cNvPr>
                    <pic:cNvPicPr>
                      <a:picLocks noChangeAspect="1"/>
                    </pic:cNvPicPr>
                  </pic:nvPicPr>
                  <pic:blipFill>
                    <a:blip r:embed="rId13"/>
                    <a:stretch>
                      <a:fillRect/>
                    </a:stretch>
                  </pic:blipFill>
                  <pic:spPr>
                    <a:xfrm>
                      <a:off x="0" y="0"/>
                      <a:ext cx="4157832" cy="2901948"/>
                    </a:xfrm>
                    <a:prstGeom prst="rect">
                      <a:avLst/>
                    </a:prstGeom>
                  </pic:spPr>
                </pic:pic>
              </a:graphicData>
            </a:graphic>
          </wp:inline>
        </w:drawing>
      </w:r>
    </w:p>
    <w:p w14:paraId="64ECD4F0" w14:textId="09805D9B" w:rsidR="001D56D0" w:rsidRDefault="001D56D0" w:rsidP="001D56D0">
      <w:pPr>
        <w:jc w:val="center"/>
        <w:rPr>
          <w:rFonts w:ascii="Times New Roman" w:eastAsia="Times New Roman" w:hAnsi="Times New Roman" w:cs="Times New Roman"/>
          <w:bCs/>
          <w:kern w:val="21"/>
          <w:sz w:val="20"/>
          <w:szCs w:val="20"/>
          <w:lang w:eastAsia="ko-KR"/>
        </w:rPr>
      </w:pPr>
      <w:r w:rsidRPr="00771770">
        <w:rPr>
          <w:rFonts w:ascii="Times New Roman" w:eastAsia="Times New Roman" w:hAnsi="Times New Roman" w:cs="Times New Roman"/>
          <w:b/>
          <w:kern w:val="21"/>
          <w:sz w:val="20"/>
          <w:szCs w:val="20"/>
          <w:lang w:eastAsia="ko-KR"/>
        </w:rPr>
        <w:t xml:space="preserve">Supplementary Figure </w:t>
      </w:r>
      <w:r>
        <w:rPr>
          <w:rFonts w:ascii="Times New Roman" w:eastAsia="Times New Roman" w:hAnsi="Times New Roman" w:cs="Times New Roman"/>
          <w:b/>
          <w:kern w:val="21"/>
          <w:sz w:val="20"/>
          <w:szCs w:val="20"/>
          <w:lang w:eastAsia="ko-KR"/>
        </w:rPr>
        <w:t>2. 77 K N</w:t>
      </w:r>
      <w:r w:rsidRPr="001D56D0">
        <w:rPr>
          <w:rFonts w:ascii="Times New Roman" w:eastAsia="Times New Roman" w:hAnsi="Times New Roman" w:cs="Times New Roman"/>
          <w:b/>
          <w:kern w:val="21"/>
          <w:sz w:val="20"/>
          <w:szCs w:val="20"/>
          <w:vertAlign w:val="subscript"/>
          <w:lang w:eastAsia="ko-KR"/>
        </w:rPr>
        <w:t>2</w:t>
      </w:r>
      <w:r>
        <w:rPr>
          <w:rFonts w:ascii="Times New Roman" w:eastAsia="Times New Roman" w:hAnsi="Times New Roman" w:cs="Times New Roman"/>
          <w:b/>
          <w:kern w:val="21"/>
          <w:sz w:val="20"/>
          <w:szCs w:val="20"/>
          <w:lang w:eastAsia="ko-KR"/>
        </w:rPr>
        <w:t xml:space="preserve"> physisorption</w:t>
      </w:r>
      <w:r w:rsidRPr="00771770">
        <w:rPr>
          <w:rFonts w:ascii="Times New Roman" w:eastAsia="Times New Roman" w:hAnsi="Times New Roman" w:cs="Times New Roman"/>
          <w:b/>
          <w:kern w:val="21"/>
          <w:sz w:val="20"/>
          <w:szCs w:val="20"/>
          <w:lang w:eastAsia="ko-KR"/>
        </w:rPr>
        <w:t xml:space="preserve"> profiles of commercial zeolites</w:t>
      </w:r>
    </w:p>
    <w:p w14:paraId="58369AC8" w14:textId="77777777" w:rsidR="001D56D0" w:rsidRDefault="001D56D0" w:rsidP="00771770">
      <w:pPr>
        <w:jc w:val="center"/>
        <w:rPr>
          <w:rFonts w:ascii="Times New Roman" w:eastAsia="Times New Roman" w:hAnsi="Times New Roman" w:cs="Times New Roman"/>
          <w:bCs/>
          <w:kern w:val="21"/>
          <w:sz w:val="20"/>
          <w:szCs w:val="20"/>
          <w:lang w:eastAsia="ko-KR"/>
        </w:rPr>
      </w:pPr>
    </w:p>
    <w:p w14:paraId="30B7447F" w14:textId="77777777" w:rsidR="004F77AA" w:rsidRDefault="004F77AA" w:rsidP="004F77AA">
      <w:pPr>
        <w:pStyle w:val="Style1"/>
        <w:jc w:val="center"/>
      </w:pPr>
      <w:bookmarkStart w:id="0" w:name="_Hlk149834942"/>
      <w:bookmarkEnd w:id="0"/>
      <w:r>
        <w:rPr>
          <w:b/>
          <w:bCs/>
        </w:rPr>
        <w:t>Supplementary Table</w:t>
      </w:r>
      <w:r w:rsidRPr="00E16E5B">
        <w:rPr>
          <w:b/>
          <w:bCs/>
        </w:rPr>
        <w:t xml:space="preserve"> 1</w:t>
      </w:r>
      <w:r w:rsidRPr="00987DC2">
        <w:t xml:space="preserve">. </w:t>
      </w:r>
      <w:r w:rsidRPr="005A1D2F">
        <w:rPr>
          <w:b/>
        </w:rPr>
        <w:t xml:space="preserve">Physical properties of </w:t>
      </w:r>
      <w:proofErr w:type="gramStart"/>
      <w:r w:rsidRPr="005A1D2F">
        <w:rPr>
          <w:b/>
        </w:rPr>
        <w:t>the commercial</w:t>
      </w:r>
      <w:proofErr w:type="gramEnd"/>
      <w:r w:rsidRPr="005A1D2F">
        <w:rPr>
          <w:b/>
        </w:rPr>
        <w:t xml:space="preserve"> zeolites.</w:t>
      </w:r>
    </w:p>
    <w:tbl>
      <w:tblPr>
        <w:tblStyle w:val="1"/>
        <w:tblW w:w="10485" w:type="dxa"/>
        <w:tblLook w:val="04A0" w:firstRow="1" w:lastRow="0" w:firstColumn="1" w:lastColumn="0" w:noHBand="0" w:noVBand="1"/>
      </w:tblPr>
      <w:tblGrid>
        <w:gridCol w:w="1253"/>
        <w:gridCol w:w="2002"/>
        <w:gridCol w:w="1418"/>
        <w:gridCol w:w="1418"/>
        <w:gridCol w:w="1418"/>
        <w:gridCol w:w="1558"/>
        <w:gridCol w:w="1418"/>
      </w:tblGrid>
      <w:tr w:rsidR="004F77AA" w14:paraId="02996381" w14:textId="77777777" w:rsidTr="00FE0E16">
        <w:trPr>
          <w:trHeight w:val="251"/>
        </w:trPr>
        <w:tc>
          <w:tcPr>
            <w:tcW w:w="598" w:type="pct"/>
            <w:shd w:val="clear" w:color="auto" w:fill="E7E6E6"/>
            <w:tcMar>
              <w:left w:w="29" w:type="dxa"/>
              <w:right w:w="29" w:type="dxa"/>
            </w:tcMar>
          </w:tcPr>
          <w:p w14:paraId="01CB8BF1" w14:textId="77777777" w:rsidR="004F77AA" w:rsidRPr="001D56D0" w:rsidRDefault="004F77AA" w:rsidP="00FE0E16">
            <w:pPr>
              <w:pStyle w:val="Style1"/>
              <w:rPr>
                <w:b/>
                <w:bCs/>
              </w:rPr>
            </w:pPr>
            <w:r w:rsidRPr="001D56D0">
              <w:rPr>
                <w:b/>
                <w:bCs/>
              </w:rPr>
              <w:t>Sample</w:t>
            </w:r>
          </w:p>
        </w:tc>
        <w:tc>
          <w:tcPr>
            <w:tcW w:w="955" w:type="pct"/>
            <w:shd w:val="clear" w:color="auto" w:fill="E7E6E6"/>
          </w:tcPr>
          <w:p w14:paraId="78C43AD2" w14:textId="77777777" w:rsidR="004F77AA" w:rsidRPr="001D56D0" w:rsidRDefault="004F77AA" w:rsidP="00FE0E16">
            <w:pPr>
              <w:pStyle w:val="Style1"/>
              <w:rPr>
                <w:b/>
                <w:bCs/>
              </w:rPr>
            </w:pPr>
            <w:r w:rsidRPr="001D56D0">
              <w:rPr>
                <w:b/>
                <w:bCs/>
              </w:rPr>
              <w:t>Crystal size (nm)</w:t>
            </w:r>
          </w:p>
        </w:tc>
        <w:tc>
          <w:tcPr>
            <w:tcW w:w="676" w:type="pct"/>
            <w:shd w:val="clear" w:color="auto" w:fill="E7E6E6"/>
            <w:tcMar>
              <w:left w:w="29" w:type="dxa"/>
              <w:right w:w="29" w:type="dxa"/>
            </w:tcMar>
          </w:tcPr>
          <w:p w14:paraId="1B1172D2" w14:textId="77777777" w:rsidR="004F77AA" w:rsidRPr="001D56D0" w:rsidRDefault="004F77AA" w:rsidP="00FE0E16">
            <w:pPr>
              <w:pStyle w:val="Style1"/>
              <w:rPr>
                <w:b/>
                <w:bCs/>
              </w:rPr>
            </w:pPr>
            <w:r w:rsidRPr="001D56D0">
              <w:rPr>
                <w:b/>
                <w:bCs/>
              </w:rPr>
              <w:t>Si/Al</w:t>
            </w:r>
            <w:r w:rsidRPr="001D56D0">
              <w:rPr>
                <w:b/>
                <w:bCs/>
                <w:vertAlign w:val="superscript"/>
              </w:rPr>
              <w:t>†</w:t>
            </w:r>
          </w:p>
        </w:tc>
        <w:tc>
          <w:tcPr>
            <w:tcW w:w="676" w:type="pct"/>
            <w:shd w:val="clear" w:color="auto" w:fill="E7E6E6"/>
            <w:tcMar>
              <w:left w:w="29" w:type="dxa"/>
              <w:right w:w="29" w:type="dxa"/>
            </w:tcMar>
          </w:tcPr>
          <w:p w14:paraId="076E9552" w14:textId="77777777" w:rsidR="004F77AA" w:rsidRPr="001D56D0" w:rsidRDefault="004F77AA" w:rsidP="00FE0E16">
            <w:pPr>
              <w:pStyle w:val="Style1"/>
              <w:rPr>
                <w:b/>
                <w:bCs/>
              </w:rPr>
            </w:pPr>
            <w:r w:rsidRPr="001D56D0">
              <w:rPr>
                <w:b/>
                <w:bCs/>
              </w:rPr>
              <w:t>S</w:t>
            </w:r>
            <w:r w:rsidRPr="001D56D0">
              <w:rPr>
                <w:b/>
                <w:bCs/>
                <w:vertAlign w:val="subscript"/>
              </w:rPr>
              <w:t>BET</w:t>
            </w:r>
            <w:r w:rsidRPr="001D56D0">
              <w:rPr>
                <w:b/>
                <w:bCs/>
              </w:rPr>
              <w:t xml:space="preserve"> (m</w:t>
            </w:r>
            <w:r w:rsidRPr="001D56D0">
              <w:rPr>
                <w:b/>
                <w:bCs/>
                <w:vertAlign w:val="superscript"/>
              </w:rPr>
              <w:t>2</w:t>
            </w:r>
            <w:r w:rsidRPr="001D56D0">
              <w:rPr>
                <w:b/>
                <w:bCs/>
              </w:rPr>
              <w:t>/</w:t>
            </w:r>
            <w:proofErr w:type="gramStart"/>
            <w:r w:rsidRPr="001D56D0">
              <w:rPr>
                <w:b/>
                <w:bCs/>
              </w:rPr>
              <w:t>g)</w:t>
            </w:r>
            <w:r w:rsidRPr="001D56D0">
              <w:rPr>
                <w:b/>
                <w:bCs/>
                <w:vertAlign w:val="superscript"/>
              </w:rPr>
              <w:t>‡</w:t>
            </w:r>
            <w:proofErr w:type="gramEnd"/>
          </w:p>
        </w:tc>
        <w:tc>
          <w:tcPr>
            <w:tcW w:w="676" w:type="pct"/>
            <w:shd w:val="clear" w:color="auto" w:fill="E7E6E6"/>
            <w:tcMar>
              <w:left w:w="29" w:type="dxa"/>
              <w:right w:w="29" w:type="dxa"/>
            </w:tcMar>
          </w:tcPr>
          <w:p w14:paraId="386312A7" w14:textId="77777777" w:rsidR="004F77AA" w:rsidRPr="001D56D0" w:rsidRDefault="004F77AA" w:rsidP="00FE0E16">
            <w:pPr>
              <w:pStyle w:val="Style1"/>
              <w:rPr>
                <w:b/>
                <w:bCs/>
              </w:rPr>
            </w:pPr>
            <w:proofErr w:type="spellStart"/>
            <w:r w:rsidRPr="001D56D0">
              <w:rPr>
                <w:b/>
                <w:bCs/>
              </w:rPr>
              <w:t>V</w:t>
            </w:r>
            <w:r w:rsidRPr="001D56D0">
              <w:rPr>
                <w:b/>
                <w:bCs/>
                <w:vertAlign w:val="subscript"/>
              </w:rPr>
              <w:t>mic</w:t>
            </w:r>
            <w:proofErr w:type="spellEnd"/>
            <w:r w:rsidRPr="001D56D0">
              <w:rPr>
                <w:b/>
                <w:bCs/>
              </w:rPr>
              <w:t xml:space="preserve"> (cc/</w:t>
            </w:r>
            <w:proofErr w:type="gramStart"/>
            <w:r w:rsidRPr="001D56D0">
              <w:rPr>
                <w:b/>
                <w:bCs/>
              </w:rPr>
              <w:t>g)</w:t>
            </w:r>
            <w:r w:rsidRPr="001D56D0">
              <w:rPr>
                <w:b/>
                <w:bCs/>
                <w:vertAlign w:val="superscript"/>
              </w:rPr>
              <w:t>‡</w:t>
            </w:r>
            <w:proofErr w:type="gramEnd"/>
          </w:p>
        </w:tc>
        <w:tc>
          <w:tcPr>
            <w:tcW w:w="743" w:type="pct"/>
            <w:shd w:val="clear" w:color="auto" w:fill="E7E6E6"/>
            <w:tcMar>
              <w:left w:w="29" w:type="dxa"/>
              <w:right w:w="29" w:type="dxa"/>
            </w:tcMar>
          </w:tcPr>
          <w:p w14:paraId="4BCF5C6C" w14:textId="77777777" w:rsidR="004F77AA" w:rsidRPr="001D56D0" w:rsidRDefault="004F77AA" w:rsidP="00FE0E16">
            <w:pPr>
              <w:pStyle w:val="Style1"/>
              <w:rPr>
                <w:b/>
                <w:bCs/>
              </w:rPr>
            </w:pPr>
            <w:proofErr w:type="spellStart"/>
            <w:r w:rsidRPr="001D56D0">
              <w:rPr>
                <w:b/>
                <w:bCs/>
              </w:rPr>
              <w:t>S</w:t>
            </w:r>
            <w:r w:rsidRPr="001D56D0">
              <w:rPr>
                <w:b/>
                <w:bCs/>
                <w:vertAlign w:val="subscript"/>
              </w:rPr>
              <w:t>Ext</w:t>
            </w:r>
            <w:proofErr w:type="spellEnd"/>
            <w:r w:rsidRPr="001D56D0">
              <w:rPr>
                <w:b/>
                <w:bCs/>
              </w:rPr>
              <w:t xml:space="preserve"> (m</w:t>
            </w:r>
            <w:r w:rsidRPr="001D56D0">
              <w:rPr>
                <w:b/>
                <w:bCs/>
                <w:vertAlign w:val="superscript"/>
              </w:rPr>
              <w:t>2</w:t>
            </w:r>
            <w:r w:rsidRPr="001D56D0">
              <w:rPr>
                <w:b/>
                <w:bCs/>
              </w:rPr>
              <w:t>/</w:t>
            </w:r>
            <w:proofErr w:type="gramStart"/>
            <w:r w:rsidRPr="001D56D0">
              <w:rPr>
                <w:b/>
                <w:bCs/>
              </w:rPr>
              <w:t>g)</w:t>
            </w:r>
            <w:r w:rsidRPr="001D56D0">
              <w:rPr>
                <w:b/>
                <w:bCs/>
                <w:vertAlign w:val="superscript"/>
              </w:rPr>
              <w:t>‡</w:t>
            </w:r>
            <w:proofErr w:type="gramEnd"/>
          </w:p>
        </w:tc>
        <w:tc>
          <w:tcPr>
            <w:tcW w:w="676" w:type="pct"/>
            <w:shd w:val="clear" w:color="auto" w:fill="E7E6E6"/>
            <w:tcMar>
              <w:left w:w="29" w:type="dxa"/>
              <w:right w:w="29" w:type="dxa"/>
            </w:tcMar>
          </w:tcPr>
          <w:p w14:paraId="6D196736" w14:textId="77777777" w:rsidR="004F77AA" w:rsidRPr="001D56D0" w:rsidRDefault="004F77AA" w:rsidP="00FE0E16">
            <w:pPr>
              <w:pStyle w:val="Style1"/>
              <w:rPr>
                <w:b/>
                <w:bCs/>
              </w:rPr>
            </w:pPr>
            <w:proofErr w:type="spellStart"/>
            <w:r w:rsidRPr="001D56D0">
              <w:rPr>
                <w:b/>
                <w:bCs/>
              </w:rPr>
              <w:t>V</w:t>
            </w:r>
            <w:r w:rsidRPr="001D56D0">
              <w:rPr>
                <w:b/>
                <w:bCs/>
                <w:vertAlign w:val="subscript"/>
              </w:rPr>
              <w:t>meso</w:t>
            </w:r>
            <w:proofErr w:type="spellEnd"/>
            <w:r w:rsidRPr="001D56D0">
              <w:rPr>
                <w:b/>
                <w:bCs/>
              </w:rPr>
              <w:t xml:space="preserve"> (cc/</w:t>
            </w:r>
            <w:proofErr w:type="gramStart"/>
            <w:r w:rsidRPr="001D56D0">
              <w:rPr>
                <w:b/>
                <w:bCs/>
              </w:rPr>
              <w:t>g)</w:t>
            </w:r>
            <w:r w:rsidRPr="001D56D0">
              <w:rPr>
                <w:b/>
                <w:bCs/>
                <w:vertAlign w:val="superscript"/>
              </w:rPr>
              <w:t>‡</w:t>
            </w:r>
            <w:proofErr w:type="gramEnd"/>
          </w:p>
        </w:tc>
      </w:tr>
      <w:tr w:rsidR="004F77AA" w14:paraId="55FBEC34" w14:textId="77777777" w:rsidTr="00FE0E16">
        <w:trPr>
          <w:trHeight w:val="260"/>
        </w:trPr>
        <w:tc>
          <w:tcPr>
            <w:tcW w:w="598" w:type="pct"/>
            <w:tcMar>
              <w:left w:w="29" w:type="dxa"/>
              <w:right w:w="29" w:type="dxa"/>
            </w:tcMar>
          </w:tcPr>
          <w:p w14:paraId="518AFA18" w14:textId="77777777" w:rsidR="004F77AA" w:rsidRPr="00FF652F" w:rsidRDefault="004F77AA" w:rsidP="00FE0E16">
            <w:pPr>
              <w:pStyle w:val="Style1"/>
            </w:pPr>
            <w:r>
              <w:t>ZSM-5</w:t>
            </w:r>
          </w:p>
        </w:tc>
        <w:tc>
          <w:tcPr>
            <w:tcW w:w="955" w:type="pct"/>
          </w:tcPr>
          <w:p w14:paraId="5BA94755" w14:textId="77777777" w:rsidR="004F77AA" w:rsidRPr="00FF652F" w:rsidRDefault="004F77AA" w:rsidP="00FE0E16">
            <w:pPr>
              <w:pStyle w:val="Style1"/>
            </w:pPr>
            <w:r>
              <w:t>100–1000</w:t>
            </w:r>
          </w:p>
        </w:tc>
        <w:tc>
          <w:tcPr>
            <w:tcW w:w="676" w:type="pct"/>
            <w:tcMar>
              <w:left w:w="29" w:type="dxa"/>
              <w:right w:w="29" w:type="dxa"/>
            </w:tcMar>
          </w:tcPr>
          <w:p w14:paraId="082265D8" w14:textId="77777777" w:rsidR="004F77AA" w:rsidRPr="00F548B9" w:rsidRDefault="004F77AA" w:rsidP="00FE0E16">
            <w:pPr>
              <w:pStyle w:val="Style1"/>
            </w:pPr>
            <w:r w:rsidRPr="004F77AA">
              <w:t>9.8</w:t>
            </w:r>
          </w:p>
        </w:tc>
        <w:tc>
          <w:tcPr>
            <w:tcW w:w="676" w:type="pct"/>
            <w:tcMar>
              <w:left w:w="29" w:type="dxa"/>
              <w:right w:w="29" w:type="dxa"/>
            </w:tcMar>
          </w:tcPr>
          <w:p w14:paraId="2AA9BA67" w14:textId="77777777" w:rsidR="004F77AA" w:rsidRPr="00F548B9" w:rsidRDefault="004F77AA" w:rsidP="00FE0E16">
            <w:pPr>
              <w:pStyle w:val="Style1"/>
            </w:pPr>
            <w:r w:rsidRPr="004F77AA">
              <w:t>342</w:t>
            </w:r>
          </w:p>
        </w:tc>
        <w:tc>
          <w:tcPr>
            <w:tcW w:w="676" w:type="pct"/>
            <w:tcMar>
              <w:left w:w="29" w:type="dxa"/>
              <w:right w:w="29" w:type="dxa"/>
            </w:tcMar>
          </w:tcPr>
          <w:p w14:paraId="4C60DE54" w14:textId="77777777" w:rsidR="004F77AA" w:rsidRPr="00F548B9" w:rsidRDefault="004F77AA" w:rsidP="00FE0E16">
            <w:pPr>
              <w:pStyle w:val="Style1"/>
            </w:pPr>
            <w:r w:rsidRPr="004F77AA">
              <w:t>0.134</w:t>
            </w:r>
          </w:p>
        </w:tc>
        <w:tc>
          <w:tcPr>
            <w:tcW w:w="743" w:type="pct"/>
            <w:tcMar>
              <w:left w:w="29" w:type="dxa"/>
              <w:right w:w="29" w:type="dxa"/>
            </w:tcMar>
          </w:tcPr>
          <w:p w14:paraId="3B3E1F59" w14:textId="77777777" w:rsidR="004F77AA" w:rsidRPr="00F548B9" w:rsidRDefault="004F77AA" w:rsidP="00FE0E16">
            <w:pPr>
              <w:pStyle w:val="Style1"/>
            </w:pPr>
            <w:r w:rsidRPr="004F77AA">
              <w:t>78</w:t>
            </w:r>
          </w:p>
        </w:tc>
        <w:tc>
          <w:tcPr>
            <w:tcW w:w="676" w:type="pct"/>
            <w:tcMar>
              <w:left w:w="29" w:type="dxa"/>
              <w:right w:w="29" w:type="dxa"/>
            </w:tcMar>
          </w:tcPr>
          <w:p w14:paraId="59456336" w14:textId="77777777" w:rsidR="004F77AA" w:rsidRPr="00F548B9" w:rsidRDefault="004F77AA" w:rsidP="00FE0E16">
            <w:pPr>
              <w:pStyle w:val="Style1"/>
            </w:pPr>
            <w:r w:rsidRPr="004F77AA">
              <w:t>0.088</w:t>
            </w:r>
          </w:p>
        </w:tc>
      </w:tr>
      <w:tr w:rsidR="004F77AA" w14:paraId="4B6C8FE6" w14:textId="77777777" w:rsidTr="00FE0E16">
        <w:trPr>
          <w:trHeight w:val="251"/>
        </w:trPr>
        <w:tc>
          <w:tcPr>
            <w:tcW w:w="598" w:type="pct"/>
            <w:tcMar>
              <w:left w:w="29" w:type="dxa"/>
              <w:right w:w="29" w:type="dxa"/>
            </w:tcMar>
          </w:tcPr>
          <w:p w14:paraId="3CA15BB6" w14:textId="77777777" w:rsidR="004F77AA" w:rsidRPr="00FF652F" w:rsidRDefault="004F77AA" w:rsidP="00FE0E16">
            <w:pPr>
              <w:pStyle w:val="Style1"/>
            </w:pPr>
            <w:r>
              <w:t xml:space="preserve">Zeolite </w:t>
            </w:r>
            <w:proofErr w:type="gramStart"/>
            <w:r>
              <w:t>Y(</w:t>
            </w:r>
            <w:proofErr w:type="gramEnd"/>
            <w:r>
              <w:t>1)</w:t>
            </w:r>
          </w:p>
        </w:tc>
        <w:tc>
          <w:tcPr>
            <w:tcW w:w="955" w:type="pct"/>
          </w:tcPr>
          <w:p w14:paraId="15482046" w14:textId="77777777" w:rsidR="004F77AA" w:rsidRPr="00FF652F" w:rsidRDefault="004F77AA" w:rsidP="00FE0E16">
            <w:pPr>
              <w:pStyle w:val="Style1"/>
            </w:pPr>
            <w:r>
              <w:t>100–1000</w:t>
            </w:r>
          </w:p>
        </w:tc>
        <w:tc>
          <w:tcPr>
            <w:tcW w:w="676" w:type="pct"/>
            <w:tcMar>
              <w:left w:w="29" w:type="dxa"/>
              <w:right w:w="29" w:type="dxa"/>
            </w:tcMar>
          </w:tcPr>
          <w:p w14:paraId="0B0AD807" w14:textId="77777777" w:rsidR="004F77AA" w:rsidRPr="00F548B9" w:rsidRDefault="004F77AA" w:rsidP="00FE0E16">
            <w:pPr>
              <w:pStyle w:val="Style1"/>
            </w:pPr>
            <w:r w:rsidRPr="004F77AA">
              <w:t>14.1</w:t>
            </w:r>
          </w:p>
        </w:tc>
        <w:tc>
          <w:tcPr>
            <w:tcW w:w="676" w:type="pct"/>
            <w:tcMar>
              <w:left w:w="29" w:type="dxa"/>
              <w:right w:w="29" w:type="dxa"/>
            </w:tcMar>
          </w:tcPr>
          <w:p w14:paraId="3A0E39AB" w14:textId="77777777" w:rsidR="004F77AA" w:rsidRPr="00F548B9" w:rsidRDefault="004F77AA" w:rsidP="00FE0E16">
            <w:pPr>
              <w:pStyle w:val="Style1"/>
            </w:pPr>
            <w:r w:rsidRPr="004F77AA">
              <w:t>750</w:t>
            </w:r>
          </w:p>
        </w:tc>
        <w:tc>
          <w:tcPr>
            <w:tcW w:w="676" w:type="pct"/>
            <w:tcMar>
              <w:left w:w="29" w:type="dxa"/>
              <w:right w:w="29" w:type="dxa"/>
            </w:tcMar>
          </w:tcPr>
          <w:p w14:paraId="4EC726A4" w14:textId="77777777" w:rsidR="004F77AA" w:rsidRPr="00F548B9" w:rsidRDefault="004F77AA" w:rsidP="00FE0E16">
            <w:pPr>
              <w:pStyle w:val="Style1"/>
            </w:pPr>
            <w:r w:rsidRPr="004F77AA">
              <w:t>0.341</w:t>
            </w:r>
          </w:p>
        </w:tc>
        <w:tc>
          <w:tcPr>
            <w:tcW w:w="743" w:type="pct"/>
            <w:tcMar>
              <w:left w:w="29" w:type="dxa"/>
              <w:right w:w="29" w:type="dxa"/>
            </w:tcMar>
          </w:tcPr>
          <w:p w14:paraId="49225365" w14:textId="77777777" w:rsidR="004F77AA" w:rsidRPr="00F548B9" w:rsidRDefault="004F77AA" w:rsidP="00FE0E16">
            <w:pPr>
              <w:pStyle w:val="Style1"/>
            </w:pPr>
            <w:r w:rsidRPr="004F77AA">
              <w:t>87</w:t>
            </w:r>
          </w:p>
        </w:tc>
        <w:tc>
          <w:tcPr>
            <w:tcW w:w="676" w:type="pct"/>
            <w:tcMar>
              <w:left w:w="29" w:type="dxa"/>
              <w:right w:w="29" w:type="dxa"/>
            </w:tcMar>
          </w:tcPr>
          <w:p w14:paraId="44E62029" w14:textId="77777777" w:rsidR="004F77AA" w:rsidRPr="00F548B9" w:rsidRDefault="004F77AA" w:rsidP="00FE0E16">
            <w:pPr>
              <w:pStyle w:val="Style1"/>
            </w:pPr>
            <w:r w:rsidRPr="004F77AA">
              <w:t>0.316</w:t>
            </w:r>
          </w:p>
        </w:tc>
      </w:tr>
      <w:tr w:rsidR="004F77AA" w14:paraId="1ECB7CB1" w14:textId="77777777" w:rsidTr="00FE0E16">
        <w:trPr>
          <w:trHeight w:val="251"/>
        </w:trPr>
        <w:tc>
          <w:tcPr>
            <w:tcW w:w="598" w:type="pct"/>
            <w:tcMar>
              <w:left w:w="29" w:type="dxa"/>
              <w:right w:w="29" w:type="dxa"/>
            </w:tcMar>
          </w:tcPr>
          <w:p w14:paraId="1ED93D94" w14:textId="77777777" w:rsidR="004F77AA" w:rsidRDefault="004F77AA" w:rsidP="00FE0E16">
            <w:pPr>
              <w:pStyle w:val="Style1"/>
            </w:pPr>
            <w:r>
              <w:t xml:space="preserve">Zeolite </w:t>
            </w:r>
            <w:proofErr w:type="gramStart"/>
            <w:r>
              <w:t>Y(</w:t>
            </w:r>
            <w:proofErr w:type="gramEnd"/>
            <w:r>
              <w:t>2)</w:t>
            </w:r>
          </w:p>
        </w:tc>
        <w:tc>
          <w:tcPr>
            <w:tcW w:w="955" w:type="pct"/>
          </w:tcPr>
          <w:p w14:paraId="0F1C1423" w14:textId="77777777" w:rsidR="004F77AA" w:rsidRDefault="004F77AA" w:rsidP="00FE0E16">
            <w:pPr>
              <w:pStyle w:val="Style1"/>
            </w:pPr>
            <w:r>
              <w:t>100–1000</w:t>
            </w:r>
          </w:p>
        </w:tc>
        <w:tc>
          <w:tcPr>
            <w:tcW w:w="676" w:type="pct"/>
            <w:tcMar>
              <w:left w:w="29" w:type="dxa"/>
              <w:right w:w="29" w:type="dxa"/>
            </w:tcMar>
          </w:tcPr>
          <w:p w14:paraId="433D2D20" w14:textId="77777777" w:rsidR="004F77AA" w:rsidRDefault="004F77AA" w:rsidP="00FE0E16">
            <w:pPr>
              <w:pStyle w:val="Style1"/>
            </w:pPr>
            <w:r w:rsidRPr="004F77AA">
              <w:t>6.3</w:t>
            </w:r>
          </w:p>
        </w:tc>
        <w:tc>
          <w:tcPr>
            <w:tcW w:w="676" w:type="pct"/>
            <w:tcMar>
              <w:left w:w="29" w:type="dxa"/>
              <w:right w:w="29" w:type="dxa"/>
            </w:tcMar>
          </w:tcPr>
          <w:p w14:paraId="1CF8F720" w14:textId="77777777" w:rsidR="004F77AA" w:rsidRDefault="004F77AA" w:rsidP="00FE0E16">
            <w:pPr>
              <w:pStyle w:val="Style1"/>
            </w:pPr>
            <w:r w:rsidRPr="004F77AA">
              <w:t>601</w:t>
            </w:r>
          </w:p>
        </w:tc>
        <w:tc>
          <w:tcPr>
            <w:tcW w:w="676" w:type="pct"/>
            <w:tcMar>
              <w:left w:w="29" w:type="dxa"/>
              <w:right w:w="29" w:type="dxa"/>
            </w:tcMar>
          </w:tcPr>
          <w:p w14:paraId="162D3994" w14:textId="77777777" w:rsidR="004F77AA" w:rsidRDefault="004F77AA" w:rsidP="00FE0E16">
            <w:pPr>
              <w:pStyle w:val="Style1"/>
            </w:pPr>
            <w:r w:rsidRPr="004F77AA">
              <w:t>0.265</w:t>
            </w:r>
          </w:p>
        </w:tc>
        <w:tc>
          <w:tcPr>
            <w:tcW w:w="743" w:type="pct"/>
            <w:tcMar>
              <w:left w:w="29" w:type="dxa"/>
              <w:right w:w="29" w:type="dxa"/>
            </w:tcMar>
          </w:tcPr>
          <w:p w14:paraId="6006AA05" w14:textId="77777777" w:rsidR="004F77AA" w:rsidRDefault="004F77AA" w:rsidP="00FE0E16">
            <w:pPr>
              <w:pStyle w:val="Style1"/>
            </w:pPr>
            <w:r w:rsidRPr="004F77AA">
              <w:t>82</w:t>
            </w:r>
          </w:p>
        </w:tc>
        <w:tc>
          <w:tcPr>
            <w:tcW w:w="676" w:type="pct"/>
            <w:tcMar>
              <w:left w:w="29" w:type="dxa"/>
              <w:right w:w="29" w:type="dxa"/>
            </w:tcMar>
          </w:tcPr>
          <w:p w14:paraId="7AB5780D" w14:textId="77777777" w:rsidR="004F77AA" w:rsidRDefault="004F77AA" w:rsidP="00FE0E16">
            <w:pPr>
              <w:pStyle w:val="Style1"/>
            </w:pPr>
            <w:r w:rsidRPr="004F77AA">
              <w:t>0.190</w:t>
            </w:r>
          </w:p>
        </w:tc>
      </w:tr>
      <w:tr w:rsidR="004F77AA" w14:paraId="3EC73AD0" w14:textId="77777777" w:rsidTr="00FE0E16">
        <w:trPr>
          <w:trHeight w:val="260"/>
        </w:trPr>
        <w:tc>
          <w:tcPr>
            <w:tcW w:w="598" w:type="pct"/>
            <w:tcMar>
              <w:left w:w="29" w:type="dxa"/>
              <w:right w:w="29" w:type="dxa"/>
            </w:tcMar>
          </w:tcPr>
          <w:p w14:paraId="7F7B506A" w14:textId="77777777" w:rsidR="004F77AA" w:rsidRPr="00FF652F" w:rsidRDefault="004F77AA" w:rsidP="00FE0E16">
            <w:pPr>
              <w:pStyle w:val="Style1"/>
            </w:pPr>
            <w:r>
              <w:t>Zeolite Beta</w:t>
            </w:r>
          </w:p>
        </w:tc>
        <w:tc>
          <w:tcPr>
            <w:tcW w:w="955" w:type="pct"/>
          </w:tcPr>
          <w:p w14:paraId="38C8E29A" w14:textId="77777777" w:rsidR="004F77AA" w:rsidRPr="00FF652F" w:rsidRDefault="004F77AA" w:rsidP="00FE0E16">
            <w:pPr>
              <w:pStyle w:val="Style1"/>
            </w:pPr>
            <w:r>
              <w:t>10–100</w:t>
            </w:r>
          </w:p>
        </w:tc>
        <w:tc>
          <w:tcPr>
            <w:tcW w:w="676" w:type="pct"/>
            <w:tcMar>
              <w:left w:w="29" w:type="dxa"/>
              <w:right w:w="29" w:type="dxa"/>
            </w:tcMar>
          </w:tcPr>
          <w:p w14:paraId="0DA9FD99" w14:textId="77777777" w:rsidR="004F77AA" w:rsidRPr="00F548B9" w:rsidRDefault="004F77AA" w:rsidP="00FE0E16">
            <w:pPr>
              <w:pStyle w:val="Style1"/>
            </w:pPr>
            <w:r w:rsidRPr="004F77AA">
              <w:t>10.2</w:t>
            </w:r>
          </w:p>
        </w:tc>
        <w:tc>
          <w:tcPr>
            <w:tcW w:w="676" w:type="pct"/>
            <w:tcMar>
              <w:left w:w="29" w:type="dxa"/>
              <w:right w:w="29" w:type="dxa"/>
            </w:tcMar>
          </w:tcPr>
          <w:p w14:paraId="4D728D47" w14:textId="77777777" w:rsidR="004F77AA" w:rsidRPr="00F548B9" w:rsidRDefault="004F77AA" w:rsidP="00FE0E16">
            <w:pPr>
              <w:pStyle w:val="Style1"/>
            </w:pPr>
            <w:r w:rsidRPr="004F77AA">
              <w:t>508</w:t>
            </w:r>
          </w:p>
        </w:tc>
        <w:tc>
          <w:tcPr>
            <w:tcW w:w="676" w:type="pct"/>
            <w:tcMar>
              <w:left w:w="29" w:type="dxa"/>
              <w:right w:w="29" w:type="dxa"/>
            </w:tcMar>
          </w:tcPr>
          <w:p w14:paraId="3EA2CD8F" w14:textId="77777777" w:rsidR="004F77AA" w:rsidRPr="00F548B9" w:rsidRDefault="004F77AA" w:rsidP="00FE0E16">
            <w:pPr>
              <w:pStyle w:val="Style1"/>
            </w:pPr>
            <w:r w:rsidRPr="004F77AA">
              <w:t>0.176</w:t>
            </w:r>
          </w:p>
        </w:tc>
        <w:tc>
          <w:tcPr>
            <w:tcW w:w="743" w:type="pct"/>
            <w:tcMar>
              <w:left w:w="29" w:type="dxa"/>
              <w:right w:w="29" w:type="dxa"/>
            </w:tcMar>
          </w:tcPr>
          <w:p w14:paraId="06B4CEF4" w14:textId="77777777" w:rsidR="004F77AA" w:rsidRPr="00F548B9" w:rsidRDefault="004F77AA" w:rsidP="00FE0E16">
            <w:pPr>
              <w:pStyle w:val="Style1"/>
            </w:pPr>
            <w:r w:rsidRPr="004F77AA">
              <w:t>168</w:t>
            </w:r>
          </w:p>
        </w:tc>
        <w:tc>
          <w:tcPr>
            <w:tcW w:w="676" w:type="pct"/>
            <w:tcMar>
              <w:left w:w="29" w:type="dxa"/>
              <w:right w:w="29" w:type="dxa"/>
            </w:tcMar>
          </w:tcPr>
          <w:p w14:paraId="61741E9C" w14:textId="77777777" w:rsidR="004F77AA" w:rsidRPr="00F548B9" w:rsidRDefault="004F77AA" w:rsidP="00FE0E16">
            <w:pPr>
              <w:pStyle w:val="Style1"/>
            </w:pPr>
            <w:r w:rsidRPr="004F77AA">
              <w:t>0.870</w:t>
            </w:r>
          </w:p>
        </w:tc>
      </w:tr>
      <w:tr w:rsidR="004F77AA" w14:paraId="2675FA5B" w14:textId="77777777" w:rsidTr="00FE0E16">
        <w:trPr>
          <w:trHeight w:val="124"/>
        </w:trPr>
        <w:tc>
          <w:tcPr>
            <w:tcW w:w="5000" w:type="pct"/>
            <w:gridSpan w:val="7"/>
            <w:tcBorders>
              <w:top w:val="single" w:sz="4" w:space="0" w:color="auto"/>
              <w:left w:val="nil"/>
              <w:bottom w:val="nil"/>
              <w:right w:val="nil"/>
            </w:tcBorders>
          </w:tcPr>
          <w:p w14:paraId="7C2805DD" w14:textId="77777777" w:rsidR="004F77AA" w:rsidRPr="000C2A8D" w:rsidRDefault="004F77AA" w:rsidP="00FE0E16">
            <w:pPr>
              <w:pStyle w:val="Style1"/>
              <w:rPr>
                <w:rFonts w:ascii="Malgun Gothic" w:eastAsia="Malgun Gothic" w:hAnsi="Malgun Gothic" w:cs="Malgun Gothic"/>
                <w:szCs w:val="19"/>
              </w:rPr>
            </w:pPr>
            <w:r w:rsidRPr="00E16E5B">
              <w:rPr>
                <w:vertAlign w:val="superscript"/>
              </w:rPr>
              <w:t>†</w:t>
            </w:r>
            <w:r w:rsidRPr="00F008DA">
              <w:t xml:space="preserve">Characterized by EDS; </w:t>
            </w:r>
            <w:r w:rsidRPr="00E16E5B">
              <w:rPr>
                <w:vertAlign w:val="superscript"/>
              </w:rPr>
              <w:t>‡</w:t>
            </w:r>
            <w:r w:rsidRPr="00F008DA">
              <w:t>Characterized based on the N</w:t>
            </w:r>
            <w:r w:rsidRPr="00E16E5B">
              <w:rPr>
                <w:vertAlign w:val="subscript"/>
              </w:rPr>
              <w:t>2</w:t>
            </w:r>
            <w:r w:rsidRPr="00F008DA">
              <w:t xml:space="preserve"> adsorption isotherms obtained at 77 K. </w:t>
            </w:r>
            <w:r>
              <w:t>Micropore volumes (</w:t>
            </w:r>
            <w:proofErr w:type="spellStart"/>
            <w:r>
              <w:t>V</w:t>
            </w:r>
            <w:r w:rsidRPr="00E16E5B">
              <w:rPr>
                <w:vertAlign w:val="subscript"/>
              </w:rPr>
              <w:t>mic</w:t>
            </w:r>
            <w:proofErr w:type="spellEnd"/>
            <w:r>
              <w:t>) were estimated based on the V-t method. Mesoporous volumes (</w:t>
            </w:r>
            <w:proofErr w:type="spellStart"/>
            <w:r>
              <w:t>V</w:t>
            </w:r>
            <w:r w:rsidRPr="000C2A8D">
              <w:rPr>
                <w:vertAlign w:val="subscript"/>
              </w:rPr>
              <w:t>meso</w:t>
            </w:r>
            <w:proofErr w:type="spellEnd"/>
            <w:r>
              <w:t>) were estimated based on the BJH method.</w:t>
            </w:r>
          </w:p>
        </w:tc>
      </w:tr>
    </w:tbl>
    <w:p w14:paraId="45532F63" w14:textId="2789FE74" w:rsidR="002620C7" w:rsidRPr="002620C7" w:rsidRDefault="002620C7" w:rsidP="002620C7">
      <w:pPr>
        <w:pStyle w:val="Heading1"/>
        <w:spacing w:before="199"/>
        <w:ind w:left="0"/>
        <w:rPr>
          <w:rFonts w:ascii="Times New Roman" w:eastAsiaTheme="minorEastAsia" w:hAnsi="Times New Roman" w:cs="Times New Roman"/>
          <w:sz w:val="20"/>
          <w:lang w:eastAsia="ko-KR"/>
        </w:rPr>
      </w:pPr>
      <w:r w:rsidRPr="002620C7">
        <w:rPr>
          <w:rFonts w:ascii="Times New Roman" w:eastAsiaTheme="minorEastAsia" w:hAnsi="Times New Roman" w:cs="Times New Roman"/>
          <w:sz w:val="20"/>
          <w:lang w:eastAsia="ko-KR"/>
        </w:rPr>
        <w:t>Materials</w:t>
      </w:r>
      <w:r w:rsidR="001328B1">
        <w:rPr>
          <w:rFonts w:ascii="Times New Roman" w:eastAsiaTheme="minorEastAsia" w:hAnsi="Times New Roman" w:cs="Times New Roman"/>
          <w:sz w:val="20"/>
          <w:lang w:eastAsia="ko-KR"/>
        </w:rPr>
        <w:t xml:space="preserve"> for synthesis</w:t>
      </w:r>
    </w:p>
    <w:p w14:paraId="2DFB8F25" w14:textId="127A4681" w:rsidR="00060008" w:rsidRDefault="00060008" w:rsidP="005A6493">
      <w:pPr>
        <w:pStyle w:val="BodyText"/>
        <w:spacing w:before="60"/>
        <w:ind w:left="0"/>
        <w:jc w:val="both"/>
        <w:rPr>
          <w:rFonts w:ascii="Times New Roman" w:eastAsiaTheme="minorEastAsia" w:hAnsi="Times New Roman" w:cs="Times New Roman"/>
          <w:sz w:val="20"/>
          <w:szCs w:val="20"/>
        </w:rPr>
      </w:pPr>
      <w:r w:rsidRPr="00060008">
        <w:rPr>
          <w:rFonts w:ascii="Times New Roman" w:eastAsiaTheme="minorEastAsia" w:hAnsi="Times New Roman" w:cs="Times New Roman"/>
          <w:sz w:val="20"/>
          <w:szCs w:val="20"/>
        </w:rPr>
        <w:t xml:space="preserve">All materials for synthesizing </w:t>
      </w:r>
      <w:r>
        <w:rPr>
          <w:rFonts w:ascii="Times New Roman" w:eastAsiaTheme="minorEastAsia" w:hAnsi="Times New Roman" w:cs="Times New Roman"/>
          <w:sz w:val="20"/>
          <w:szCs w:val="20"/>
        </w:rPr>
        <w:t>the *BEA-type zeolites</w:t>
      </w:r>
      <w:r w:rsidRPr="00060008">
        <w:rPr>
          <w:rFonts w:ascii="Times New Roman" w:eastAsiaTheme="minorEastAsia" w:hAnsi="Times New Roman" w:cs="Times New Roman"/>
          <w:sz w:val="20"/>
          <w:szCs w:val="20"/>
        </w:rPr>
        <w:t xml:space="preserve"> were used as received without further purification from the specified vendors. </w:t>
      </w:r>
      <w:r w:rsidRPr="00060008">
        <w:rPr>
          <w:rFonts w:ascii="Times New Roman" w:eastAsiaTheme="minorEastAsia" w:hAnsi="Times New Roman" w:cs="Times New Roman"/>
          <w:sz w:val="20"/>
          <w:szCs w:val="20"/>
        </w:rPr>
        <w:lastRenderedPageBreak/>
        <w:t>The moisture content</w:t>
      </w:r>
      <w:r>
        <w:rPr>
          <w:rFonts w:ascii="Times New Roman" w:eastAsiaTheme="minorEastAsia" w:hAnsi="Times New Roman" w:cs="Times New Roman"/>
          <w:sz w:val="20"/>
          <w:szCs w:val="20"/>
        </w:rPr>
        <w:t>s</w:t>
      </w:r>
      <w:r w:rsidRPr="00060008">
        <w:rPr>
          <w:rFonts w:ascii="Times New Roman" w:eastAsiaTheme="minorEastAsia" w:hAnsi="Times New Roman" w:cs="Times New Roman"/>
          <w:sz w:val="20"/>
          <w:szCs w:val="20"/>
        </w:rPr>
        <w:t xml:space="preserve"> of the solid</w:t>
      </w:r>
      <w:r>
        <w:rPr>
          <w:rFonts w:ascii="Times New Roman" w:eastAsiaTheme="minorEastAsia" w:hAnsi="Times New Roman" w:cs="Times New Roman"/>
          <w:sz w:val="20"/>
          <w:szCs w:val="20"/>
        </w:rPr>
        <w:t>-phase</w:t>
      </w:r>
      <w:r w:rsidRPr="00060008">
        <w:rPr>
          <w:rFonts w:ascii="Times New Roman" w:eastAsiaTheme="minorEastAsia" w:hAnsi="Times New Roman" w:cs="Times New Roman"/>
          <w:sz w:val="20"/>
          <w:szCs w:val="20"/>
        </w:rPr>
        <w:t xml:space="preserve"> </w:t>
      </w:r>
      <w:r>
        <w:rPr>
          <w:rFonts w:ascii="Times New Roman" w:eastAsiaTheme="minorEastAsia" w:hAnsi="Times New Roman" w:cs="Times New Roman"/>
          <w:sz w:val="20"/>
          <w:szCs w:val="20"/>
        </w:rPr>
        <w:t>reagents</w:t>
      </w:r>
      <w:r w:rsidRPr="00060008">
        <w:rPr>
          <w:rFonts w:ascii="Times New Roman" w:eastAsiaTheme="minorEastAsia" w:hAnsi="Times New Roman" w:cs="Times New Roman"/>
          <w:sz w:val="20"/>
          <w:szCs w:val="20"/>
        </w:rPr>
        <w:t xml:space="preserve"> </w:t>
      </w:r>
      <w:r>
        <w:rPr>
          <w:rFonts w:ascii="Times New Roman" w:eastAsiaTheme="minorEastAsia" w:hAnsi="Times New Roman" w:cs="Times New Roman"/>
          <w:sz w:val="20"/>
          <w:szCs w:val="20"/>
        </w:rPr>
        <w:t>were</w:t>
      </w:r>
      <w:r w:rsidRPr="00060008">
        <w:rPr>
          <w:rFonts w:ascii="Times New Roman" w:eastAsiaTheme="minorEastAsia" w:hAnsi="Times New Roman" w:cs="Times New Roman"/>
          <w:sz w:val="20"/>
          <w:szCs w:val="20"/>
        </w:rPr>
        <w:t xml:space="preserve"> determined through independent temperature gravimetric analys</w:t>
      </w:r>
      <w:r>
        <w:rPr>
          <w:rFonts w:ascii="Times New Roman" w:eastAsiaTheme="minorEastAsia" w:hAnsi="Times New Roman" w:cs="Times New Roman"/>
          <w:sz w:val="20"/>
          <w:szCs w:val="20"/>
        </w:rPr>
        <w:t>e</w:t>
      </w:r>
      <w:r w:rsidRPr="00060008">
        <w:rPr>
          <w:rFonts w:ascii="Times New Roman" w:eastAsiaTheme="minorEastAsia" w:hAnsi="Times New Roman" w:cs="Times New Roman"/>
          <w:sz w:val="20"/>
          <w:szCs w:val="20"/>
        </w:rPr>
        <w:t>s (TGA). Aluminum sources</w:t>
      </w:r>
      <w:r>
        <w:rPr>
          <w:rFonts w:ascii="Times New Roman" w:eastAsiaTheme="minorEastAsia" w:hAnsi="Times New Roman" w:cs="Times New Roman"/>
          <w:sz w:val="20"/>
          <w:szCs w:val="20"/>
        </w:rPr>
        <w:t xml:space="preserve"> used in this work</w:t>
      </w:r>
      <w:r w:rsidRPr="00060008">
        <w:rPr>
          <w:rFonts w:ascii="Times New Roman" w:eastAsiaTheme="minorEastAsia" w:hAnsi="Times New Roman" w:cs="Times New Roman"/>
          <w:sz w:val="20"/>
          <w:szCs w:val="20"/>
        </w:rPr>
        <w:t xml:space="preserve"> included aluminum isopropoxide (</w:t>
      </w:r>
      <w:r w:rsidR="005A6493">
        <w:rPr>
          <w:rFonts w:ascii="Times New Roman" w:eastAsiaTheme="minorEastAsia" w:hAnsi="Times New Roman" w:cs="Times New Roman"/>
          <w:sz w:val="20"/>
          <w:szCs w:val="20"/>
        </w:rPr>
        <w:t>Al(</w:t>
      </w:r>
      <w:r w:rsidR="005A6493" w:rsidRPr="005A6493">
        <w:rPr>
          <w:rFonts w:ascii="Times New Roman" w:eastAsiaTheme="minorEastAsia" w:hAnsi="Times New Roman" w:cs="Times New Roman"/>
          <w:i/>
          <w:iCs/>
          <w:sz w:val="20"/>
          <w:szCs w:val="20"/>
        </w:rPr>
        <w:t>i</w:t>
      </w:r>
      <w:r w:rsidR="005A6493">
        <w:rPr>
          <w:rFonts w:ascii="Times New Roman" w:eastAsiaTheme="minorEastAsia" w:hAnsi="Times New Roman" w:cs="Times New Roman"/>
          <w:sz w:val="20"/>
          <w:szCs w:val="20"/>
        </w:rPr>
        <w:t>-C</w:t>
      </w:r>
      <w:r w:rsidR="005A6493" w:rsidRPr="005A6493">
        <w:rPr>
          <w:rFonts w:ascii="Times New Roman" w:eastAsiaTheme="minorEastAsia" w:hAnsi="Times New Roman" w:cs="Times New Roman"/>
          <w:sz w:val="20"/>
          <w:szCs w:val="20"/>
          <w:vertAlign w:val="subscript"/>
        </w:rPr>
        <w:t>3</w:t>
      </w:r>
      <w:r w:rsidR="005A6493">
        <w:rPr>
          <w:rFonts w:ascii="Times New Roman" w:eastAsiaTheme="minorEastAsia" w:hAnsi="Times New Roman" w:cs="Times New Roman"/>
          <w:sz w:val="20"/>
          <w:szCs w:val="20"/>
        </w:rPr>
        <w:t>H</w:t>
      </w:r>
      <w:r w:rsidR="005A6493" w:rsidRPr="005A6493">
        <w:rPr>
          <w:rFonts w:ascii="Times New Roman" w:eastAsiaTheme="minorEastAsia" w:hAnsi="Times New Roman" w:cs="Times New Roman"/>
          <w:sz w:val="20"/>
          <w:szCs w:val="20"/>
          <w:vertAlign w:val="subscript"/>
        </w:rPr>
        <w:t>7</w:t>
      </w:r>
      <w:r w:rsidR="005A6493">
        <w:rPr>
          <w:rFonts w:ascii="Times New Roman" w:eastAsiaTheme="minorEastAsia" w:hAnsi="Times New Roman" w:cs="Times New Roman"/>
          <w:sz w:val="20"/>
          <w:szCs w:val="20"/>
        </w:rPr>
        <w:t>)</w:t>
      </w:r>
      <w:r w:rsidR="005A6493" w:rsidRPr="005A6493">
        <w:rPr>
          <w:rFonts w:ascii="Times New Roman" w:eastAsiaTheme="minorEastAsia" w:hAnsi="Times New Roman" w:cs="Times New Roman"/>
          <w:sz w:val="20"/>
          <w:szCs w:val="20"/>
          <w:vertAlign w:val="subscript"/>
        </w:rPr>
        <w:t>3</w:t>
      </w:r>
      <w:r w:rsidR="005A6493">
        <w:rPr>
          <w:rFonts w:ascii="Times New Roman" w:eastAsiaTheme="minorEastAsia" w:hAnsi="Times New Roman" w:cs="Times New Roman"/>
          <w:sz w:val="20"/>
          <w:szCs w:val="20"/>
        </w:rPr>
        <w:t xml:space="preserve">, </w:t>
      </w:r>
      <w:r w:rsidRPr="00060008">
        <w:rPr>
          <w:rFonts w:ascii="Times New Roman" w:eastAsiaTheme="minorEastAsia" w:hAnsi="Times New Roman" w:cs="Times New Roman"/>
          <w:sz w:val="20"/>
          <w:szCs w:val="20"/>
        </w:rPr>
        <w:t>≥98%, Sigma Aldrich) and sodium aluminate (40.0–44.0% Na</w:t>
      </w:r>
      <w:r w:rsidRPr="00060008">
        <w:rPr>
          <w:rFonts w:ascii="Times New Roman" w:eastAsiaTheme="minorEastAsia" w:hAnsi="Times New Roman" w:cs="Times New Roman"/>
          <w:sz w:val="20"/>
          <w:szCs w:val="20"/>
          <w:vertAlign w:val="subscript"/>
        </w:rPr>
        <w:t>2</w:t>
      </w:r>
      <w:r w:rsidRPr="00060008">
        <w:rPr>
          <w:rFonts w:ascii="Times New Roman" w:eastAsiaTheme="minorEastAsia" w:hAnsi="Times New Roman" w:cs="Times New Roman"/>
          <w:sz w:val="20"/>
          <w:szCs w:val="20"/>
        </w:rPr>
        <w:t>O, 46.0–53.0% Al</w:t>
      </w:r>
      <w:r w:rsidRPr="00060008">
        <w:rPr>
          <w:rFonts w:ascii="Times New Roman" w:eastAsiaTheme="minorEastAsia" w:hAnsi="Times New Roman" w:cs="Times New Roman"/>
          <w:sz w:val="20"/>
          <w:szCs w:val="20"/>
          <w:vertAlign w:val="subscript"/>
        </w:rPr>
        <w:t>2</w:t>
      </w:r>
      <w:r w:rsidRPr="00060008">
        <w:rPr>
          <w:rFonts w:ascii="Times New Roman" w:eastAsiaTheme="minorEastAsia" w:hAnsi="Times New Roman" w:cs="Times New Roman"/>
          <w:sz w:val="20"/>
          <w:szCs w:val="20"/>
        </w:rPr>
        <w:t>O</w:t>
      </w:r>
      <w:r w:rsidRPr="00060008">
        <w:rPr>
          <w:rFonts w:ascii="Times New Roman" w:eastAsiaTheme="minorEastAsia" w:hAnsi="Times New Roman" w:cs="Times New Roman"/>
          <w:sz w:val="20"/>
          <w:szCs w:val="20"/>
          <w:vertAlign w:val="subscript"/>
        </w:rPr>
        <w:t>3</w:t>
      </w:r>
      <w:r w:rsidRPr="00060008">
        <w:rPr>
          <w:rFonts w:ascii="Times New Roman" w:eastAsiaTheme="minorEastAsia" w:hAnsi="Times New Roman" w:cs="Times New Roman"/>
          <w:sz w:val="20"/>
          <w:szCs w:val="20"/>
        </w:rPr>
        <w:t>, DAEJUNG). Silica sources</w:t>
      </w:r>
      <w:r>
        <w:rPr>
          <w:rFonts w:ascii="Times New Roman" w:eastAsiaTheme="minorEastAsia" w:hAnsi="Times New Roman" w:cs="Times New Roman"/>
          <w:sz w:val="20"/>
          <w:szCs w:val="20"/>
        </w:rPr>
        <w:t xml:space="preserve"> used in this work</w:t>
      </w:r>
      <w:r w:rsidRPr="00060008">
        <w:rPr>
          <w:rFonts w:ascii="Times New Roman" w:eastAsiaTheme="minorEastAsia" w:hAnsi="Times New Roman" w:cs="Times New Roman"/>
          <w:sz w:val="20"/>
          <w:szCs w:val="20"/>
        </w:rPr>
        <w:t xml:space="preserve"> were fumed silica (Cab-O-Sil</w:t>
      </w:r>
      <w:r w:rsidRPr="00060008">
        <w:rPr>
          <w:rFonts w:ascii="Times New Roman" w:eastAsiaTheme="minorEastAsia" w:hAnsi="Times New Roman" w:cs="Times New Roman"/>
          <w:sz w:val="20"/>
          <w:szCs w:val="20"/>
          <w:vertAlign w:val="superscript"/>
        </w:rPr>
        <w:t>®</w:t>
      </w:r>
      <w:r w:rsidRPr="00060008">
        <w:rPr>
          <w:rFonts w:ascii="Times New Roman" w:eastAsiaTheme="minorEastAsia" w:hAnsi="Times New Roman" w:cs="Times New Roman"/>
          <w:sz w:val="20"/>
          <w:szCs w:val="20"/>
        </w:rPr>
        <w:t>, ACROS) and colloidal silica (LUDOX SM-30,</w:t>
      </w:r>
      <w:r w:rsidR="005A6493">
        <w:rPr>
          <w:rFonts w:ascii="Times New Roman" w:eastAsiaTheme="minorEastAsia" w:hAnsi="Times New Roman" w:cs="Times New Roman"/>
          <w:sz w:val="20"/>
          <w:szCs w:val="20"/>
        </w:rPr>
        <w:t xml:space="preserve"> 30% SiO</w:t>
      </w:r>
      <w:r w:rsidR="005A6493" w:rsidRPr="005A6493">
        <w:rPr>
          <w:rFonts w:ascii="Times New Roman" w:eastAsiaTheme="minorEastAsia" w:hAnsi="Times New Roman" w:cs="Times New Roman"/>
          <w:sz w:val="20"/>
          <w:szCs w:val="20"/>
          <w:vertAlign w:val="subscript"/>
        </w:rPr>
        <w:t>2</w:t>
      </w:r>
      <w:r w:rsidR="005A6493">
        <w:rPr>
          <w:rFonts w:ascii="Times New Roman" w:eastAsiaTheme="minorEastAsia" w:hAnsi="Times New Roman" w:cs="Times New Roman"/>
          <w:sz w:val="20"/>
          <w:szCs w:val="20"/>
        </w:rPr>
        <w:t xml:space="preserve"> dispersed in H</w:t>
      </w:r>
      <w:r w:rsidR="005A6493" w:rsidRPr="005A6493">
        <w:rPr>
          <w:rFonts w:ascii="Times New Roman" w:eastAsiaTheme="minorEastAsia" w:hAnsi="Times New Roman" w:cs="Times New Roman"/>
          <w:sz w:val="20"/>
          <w:szCs w:val="20"/>
          <w:vertAlign w:val="subscript"/>
        </w:rPr>
        <w:t>2</w:t>
      </w:r>
      <w:r w:rsidR="005A6493">
        <w:rPr>
          <w:rFonts w:ascii="Times New Roman" w:eastAsiaTheme="minorEastAsia" w:hAnsi="Times New Roman" w:cs="Times New Roman"/>
          <w:sz w:val="20"/>
          <w:szCs w:val="20"/>
        </w:rPr>
        <w:t>O</w:t>
      </w:r>
      <w:r w:rsidRPr="00060008">
        <w:rPr>
          <w:rFonts w:ascii="Times New Roman" w:eastAsiaTheme="minorEastAsia" w:hAnsi="Times New Roman" w:cs="Times New Roman"/>
          <w:sz w:val="20"/>
          <w:szCs w:val="20"/>
        </w:rPr>
        <w:t xml:space="preserve"> Sigma-Aldrich). Mineralizing agents used</w:t>
      </w:r>
      <w:r>
        <w:rPr>
          <w:rFonts w:ascii="Times New Roman" w:eastAsiaTheme="minorEastAsia" w:hAnsi="Times New Roman" w:cs="Times New Roman"/>
          <w:sz w:val="20"/>
          <w:szCs w:val="20"/>
        </w:rPr>
        <w:t xml:space="preserve"> in this work</w:t>
      </w:r>
      <w:r w:rsidRPr="00060008">
        <w:rPr>
          <w:rFonts w:ascii="Times New Roman" w:eastAsiaTheme="minorEastAsia" w:hAnsi="Times New Roman" w:cs="Times New Roman"/>
          <w:sz w:val="20"/>
          <w:szCs w:val="20"/>
        </w:rPr>
        <w:t xml:space="preserve"> were ammonium fluoride (</w:t>
      </w:r>
      <w:r>
        <w:rPr>
          <w:rFonts w:ascii="Times New Roman" w:eastAsiaTheme="minorEastAsia" w:hAnsi="Times New Roman" w:cs="Times New Roman"/>
          <w:sz w:val="20"/>
          <w:szCs w:val="20"/>
        </w:rPr>
        <w:t>NH</w:t>
      </w:r>
      <w:r w:rsidRPr="00060008">
        <w:rPr>
          <w:rFonts w:ascii="Times New Roman" w:eastAsiaTheme="minorEastAsia" w:hAnsi="Times New Roman" w:cs="Times New Roman"/>
          <w:sz w:val="20"/>
          <w:szCs w:val="20"/>
          <w:vertAlign w:val="subscript"/>
        </w:rPr>
        <w:t>4</w:t>
      </w:r>
      <w:r>
        <w:rPr>
          <w:rFonts w:ascii="Times New Roman" w:eastAsiaTheme="minorEastAsia" w:hAnsi="Times New Roman" w:cs="Times New Roman"/>
          <w:sz w:val="20"/>
          <w:szCs w:val="20"/>
        </w:rPr>
        <w:t xml:space="preserve">F, </w:t>
      </w:r>
      <w:r w:rsidRPr="00060008">
        <w:rPr>
          <w:rFonts w:ascii="Times New Roman" w:eastAsiaTheme="minorEastAsia" w:hAnsi="Times New Roman" w:cs="Times New Roman"/>
          <w:sz w:val="20"/>
          <w:szCs w:val="20"/>
        </w:rPr>
        <w:t>≥98%, Sigma-Aldrich), sodium hydroxide solution (65.2 wt.%</w:t>
      </w:r>
      <w:r>
        <w:rPr>
          <w:rFonts w:ascii="Times New Roman" w:eastAsiaTheme="minorEastAsia" w:hAnsi="Times New Roman" w:cs="Times New Roman"/>
          <w:sz w:val="20"/>
          <w:szCs w:val="20"/>
        </w:rPr>
        <w:t xml:space="preserve"> NaOH in H</w:t>
      </w:r>
      <w:r w:rsidRPr="00060008">
        <w:rPr>
          <w:rFonts w:ascii="Times New Roman" w:eastAsiaTheme="minorEastAsia" w:hAnsi="Times New Roman" w:cs="Times New Roman"/>
          <w:sz w:val="20"/>
          <w:szCs w:val="20"/>
          <w:vertAlign w:val="subscript"/>
        </w:rPr>
        <w:t>2</w:t>
      </w:r>
      <w:r>
        <w:rPr>
          <w:rFonts w:ascii="Times New Roman" w:eastAsiaTheme="minorEastAsia" w:hAnsi="Times New Roman" w:cs="Times New Roman"/>
          <w:sz w:val="20"/>
          <w:szCs w:val="20"/>
        </w:rPr>
        <w:t>O</w:t>
      </w:r>
      <w:r w:rsidRPr="00060008">
        <w:rPr>
          <w:rFonts w:ascii="Times New Roman" w:eastAsiaTheme="minorEastAsia" w:hAnsi="Times New Roman" w:cs="Times New Roman"/>
          <w:sz w:val="20"/>
          <w:szCs w:val="20"/>
        </w:rPr>
        <w:t>), and sodium hydroxide beads (97%, DAEJUNG). The following organic structure-directing agents (OSDAs) were used as received from the specified vendors: tetraethylammonium hydroxide (TEAOH, 35 wt.% in H</w:t>
      </w:r>
      <w:r w:rsidRPr="005A6493">
        <w:rPr>
          <w:rFonts w:ascii="Times New Roman" w:eastAsiaTheme="minorEastAsia" w:hAnsi="Times New Roman" w:cs="Times New Roman"/>
          <w:sz w:val="20"/>
          <w:szCs w:val="20"/>
          <w:vertAlign w:val="subscript"/>
        </w:rPr>
        <w:t>2</w:t>
      </w:r>
      <w:r w:rsidRPr="00060008">
        <w:rPr>
          <w:rFonts w:ascii="Times New Roman" w:eastAsiaTheme="minorEastAsia" w:hAnsi="Times New Roman" w:cs="Times New Roman"/>
          <w:sz w:val="20"/>
          <w:szCs w:val="20"/>
        </w:rPr>
        <w:t>O, SACHEM).</w:t>
      </w:r>
    </w:p>
    <w:p w14:paraId="0E452979" w14:textId="38EF633D" w:rsidR="0076651E" w:rsidRPr="00622FC8" w:rsidRDefault="00E93C0F" w:rsidP="00622FC8">
      <w:pPr>
        <w:pStyle w:val="Heading1"/>
        <w:spacing w:before="199"/>
        <w:ind w:left="0"/>
        <w:rPr>
          <w:rFonts w:ascii="Times New Roman" w:eastAsiaTheme="minorEastAsia" w:hAnsi="Times New Roman" w:cs="Times New Roman"/>
          <w:sz w:val="20"/>
          <w:lang w:eastAsia="ko-KR"/>
        </w:rPr>
      </w:pPr>
      <w:r>
        <w:rPr>
          <w:rFonts w:ascii="Times New Roman" w:eastAsiaTheme="minorEastAsia" w:hAnsi="Times New Roman" w:cs="Times New Roman"/>
          <w:sz w:val="20"/>
          <w:lang w:eastAsia="ko-KR"/>
        </w:rPr>
        <w:t>Zeolite preparation</w:t>
      </w:r>
      <w:r w:rsidR="0076651E" w:rsidRPr="00622FC8">
        <w:rPr>
          <w:rFonts w:ascii="Times New Roman" w:eastAsiaTheme="minorEastAsia" w:hAnsi="Times New Roman" w:cs="Times New Roman"/>
          <w:sz w:val="20"/>
          <w:lang w:eastAsia="ko-KR"/>
        </w:rPr>
        <w:t xml:space="preserve"> procedures</w:t>
      </w:r>
    </w:p>
    <w:p w14:paraId="38413490" w14:textId="60187A34" w:rsidR="005A6493" w:rsidRDefault="005A6493" w:rsidP="005A6493">
      <w:pPr>
        <w:pStyle w:val="BodyText"/>
        <w:spacing w:before="60"/>
        <w:ind w:left="0"/>
        <w:jc w:val="both"/>
        <w:rPr>
          <w:rFonts w:ascii="Times New Roman" w:eastAsiaTheme="minorEastAsia" w:hAnsi="Times New Roman" w:cs="Times New Roman"/>
          <w:sz w:val="20"/>
          <w:lang w:eastAsia="ko-KR"/>
        </w:rPr>
      </w:pPr>
      <w:r w:rsidRPr="005A6493">
        <w:rPr>
          <w:rFonts w:ascii="Times New Roman" w:eastAsiaTheme="minorEastAsia" w:hAnsi="Times New Roman" w:cs="Times New Roman"/>
          <w:sz w:val="20"/>
          <w:lang w:eastAsia="ko-KR"/>
        </w:rPr>
        <w:t xml:space="preserve">All *BEA-type zeolites presented in this work were synthesized using conventional hydrothermal methods, </w:t>
      </w:r>
      <w:r w:rsidR="006C6694">
        <w:rPr>
          <w:rFonts w:ascii="Times New Roman" w:eastAsiaTheme="minorEastAsia" w:hAnsi="Times New Roman" w:cs="Times New Roman"/>
          <w:sz w:val="20"/>
          <w:lang w:eastAsia="ko-KR"/>
        </w:rPr>
        <w:t xml:space="preserve">which are modifications of </w:t>
      </w:r>
      <w:r w:rsidRPr="005A6493">
        <w:rPr>
          <w:rFonts w:ascii="Times New Roman" w:eastAsiaTheme="minorEastAsia" w:hAnsi="Times New Roman" w:cs="Times New Roman"/>
          <w:sz w:val="20"/>
          <w:lang w:eastAsia="ko-KR"/>
        </w:rPr>
        <w:t>previously reported methods in the literature.</w:t>
      </w:r>
      <w:r w:rsidR="003A329D">
        <w:rPr>
          <w:rFonts w:ascii="Times New Roman" w:eastAsiaTheme="minorEastAsia" w:hAnsi="Times New Roman" w:cs="Times New Roman"/>
          <w:sz w:val="20"/>
          <w:lang w:eastAsia="ko-KR"/>
        </w:rPr>
        <w:fldChar w:fldCharType="begin">
          <w:fldData xml:space="preserve">PEVuZE5vdGU+PENpdGU+PEF1dGhvcj5Kb248L0F1dGhvcj48WWVhcj4yMDA2PC9ZZWFyPjxSZWNO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</w:fldData>
        </w:fldChar>
      </w:r>
      <w:r w:rsidR="003A329D">
        <w:rPr>
          <w:rFonts w:ascii="Times New Roman" w:eastAsiaTheme="minorEastAsia" w:hAnsi="Times New Roman" w:cs="Times New Roman"/>
          <w:sz w:val="20"/>
          <w:lang w:eastAsia="ko-KR"/>
        </w:rPr>
        <w:instrText xml:space="preserve"> ADDIN EN.CITE </w:instrText>
      </w:r>
      <w:r w:rsidR="003A329D">
        <w:rPr>
          <w:rFonts w:ascii="Times New Roman" w:eastAsiaTheme="minorEastAsia" w:hAnsi="Times New Roman" w:cs="Times New Roman"/>
          <w:sz w:val="20"/>
          <w:lang w:eastAsia="ko-KR"/>
        </w:rPr>
        <w:fldChar w:fldCharType="begin">
          <w:fldData xml:space="preserve">PEVuZE5vdGU+PENpdGU+PEF1dGhvcj5Kb248L0F1dGhvcj48WWVhcj4yMDA2PC9ZZWFyPjxSZWNO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</w:fldData>
        </w:fldChar>
      </w:r>
      <w:r w:rsidR="003A329D">
        <w:rPr>
          <w:rFonts w:ascii="Times New Roman" w:eastAsiaTheme="minorEastAsia" w:hAnsi="Times New Roman" w:cs="Times New Roman"/>
          <w:sz w:val="20"/>
          <w:lang w:eastAsia="ko-KR"/>
        </w:rPr>
        <w:instrText xml:space="preserve"> ADDIN EN.CITE.DATA </w:instrText>
      </w:r>
      <w:r w:rsidR="003A329D">
        <w:rPr>
          <w:rFonts w:ascii="Times New Roman" w:eastAsiaTheme="minorEastAsia" w:hAnsi="Times New Roman" w:cs="Times New Roman"/>
          <w:sz w:val="20"/>
          <w:lang w:eastAsia="ko-KR"/>
        </w:rPr>
      </w:r>
      <w:r w:rsidR="003A329D">
        <w:rPr>
          <w:rFonts w:ascii="Times New Roman" w:eastAsiaTheme="minorEastAsia" w:hAnsi="Times New Roman" w:cs="Times New Roman"/>
          <w:sz w:val="20"/>
          <w:lang w:eastAsia="ko-KR"/>
        </w:rPr>
        <w:fldChar w:fldCharType="end"/>
      </w:r>
      <w:r w:rsidR="003A329D">
        <w:rPr>
          <w:rFonts w:ascii="Times New Roman" w:eastAsiaTheme="minorEastAsia" w:hAnsi="Times New Roman" w:cs="Times New Roman"/>
          <w:sz w:val="20"/>
          <w:lang w:eastAsia="ko-KR"/>
        </w:rPr>
      </w:r>
      <w:r w:rsidR="003A329D">
        <w:rPr>
          <w:rFonts w:ascii="Times New Roman" w:eastAsiaTheme="minorEastAsia" w:hAnsi="Times New Roman" w:cs="Times New Roman"/>
          <w:sz w:val="20"/>
          <w:lang w:eastAsia="ko-KR"/>
        </w:rPr>
        <w:fldChar w:fldCharType="separate"/>
      </w:r>
      <w:r w:rsidR="003A329D" w:rsidRPr="003A329D">
        <w:rPr>
          <w:rFonts w:ascii="Times New Roman" w:eastAsiaTheme="minorEastAsia" w:hAnsi="Times New Roman" w:cs="Times New Roman"/>
          <w:noProof/>
          <w:sz w:val="20"/>
          <w:vertAlign w:val="superscript"/>
          <w:lang w:eastAsia="ko-KR"/>
        </w:rPr>
        <w:t>1-3</w:t>
      </w:r>
      <w:r w:rsidR="003A329D">
        <w:rPr>
          <w:rFonts w:ascii="Times New Roman" w:eastAsiaTheme="minorEastAsia" w:hAnsi="Times New Roman" w:cs="Times New Roman"/>
          <w:sz w:val="20"/>
          <w:lang w:eastAsia="ko-KR"/>
        </w:rPr>
        <w:fldChar w:fldCharType="end"/>
      </w:r>
      <w:r w:rsidRPr="005A6493">
        <w:rPr>
          <w:rFonts w:ascii="Times New Roman" w:eastAsiaTheme="minorEastAsia" w:hAnsi="Times New Roman" w:cs="Times New Roman"/>
          <w:sz w:val="20"/>
          <w:lang w:eastAsia="ko-KR"/>
        </w:rPr>
        <w:t xml:space="preserve"> Initially, Al sources, TEAOH, mineralizers, and </w:t>
      </w:r>
      <w:r w:rsidR="006C6694">
        <w:rPr>
          <w:rFonts w:ascii="Times New Roman" w:eastAsiaTheme="minorEastAsia" w:hAnsi="Times New Roman" w:cs="Times New Roman"/>
          <w:sz w:val="20"/>
          <w:lang w:eastAsia="ko-KR"/>
        </w:rPr>
        <w:t xml:space="preserve">distilled </w:t>
      </w:r>
      <w:r w:rsidRPr="005A6493">
        <w:rPr>
          <w:rFonts w:ascii="Times New Roman" w:eastAsiaTheme="minorEastAsia" w:hAnsi="Times New Roman" w:cs="Times New Roman"/>
          <w:sz w:val="20"/>
          <w:lang w:eastAsia="ko-KR"/>
        </w:rPr>
        <w:t>water were mixed to achieve a desired gel composition in 40 mL PTFE liners</w:t>
      </w:r>
      <w:r>
        <w:rPr>
          <w:rFonts w:ascii="Times New Roman" w:eastAsiaTheme="minorEastAsia" w:hAnsi="Times New Roman" w:cs="Times New Roman"/>
          <w:sz w:val="20"/>
          <w:lang w:eastAsia="ko-KR"/>
        </w:rPr>
        <w:t xml:space="preserve"> (PlusKoLab)</w:t>
      </w:r>
      <w:r w:rsidRPr="005A6493">
        <w:rPr>
          <w:rFonts w:ascii="Times New Roman" w:eastAsiaTheme="minorEastAsia" w:hAnsi="Times New Roman" w:cs="Times New Roman"/>
          <w:sz w:val="20"/>
          <w:lang w:eastAsia="ko-KR"/>
        </w:rPr>
        <w:t xml:space="preserve">. </w:t>
      </w:r>
      <w:r>
        <w:rPr>
          <w:rFonts w:ascii="Times New Roman" w:eastAsiaTheme="minorEastAsia" w:hAnsi="Times New Roman" w:cs="Times New Roman"/>
          <w:sz w:val="20"/>
          <w:lang w:eastAsia="ko-KR"/>
        </w:rPr>
        <w:t xml:space="preserve">The mixtures were stirred until they became translucent.  </w:t>
      </w:r>
      <w:r w:rsidRPr="005A6493">
        <w:rPr>
          <w:rFonts w:ascii="Times New Roman" w:eastAsiaTheme="minorEastAsia" w:hAnsi="Times New Roman" w:cs="Times New Roman"/>
          <w:sz w:val="20"/>
          <w:lang w:eastAsia="ko-KR"/>
        </w:rPr>
        <w:t xml:space="preserve">Subsequently, Si sources were added, ensuring complete dispersion and homogenization </w:t>
      </w:r>
      <w:r w:rsidR="006C6694">
        <w:rPr>
          <w:rFonts w:ascii="Times New Roman" w:eastAsiaTheme="minorEastAsia" w:hAnsi="Times New Roman" w:cs="Times New Roman"/>
          <w:sz w:val="20"/>
          <w:lang w:eastAsia="ko-KR"/>
        </w:rPr>
        <w:t>through</w:t>
      </w:r>
      <w:r w:rsidRPr="005A6493">
        <w:rPr>
          <w:rFonts w:ascii="Times New Roman" w:eastAsiaTheme="minorEastAsia" w:hAnsi="Times New Roman" w:cs="Times New Roman"/>
          <w:sz w:val="20"/>
          <w:lang w:eastAsia="ko-KR"/>
        </w:rPr>
        <w:t xml:space="preserve"> subsequent stirring. The general gel composition can described as 1.0 SiO</w:t>
      </w:r>
      <w:proofErr w:type="gramStart"/>
      <w:r w:rsidRPr="006C6694">
        <w:rPr>
          <w:rFonts w:ascii="Times New Roman" w:eastAsiaTheme="minorEastAsia" w:hAnsi="Times New Roman" w:cs="Times New Roman"/>
          <w:sz w:val="20"/>
          <w:vertAlign w:val="subscript"/>
          <w:lang w:eastAsia="ko-KR"/>
        </w:rPr>
        <w:t>2</w:t>
      </w:r>
      <w:r w:rsidRPr="005A6493">
        <w:rPr>
          <w:rFonts w:ascii="Times New Roman" w:eastAsiaTheme="minorEastAsia" w:hAnsi="Times New Roman" w:cs="Times New Roman"/>
          <w:sz w:val="20"/>
          <w:lang w:eastAsia="ko-KR"/>
        </w:rPr>
        <w:t xml:space="preserve"> :</w:t>
      </w:r>
      <w:proofErr w:type="gramEnd"/>
      <w:r w:rsidRPr="005A6493">
        <w:rPr>
          <w:rFonts w:ascii="Times New Roman" w:eastAsiaTheme="minorEastAsia" w:hAnsi="Times New Roman" w:cs="Times New Roman"/>
          <w:sz w:val="20"/>
          <w:lang w:eastAsia="ko-KR"/>
        </w:rPr>
        <w:t xml:space="preserve"> </w:t>
      </w:r>
      <w:r w:rsidRPr="006C6694">
        <w:rPr>
          <w:rFonts w:ascii="Times New Roman" w:eastAsiaTheme="minorEastAsia" w:hAnsi="Times New Roman" w:cs="Times New Roman"/>
          <w:i/>
          <w:iCs/>
          <w:sz w:val="20"/>
          <w:lang w:eastAsia="ko-KR"/>
        </w:rPr>
        <w:t>x</w:t>
      </w:r>
      <w:r w:rsidRPr="005A6493">
        <w:rPr>
          <w:rFonts w:ascii="Times New Roman" w:eastAsiaTheme="minorEastAsia" w:hAnsi="Times New Roman" w:cs="Times New Roman"/>
          <w:sz w:val="20"/>
          <w:lang w:eastAsia="ko-KR"/>
        </w:rPr>
        <w:t xml:space="preserve"> Al : </w:t>
      </w:r>
      <w:r w:rsidRPr="006C6694">
        <w:rPr>
          <w:rFonts w:ascii="Times New Roman" w:eastAsiaTheme="minorEastAsia" w:hAnsi="Times New Roman" w:cs="Times New Roman"/>
          <w:i/>
          <w:iCs/>
          <w:sz w:val="20"/>
          <w:lang w:eastAsia="ko-KR"/>
        </w:rPr>
        <w:t>y</w:t>
      </w:r>
      <w:r w:rsidRPr="005A6493">
        <w:rPr>
          <w:rFonts w:ascii="Times New Roman" w:eastAsiaTheme="minorEastAsia" w:hAnsi="Times New Roman" w:cs="Times New Roman"/>
          <w:sz w:val="20"/>
          <w:lang w:eastAsia="ko-KR"/>
        </w:rPr>
        <w:t xml:space="preserve"> TEAOH : </w:t>
      </w:r>
      <w:r w:rsidRPr="006C6694">
        <w:rPr>
          <w:rFonts w:ascii="Times New Roman" w:eastAsiaTheme="minorEastAsia" w:hAnsi="Times New Roman" w:cs="Times New Roman"/>
          <w:i/>
          <w:iCs/>
          <w:sz w:val="20"/>
          <w:lang w:eastAsia="ko-KR"/>
        </w:rPr>
        <w:t>z</w:t>
      </w:r>
      <w:r w:rsidRPr="005A6493">
        <w:rPr>
          <w:rFonts w:ascii="Times New Roman" w:eastAsiaTheme="minorEastAsia" w:hAnsi="Times New Roman" w:cs="Times New Roman"/>
          <w:sz w:val="20"/>
          <w:lang w:eastAsia="ko-KR"/>
        </w:rPr>
        <w:t xml:space="preserve"> (NH</w:t>
      </w:r>
      <w:r w:rsidRPr="005A6493">
        <w:rPr>
          <w:rFonts w:ascii="Times New Roman" w:eastAsiaTheme="minorEastAsia" w:hAnsi="Times New Roman" w:cs="Times New Roman"/>
          <w:sz w:val="20"/>
          <w:vertAlign w:val="subscript"/>
          <w:lang w:eastAsia="ko-KR"/>
        </w:rPr>
        <w:t>4</w:t>
      </w:r>
      <w:r w:rsidRPr="005A6493">
        <w:rPr>
          <w:rFonts w:ascii="Times New Roman" w:eastAsiaTheme="minorEastAsia" w:hAnsi="Times New Roman" w:cs="Times New Roman"/>
          <w:sz w:val="20"/>
          <w:lang w:eastAsia="ko-KR"/>
        </w:rPr>
        <w:t xml:space="preserve">F or NaOH) : </w:t>
      </w:r>
      <w:r w:rsidRPr="006C6694">
        <w:rPr>
          <w:rFonts w:ascii="Times New Roman" w:eastAsiaTheme="minorEastAsia" w:hAnsi="Times New Roman" w:cs="Times New Roman"/>
          <w:i/>
          <w:iCs/>
          <w:sz w:val="20"/>
          <w:lang w:eastAsia="ko-KR"/>
        </w:rPr>
        <w:t>w</w:t>
      </w:r>
      <w:r w:rsidRPr="005A6493">
        <w:rPr>
          <w:rFonts w:ascii="Times New Roman" w:eastAsiaTheme="minorEastAsia" w:hAnsi="Times New Roman" w:cs="Times New Roman"/>
          <w:sz w:val="20"/>
          <w:lang w:eastAsia="ko-KR"/>
        </w:rPr>
        <w:t xml:space="preserve"> H</w:t>
      </w:r>
      <w:r w:rsidRPr="006C6694">
        <w:rPr>
          <w:rFonts w:ascii="Times New Roman" w:eastAsiaTheme="minorEastAsia" w:hAnsi="Times New Roman" w:cs="Times New Roman"/>
          <w:sz w:val="20"/>
          <w:vertAlign w:val="subscript"/>
          <w:lang w:eastAsia="ko-KR"/>
        </w:rPr>
        <w:t>2</w:t>
      </w:r>
      <w:r w:rsidRPr="005A6493">
        <w:rPr>
          <w:rFonts w:ascii="Times New Roman" w:eastAsiaTheme="minorEastAsia" w:hAnsi="Times New Roman" w:cs="Times New Roman"/>
          <w:sz w:val="20"/>
          <w:lang w:eastAsia="ko-KR"/>
        </w:rPr>
        <w:t xml:space="preserve">O. Additional aging steps </w:t>
      </w:r>
      <w:r w:rsidR="006C6694">
        <w:rPr>
          <w:rFonts w:ascii="Times New Roman" w:eastAsiaTheme="minorEastAsia" w:hAnsi="Times New Roman" w:cs="Times New Roman"/>
          <w:sz w:val="20"/>
          <w:lang w:eastAsia="ko-KR"/>
        </w:rPr>
        <w:t>could</w:t>
      </w:r>
      <w:r w:rsidRPr="005A6493">
        <w:rPr>
          <w:rFonts w:ascii="Times New Roman" w:eastAsiaTheme="minorEastAsia" w:hAnsi="Times New Roman" w:cs="Times New Roman"/>
          <w:sz w:val="20"/>
          <w:lang w:eastAsia="ko-KR"/>
        </w:rPr>
        <w:t xml:space="preserve"> be added</w:t>
      </w:r>
      <w:r w:rsidR="006C6694">
        <w:rPr>
          <w:rFonts w:ascii="Times New Roman" w:eastAsiaTheme="minorEastAsia" w:hAnsi="Times New Roman" w:cs="Times New Roman"/>
          <w:sz w:val="20"/>
          <w:lang w:eastAsia="ko-KR"/>
        </w:rPr>
        <w:t xml:space="preserve"> at this stage,</w:t>
      </w:r>
      <w:r w:rsidRPr="005A6493">
        <w:rPr>
          <w:rFonts w:ascii="Times New Roman" w:eastAsiaTheme="minorEastAsia" w:hAnsi="Times New Roman" w:cs="Times New Roman"/>
          <w:sz w:val="20"/>
          <w:lang w:eastAsia="ko-KR"/>
        </w:rPr>
        <w:t xml:space="preserve"> depending on the sample series.</w:t>
      </w:r>
      <w:r w:rsidRPr="00FE660E">
        <w:rPr>
          <w:rFonts w:eastAsiaTheme="minorEastAsia"/>
          <w:sz w:val="20"/>
        </w:rPr>
        <w:t xml:space="preserve"> </w:t>
      </w:r>
      <w:r>
        <w:rPr>
          <w:rFonts w:ascii="Times New Roman" w:eastAsiaTheme="minorEastAsia" w:hAnsi="Times New Roman" w:cs="Times New Roman"/>
          <w:sz w:val="20"/>
          <w:lang w:eastAsia="ko-KR"/>
        </w:rPr>
        <w:t>T</w:t>
      </w:r>
      <w:r w:rsidRPr="005A6493">
        <w:rPr>
          <w:rFonts w:ascii="Times New Roman" w:eastAsiaTheme="minorEastAsia" w:hAnsi="Times New Roman" w:cs="Times New Roman"/>
          <w:sz w:val="20"/>
          <w:lang w:eastAsia="ko-KR"/>
        </w:rPr>
        <w:t xml:space="preserve">he PTFE liners charged with gels were clad in steel autoclaves and transferred to a convection oven preheated to the desired temperature, which could be rotating or static. The progress of crystallization was </w:t>
      </w:r>
      <w:r w:rsidR="006C6694">
        <w:rPr>
          <w:rFonts w:ascii="Times New Roman" w:eastAsiaTheme="minorEastAsia" w:hAnsi="Times New Roman" w:cs="Times New Roman"/>
          <w:sz w:val="20"/>
          <w:lang w:eastAsia="ko-KR"/>
        </w:rPr>
        <w:t>monitored</w:t>
      </w:r>
      <w:r w:rsidRPr="005A6493">
        <w:rPr>
          <w:rFonts w:ascii="Times New Roman" w:eastAsiaTheme="minorEastAsia" w:hAnsi="Times New Roman" w:cs="Times New Roman"/>
          <w:sz w:val="20"/>
          <w:lang w:eastAsia="ko-KR"/>
        </w:rPr>
        <w:t xml:space="preserve"> by analyzing PXRD patterns of aliquots collected every 3–7 days. Following crystallization, the products were thoroughly rinsed with distilled water and acetone </w:t>
      </w:r>
      <w:r>
        <w:rPr>
          <w:rFonts w:ascii="Times New Roman" w:eastAsiaTheme="minorEastAsia" w:hAnsi="Times New Roman" w:cs="Times New Roman"/>
          <w:sz w:val="20"/>
          <w:lang w:eastAsia="ko-KR"/>
        </w:rPr>
        <w:t>consecutively using a centrifuge</w:t>
      </w:r>
      <w:r w:rsidRPr="005A6493">
        <w:rPr>
          <w:rFonts w:ascii="Times New Roman" w:eastAsiaTheme="minorEastAsia" w:hAnsi="Times New Roman" w:cs="Times New Roman"/>
          <w:sz w:val="20"/>
          <w:lang w:eastAsia="ko-KR"/>
        </w:rPr>
        <w:t xml:space="preserve"> and</w:t>
      </w:r>
      <w:r w:rsidR="006C6694">
        <w:rPr>
          <w:rFonts w:ascii="Times New Roman" w:eastAsiaTheme="minorEastAsia" w:hAnsi="Times New Roman" w:cs="Times New Roman"/>
          <w:sz w:val="20"/>
          <w:lang w:eastAsia="ko-KR"/>
        </w:rPr>
        <w:t xml:space="preserve"> then</w:t>
      </w:r>
      <w:r w:rsidRPr="005A6493">
        <w:rPr>
          <w:rFonts w:ascii="Times New Roman" w:eastAsiaTheme="minorEastAsia" w:hAnsi="Times New Roman" w:cs="Times New Roman"/>
          <w:sz w:val="20"/>
          <w:lang w:eastAsia="ko-KR"/>
        </w:rPr>
        <w:t xml:space="preserve"> calcined at 580 °C for 6 hours. The resultant *BEA-type zeolites were converted into their H-forms through ion exchange</w:t>
      </w:r>
      <w:r w:rsidR="006C6694">
        <w:rPr>
          <w:rFonts w:ascii="Times New Roman" w:eastAsiaTheme="minorEastAsia" w:hAnsi="Times New Roman" w:cs="Times New Roman"/>
          <w:sz w:val="20"/>
          <w:lang w:eastAsia="ko-KR"/>
        </w:rPr>
        <w:t xml:space="preserve"> processes</w:t>
      </w:r>
      <w:r w:rsidRPr="005A6493">
        <w:rPr>
          <w:rFonts w:ascii="Times New Roman" w:eastAsiaTheme="minorEastAsia" w:hAnsi="Times New Roman" w:cs="Times New Roman"/>
          <w:sz w:val="20"/>
          <w:lang w:eastAsia="ko-KR"/>
        </w:rPr>
        <w:t xml:space="preserve"> with ammonium nitrate (</w:t>
      </w:r>
      <w:r w:rsidR="006C6694" w:rsidRPr="00B67F5E">
        <w:rPr>
          <w:rFonts w:ascii="Times New Roman" w:eastAsiaTheme="minorEastAsia" w:hAnsi="Times New Roman" w:cs="Times New Roman"/>
          <w:sz w:val="20"/>
          <w:lang w:eastAsia="ko-KR"/>
        </w:rPr>
        <w:t>100 ml 1 M NH</w:t>
      </w:r>
      <w:r w:rsidR="006C6694" w:rsidRPr="00FE7CAC">
        <w:rPr>
          <w:rFonts w:ascii="Times New Roman" w:eastAsiaTheme="minorEastAsia" w:hAnsi="Times New Roman" w:cs="Times New Roman"/>
          <w:sz w:val="20"/>
          <w:vertAlign w:val="subscript"/>
          <w:lang w:eastAsia="ko-KR"/>
        </w:rPr>
        <w:t>4</w:t>
      </w:r>
      <w:r w:rsidR="006C6694" w:rsidRPr="00B67F5E">
        <w:rPr>
          <w:rFonts w:ascii="Times New Roman" w:eastAsiaTheme="minorEastAsia" w:hAnsi="Times New Roman" w:cs="Times New Roman"/>
          <w:sz w:val="20"/>
          <w:lang w:eastAsia="ko-KR"/>
        </w:rPr>
        <w:t>NO</w:t>
      </w:r>
      <w:r w:rsidR="006C6694" w:rsidRPr="00FE7CAC">
        <w:rPr>
          <w:rFonts w:ascii="Times New Roman" w:eastAsiaTheme="minorEastAsia" w:hAnsi="Times New Roman" w:cs="Times New Roman"/>
          <w:sz w:val="20"/>
          <w:vertAlign w:val="subscript"/>
          <w:lang w:eastAsia="ko-KR"/>
        </w:rPr>
        <w:t>3</w:t>
      </w:r>
      <w:r w:rsidR="006C6694" w:rsidRPr="00B67F5E">
        <w:rPr>
          <w:rFonts w:ascii="Times New Roman" w:eastAsiaTheme="minorEastAsia" w:hAnsi="Times New Roman" w:cs="Times New Roman"/>
          <w:sz w:val="20"/>
          <w:lang w:eastAsia="ko-KR"/>
        </w:rPr>
        <w:t xml:space="preserve"> solution per 1 g zeolite</w:t>
      </w:r>
      <w:r w:rsidR="006C6694">
        <w:rPr>
          <w:rFonts w:ascii="Times New Roman" w:eastAsiaTheme="minorEastAsia" w:hAnsi="Times New Roman" w:cs="Times New Roman"/>
          <w:sz w:val="20"/>
          <w:lang w:eastAsia="ko-KR"/>
        </w:rPr>
        <w:t xml:space="preserve">, </w:t>
      </w:r>
      <w:r w:rsidR="006C6694" w:rsidRPr="00B67F5E">
        <w:rPr>
          <w:rFonts w:ascii="Times New Roman" w:eastAsiaTheme="minorEastAsia" w:hAnsi="Times New Roman" w:cs="Times New Roman"/>
          <w:sz w:val="20"/>
          <w:lang w:eastAsia="ko-KR"/>
        </w:rPr>
        <w:t>twice at 80°C for 6 hours</w:t>
      </w:r>
      <w:r w:rsidRPr="005A6493">
        <w:rPr>
          <w:rFonts w:ascii="Times New Roman" w:eastAsiaTheme="minorEastAsia" w:hAnsi="Times New Roman" w:cs="Times New Roman"/>
          <w:sz w:val="20"/>
          <w:lang w:eastAsia="ko-KR"/>
        </w:rPr>
        <w:t xml:space="preserve">) </w:t>
      </w:r>
      <w:r w:rsidR="006C6694">
        <w:rPr>
          <w:rFonts w:ascii="Times New Roman" w:eastAsiaTheme="minorEastAsia" w:hAnsi="Times New Roman" w:cs="Times New Roman"/>
          <w:sz w:val="20"/>
          <w:lang w:eastAsia="ko-KR"/>
        </w:rPr>
        <w:t>followed by subsequent</w:t>
      </w:r>
      <w:r w:rsidRPr="005A6493">
        <w:rPr>
          <w:rFonts w:ascii="Times New Roman" w:eastAsiaTheme="minorEastAsia" w:hAnsi="Times New Roman" w:cs="Times New Roman"/>
          <w:sz w:val="20"/>
          <w:lang w:eastAsia="ko-KR"/>
        </w:rPr>
        <w:t xml:space="preserve"> calcination at 580 °C for 6 hours. </w:t>
      </w:r>
    </w:p>
    <w:p w14:paraId="0C428D8B" w14:textId="2EA7978B" w:rsidR="006C6694" w:rsidRDefault="006C6694" w:rsidP="00B05B70">
      <w:pPr>
        <w:pStyle w:val="BodyText"/>
        <w:spacing w:before="60"/>
        <w:ind w:left="0"/>
        <w:jc w:val="both"/>
        <w:rPr>
          <w:rFonts w:ascii="Times New Roman" w:eastAsiaTheme="minorEastAsia" w:hAnsi="Times New Roman" w:cs="Times New Roman"/>
          <w:sz w:val="20"/>
          <w:lang w:eastAsia="ko-KR"/>
        </w:rPr>
      </w:pPr>
      <w:r w:rsidRPr="006C6694">
        <w:rPr>
          <w:rFonts w:ascii="Times New Roman" w:eastAsiaTheme="minorEastAsia" w:hAnsi="Times New Roman" w:cs="Times New Roman"/>
          <w:sz w:val="20"/>
          <w:lang w:eastAsia="ko-KR"/>
        </w:rPr>
        <w:t>The L</w:t>
      </w:r>
      <w:r w:rsidR="00E93C0F">
        <w:rPr>
          <w:rFonts w:ascii="Times New Roman" w:eastAsiaTheme="minorEastAsia" w:hAnsi="Times New Roman" w:cs="Times New Roman"/>
          <w:sz w:val="20"/>
          <w:lang w:eastAsia="ko-KR"/>
        </w:rPr>
        <w:t xml:space="preserve"> (large)</w:t>
      </w:r>
      <w:r w:rsidRPr="006C6694">
        <w:rPr>
          <w:rFonts w:ascii="Times New Roman" w:eastAsiaTheme="minorEastAsia" w:hAnsi="Times New Roman" w:cs="Times New Roman"/>
          <w:sz w:val="20"/>
          <w:lang w:eastAsia="ko-KR"/>
        </w:rPr>
        <w:t>-series samples were synthesized using fluoride medi</w:t>
      </w:r>
      <w:r w:rsidR="00E93C0F">
        <w:rPr>
          <w:rFonts w:ascii="Times New Roman" w:eastAsiaTheme="minorEastAsia" w:hAnsi="Times New Roman" w:cs="Times New Roman"/>
          <w:sz w:val="20"/>
          <w:lang w:eastAsia="ko-KR"/>
        </w:rPr>
        <w:t>a</w:t>
      </w:r>
      <w:r w:rsidR="00E93C0F">
        <w:rPr>
          <w:rFonts w:ascii="Times New Roman" w:eastAsiaTheme="minorEastAsia" w:hAnsi="Times New Roman" w:cs="Times New Roman"/>
          <w:sz w:val="20"/>
          <w:lang w:eastAsia="ko-KR"/>
        </w:rPr>
        <w:fldChar w:fldCharType="begin"/>
      </w:r>
      <w:r w:rsidR="00E93C0F">
        <w:rPr>
          <w:rFonts w:ascii="Times New Roman" w:eastAsiaTheme="minorEastAsia" w:hAnsi="Times New Roman" w:cs="Times New Roman"/>
          <w:sz w:val="20"/>
          <w:lang w:eastAsia="ko-KR"/>
        </w:rPr>
        <w:instrText xml:space="preserve"> ADDIN EN.CITE &lt;EndNote&gt;&lt;Cite&gt;&lt;Author&gt;Jon&lt;/Author&gt;&lt;Year&gt;2006&lt;/Year&gt;&lt;RecNum&gt;32&lt;/RecNum&gt;&lt;DisplayText&gt;&lt;style face="superscript"&gt;1&lt;/style&gt;&lt;/DisplayText&gt;&lt;record&gt;&lt;rec-number&gt;32&lt;/rec-number&gt;&lt;foreign-keys&gt;&lt;key app="EN" db-id="saerp5vahsezvlerddov99zkae9vfew9dx0d" timestamp="1698863382"&gt;32&lt;/key&gt;&lt;/foreign-keys&gt;&lt;ref-type name="Journal Article"&gt;17&lt;/ref-type&gt;&lt;contributors&gt;&lt;authors&gt;&lt;author&gt;Jon, Hery&lt;/author&gt;&lt;author&gt;Lu, Baowang&lt;/author&gt;&lt;author&gt;Oumi, Yasunori&lt;/author&gt;&lt;author&gt;Itabashi, Keiji&lt;/author&gt;&lt;author&gt;Sano, Tsuneji&lt;/author&gt;&lt;/authors&gt;&lt;/contributors&gt;&lt;titles&gt;&lt;title&gt;Synthesis and thermal stability of beta zeolite using ammonium fluoride&lt;/title&gt;&lt;secondary-title&gt;Microporous and mesoporous materials&lt;/secondary-title&gt;&lt;/titles&gt;&lt;periodical&gt;&lt;full-title&gt;Microporous and Mesoporous Materials&lt;/full-title&gt;&lt;abbr-1&gt;Microporous Mesoporous Mater.&lt;/abbr-1&gt;&lt;abbr-2&gt;Microporous Mesoporous Mater&lt;/abbr-2&gt;&lt;/periodical&gt;&lt;pages&gt;88-95&lt;/pages&gt;&lt;volume&gt;89&lt;/volume&gt;&lt;number&gt;1-3&lt;/number&gt;&lt;dates&gt;&lt;year&gt;2006&lt;/year&gt;&lt;/dates&gt;&lt;isbn&gt;1387-1811&lt;/isbn&gt;&lt;urls&gt;&lt;/urls&gt;&lt;/record&gt;&lt;/Cite&gt;&lt;/EndNote&gt;</w:instrText>
      </w:r>
      <w:r w:rsidR="00E93C0F">
        <w:rPr>
          <w:rFonts w:ascii="Times New Roman" w:eastAsiaTheme="minorEastAsia" w:hAnsi="Times New Roman" w:cs="Times New Roman"/>
          <w:sz w:val="20"/>
          <w:lang w:eastAsia="ko-KR"/>
        </w:rPr>
        <w:fldChar w:fldCharType="separate"/>
      </w:r>
      <w:r w:rsidR="00E93C0F" w:rsidRPr="00157C1C">
        <w:rPr>
          <w:rFonts w:ascii="Times New Roman" w:eastAsiaTheme="minorEastAsia" w:hAnsi="Times New Roman" w:cs="Times New Roman"/>
          <w:noProof/>
          <w:sz w:val="20"/>
          <w:vertAlign w:val="superscript"/>
          <w:lang w:eastAsia="ko-KR"/>
        </w:rPr>
        <w:t>1</w:t>
      </w:r>
      <w:r w:rsidR="00E93C0F">
        <w:rPr>
          <w:rFonts w:ascii="Times New Roman" w:eastAsiaTheme="minorEastAsia" w:hAnsi="Times New Roman" w:cs="Times New Roman"/>
          <w:sz w:val="20"/>
          <w:lang w:eastAsia="ko-KR"/>
        </w:rPr>
        <w:fldChar w:fldCharType="end"/>
      </w:r>
      <w:r w:rsidRPr="006C6694">
        <w:rPr>
          <w:rFonts w:ascii="Times New Roman" w:eastAsiaTheme="minorEastAsia" w:hAnsi="Times New Roman" w:cs="Times New Roman"/>
          <w:sz w:val="20"/>
          <w:lang w:eastAsia="ko-KR"/>
        </w:rPr>
        <w:t xml:space="preserve">. Desired amounts of aluminum isopropoxide, </w:t>
      </w:r>
      <w:r>
        <w:rPr>
          <w:rFonts w:ascii="Times New Roman" w:eastAsiaTheme="minorEastAsia" w:hAnsi="Times New Roman" w:cs="Times New Roman"/>
          <w:sz w:val="20"/>
          <w:lang w:eastAsia="ko-KR"/>
        </w:rPr>
        <w:t>TEAOH</w:t>
      </w:r>
      <w:r w:rsidRPr="006C6694">
        <w:rPr>
          <w:rFonts w:ascii="Times New Roman" w:eastAsiaTheme="minorEastAsia" w:hAnsi="Times New Roman" w:cs="Times New Roman"/>
          <w:sz w:val="20"/>
          <w:lang w:eastAsia="ko-KR"/>
        </w:rPr>
        <w:t xml:space="preserve"> solution, and ammonium fluoride were mixed in a PTFE liner, and fumed silica was gradually added and stirred to ensure homogeneous mixing. The final gel composition </w:t>
      </w:r>
      <w:r>
        <w:rPr>
          <w:rFonts w:ascii="Times New Roman" w:eastAsiaTheme="minorEastAsia" w:hAnsi="Times New Roman" w:cs="Times New Roman"/>
          <w:sz w:val="20"/>
          <w:lang w:eastAsia="ko-KR"/>
        </w:rPr>
        <w:t>can be written</w:t>
      </w:r>
      <w:r w:rsidRPr="006C6694">
        <w:rPr>
          <w:rFonts w:ascii="Times New Roman" w:eastAsiaTheme="minorEastAsia" w:hAnsi="Times New Roman" w:cs="Times New Roman"/>
          <w:sz w:val="20"/>
          <w:lang w:eastAsia="ko-KR"/>
        </w:rPr>
        <w:t xml:space="preserve"> as 1 SiO</w:t>
      </w:r>
      <w:proofErr w:type="gramStart"/>
      <w:r w:rsidRPr="006C6694">
        <w:rPr>
          <w:rFonts w:ascii="Times New Roman" w:eastAsiaTheme="minorEastAsia" w:hAnsi="Times New Roman" w:cs="Times New Roman"/>
          <w:sz w:val="20"/>
          <w:vertAlign w:val="subscript"/>
          <w:lang w:eastAsia="ko-KR"/>
        </w:rPr>
        <w:t>2</w:t>
      </w:r>
      <w:r w:rsidRPr="006C6694">
        <w:rPr>
          <w:rFonts w:ascii="Times New Roman" w:eastAsiaTheme="minorEastAsia" w:hAnsi="Times New Roman" w:cs="Times New Roman"/>
          <w:sz w:val="20"/>
          <w:lang w:eastAsia="ko-KR"/>
        </w:rPr>
        <w:t xml:space="preserve"> :</w:t>
      </w:r>
      <w:proofErr w:type="gramEnd"/>
      <w:r w:rsidRPr="006C6694">
        <w:rPr>
          <w:rFonts w:ascii="Times New Roman" w:eastAsiaTheme="minorEastAsia" w:hAnsi="Times New Roman" w:cs="Times New Roman"/>
          <w:sz w:val="20"/>
          <w:lang w:eastAsia="ko-KR"/>
        </w:rPr>
        <w:t xml:space="preserve"> </w:t>
      </w:r>
      <w:r w:rsidRPr="006C6694">
        <w:rPr>
          <w:rFonts w:ascii="Times New Roman" w:eastAsiaTheme="minorEastAsia" w:hAnsi="Times New Roman" w:cs="Times New Roman"/>
          <w:i/>
          <w:iCs/>
          <w:sz w:val="20"/>
          <w:lang w:eastAsia="ko-KR"/>
        </w:rPr>
        <w:t>x</w:t>
      </w:r>
      <w:r w:rsidRPr="006C6694">
        <w:rPr>
          <w:rFonts w:ascii="Times New Roman" w:eastAsiaTheme="minorEastAsia" w:hAnsi="Times New Roman" w:cs="Times New Roman"/>
          <w:sz w:val="20"/>
          <w:lang w:eastAsia="ko-KR"/>
        </w:rPr>
        <w:t xml:space="preserve"> Al : 0.45 TEAOH : 0.4 NH</w:t>
      </w:r>
      <w:r w:rsidRPr="006C6694">
        <w:rPr>
          <w:rFonts w:ascii="Times New Roman" w:eastAsiaTheme="minorEastAsia" w:hAnsi="Times New Roman" w:cs="Times New Roman"/>
          <w:sz w:val="20"/>
          <w:vertAlign w:val="subscript"/>
          <w:lang w:eastAsia="ko-KR"/>
        </w:rPr>
        <w:t>4</w:t>
      </w:r>
      <w:r w:rsidRPr="006C6694">
        <w:rPr>
          <w:rFonts w:ascii="Times New Roman" w:eastAsiaTheme="minorEastAsia" w:hAnsi="Times New Roman" w:cs="Times New Roman"/>
          <w:sz w:val="20"/>
          <w:lang w:eastAsia="ko-KR"/>
        </w:rPr>
        <w:t>F : 6.9 H</w:t>
      </w:r>
      <w:r w:rsidRPr="006C6694">
        <w:rPr>
          <w:rFonts w:ascii="Times New Roman" w:eastAsiaTheme="minorEastAsia" w:hAnsi="Times New Roman" w:cs="Times New Roman"/>
          <w:sz w:val="20"/>
          <w:vertAlign w:val="subscript"/>
          <w:lang w:eastAsia="ko-KR"/>
        </w:rPr>
        <w:t>2</w:t>
      </w:r>
      <w:r w:rsidRPr="006C6694">
        <w:rPr>
          <w:rFonts w:ascii="Times New Roman" w:eastAsiaTheme="minorEastAsia" w:hAnsi="Times New Roman" w:cs="Times New Roman"/>
          <w:sz w:val="20"/>
          <w:lang w:eastAsia="ko-KR"/>
        </w:rPr>
        <w:t xml:space="preserve">O, with </w:t>
      </w:r>
      <w:r w:rsidRPr="006C6694">
        <w:rPr>
          <w:rFonts w:ascii="Times New Roman" w:eastAsiaTheme="minorEastAsia" w:hAnsi="Times New Roman" w:cs="Times New Roman"/>
          <w:i/>
          <w:iCs/>
          <w:sz w:val="20"/>
          <w:lang w:eastAsia="ko-KR"/>
        </w:rPr>
        <w:t>x</w:t>
      </w:r>
      <w:r w:rsidRPr="006C6694">
        <w:rPr>
          <w:rFonts w:ascii="Times New Roman" w:eastAsiaTheme="minorEastAsia" w:hAnsi="Times New Roman" w:cs="Times New Roman"/>
          <w:sz w:val="20"/>
          <w:lang w:eastAsia="ko-KR"/>
        </w:rPr>
        <w:t xml:space="preserve"> varying between 0.02 and 0.06. Crystallization was carried out in a rotating oven set at 150 °C for 14 days.</w:t>
      </w:r>
    </w:p>
    <w:p w14:paraId="2C5378B6" w14:textId="5184C428" w:rsidR="00E93C0F" w:rsidRDefault="00E93C0F" w:rsidP="00B05B70">
      <w:pPr>
        <w:pStyle w:val="BodyText"/>
        <w:spacing w:before="60"/>
        <w:ind w:left="0"/>
        <w:jc w:val="both"/>
        <w:rPr>
          <w:rFonts w:ascii="Times New Roman" w:eastAsiaTheme="minorEastAsia" w:hAnsi="Times New Roman" w:cs="Times New Roman"/>
          <w:sz w:val="20"/>
          <w:lang w:eastAsia="ko-KR"/>
        </w:rPr>
      </w:pPr>
      <w:r>
        <w:rPr>
          <w:rFonts w:ascii="Times New Roman" w:eastAsiaTheme="minorEastAsia" w:hAnsi="Times New Roman" w:cs="Times New Roman"/>
          <w:sz w:val="20"/>
          <w:lang w:eastAsia="ko-KR"/>
        </w:rPr>
        <w:t>The M (m</w:t>
      </w:r>
      <w:r w:rsidRPr="00E93C0F">
        <w:rPr>
          <w:rFonts w:ascii="Times New Roman" w:eastAsiaTheme="minorEastAsia" w:hAnsi="Times New Roman" w:cs="Times New Roman"/>
          <w:sz w:val="20"/>
          <w:lang w:eastAsia="ko-KR"/>
        </w:rPr>
        <w:t>edium</w:t>
      </w:r>
      <w:r>
        <w:rPr>
          <w:rFonts w:ascii="Times New Roman" w:eastAsiaTheme="minorEastAsia" w:hAnsi="Times New Roman" w:cs="Times New Roman"/>
          <w:sz w:val="20"/>
          <w:lang w:eastAsia="ko-KR"/>
        </w:rPr>
        <w:t>)</w:t>
      </w:r>
      <w:r w:rsidRPr="00E93C0F">
        <w:rPr>
          <w:rFonts w:ascii="Times New Roman" w:eastAsiaTheme="minorEastAsia" w:hAnsi="Times New Roman" w:cs="Times New Roman"/>
          <w:sz w:val="20"/>
          <w:lang w:eastAsia="ko-KR"/>
        </w:rPr>
        <w:t xml:space="preserve">- </w:t>
      </w:r>
      <w:r w:rsidRPr="006C6694">
        <w:rPr>
          <w:rFonts w:ascii="Times New Roman" w:eastAsiaTheme="minorEastAsia" w:hAnsi="Times New Roman" w:cs="Times New Roman"/>
          <w:sz w:val="20"/>
          <w:lang w:eastAsia="ko-KR"/>
        </w:rPr>
        <w:t xml:space="preserve">series samples </w:t>
      </w:r>
      <w:r w:rsidRPr="00E93C0F">
        <w:rPr>
          <w:rFonts w:ascii="Times New Roman" w:eastAsiaTheme="minorEastAsia" w:hAnsi="Times New Roman" w:cs="Times New Roman"/>
          <w:sz w:val="20"/>
          <w:lang w:eastAsia="ko-KR"/>
        </w:rPr>
        <w:t>were synthesized using the following procedure.</w:t>
      </w:r>
      <w:r w:rsidRPr="00B05B70">
        <w:rPr>
          <w:rFonts w:ascii="Times New Roman" w:eastAsiaTheme="minorEastAsia" w:hAnsi="Times New Roman" w:cs="Times New Roman"/>
          <w:sz w:val="20"/>
          <w:lang w:eastAsia="ko-KR"/>
        </w:rPr>
        <w:fldChar w:fldCharType="begin"/>
      </w:r>
      <w:r w:rsidRPr="00B05B70">
        <w:rPr>
          <w:rFonts w:ascii="Times New Roman" w:eastAsiaTheme="minorEastAsia" w:hAnsi="Times New Roman" w:cs="Times New Roman"/>
          <w:sz w:val="20"/>
          <w:lang w:eastAsia="ko-KR"/>
        </w:rPr>
        <w:instrText xml:space="preserve"> ADDIN EN.CITE &lt;EndNote&gt;&lt;Cite&gt;&lt;Author&gt;Xie&lt;/Author&gt;&lt;Year&gt;2008&lt;/Year&gt;&lt;RecNum&gt;28&lt;/RecNum&gt;&lt;DisplayText&gt;&lt;style face="superscript"&gt;2&lt;/style&gt;&lt;/DisplayText&gt;&lt;record&gt;&lt;rec-number&gt;28&lt;/rec-number&gt;&lt;foreign-keys&gt;&lt;key app="EN" db-id="saerp5vahsezvlerddov99zkae9vfew9dx0d" timestamp="1698862937"&gt;28&lt;/key&gt;&lt;/foreign-keys&gt;&lt;ref-type name="Journal Article"&gt;17&lt;/ref-type&gt;&lt;contributors&gt;&lt;authors&gt;&lt;author&gt;Xie, Bin&lt;/author&gt;&lt;author&gt;Song, Jiangwei&lt;/author&gt;&lt;author&gt;Ren, Limin&lt;/author&gt;&lt;author&gt;Ji, Yanyan&lt;/author&gt;&lt;author&gt;Li, Jixue&lt;/author&gt;&lt;author&gt;Xiao, Feng-Shou&lt;/author&gt;&lt;/authors&gt;&lt;/contributors&gt;&lt;titles&gt;&lt;title&gt;Organotemplate-free and fast route for synthesizing beta zeolite&lt;/title&gt;&lt;secondary-title&gt;Chemistry of Materials&lt;/secondary-title&gt;&lt;/titles&gt;&lt;periodical&gt;&lt;full-title&gt;Chemistry of Materials&lt;/full-title&gt;&lt;abbr-1&gt;Chem. Mater.&lt;/abbr-1&gt;&lt;abbr-2&gt;Chem Mater&lt;/abbr-2&gt;&lt;/periodical&gt;&lt;pages&gt;4533-4535&lt;/pages&gt;&lt;volume&gt;20&lt;/volume&gt;&lt;number&gt;14&lt;/number&gt;&lt;dates&gt;&lt;year&gt;2008&lt;/year&gt;&lt;/dates&gt;&lt;isbn&gt;0897-4756&lt;/isbn&gt;&lt;urls&gt;&lt;/urls&gt;&lt;/record&gt;&lt;/Cite&gt;&lt;/EndNote&gt;</w:instrText>
      </w:r>
      <w:r w:rsidRPr="00B05B70">
        <w:rPr>
          <w:rFonts w:ascii="Times New Roman" w:eastAsiaTheme="minorEastAsia" w:hAnsi="Times New Roman" w:cs="Times New Roman"/>
          <w:sz w:val="20"/>
          <w:lang w:eastAsia="ko-KR"/>
        </w:rPr>
        <w:fldChar w:fldCharType="separate"/>
      </w:r>
      <w:r w:rsidRPr="00B05B70">
        <w:rPr>
          <w:rFonts w:ascii="Times New Roman" w:eastAsiaTheme="minorEastAsia" w:hAnsi="Times New Roman" w:cs="Times New Roman"/>
          <w:noProof/>
          <w:sz w:val="20"/>
          <w:vertAlign w:val="superscript"/>
          <w:lang w:eastAsia="ko-KR"/>
        </w:rPr>
        <w:t>2</w:t>
      </w:r>
      <w:r w:rsidRPr="00B05B70">
        <w:rPr>
          <w:rFonts w:ascii="Times New Roman" w:eastAsiaTheme="minorEastAsia" w:hAnsi="Times New Roman" w:cs="Times New Roman"/>
          <w:sz w:val="20"/>
          <w:lang w:eastAsia="ko-KR"/>
        </w:rPr>
        <w:fldChar w:fldCharType="end"/>
      </w:r>
      <w:r w:rsidRPr="00E93C0F">
        <w:rPr>
          <w:rFonts w:ascii="Times New Roman" w:eastAsiaTheme="minorEastAsia" w:hAnsi="Times New Roman" w:cs="Times New Roman"/>
          <w:sz w:val="20"/>
          <w:lang w:eastAsia="ko-KR"/>
        </w:rPr>
        <w:t xml:space="preserve"> Desired amounts of sodium aluminate, </w:t>
      </w:r>
      <w:r>
        <w:rPr>
          <w:rFonts w:ascii="Times New Roman" w:eastAsiaTheme="minorEastAsia" w:hAnsi="Times New Roman" w:cs="Times New Roman"/>
          <w:sz w:val="20"/>
          <w:lang w:eastAsia="ko-KR"/>
        </w:rPr>
        <w:t>TEAOH</w:t>
      </w:r>
      <w:r w:rsidRPr="00E93C0F">
        <w:rPr>
          <w:rFonts w:ascii="Times New Roman" w:eastAsiaTheme="minorEastAsia" w:hAnsi="Times New Roman" w:cs="Times New Roman"/>
          <w:sz w:val="20"/>
          <w:lang w:eastAsia="ko-KR"/>
        </w:rPr>
        <w:t xml:space="preserve"> solution, and </w:t>
      </w:r>
      <w:r>
        <w:rPr>
          <w:rFonts w:ascii="Times New Roman" w:eastAsiaTheme="minorEastAsia" w:hAnsi="Times New Roman" w:cs="Times New Roman"/>
          <w:sz w:val="20"/>
          <w:lang w:eastAsia="ko-KR"/>
        </w:rPr>
        <w:t>NaOH</w:t>
      </w:r>
      <w:r w:rsidRPr="00E93C0F">
        <w:rPr>
          <w:rFonts w:ascii="Times New Roman" w:eastAsiaTheme="minorEastAsia" w:hAnsi="Times New Roman" w:cs="Times New Roman"/>
          <w:sz w:val="20"/>
          <w:lang w:eastAsia="ko-KR"/>
        </w:rPr>
        <w:t xml:space="preserve"> solution were mixed in a PTFE liner, and fumed silica was gradually added and stirred to ensure </w:t>
      </w:r>
      <w:r w:rsidRPr="006C6694">
        <w:rPr>
          <w:rFonts w:ascii="Times New Roman" w:eastAsiaTheme="minorEastAsia" w:hAnsi="Times New Roman" w:cs="Times New Roman"/>
          <w:sz w:val="20"/>
          <w:lang w:eastAsia="ko-KR"/>
        </w:rPr>
        <w:t>homogeneous</w:t>
      </w:r>
      <w:r w:rsidRPr="00E93C0F">
        <w:rPr>
          <w:rFonts w:ascii="Times New Roman" w:eastAsiaTheme="minorEastAsia" w:hAnsi="Times New Roman" w:cs="Times New Roman"/>
          <w:sz w:val="20"/>
          <w:lang w:eastAsia="ko-KR"/>
        </w:rPr>
        <w:t xml:space="preserve"> mixing. The final gel composition </w:t>
      </w:r>
      <w:r>
        <w:rPr>
          <w:rFonts w:ascii="Times New Roman" w:eastAsiaTheme="minorEastAsia" w:hAnsi="Times New Roman" w:cs="Times New Roman"/>
          <w:sz w:val="20"/>
          <w:lang w:eastAsia="ko-KR"/>
        </w:rPr>
        <w:t>can be written</w:t>
      </w:r>
      <w:r w:rsidRPr="006C6694">
        <w:rPr>
          <w:rFonts w:ascii="Times New Roman" w:eastAsiaTheme="minorEastAsia" w:hAnsi="Times New Roman" w:cs="Times New Roman"/>
          <w:sz w:val="20"/>
          <w:lang w:eastAsia="ko-KR"/>
        </w:rPr>
        <w:t xml:space="preserve"> as </w:t>
      </w:r>
      <w:r w:rsidRPr="00E93C0F">
        <w:rPr>
          <w:rFonts w:ascii="Times New Roman" w:eastAsiaTheme="minorEastAsia" w:hAnsi="Times New Roman" w:cs="Times New Roman"/>
          <w:sz w:val="20"/>
          <w:lang w:eastAsia="ko-KR"/>
        </w:rPr>
        <w:t>1 SiO</w:t>
      </w:r>
      <w:proofErr w:type="gramStart"/>
      <w:r w:rsidRPr="00E93C0F">
        <w:rPr>
          <w:rFonts w:ascii="Times New Roman" w:eastAsiaTheme="minorEastAsia" w:hAnsi="Times New Roman" w:cs="Times New Roman"/>
          <w:sz w:val="20"/>
          <w:vertAlign w:val="subscript"/>
          <w:lang w:eastAsia="ko-KR"/>
        </w:rPr>
        <w:t>2</w:t>
      </w:r>
      <w:r w:rsidRPr="00E93C0F">
        <w:rPr>
          <w:rFonts w:ascii="Times New Roman" w:eastAsiaTheme="minorEastAsia" w:hAnsi="Times New Roman" w:cs="Times New Roman"/>
          <w:sz w:val="20"/>
          <w:lang w:eastAsia="ko-KR"/>
        </w:rPr>
        <w:t xml:space="preserve"> :</w:t>
      </w:r>
      <w:proofErr w:type="gramEnd"/>
      <w:r w:rsidRPr="00E93C0F">
        <w:rPr>
          <w:rFonts w:ascii="Times New Roman" w:eastAsiaTheme="minorEastAsia" w:hAnsi="Times New Roman" w:cs="Times New Roman"/>
          <w:sz w:val="20"/>
          <w:lang w:eastAsia="ko-KR"/>
        </w:rPr>
        <w:t xml:space="preserve"> </w:t>
      </w:r>
      <w:r w:rsidRPr="00E93C0F">
        <w:rPr>
          <w:rFonts w:ascii="Times New Roman" w:eastAsiaTheme="minorEastAsia" w:hAnsi="Times New Roman" w:cs="Times New Roman"/>
          <w:i/>
          <w:iCs/>
          <w:sz w:val="20"/>
          <w:lang w:eastAsia="ko-KR"/>
        </w:rPr>
        <w:t>x</w:t>
      </w:r>
      <w:r w:rsidRPr="00E93C0F">
        <w:rPr>
          <w:rFonts w:ascii="Times New Roman" w:eastAsiaTheme="minorEastAsia" w:hAnsi="Times New Roman" w:cs="Times New Roman"/>
          <w:sz w:val="20"/>
          <w:lang w:eastAsia="ko-KR"/>
        </w:rPr>
        <w:t xml:space="preserve"> Al : 0.53 TEAOH : 0.13 NaOH : 21.67 H</w:t>
      </w:r>
      <w:r w:rsidRPr="00E93C0F">
        <w:rPr>
          <w:rFonts w:ascii="Times New Roman" w:eastAsiaTheme="minorEastAsia" w:hAnsi="Times New Roman" w:cs="Times New Roman"/>
          <w:sz w:val="20"/>
          <w:vertAlign w:val="subscript"/>
          <w:lang w:eastAsia="ko-KR"/>
        </w:rPr>
        <w:t>2</w:t>
      </w:r>
      <w:r w:rsidRPr="00E93C0F">
        <w:rPr>
          <w:rFonts w:ascii="Times New Roman" w:eastAsiaTheme="minorEastAsia" w:hAnsi="Times New Roman" w:cs="Times New Roman"/>
          <w:sz w:val="20"/>
          <w:lang w:eastAsia="ko-KR"/>
        </w:rPr>
        <w:t xml:space="preserve">O, with </w:t>
      </w:r>
      <w:r w:rsidRPr="00E93C0F">
        <w:rPr>
          <w:rFonts w:ascii="Times New Roman" w:eastAsiaTheme="minorEastAsia" w:hAnsi="Times New Roman" w:cs="Times New Roman"/>
          <w:i/>
          <w:iCs/>
          <w:sz w:val="20"/>
          <w:lang w:eastAsia="ko-KR"/>
        </w:rPr>
        <w:t>x</w:t>
      </w:r>
      <w:r w:rsidRPr="00E93C0F">
        <w:rPr>
          <w:rFonts w:ascii="Times New Roman" w:eastAsiaTheme="minorEastAsia" w:hAnsi="Times New Roman" w:cs="Times New Roman"/>
          <w:sz w:val="20"/>
          <w:lang w:eastAsia="ko-KR"/>
        </w:rPr>
        <w:t xml:space="preserve"> varying between 0.01 and 0.08. Crystallization was carried out in a static oven set at 140 °C for 6–11 days.</w:t>
      </w:r>
    </w:p>
    <w:p w14:paraId="5E3F7AD3" w14:textId="67B38DAA" w:rsidR="00D95374" w:rsidRDefault="00E93C0F" w:rsidP="00E93C0F">
      <w:pPr>
        <w:pStyle w:val="BodyText"/>
        <w:spacing w:before="60"/>
        <w:ind w:left="0"/>
        <w:jc w:val="both"/>
        <w:rPr>
          <w:rFonts w:ascii="Times New Roman" w:eastAsiaTheme="minorEastAsia" w:hAnsi="Times New Roman" w:cs="Times New Roman"/>
          <w:sz w:val="20"/>
          <w:lang w:eastAsia="ko-KR"/>
        </w:rPr>
      </w:pPr>
      <w:r>
        <w:rPr>
          <w:rFonts w:ascii="Times New Roman" w:eastAsiaTheme="minorEastAsia" w:hAnsi="Times New Roman" w:cs="Times New Roman"/>
          <w:sz w:val="20"/>
          <w:lang w:eastAsia="ko-KR"/>
        </w:rPr>
        <w:t>The S (small)-</w:t>
      </w:r>
      <w:r w:rsidRPr="006C6694">
        <w:rPr>
          <w:rFonts w:ascii="Times New Roman" w:eastAsiaTheme="minorEastAsia" w:hAnsi="Times New Roman" w:cs="Times New Roman"/>
          <w:sz w:val="20"/>
          <w:lang w:eastAsia="ko-KR"/>
        </w:rPr>
        <w:t>series samples</w:t>
      </w:r>
      <w:r>
        <w:rPr>
          <w:rFonts w:ascii="Times New Roman" w:eastAsiaTheme="minorEastAsia" w:hAnsi="Times New Roman" w:cs="Times New Roman"/>
          <w:sz w:val="20"/>
          <w:lang w:eastAsia="ko-KR"/>
        </w:rPr>
        <w:t xml:space="preserve"> were synthesized using the following procedure.</w:t>
      </w:r>
      <w:r w:rsidR="00732E05" w:rsidRPr="00B05B70">
        <w:rPr>
          <w:rFonts w:ascii="Times New Roman" w:eastAsiaTheme="minorEastAsia" w:hAnsi="Times New Roman" w:cs="Times New Roman"/>
          <w:sz w:val="20"/>
          <w:lang w:eastAsia="ko-KR"/>
        </w:rPr>
        <w:fldChar w:fldCharType="begin"/>
      </w:r>
      <w:r w:rsidR="00157C1C" w:rsidRPr="00B05B70">
        <w:rPr>
          <w:rFonts w:ascii="Times New Roman" w:eastAsiaTheme="minorEastAsia" w:hAnsi="Times New Roman" w:cs="Times New Roman"/>
          <w:sz w:val="20"/>
          <w:lang w:eastAsia="ko-KR"/>
        </w:rPr>
        <w:instrText xml:space="preserve"> ADDIN EN.CITE &lt;EndNote&gt;&lt;Cite&gt;&lt;Author&gt;Mintova&lt;/Author&gt;&lt;Year&gt;2006&lt;/Year&gt;&lt;RecNum&gt;37&lt;/RecNum&gt;&lt;DisplayText&gt;&lt;style face="superscript"&gt;3&lt;/style&gt;&lt;/DisplayText&gt;&lt;record&gt;&lt;rec-number&gt;37&lt;/rec-number&gt;&lt;foreign-keys&gt;&lt;key app="EN" db-id="saerp5vahsezvlerddov99zkae9vfew9dx0d" timestamp="1698863940"&gt;37&lt;/key&gt;&lt;/foreign-keys&gt;&lt;ref-type name="Journal Article"&gt;17&lt;/ref-type&gt;&lt;contributors&gt;&lt;authors&gt;&lt;author&gt;Mintova, S.&lt;/author&gt;&lt;author&gt;Valtchev, V.&lt;/author&gt;&lt;author&gt;Onfroy, T.&lt;/author&gt;&lt;author&gt;Marichal, C.&lt;/author&gt;&lt;author&gt;Knözinger, H.&lt;/author&gt;&lt;author&gt;Bein, T.&lt;/author&gt;&lt;/authors&gt;&lt;/contributors&gt;&lt;titles&gt;&lt;title&gt;Variation of the Si/Al ratio in nanosized zeolite Beta crystals&lt;/title&gt;&lt;secondary-title&gt;Microporous and Mesoporous Materials&lt;/secondary-title&gt;&lt;/titles&gt;&lt;periodical&gt;&lt;full-title&gt;Microporous and Mesoporous Materials&lt;/full-title&gt;&lt;abbr-1&gt;Microporous Mesoporous Mater.&lt;/abbr-1&gt;&lt;abbr-2&gt;Microporous Mesoporous Mater&lt;/abbr-2&gt;&lt;/periodical&gt;&lt;pages&gt;237-245&lt;/pages&gt;&lt;volume&gt;90&lt;/volume&gt;&lt;number&gt;1&lt;/number&gt;&lt;keywords&gt;&lt;keyword&gt;Nanocrystals&lt;/keyword&gt;&lt;keyword&gt;Zeolite Beta&lt;/keyword&gt;&lt;keyword&gt;Si/Al ratio&lt;/keyword&gt;&lt;keyword&gt;Physicochemical properties&lt;/keyword&gt;&lt;/keywords&gt;&lt;dates&gt;&lt;year&gt;2006&lt;/year&gt;&lt;pub-dates&gt;&lt;date&gt;2006/03/20/&lt;/date&gt;&lt;/pub-dates&gt;&lt;/dates&gt;&lt;isbn&gt;1387-1811&lt;/isbn&gt;&lt;urls&gt;&lt;related-urls&gt;&lt;url&gt;https://www.sciencedirect.com/science/article/pii/S1387181105005792&lt;/url&gt;&lt;/related-urls&gt;&lt;/urls&gt;&lt;electronic-resource-num&gt;https://doi.org/10.1016/j.micromeso.2005.11.026&lt;/electronic-resource-num&gt;&lt;/record&gt;&lt;/Cite&gt;&lt;/EndNote&gt;</w:instrText>
      </w:r>
      <w:r w:rsidR="00732E05" w:rsidRPr="00B05B70">
        <w:rPr>
          <w:rFonts w:ascii="Times New Roman" w:eastAsiaTheme="minorEastAsia" w:hAnsi="Times New Roman" w:cs="Times New Roman"/>
          <w:sz w:val="20"/>
          <w:lang w:eastAsia="ko-KR"/>
        </w:rPr>
        <w:fldChar w:fldCharType="separate"/>
      </w:r>
      <w:r w:rsidR="00157C1C" w:rsidRPr="00B05B70">
        <w:rPr>
          <w:rFonts w:ascii="Times New Roman" w:eastAsiaTheme="minorEastAsia" w:hAnsi="Times New Roman" w:cs="Times New Roman"/>
          <w:noProof/>
          <w:sz w:val="20"/>
          <w:vertAlign w:val="superscript"/>
          <w:lang w:eastAsia="ko-KR"/>
        </w:rPr>
        <w:t>3</w:t>
      </w:r>
      <w:r w:rsidR="00732E05" w:rsidRPr="00B05B70">
        <w:rPr>
          <w:rFonts w:ascii="Times New Roman" w:eastAsiaTheme="minorEastAsia" w:hAnsi="Times New Roman" w:cs="Times New Roman"/>
          <w:sz w:val="20"/>
          <w:lang w:eastAsia="ko-KR"/>
        </w:rPr>
        <w:fldChar w:fldCharType="end"/>
      </w:r>
      <w:r w:rsidR="005C06B0" w:rsidRPr="00B05B70">
        <w:rPr>
          <w:rFonts w:ascii="Times New Roman" w:eastAsiaTheme="minorEastAsia" w:hAnsi="Times New Roman" w:cs="Times New Roman"/>
          <w:sz w:val="20"/>
          <w:lang w:eastAsia="ko-KR"/>
        </w:rPr>
        <w:t xml:space="preserve"> </w:t>
      </w:r>
      <w:r w:rsidR="00B53DF0" w:rsidRPr="00B05B70">
        <w:rPr>
          <w:rFonts w:ascii="Times New Roman" w:eastAsiaTheme="minorEastAsia" w:hAnsi="Times New Roman" w:cs="Times New Roman"/>
          <w:sz w:val="20"/>
          <w:lang w:eastAsia="ko-KR"/>
        </w:rPr>
        <w:t xml:space="preserve">Desired amounts of aluminum </w:t>
      </w:r>
      <w:r w:rsidR="007F38B8" w:rsidRPr="00B05B70">
        <w:rPr>
          <w:rFonts w:ascii="Times New Roman" w:eastAsiaTheme="minorEastAsia" w:hAnsi="Times New Roman" w:cs="Times New Roman"/>
          <w:sz w:val="20"/>
          <w:lang w:eastAsia="ko-KR"/>
        </w:rPr>
        <w:t>iso</w:t>
      </w:r>
      <w:r w:rsidR="00B53DF0" w:rsidRPr="00B05B70">
        <w:rPr>
          <w:rFonts w:ascii="Times New Roman" w:eastAsiaTheme="minorEastAsia" w:hAnsi="Times New Roman" w:cs="Times New Roman"/>
          <w:sz w:val="20"/>
          <w:lang w:eastAsia="ko-KR"/>
        </w:rPr>
        <w:t xml:space="preserve">propoxide, </w:t>
      </w:r>
      <w:r>
        <w:rPr>
          <w:rFonts w:ascii="Times New Roman" w:eastAsiaTheme="minorEastAsia" w:hAnsi="Times New Roman" w:cs="Times New Roman"/>
          <w:sz w:val="20"/>
          <w:lang w:eastAsia="ko-KR"/>
        </w:rPr>
        <w:t>TEAOH</w:t>
      </w:r>
      <w:r w:rsidR="00B53DF0" w:rsidRPr="00B05B70">
        <w:rPr>
          <w:rFonts w:ascii="Times New Roman" w:eastAsiaTheme="minorEastAsia" w:hAnsi="Times New Roman" w:cs="Times New Roman"/>
          <w:sz w:val="20"/>
          <w:lang w:eastAsia="ko-KR"/>
        </w:rPr>
        <w:t xml:space="preserve"> solution, and </w:t>
      </w:r>
      <w:r>
        <w:rPr>
          <w:rFonts w:ascii="Times New Roman" w:eastAsiaTheme="minorEastAsia" w:hAnsi="Times New Roman" w:cs="Times New Roman"/>
          <w:sz w:val="20"/>
          <w:lang w:eastAsia="ko-KR"/>
        </w:rPr>
        <w:t>NaOH</w:t>
      </w:r>
      <w:r w:rsidR="00B53DF0" w:rsidRPr="00B05B70">
        <w:rPr>
          <w:rFonts w:ascii="Times New Roman" w:eastAsiaTheme="minorEastAsia" w:hAnsi="Times New Roman" w:cs="Times New Roman"/>
          <w:sz w:val="20"/>
          <w:lang w:eastAsia="ko-KR"/>
        </w:rPr>
        <w:t xml:space="preserve"> beads were mixed in </w:t>
      </w:r>
      <w:r>
        <w:rPr>
          <w:rFonts w:ascii="Times New Roman" w:eastAsiaTheme="minorEastAsia" w:hAnsi="Times New Roman" w:cs="Times New Roman"/>
          <w:sz w:val="20"/>
          <w:lang w:eastAsia="ko-KR"/>
        </w:rPr>
        <w:t xml:space="preserve">a </w:t>
      </w:r>
      <w:r w:rsidR="00B53DF0" w:rsidRPr="00B05B70">
        <w:rPr>
          <w:rFonts w:ascii="Times New Roman" w:eastAsiaTheme="minorEastAsia" w:hAnsi="Times New Roman" w:cs="Times New Roman"/>
          <w:sz w:val="20"/>
          <w:lang w:eastAsia="ko-KR"/>
        </w:rPr>
        <w:t xml:space="preserve">PTFE liner and colloidal silica was </w:t>
      </w:r>
      <w:r w:rsidRPr="00E93C0F">
        <w:rPr>
          <w:rFonts w:ascii="Times New Roman" w:eastAsiaTheme="minorEastAsia" w:hAnsi="Times New Roman" w:cs="Times New Roman"/>
          <w:sz w:val="20"/>
          <w:lang w:eastAsia="ko-KR"/>
        </w:rPr>
        <w:t xml:space="preserve">gradually added and stirred to ensure </w:t>
      </w:r>
      <w:r w:rsidRPr="006C6694">
        <w:rPr>
          <w:rFonts w:ascii="Times New Roman" w:eastAsiaTheme="minorEastAsia" w:hAnsi="Times New Roman" w:cs="Times New Roman"/>
          <w:sz w:val="20"/>
          <w:lang w:eastAsia="ko-KR"/>
        </w:rPr>
        <w:t>homogeneous</w:t>
      </w:r>
      <w:r w:rsidRPr="00E93C0F">
        <w:rPr>
          <w:rFonts w:ascii="Times New Roman" w:eastAsiaTheme="minorEastAsia" w:hAnsi="Times New Roman" w:cs="Times New Roman"/>
          <w:sz w:val="20"/>
          <w:lang w:eastAsia="ko-KR"/>
        </w:rPr>
        <w:t xml:space="preserve"> mixing. </w:t>
      </w:r>
      <w:r w:rsidR="00B53DF0" w:rsidRPr="00B05B70">
        <w:rPr>
          <w:rFonts w:ascii="Times New Roman" w:eastAsiaTheme="minorEastAsia" w:hAnsi="Times New Roman" w:cs="Times New Roman"/>
          <w:sz w:val="20"/>
          <w:lang w:eastAsia="ko-KR"/>
        </w:rPr>
        <w:t>The mixture was stirred for 24 hours</w:t>
      </w:r>
      <w:r>
        <w:rPr>
          <w:rFonts w:ascii="Times New Roman" w:eastAsiaTheme="minorEastAsia" w:hAnsi="Times New Roman" w:cs="Times New Roman"/>
          <w:sz w:val="20"/>
          <w:lang w:eastAsia="ko-KR"/>
        </w:rPr>
        <w:t xml:space="preserve"> at room temperature</w:t>
      </w:r>
      <w:r w:rsidR="00B53DF0" w:rsidRPr="00B05B70">
        <w:rPr>
          <w:rFonts w:ascii="Times New Roman" w:eastAsiaTheme="minorEastAsia" w:hAnsi="Times New Roman" w:cs="Times New Roman"/>
          <w:sz w:val="20"/>
          <w:lang w:eastAsia="ko-KR"/>
        </w:rPr>
        <w:t xml:space="preserve">. </w:t>
      </w:r>
      <w:r w:rsidRPr="00E93C0F">
        <w:rPr>
          <w:rFonts w:ascii="Times New Roman" w:eastAsiaTheme="minorEastAsia" w:hAnsi="Times New Roman" w:cs="Times New Roman"/>
          <w:sz w:val="20"/>
          <w:lang w:eastAsia="ko-KR"/>
        </w:rPr>
        <w:t xml:space="preserve">The final gel composition </w:t>
      </w:r>
      <w:r>
        <w:rPr>
          <w:rFonts w:ascii="Times New Roman" w:eastAsiaTheme="minorEastAsia" w:hAnsi="Times New Roman" w:cs="Times New Roman"/>
          <w:sz w:val="20"/>
          <w:lang w:eastAsia="ko-KR"/>
        </w:rPr>
        <w:t>can be written</w:t>
      </w:r>
      <w:r w:rsidRPr="006C6694">
        <w:rPr>
          <w:rFonts w:ascii="Times New Roman" w:eastAsiaTheme="minorEastAsia" w:hAnsi="Times New Roman" w:cs="Times New Roman"/>
          <w:sz w:val="20"/>
          <w:lang w:eastAsia="ko-KR"/>
        </w:rPr>
        <w:t xml:space="preserve"> as </w:t>
      </w:r>
      <w:r w:rsidR="00B53DF0" w:rsidRPr="00B05B70">
        <w:rPr>
          <w:rFonts w:ascii="Times New Roman" w:eastAsiaTheme="minorEastAsia" w:hAnsi="Times New Roman" w:cs="Times New Roman"/>
          <w:sz w:val="20"/>
          <w:lang w:eastAsia="ko-KR"/>
        </w:rPr>
        <w:t>1 SiO</w:t>
      </w:r>
      <w:proofErr w:type="gramStart"/>
      <w:r w:rsidR="00B53DF0" w:rsidRPr="00B05B70">
        <w:rPr>
          <w:rFonts w:ascii="Times New Roman" w:eastAsiaTheme="minorEastAsia" w:hAnsi="Times New Roman" w:cs="Times New Roman"/>
          <w:sz w:val="20"/>
          <w:vertAlign w:val="subscript"/>
          <w:lang w:eastAsia="ko-KR"/>
        </w:rPr>
        <w:t>2</w:t>
      </w:r>
      <w:r w:rsidR="00B53DF0" w:rsidRPr="00B05B70">
        <w:rPr>
          <w:rFonts w:ascii="Times New Roman" w:eastAsiaTheme="minorEastAsia" w:hAnsi="Times New Roman" w:cs="Times New Roman"/>
          <w:sz w:val="20"/>
          <w:lang w:eastAsia="ko-KR"/>
        </w:rPr>
        <w:t xml:space="preserve"> :</w:t>
      </w:r>
      <w:proofErr w:type="gramEnd"/>
      <w:r w:rsidR="00B53DF0" w:rsidRPr="00B05B70">
        <w:rPr>
          <w:rFonts w:ascii="Times New Roman" w:eastAsiaTheme="minorEastAsia" w:hAnsi="Times New Roman" w:cs="Times New Roman"/>
          <w:sz w:val="20"/>
          <w:lang w:eastAsia="ko-KR"/>
        </w:rPr>
        <w:t xml:space="preserve"> </w:t>
      </w:r>
      <w:r w:rsidR="00B53DF0" w:rsidRPr="00E93C0F">
        <w:rPr>
          <w:rFonts w:ascii="Times New Roman" w:eastAsiaTheme="minorEastAsia" w:hAnsi="Times New Roman" w:cs="Times New Roman"/>
          <w:i/>
          <w:iCs/>
          <w:sz w:val="20"/>
          <w:lang w:eastAsia="ko-KR"/>
        </w:rPr>
        <w:t>x</w:t>
      </w:r>
      <w:r w:rsidR="00B53DF0" w:rsidRPr="00B05B70">
        <w:rPr>
          <w:rFonts w:ascii="Times New Roman" w:eastAsiaTheme="minorEastAsia" w:hAnsi="Times New Roman" w:cs="Times New Roman"/>
          <w:sz w:val="20"/>
          <w:lang w:eastAsia="ko-KR"/>
        </w:rPr>
        <w:t xml:space="preserve"> Al : 0.36 TEAOH : 0.014 NaOH : 11.8 H</w:t>
      </w:r>
      <w:r w:rsidR="00B53DF0" w:rsidRPr="00B05B70">
        <w:rPr>
          <w:rFonts w:ascii="Times New Roman" w:eastAsiaTheme="minorEastAsia" w:hAnsi="Times New Roman" w:cs="Times New Roman"/>
          <w:sz w:val="20"/>
          <w:vertAlign w:val="subscript"/>
          <w:lang w:eastAsia="ko-KR"/>
        </w:rPr>
        <w:t>2</w:t>
      </w:r>
      <w:r w:rsidR="00B53DF0" w:rsidRPr="00B05B70">
        <w:rPr>
          <w:rFonts w:ascii="Times New Roman" w:eastAsiaTheme="minorEastAsia" w:hAnsi="Times New Roman" w:cs="Times New Roman"/>
          <w:sz w:val="20"/>
          <w:lang w:eastAsia="ko-KR"/>
        </w:rPr>
        <w:t xml:space="preserve">O, </w:t>
      </w:r>
      <w:r>
        <w:rPr>
          <w:rFonts w:ascii="Times New Roman" w:eastAsiaTheme="minorEastAsia" w:hAnsi="Times New Roman" w:cs="Times New Roman"/>
          <w:sz w:val="20"/>
          <w:lang w:eastAsia="ko-KR"/>
        </w:rPr>
        <w:t>with</w:t>
      </w:r>
      <w:r w:rsidR="00B53DF0" w:rsidRPr="00B05B70">
        <w:rPr>
          <w:rFonts w:ascii="Times New Roman" w:eastAsiaTheme="minorEastAsia" w:hAnsi="Times New Roman" w:cs="Times New Roman"/>
          <w:sz w:val="20"/>
          <w:lang w:eastAsia="ko-KR"/>
        </w:rPr>
        <w:t xml:space="preserve"> x var</w:t>
      </w:r>
      <w:r>
        <w:rPr>
          <w:rFonts w:ascii="Times New Roman" w:eastAsiaTheme="minorEastAsia" w:hAnsi="Times New Roman" w:cs="Times New Roman"/>
          <w:sz w:val="20"/>
          <w:lang w:eastAsia="ko-KR"/>
        </w:rPr>
        <w:t>ying</w:t>
      </w:r>
      <w:r w:rsidR="00B53DF0" w:rsidRPr="00B05B70">
        <w:rPr>
          <w:rFonts w:ascii="Times New Roman" w:eastAsiaTheme="minorEastAsia" w:hAnsi="Times New Roman" w:cs="Times New Roman"/>
          <w:sz w:val="20"/>
          <w:lang w:eastAsia="ko-KR"/>
        </w:rPr>
        <w:t xml:space="preserve"> between 0.006</w:t>
      </w:r>
      <w:r w:rsidR="00B53DF0" w:rsidRPr="00B05B70">
        <w:rPr>
          <w:rFonts w:ascii="Times New Roman" w:eastAsiaTheme="minorEastAsia" w:hAnsi="Times New Roman" w:cs="Times New Roman" w:hint="eastAsia"/>
          <w:sz w:val="20"/>
          <w:lang w:eastAsia="ko-KR"/>
        </w:rPr>
        <w:t xml:space="preserve"> </w:t>
      </w:r>
      <w:r w:rsidR="00B53DF0" w:rsidRPr="00B05B70">
        <w:rPr>
          <w:rFonts w:ascii="Times New Roman" w:eastAsiaTheme="minorEastAsia" w:hAnsi="Times New Roman" w:cs="Times New Roman"/>
          <w:sz w:val="20"/>
          <w:lang w:eastAsia="ko-KR"/>
        </w:rPr>
        <w:t xml:space="preserve">and 0.05. </w:t>
      </w:r>
      <w:r w:rsidR="003E5509">
        <w:rPr>
          <w:rFonts w:ascii="Times New Roman" w:eastAsiaTheme="minorEastAsia" w:hAnsi="Times New Roman" w:cs="Times New Roman"/>
          <w:sz w:val="20"/>
          <w:lang w:eastAsia="ko-KR"/>
        </w:rPr>
        <w:t>C</w:t>
      </w:r>
      <w:r w:rsidR="00B53DF0" w:rsidRPr="00B05B70">
        <w:rPr>
          <w:rFonts w:ascii="Times New Roman" w:eastAsiaTheme="minorEastAsia" w:hAnsi="Times New Roman" w:cs="Times New Roman"/>
          <w:sz w:val="20"/>
          <w:lang w:eastAsia="ko-KR"/>
        </w:rPr>
        <w:t xml:space="preserve">rystallization was </w:t>
      </w:r>
      <w:r w:rsidR="003E5509" w:rsidRPr="00E93C0F">
        <w:rPr>
          <w:rFonts w:ascii="Times New Roman" w:eastAsiaTheme="minorEastAsia" w:hAnsi="Times New Roman" w:cs="Times New Roman"/>
          <w:sz w:val="20"/>
          <w:lang w:eastAsia="ko-KR"/>
        </w:rPr>
        <w:t xml:space="preserve">carried out in a static oven set at </w:t>
      </w:r>
      <w:r w:rsidR="00B53DF0" w:rsidRPr="00B05B70">
        <w:rPr>
          <w:rFonts w:ascii="Times New Roman" w:eastAsiaTheme="minorEastAsia" w:hAnsi="Times New Roman" w:cs="Times New Roman"/>
          <w:sz w:val="20"/>
          <w:lang w:eastAsia="ko-KR"/>
        </w:rPr>
        <w:t>100 °C for 5–22 days.</w:t>
      </w:r>
    </w:p>
    <w:p w14:paraId="5B684238" w14:textId="7A5B0C53" w:rsidR="003E5509" w:rsidRDefault="003E5509" w:rsidP="00E93C0F">
      <w:pPr>
        <w:pStyle w:val="BodyText"/>
        <w:spacing w:before="60"/>
        <w:ind w:left="0"/>
        <w:jc w:val="both"/>
        <w:rPr>
          <w:rFonts w:ascii="Times New Roman" w:eastAsiaTheme="minorEastAsia" w:hAnsi="Times New Roman" w:cs="Times New Roman"/>
          <w:sz w:val="20"/>
          <w:lang w:eastAsia="ko-KR"/>
        </w:rPr>
      </w:pPr>
      <w:r>
        <w:rPr>
          <w:rFonts w:ascii="Times New Roman" w:eastAsiaTheme="minorEastAsia" w:hAnsi="Times New Roman" w:cs="Times New Roman"/>
          <w:sz w:val="20"/>
          <w:lang w:eastAsia="ko-KR"/>
        </w:rPr>
        <w:t xml:space="preserve">The detailed gel compositions are presented in Supplementary Table </w:t>
      </w:r>
      <w:r w:rsidR="001D56D0">
        <w:rPr>
          <w:rFonts w:ascii="Times New Roman" w:eastAsiaTheme="minorEastAsia" w:hAnsi="Times New Roman" w:cs="Times New Roman"/>
          <w:sz w:val="20"/>
          <w:lang w:eastAsia="ko-KR"/>
        </w:rPr>
        <w:t>2</w:t>
      </w:r>
      <w:r>
        <w:rPr>
          <w:rFonts w:ascii="Times New Roman" w:eastAsiaTheme="minorEastAsia" w:hAnsi="Times New Roman" w:cs="Times New Roman"/>
          <w:sz w:val="20"/>
          <w:lang w:eastAsia="ko-KR"/>
        </w:rPr>
        <w:t>.</w:t>
      </w:r>
    </w:p>
    <w:p w14:paraId="1ECA6A6A" w14:textId="77777777" w:rsidR="00B07811" w:rsidRDefault="00B07811" w:rsidP="00E93C0F">
      <w:pPr>
        <w:pStyle w:val="BodyText"/>
        <w:spacing w:before="60"/>
        <w:ind w:left="0"/>
        <w:jc w:val="both"/>
        <w:rPr>
          <w:rFonts w:ascii="Times New Roman" w:eastAsiaTheme="minorEastAsia" w:hAnsi="Times New Roman" w:cs="Times New Roman"/>
          <w:sz w:val="20"/>
          <w:lang w:eastAsia="ko-KR"/>
        </w:rPr>
      </w:pPr>
    </w:p>
    <w:p w14:paraId="20E93A63" w14:textId="228CB63C" w:rsidR="005D626B" w:rsidRPr="00730A00" w:rsidRDefault="00B07811" w:rsidP="00730A00">
      <w:pPr>
        <w:jc w:val="center"/>
        <w:rPr>
          <w:rFonts w:ascii="Times New Roman" w:eastAsia="Times New Roman" w:hAnsi="Times New Roman" w:cs="Times New Roman"/>
          <w:b/>
          <w:kern w:val="21"/>
          <w:sz w:val="20"/>
          <w:szCs w:val="20"/>
          <w:lang w:eastAsia="ko-KR"/>
        </w:rPr>
      </w:pPr>
      <w:r w:rsidRPr="00B07811">
        <w:rPr>
          <w:rFonts w:ascii="Times New Roman" w:eastAsia="Times New Roman" w:hAnsi="Times New Roman" w:cs="Times New Roman"/>
          <w:b/>
          <w:kern w:val="21"/>
          <w:sz w:val="20"/>
          <w:szCs w:val="20"/>
          <w:lang w:eastAsia="ko-KR"/>
        </w:rPr>
        <w:t xml:space="preserve">Supplementary Table </w:t>
      </w:r>
      <w:r w:rsidR="001D56D0">
        <w:rPr>
          <w:rFonts w:ascii="Times New Roman" w:eastAsia="Times New Roman" w:hAnsi="Times New Roman" w:cs="Times New Roman"/>
          <w:b/>
          <w:kern w:val="21"/>
          <w:sz w:val="20"/>
          <w:szCs w:val="20"/>
          <w:lang w:eastAsia="ko-KR"/>
        </w:rPr>
        <w:t>2</w:t>
      </w:r>
      <w:r>
        <w:rPr>
          <w:rFonts w:ascii="Times New Roman" w:eastAsia="Times New Roman" w:hAnsi="Times New Roman" w:cs="Times New Roman"/>
          <w:b/>
          <w:kern w:val="21"/>
          <w:sz w:val="20"/>
          <w:szCs w:val="20"/>
          <w:lang w:eastAsia="ko-KR"/>
        </w:rPr>
        <w:t>. Synthesis conditions of the *BEA-type zeolites shown in this work.</w:t>
      </w:r>
    </w:p>
    <w:tbl>
      <w:tblPr>
        <w:tblStyle w:val="TableGrid"/>
        <w:tblW w:w="0" w:type="auto"/>
        <w:tblLook w:val="04A0" w:firstRow="1" w:lastRow="0" w:firstColumn="1" w:lastColumn="0" w:noHBand="0" w:noVBand="1"/>
      </w:tblPr>
      <w:tblGrid>
        <w:gridCol w:w="714"/>
        <w:gridCol w:w="1348"/>
        <w:gridCol w:w="621"/>
        <w:gridCol w:w="863"/>
        <w:gridCol w:w="867"/>
        <w:gridCol w:w="864"/>
        <w:gridCol w:w="864"/>
        <w:gridCol w:w="863"/>
        <w:gridCol w:w="864"/>
        <w:gridCol w:w="864"/>
        <w:gridCol w:w="864"/>
        <w:gridCol w:w="864"/>
      </w:tblGrid>
      <w:tr w:rsidR="001D56D0" w14:paraId="47306B77" w14:textId="77777777" w:rsidTr="001D56D0">
        <w:tc>
          <w:tcPr>
            <w:tcW w:w="714" w:type="dxa"/>
            <w:vMerge w:val="restart"/>
            <w:shd w:val="clear" w:color="auto" w:fill="F2F2F2" w:themeFill="background1" w:themeFillShade="F2"/>
            <w:vAlign w:val="center"/>
          </w:tcPr>
          <w:p w14:paraId="3D84EE07" w14:textId="2D33462D" w:rsidR="001D56D0" w:rsidRPr="001D56D0" w:rsidRDefault="001D56D0" w:rsidP="001D56D0">
            <w:pPr>
              <w:pStyle w:val="BodyText"/>
              <w:spacing w:before="60"/>
              <w:ind w:left="0"/>
              <w:jc w:val="center"/>
              <w:rPr>
                <w:rFonts w:ascii="Times New Roman" w:eastAsiaTheme="minorEastAsia" w:hAnsi="Times New Roman" w:cs="Times New Roman"/>
                <w:b/>
                <w:bCs/>
                <w:szCs w:val="16"/>
              </w:rPr>
            </w:pPr>
            <w:r w:rsidRPr="001D56D0">
              <w:rPr>
                <w:rFonts w:ascii="Times New Roman" w:eastAsiaTheme="minorEastAsia" w:hAnsi="Times New Roman" w:cs="Times New Roman"/>
                <w:b/>
                <w:bCs/>
                <w:szCs w:val="16"/>
              </w:rPr>
              <w:t>Entry</w:t>
            </w:r>
          </w:p>
        </w:tc>
        <w:tc>
          <w:tcPr>
            <w:tcW w:w="1348" w:type="dxa"/>
            <w:vMerge w:val="restart"/>
            <w:shd w:val="clear" w:color="auto" w:fill="F2F2F2" w:themeFill="background1" w:themeFillShade="F2"/>
            <w:vAlign w:val="center"/>
          </w:tcPr>
          <w:p w14:paraId="2FAC4F1F" w14:textId="671F1BE0" w:rsidR="001D56D0" w:rsidRPr="001D56D0" w:rsidRDefault="001D56D0" w:rsidP="001D56D0">
            <w:pPr>
              <w:pStyle w:val="BodyText"/>
              <w:spacing w:before="60"/>
              <w:ind w:left="0"/>
              <w:jc w:val="center"/>
              <w:rPr>
                <w:rFonts w:ascii="Times New Roman" w:eastAsiaTheme="minorEastAsia" w:hAnsi="Times New Roman" w:cs="Times New Roman"/>
                <w:b/>
                <w:bCs/>
                <w:szCs w:val="16"/>
              </w:rPr>
            </w:pPr>
            <w:r w:rsidRPr="001D56D0">
              <w:rPr>
                <w:rFonts w:ascii="Times New Roman" w:eastAsiaTheme="minorEastAsia" w:hAnsi="Times New Roman" w:cs="Times New Roman"/>
                <w:b/>
                <w:bCs/>
                <w:szCs w:val="16"/>
              </w:rPr>
              <w:t>Sample Name</w:t>
            </w:r>
          </w:p>
        </w:tc>
        <w:tc>
          <w:tcPr>
            <w:tcW w:w="4942" w:type="dxa"/>
            <w:gridSpan w:val="6"/>
            <w:shd w:val="clear" w:color="auto" w:fill="F2F2F2" w:themeFill="background1" w:themeFillShade="F2"/>
            <w:vAlign w:val="center"/>
          </w:tcPr>
          <w:p w14:paraId="11183D7D" w14:textId="77777777" w:rsidR="001D56D0" w:rsidRPr="001D56D0" w:rsidRDefault="001D56D0" w:rsidP="001D56D0">
            <w:pPr>
              <w:pStyle w:val="BodyText"/>
              <w:spacing w:before="60"/>
              <w:ind w:left="0"/>
              <w:jc w:val="center"/>
              <w:rPr>
                <w:rFonts w:ascii="Times New Roman" w:eastAsiaTheme="minorEastAsia" w:hAnsi="Times New Roman" w:cs="Times New Roman"/>
                <w:b/>
                <w:bCs/>
                <w:szCs w:val="16"/>
              </w:rPr>
            </w:pPr>
          </w:p>
        </w:tc>
        <w:tc>
          <w:tcPr>
            <w:tcW w:w="864" w:type="dxa"/>
            <w:vMerge w:val="restart"/>
            <w:shd w:val="clear" w:color="auto" w:fill="F2F2F2" w:themeFill="background1" w:themeFillShade="F2"/>
            <w:vAlign w:val="center"/>
          </w:tcPr>
          <w:p w14:paraId="69FB96FC" w14:textId="6BB4DF1E" w:rsidR="001D56D0" w:rsidRPr="001D56D0" w:rsidRDefault="001D56D0" w:rsidP="001D56D0">
            <w:pPr>
              <w:pStyle w:val="BodyText"/>
              <w:spacing w:before="60"/>
              <w:ind w:left="0"/>
              <w:jc w:val="center"/>
              <w:rPr>
                <w:rFonts w:ascii="Times New Roman" w:eastAsiaTheme="minorEastAsia" w:hAnsi="Times New Roman" w:cs="Times New Roman"/>
                <w:b/>
                <w:bCs/>
                <w:szCs w:val="16"/>
              </w:rPr>
            </w:pPr>
            <w:r w:rsidRPr="001D56D0">
              <w:rPr>
                <w:rFonts w:ascii="Times New Roman" w:eastAsiaTheme="minorEastAsia" w:hAnsi="Times New Roman" w:cs="Times New Roman"/>
                <w:b/>
                <w:bCs/>
                <w:szCs w:val="16"/>
              </w:rPr>
              <w:t>Temp. (°C)</w:t>
            </w:r>
          </w:p>
        </w:tc>
        <w:tc>
          <w:tcPr>
            <w:tcW w:w="864" w:type="dxa"/>
            <w:vMerge w:val="restart"/>
            <w:shd w:val="clear" w:color="auto" w:fill="F2F2F2" w:themeFill="background1" w:themeFillShade="F2"/>
            <w:vAlign w:val="center"/>
          </w:tcPr>
          <w:p w14:paraId="73DC32B0" w14:textId="114C2CDE" w:rsidR="001D56D0" w:rsidRPr="001D56D0" w:rsidRDefault="001D56D0" w:rsidP="001D56D0">
            <w:pPr>
              <w:pStyle w:val="BodyText"/>
              <w:spacing w:before="60"/>
              <w:ind w:left="0"/>
              <w:jc w:val="center"/>
              <w:rPr>
                <w:rFonts w:ascii="Times New Roman" w:eastAsiaTheme="minorEastAsia" w:hAnsi="Times New Roman" w:cs="Times New Roman"/>
                <w:b/>
                <w:bCs/>
                <w:szCs w:val="16"/>
              </w:rPr>
            </w:pPr>
            <w:r w:rsidRPr="001D56D0">
              <w:rPr>
                <w:rFonts w:ascii="Times New Roman" w:eastAsiaTheme="minorEastAsia" w:hAnsi="Times New Roman" w:cs="Times New Roman"/>
                <w:b/>
                <w:bCs/>
                <w:szCs w:val="16"/>
              </w:rPr>
              <w:t>Oven Type</w:t>
            </w:r>
          </w:p>
        </w:tc>
        <w:tc>
          <w:tcPr>
            <w:tcW w:w="864" w:type="dxa"/>
            <w:vMerge w:val="restart"/>
            <w:shd w:val="clear" w:color="auto" w:fill="F2F2F2" w:themeFill="background1" w:themeFillShade="F2"/>
            <w:vAlign w:val="center"/>
          </w:tcPr>
          <w:p w14:paraId="61916E6A" w14:textId="6DFCBC0B" w:rsidR="001D56D0" w:rsidRPr="001D56D0" w:rsidRDefault="001D56D0" w:rsidP="001D56D0">
            <w:pPr>
              <w:pStyle w:val="BodyText"/>
              <w:spacing w:before="60"/>
              <w:ind w:left="0"/>
              <w:jc w:val="center"/>
              <w:rPr>
                <w:rFonts w:ascii="Times New Roman" w:eastAsiaTheme="minorEastAsia" w:hAnsi="Times New Roman" w:cs="Times New Roman"/>
                <w:b/>
                <w:bCs/>
                <w:szCs w:val="16"/>
              </w:rPr>
            </w:pPr>
            <w:r w:rsidRPr="001D56D0">
              <w:rPr>
                <w:rFonts w:ascii="Times New Roman" w:eastAsiaTheme="minorEastAsia" w:hAnsi="Times New Roman" w:cs="Times New Roman"/>
                <w:b/>
                <w:bCs/>
                <w:szCs w:val="16"/>
              </w:rPr>
              <w:t>Time (days)</w:t>
            </w:r>
          </w:p>
        </w:tc>
        <w:tc>
          <w:tcPr>
            <w:tcW w:w="864" w:type="dxa"/>
            <w:vMerge w:val="restart"/>
            <w:shd w:val="clear" w:color="auto" w:fill="F2F2F2" w:themeFill="background1" w:themeFillShade="F2"/>
            <w:vAlign w:val="center"/>
          </w:tcPr>
          <w:p w14:paraId="2345C8AD" w14:textId="592D78E9" w:rsidR="001D56D0" w:rsidRPr="001D56D0" w:rsidRDefault="001D56D0" w:rsidP="001D56D0">
            <w:pPr>
              <w:pStyle w:val="BodyText"/>
              <w:spacing w:before="60"/>
              <w:ind w:left="0"/>
              <w:jc w:val="center"/>
              <w:rPr>
                <w:rFonts w:ascii="Times New Roman" w:eastAsiaTheme="minorEastAsia" w:hAnsi="Times New Roman" w:cs="Times New Roman"/>
                <w:b/>
                <w:bCs/>
                <w:szCs w:val="16"/>
              </w:rPr>
            </w:pPr>
            <w:r w:rsidRPr="001D56D0">
              <w:rPr>
                <w:rFonts w:ascii="Times New Roman" w:eastAsiaTheme="minorEastAsia" w:hAnsi="Times New Roman" w:cs="Times New Roman"/>
                <w:b/>
                <w:bCs/>
                <w:szCs w:val="16"/>
              </w:rPr>
              <w:t>Result</w:t>
            </w:r>
          </w:p>
        </w:tc>
      </w:tr>
      <w:tr w:rsidR="001D56D0" w14:paraId="754D438F" w14:textId="77777777" w:rsidTr="001D56D0">
        <w:tc>
          <w:tcPr>
            <w:tcW w:w="714" w:type="dxa"/>
            <w:vMerge/>
            <w:shd w:val="clear" w:color="auto" w:fill="F2F2F2" w:themeFill="background1" w:themeFillShade="F2"/>
            <w:vAlign w:val="center"/>
          </w:tcPr>
          <w:p w14:paraId="217BEC87" w14:textId="712B8251" w:rsidR="001D56D0" w:rsidRPr="001D56D0" w:rsidRDefault="001D56D0" w:rsidP="001D56D0">
            <w:pPr>
              <w:pStyle w:val="BodyText"/>
              <w:spacing w:before="60"/>
              <w:ind w:left="0"/>
              <w:jc w:val="center"/>
              <w:rPr>
                <w:rFonts w:ascii="Times New Roman" w:eastAsiaTheme="minorEastAsia" w:hAnsi="Times New Roman" w:cs="Times New Roman"/>
                <w:b/>
                <w:bCs/>
                <w:szCs w:val="16"/>
              </w:rPr>
            </w:pPr>
          </w:p>
        </w:tc>
        <w:tc>
          <w:tcPr>
            <w:tcW w:w="1348" w:type="dxa"/>
            <w:vMerge/>
            <w:shd w:val="clear" w:color="auto" w:fill="F2F2F2" w:themeFill="background1" w:themeFillShade="F2"/>
            <w:vAlign w:val="center"/>
          </w:tcPr>
          <w:p w14:paraId="2A2DB802" w14:textId="117F990C" w:rsidR="001D56D0" w:rsidRPr="001D56D0" w:rsidRDefault="001D56D0" w:rsidP="001D56D0">
            <w:pPr>
              <w:pStyle w:val="BodyText"/>
              <w:spacing w:before="60"/>
              <w:ind w:left="0"/>
              <w:jc w:val="center"/>
              <w:rPr>
                <w:rFonts w:ascii="Times New Roman" w:eastAsiaTheme="minorEastAsia" w:hAnsi="Times New Roman" w:cs="Times New Roman"/>
                <w:b/>
                <w:bCs/>
                <w:szCs w:val="16"/>
              </w:rPr>
            </w:pPr>
          </w:p>
        </w:tc>
        <w:tc>
          <w:tcPr>
            <w:tcW w:w="621" w:type="dxa"/>
            <w:shd w:val="clear" w:color="auto" w:fill="F2F2F2" w:themeFill="background1" w:themeFillShade="F2"/>
            <w:vAlign w:val="center"/>
          </w:tcPr>
          <w:p w14:paraId="36F8EAB6" w14:textId="4BDE38C3" w:rsidR="001D56D0" w:rsidRPr="001D56D0" w:rsidRDefault="001D56D0" w:rsidP="001D56D0">
            <w:pPr>
              <w:pStyle w:val="BodyText"/>
              <w:spacing w:before="60"/>
              <w:ind w:left="0"/>
              <w:jc w:val="center"/>
              <w:rPr>
                <w:rFonts w:ascii="Times New Roman" w:eastAsiaTheme="minorEastAsia" w:hAnsi="Times New Roman" w:cs="Times New Roman"/>
                <w:b/>
                <w:bCs/>
                <w:szCs w:val="16"/>
              </w:rPr>
            </w:pPr>
            <w:r w:rsidRPr="001D56D0">
              <w:rPr>
                <w:rFonts w:ascii="Times New Roman" w:eastAsiaTheme="minorEastAsia" w:hAnsi="Times New Roman" w:cs="Times New Roman"/>
                <w:b/>
                <w:bCs/>
                <w:szCs w:val="16"/>
              </w:rPr>
              <w:t>SiO</w:t>
            </w:r>
            <w:r w:rsidRPr="001D56D0">
              <w:rPr>
                <w:rFonts w:ascii="Times New Roman" w:eastAsiaTheme="minorEastAsia" w:hAnsi="Times New Roman" w:cs="Times New Roman"/>
                <w:b/>
                <w:bCs/>
                <w:szCs w:val="16"/>
                <w:vertAlign w:val="subscript"/>
              </w:rPr>
              <w:t>2</w:t>
            </w:r>
          </w:p>
        </w:tc>
        <w:tc>
          <w:tcPr>
            <w:tcW w:w="863" w:type="dxa"/>
            <w:shd w:val="clear" w:color="auto" w:fill="F2F2F2" w:themeFill="background1" w:themeFillShade="F2"/>
            <w:vAlign w:val="center"/>
          </w:tcPr>
          <w:p w14:paraId="0651149F" w14:textId="51C58402" w:rsidR="001D56D0" w:rsidRPr="001D56D0" w:rsidRDefault="001D56D0" w:rsidP="001D56D0">
            <w:pPr>
              <w:pStyle w:val="BodyText"/>
              <w:spacing w:before="60"/>
              <w:ind w:left="0"/>
              <w:jc w:val="center"/>
              <w:rPr>
                <w:rFonts w:ascii="Times New Roman" w:eastAsiaTheme="minorEastAsia" w:hAnsi="Times New Roman" w:cs="Times New Roman"/>
                <w:b/>
                <w:bCs/>
                <w:szCs w:val="16"/>
              </w:rPr>
            </w:pPr>
            <w:r w:rsidRPr="001D56D0">
              <w:rPr>
                <w:rFonts w:ascii="Times New Roman" w:eastAsiaTheme="minorEastAsia" w:hAnsi="Times New Roman" w:cs="Times New Roman"/>
                <w:b/>
                <w:bCs/>
                <w:szCs w:val="16"/>
              </w:rPr>
              <w:t>Al</w:t>
            </w:r>
          </w:p>
        </w:tc>
        <w:tc>
          <w:tcPr>
            <w:tcW w:w="867" w:type="dxa"/>
            <w:shd w:val="clear" w:color="auto" w:fill="F2F2F2" w:themeFill="background1" w:themeFillShade="F2"/>
            <w:vAlign w:val="center"/>
          </w:tcPr>
          <w:p w14:paraId="6F90DCB1" w14:textId="58BED4D1" w:rsidR="001D56D0" w:rsidRPr="001D56D0" w:rsidRDefault="001D56D0" w:rsidP="001D56D0">
            <w:pPr>
              <w:pStyle w:val="BodyText"/>
              <w:spacing w:before="60"/>
              <w:ind w:left="0"/>
              <w:jc w:val="center"/>
              <w:rPr>
                <w:rFonts w:ascii="Times New Roman" w:eastAsiaTheme="minorEastAsia" w:hAnsi="Times New Roman" w:cs="Times New Roman"/>
                <w:b/>
                <w:bCs/>
                <w:szCs w:val="16"/>
              </w:rPr>
            </w:pPr>
            <w:r w:rsidRPr="001D56D0">
              <w:rPr>
                <w:rFonts w:ascii="Times New Roman" w:eastAsiaTheme="minorEastAsia" w:hAnsi="Times New Roman" w:cs="Times New Roman"/>
                <w:b/>
                <w:bCs/>
                <w:szCs w:val="16"/>
              </w:rPr>
              <w:t>TEAOH</w:t>
            </w:r>
          </w:p>
        </w:tc>
        <w:tc>
          <w:tcPr>
            <w:tcW w:w="864" w:type="dxa"/>
            <w:shd w:val="clear" w:color="auto" w:fill="F2F2F2" w:themeFill="background1" w:themeFillShade="F2"/>
            <w:vAlign w:val="center"/>
          </w:tcPr>
          <w:p w14:paraId="236F76B3" w14:textId="5E7E8256" w:rsidR="001D56D0" w:rsidRPr="001D56D0" w:rsidRDefault="001D56D0" w:rsidP="001D56D0">
            <w:pPr>
              <w:pStyle w:val="BodyText"/>
              <w:spacing w:before="60"/>
              <w:ind w:left="0"/>
              <w:jc w:val="center"/>
              <w:rPr>
                <w:rFonts w:ascii="Times New Roman" w:eastAsiaTheme="minorEastAsia" w:hAnsi="Times New Roman" w:cs="Times New Roman"/>
                <w:b/>
                <w:bCs/>
                <w:szCs w:val="16"/>
              </w:rPr>
            </w:pPr>
            <w:r w:rsidRPr="001D56D0">
              <w:rPr>
                <w:rFonts w:ascii="Times New Roman" w:eastAsiaTheme="minorEastAsia" w:hAnsi="Times New Roman" w:cs="Times New Roman"/>
                <w:b/>
                <w:bCs/>
                <w:szCs w:val="16"/>
              </w:rPr>
              <w:t>NaOH</w:t>
            </w:r>
          </w:p>
        </w:tc>
        <w:tc>
          <w:tcPr>
            <w:tcW w:w="864" w:type="dxa"/>
            <w:shd w:val="clear" w:color="auto" w:fill="F2F2F2" w:themeFill="background1" w:themeFillShade="F2"/>
            <w:vAlign w:val="center"/>
          </w:tcPr>
          <w:p w14:paraId="0629895F" w14:textId="65152E11" w:rsidR="001D56D0" w:rsidRPr="001D56D0" w:rsidRDefault="001D56D0" w:rsidP="001D56D0">
            <w:pPr>
              <w:pStyle w:val="BodyText"/>
              <w:spacing w:before="60"/>
              <w:ind w:left="0"/>
              <w:jc w:val="center"/>
              <w:rPr>
                <w:rFonts w:ascii="Times New Roman" w:eastAsiaTheme="minorEastAsia" w:hAnsi="Times New Roman" w:cs="Times New Roman"/>
                <w:b/>
                <w:bCs/>
                <w:szCs w:val="16"/>
              </w:rPr>
            </w:pPr>
            <w:r w:rsidRPr="001D56D0">
              <w:rPr>
                <w:rFonts w:ascii="Times New Roman" w:eastAsiaTheme="minorEastAsia" w:hAnsi="Times New Roman" w:cs="Times New Roman"/>
                <w:b/>
                <w:bCs/>
                <w:szCs w:val="16"/>
              </w:rPr>
              <w:t>NH</w:t>
            </w:r>
            <w:r w:rsidRPr="001D56D0">
              <w:rPr>
                <w:rFonts w:ascii="Times New Roman" w:eastAsiaTheme="minorEastAsia" w:hAnsi="Times New Roman" w:cs="Times New Roman"/>
                <w:b/>
                <w:bCs/>
                <w:szCs w:val="16"/>
                <w:vertAlign w:val="subscript"/>
              </w:rPr>
              <w:t>4</w:t>
            </w:r>
            <w:r w:rsidRPr="001D56D0">
              <w:rPr>
                <w:rFonts w:ascii="Times New Roman" w:eastAsiaTheme="minorEastAsia" w:hAnsi="Times New Roman" w:cs="Times New Roman"/>
                <w:b/>
                <w:bCs/>
                <w:szCs w:val="16"/>
              </w:rPr>
              <w:t>F</w:t>
            </w:r>
          </w:p>
        </w:tc>
        <w:tc>
          <w:tcPr>
            <w:tcW w:w="863" w:type="dxa"/>
            <w:shd w:val="clear" w:color="auto" w:fill="F2F2F2" w:themeFill="background1" w:themeFillShade="F2"/>
            <w:vAlign w:val="center"/>
          </w:tcPr>
          <w:p w14:paraId="0287BAE9" w14:textId="676BBDA7" w:rsidR="001D56D0" w:rsidRPr="001D56D0" w:rsidRDefault="001D56D0" w:rsidP="001D56D0">
            <w:pPr>
              <w:pStyle w:val="BodyText"/>
              <w:spacing w:before="60"/>
              <w:ind w:left="0"/>
              <w:jc w:val="center"/>
              <w:rPr>
                <w:rFonts w:ascii="Times New Roman" w:eastAsiaTheme="minorEastAsia" w:hAnsi="Times New Roman" w:cs="Times New Roman"/>
                <w:b/>
                <w:bCs/>
                <w:szCs w:val="16"/>
              </w:rPr>
            </w:pPr>
            <w:r w:rsidRPr="001D56D0">
              <w:rPr>
                <w:rFonts w:ascii="Times New Roman" w:eastAsiaTheme="minorEastAsia" w:hAnsi="Times New Roman" w:cs="Times New Roman"/>
                <w:b/>
                <w:bCs/>
                <w:szCs w:val="16"/>
              </w:rPr>
              <w:t>H</w:t>
            </w:r>
            <w:r w:rsidRPr="001D56D0">
              <w:rPr>
                <w:rFonts w:ascii="Times New Roman" w:eastAsiaTheme="minorEastAsia" w:hAnsi="Times New Roman" w:cs="Times New Roman"/>
                <w:b/>
                <w:bCs/>
                <w:szCs w:val="16"/>
                <w:vertAlign w:val="subscript"/>
              </w:rPr>
              <w:t>2</w:t>
            </w:r>
            <w:r w:rsidRPr="001D56D0">
              <w:rPr>
                <w:rFonts w:ascii="Times New Roman" w:eastAsiaTheme="minorEastAsia" w:hAnsi="Times New Roman" w:cs="Times New Roman"/>
                <w:b/>
                <w:bCs/>
                <w:szCs w:val="16"/>
              </w:rPr>
              <w:t>O</w:t>
            </w:r>
          </w:p>
        </w:tc>
        <w:tc>
          <w:tcPr>
            <w:tcW w:w="864" w:type="dxa"/>
            <w:vMerge/>
            <w:shd w:val="clear" w:color="auto" w:fill="F2F2F2" w:themeFill="background1" w:themeFillShade="F2"/>
            <w:vAlign w:val="center"/>
          </w:tcPr>
          <w:p w14:paraId="2C1A355E" w14:textId="467AAFBE" w:rsidR="001D56D0" w:rsidRPr="001D56D0" w:rsidRDefault="001D56D0" w:rsidP="001D56D0">
            <w:pPr>
              <w:pStyle w:val="BodyText"/>
              <w:spacing w:before="60"/>
              <w:ind w:left="0"/>
              <w:jc w:val="center"/>
              <w:rPr>
                <w:rFonts w:ascii="Times New Roman" w:eastAsiaTheme="minorEastAsia" w:hAnsi="Times New Roman" w:cs="Times New Roman"/>
                <w:b/>
                <w:bCs/>
                <w:szCs w:val="16"/>
              </w:rPr>
            </w:pPr>
          </w:p>
        </w:tc>
        <w:tc>
          <w:tcPr>
            <w:tcW w:w="864" w:type="dxa"/>
            <w:vMerge/>
            <w:shd w:val="clear" w:color="auto" w:fill="F2F2F2" w:themeFill="background1" w:themeFillShade="F2"/>
            <w:vAlign w:val="center"/>
          </w:tcPr>
          <w:p w14:paraId="5065C8CE" w14:textId="6822921C" w:rsidR="001D56D0" w:rsidRPr="001D56D0" w:rsidRDefault="001D56D0" w:rsidP="001D56D0">
            <w:pPr>
              <w:pStyle w:val="BodyText"/>
              <w:spacing w:before="60"/>
              <w:ind w:left="0"/>
              <w:jc w:val="center"/>
              <w:rPr>
                <w:rFonts w:ascii="Times New Roman" w:eastAsiaTheme="minorEastAsia" w:hAnsi="Times New Roman" w:cs="Times New Roman"/>
                <w:b/>
                <w:bCs/>
                <w:szCs w:val="16"/>
              </w:rPr>
            </w:pPr>
          </w:p>
        </w:tc>
        <w:tc>
          <w:tcPr>
            <w:tcW w:w="864" w:type="dxa"/>
            <w:vMerge/>
            <w:shd w:val="clear" w:color="auto" w:fill="F2F2F2" w:themeFill="background1" w:themeFillShade="F2"/>
            <w:vAlign w:val="center"/>
          </w:tcPr>
          <w:p w14:paraId="1662B721" w14:textId="12D0C405" w:rsidR="001D56D0" w:rsidRPr="001D56D0" w:rsidRDefault="001D56D0" w:rsidP="001D56D0">
            <w:pPr>
              <w:pStyle w:val="BodyText"/>
              <w:spacing w:before="60"/>
              <w:ind w:left="0"/>
              <w:jc w:val="center"/>
              <w:rPr>
                <w:rFonts w:ascii="Times New Roman" w:eastAsiaTheme="minorEastAsia" w:hAnsi="Times New Roman" w:cs="Times New Roman"/>
                <w:b/>
                <w:bCs/>
                <w:szCs w:val="16"/>
              </w:rPr>
            </w:pPr>
          </w:p>
        </w:tc>
        <w:tc>
          <w:tcPr>
            <w:tcW w:w="864" w:type="dxa"/>
            <w:vMerge/>
            <w:shd w:val="clear" w:color="auto" w:fill="F2F2F2" w:themeFill="background1" w:themeFillShade="F2"/>
            <w:vAlign w:val="center"/>
          </w:tcPr>
          <w:p w14:paraId="047E1DE3" w14:textId="5CC3A8BE" w:rsidR="001D56D0" w:rsidRPr="001D56D0" w:rsidRDefault="001D56D0" w:rsidP="001D56D0">
            <w:pPr>
              <w:pStyle w:val="BodyText"/>
              <w:spacing w:before="60"/>
              <w:ind w:left="0"/>
              <w:jc w:val="center"/>
              <w:rPr>
                <w:rFonts w:ascii="Times New Roman" w:eastAsiaTheme="minorEastAsia" w:hAnsi="Times New Roman" w:cs="Times New Roman"/>
                <w:b/>
                <w:bCs/>
                <w:szCs w:val="16"/>
              </w:rPr>
            </w:pPr>
          </w:p>
        </w:tc>
      </w:tr>
      <w:tr w:rsidR="00730A00" w14:paraId="531AE4BA" w14:textId="77777777" w:rsidTr="001D56D0">
        <w:tc>
          <w:tcPr>
            <w:tcW w:w="714" w:type="dxa"/>
            <w:vAlign w:val="center"/>
          </w:tcPr>
          <w:p w14:paraId="3025CAB3" w14:textId="06A23061" w:rsidR="005D626B" w:rsidRPr="001D56D0" w:rsidRDefault="005D626B"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1</w:t>
            </w:r>
          </w:p>
        </w:tc>
        <w:tc>
          <w:tcPr>
            <w:tcW w:w="1348" w:type="dxa"/>
            <w:vAlign w:val="center"/>
          </w:tcPr>
          <w:p w14:paraId="34DDF158" w14:textId="61437ADD" w:rsidR="005D626B"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L-BEA-10</w:t>
            </w:r>
          </w:p>
        </w:tc>
        <w:tc>
          <w:tcPr>
            <w:tcW w:w="621" w:type="dxa"/>
            <w:vAlign w:val="center"/>
          </w:tcPr>
          <w:p w14:paraId="41809F46" w14:textId="07E8A745" w:rsidR="005D626B"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1.0</w:t>
            </w:r>
          </w:p>
        </w:tc>
        <w:tc>
          <w:tcPr>
            <w:tcW w:w="863" w:type="dxa"/>
            <w:vAlign w:val="center"/>
          </w:tcPr>
          <w:p w14:paraId="7E6B2641" w14:textId="7B935F47" w:rsidR="005D626B"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0.06</w:t>
            </w:r>
          </w:p>
        </w:tc>
        <w:tc>
          <w:tcPr>
            <w:tcW w:w="867" w:type="dxa"/>
            <w:vAlign w:val="center"/>
          </w:tcPr>
          <w:p w14:paraId="6FA7860B" w14:textId="5AC3606E" w:rsidR="005D626B"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0.45</w:t>
            </w:r>
          </w:p>
        </w:tc>
        <w:tc>
          <w:tcPr>
            <w:tcW w:w="864" w:type="dxa"/>
            <w:vAlign w:val="center"/>
          </w:tcPr>
          <w:p w14:paraId="08CE4CB6" w14:textId="7FDEA358" w:rsidR="005D626B"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w:t>
            </w:r>
          </w:p>
        </w:tc>
        <w:tc>
          <w:tcPr>
            <w:tcW w:w="864" w:type="dxa"/>
            <w:vAlign w:val="center"/>
          </w:tcPr>
          <w:p w14:paraId="6D618734" w14:textId="566BA7E5" w:rsidR="005D626B"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0.4</w:t>
            </w:r>
          </w:p>
        </w:tc>
        <w:tc>
          <w:tcPr>
            <w:tcW w:w="863" w:type="dxa"/>
            <w:vAlign w:val="center"/>
          </w:tcPr>
          <w:p w14:paraId="518CD2B8" w14:textId="60B472D9" w:rsidR="005D626B"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7.0</w:t>
            </w:r>
          </w:p>
        </w:tc>
        <w:tc>
          <w:tcPr>
            <w:tcW w:w="864" w:type="dxa"/>
            <w:vAlign w:val="center"/>
          </w:tcPr>
          <w:p w14:paraId="227CCE5D" w14:textId="6AF27E79" w:rsidR="005D626B"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150</w:t>
            </w:r>
          </w:p>
        </w:tc>
        <w:tc>
          <w:tcPr>
            <w:tcW w:w="864" w:type="dxa"/>
            <w:vAlign w:val="center"/>
          </w:tcPr>
          <w:p w14:paraId="7242A18E" w14:textId="49D27F8D" w:rsidR="005D626B"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Rotating</w:t>
            </w:r>
          </w:p>
        </w:tc>
        <w:tc>
          <w:tcPr>
            <w:tcW w:w="864" w:type="dxa"/>
            <w:vAlign w:val="center"/>
          </w:tcPr>
          <w:p w14:paraId="0FBBA336" w14:textId="75C06DB4" w:rsidR="005D626B"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14</w:t>
            </w:r>
          </w:p>
        </w:tc>
        <w:tc>
          <w:tcPr>
            <w:tcW w:w="864" w:type="dxa"/>
            <w:vAlign w:val="center"/>
          </w:tcPr>
          <w:p w14:paraId="29058061" w14:textId="2C37DDEC" w:rsidR="005D626B"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*BEA</w:t>
            </w:r>
          </w:p>
        </w:tc>
      </w:tr>
      <w:tr w:rsidR="00730A00" w14:paraId="29F95E39" w14:textId="77777777" w:rsidTr="001D56D0">
        <w:tc>
          <w:tcPr>
            <w:tcW w:w="714" w:type="dxa"/>
            <w:vAlign w:val="center"/>
          </w:tcPr>
          <w:p w14:paraId="49C58518" w14:textId="1726BA81"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2</w:t>
            </w:r>
          </w:p>
        </w:tc>
        <w:tc>
          <w:tcPr>
            <w:tcW w:w="1348" w:type="dxa"/>
            <w:vAlign w:val="center"/>
          </w:tcPr>
          <w:p w14:paraId="398FB52C" w14:textId="0AAF818C"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L-BEA-15</w:t>
            </w:r>
          </w:p>
        </w:tc>
        <w:tc>
          <w:tcPr>
            <w:tcW w:w="621" w:type="dxa"/>
            <w:vAlign w:val="center"/>
          </w:tcPr>
          <w:p w14:paraId="59262F73" w14:textId="5053E6B3"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1.0</w:t>
            </w:r>
          </w:p>
        </w:tc>
        <w:tc>
          <w:tcPr>
            <w:tcW w:w="863" w:type="dxa"/>
            <w:vAlign w:val="center"/>
          </w:tcPr>
          <w:p w14:paraId="28F74025" w14:textId="65F8F06E"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0.034</w:t>
            </w:r>
          </w:p>
        </w:tc>
        <w:tc>
          <w:tcPr>
            <w:tcW w:w="867" w:type="dxa"/>
            <w:vAlign w:val="center"/>
          </w:tcPr>
          <w:p w14:paraId="30649E77" w14:textId="47FB8025"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0.45</w:t>
            </w:r>
          </w:p>
        </w:tc>
        <w:tc>
          <w:tcPr>
            <w:tcW w:w="864" w:type="dxa"/>
            <w:vAlign w:val="center"/>
          </w:tcPr>
          <w:p w14:paraId="1F1FF899" w14:textId="1B2D653A"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w:t>
            </w:r>
          </w:p>
        </w:tc>
        <w:tc>
          <w:tcPr>
            <w:tcW w:w="864" w:type="dxa"/>
            <w:vAlign w:val="center"/>
          </w:tcPr>
          <w:p w14:paraId="2890D65B" w14:textId="152FC711"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0.4</w:t>
            </w:r>
          </w:p>
        </w:tc>
        <w:tc>
          <w:tcPr>
            <w:tcW w:w="863" w:type="dxa"/>
            <w:vAlign w:val="center"/>
          </w:tcPr>
          <w:p w14:paraId="577C338E" w14:textId="21BC4550"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7.0</w:t>
            </w:r>
          </w:p>
        </w:tc>
        <w:tc>
          <w:tcPr>
            <w:tcW w:w="864" w:type="dxa"/>
            <w:vAlign w:val="center"/>
          </w:tcPr>
          <w:p w14:paraId="52D2A7E6" w14:textId="63F777B2"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150</w:t>
            </w:r>
          </w:p>
        </w:tc>
        <w:tc>
          <w:tcPr>
            <w:tcW w:w="864" w:type="dxa"/>
            <w:vAlign w:val="center"/>
          </w:tcPr>
          <w:p w14:paraId="11DADC34" w14:textId="20AC5DBF"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Rotating</w:t>
            </w:r>
          </w:p>
        </w:tc>
        <w:tc>
          <w:tcPr>
            <w:tcW w:w="864" w:type="dxa"/>
            <w:vAlign w:val="center"/>
          </w:tcPr>
          <w:p w14:paraId="085E4DE4" w14:textId="7D430EA2"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14</w:t>
            </w:r>
          </w:p>
        </w:tc>
        <w:tc>
          <w:tcPr>
            <w:tcW w:w="864" w:type="dxa"/>
            <w:vAlign w:val="center"/>
          </w:tcPr>
          <w:p w14:paraId="7680102C" w14:textId="67EE89CF"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*BEA</w:t>
            </w:r>
          </w:p>
        </w:tc>
      </w:tr>
      <w:tr w:rsidR="00730A00" w14:paraId="67892428" w14:textId="77777777" w:rsidTr="001D56D0">
        <w:tc>
          <w:tcPr>
            <w:tcW w:w="714" w:type="dxa"/>
            <w:vAlign w:val="center"/>
          </w:tcPr>
          <w:p w14:paraId="5EA07C75" w14:textId="43CDA25B"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3</w:t>
            </w:r>
          </w:p>
        </w:tc>
        <w:tc>
          <w:tcPr>
            <w:tcW w:w="1348" w:type="dxa"/>
            <w:vAlign w:val="center"/>
          </w:tcPr>
          <w:p w14:paraId="4DD386D8" w14:textId="626E8C29"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L-BEA-20</w:t>
            </w:r>
          </w:p>
        </w:tc>
        <w:tc>
          <w:tcPr>
            <w:tcW w:w="621" w:type="dxa"/>
            <w:vAlign w:val="center"/>
          </w:tcPr>
          <w:p w14:paraId="46E8ED5A" w14:textId="3DC65132"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1.0</w:t>
            </w:r>
          </w:p>
        </w:tc>
        <w:tc>
          <w:tcPr>
            <w:tcW w:w="863" w:type="dxa"/>
            <w:vAlign w:val="center"/>
          </w:tcPr>
          <w:p w14:paraId="70E66A36" w14:textId="7697A5FC"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0.03</w:t>
            </w:r>
          </w:p>
        </w:tc>
        <w:tc>
          <w:tcPr>
            <w:tcW w:w="867" w:type="dxa"/>
            <w:vAlign w:val="center"/>
          </w:tcPr>
          <w:p w14:paraId="5285959F" w14:textId="56448231"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0.45</w:t>
            </w:r>
          </w:p>
        </w:tc>
        <w:tc>
          <w:tcPr>
            <w:tcW w:w="864" w:type="dxa"/>
            <w:vAlign w:val="center"/>
          </w:tcPr>
          <w:p w14:paraId="69C9E647" w14:textId="37911818"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w:t>
            </w:r>
          </w:p>
        </w:tc>
        <w:tc>
          <w:tcPr>
            <w:tcW w:w="864" w:type="dxa"/>
            <w:vAlign w:val="center"/>
          </w:tcPr>
          <w:p w14:paraId="019412C1" w14:textId="7301BE40"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0.4</w:t>
            </w:r>
          </w:p>
        </w:tc>
        <w:tc>
          <w:tcPr>
            <w:tcW w:w="863" w:type="dxa"/>
            <w:vAlign w:val="center"/>
          </w:tcPr>
          <w:p w14:paraId="28A02B3D" w14:textId="4EBBD0AC"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7.0</w:t>
            </w:r>
          </w:p>
        </w:tc>
        <w:tc>
          <w:tcPr>
            <w:tcW w:w="864" w:type="dxa"/>
            <w:vAlign w:val="center"/>
          </w:tcPr>
          <w:p w14:paraId="23A794AF" w14:textId="3A588F66"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150</w:t>
            </w:r>
          </w:p>
        </w:tc>
        <w:tc>
          <w:tcPr>
            <w:tcW w:w="864" w:type="dxa"/>
            <w:vAlign w:val="center"/>
          </w:tcPr>
          <w:p w14:paraId="3B85FE2C" w14:textId="0F9523A9"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Rotating</w:t>
            </w:r>
          </w:p>
        </w:tc>
        <w:tc>
          <w:tcPr>
            <w:tcW w:w="864" w:type="dxa"/>
            <w:vAlign w:val="center"/>
          </w:tcPr>
          <w:p w14:paraId="15AB895A" w14:textId="4E088948"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14</w:t>
            </w:r>
          </w:p>
        </w:tc>
        <w:tc>
          <w:tcPr>
            <w:tcW w:w="864" w:type="dxa"/>
            <w:vAlign w:val="center"/>
          </w:tcPr>
          <w:p w14:paraId="6EFFD487" w14:textId="4529B439"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*BEA</w:t>
            </w:r>
          </w:p>
        </w:tc>
      </w:tr>
      <w:tr w:rsidR="00730A00" w14:paraId="56988CA3" w14:textId="77777777" w:rsidTr="001D56D0">
        <w:tc>
          <w:tcPr>
            <w:tcW w:w="714" w:type="dxa"/>
            <w:vAlign w:val="center"/>
          </w:tcPr>
          <w:p w14:paraId="133D045A" w14:textId="42DA5F71"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4</w:t>
            </w:r>
          </w:p>
        </w:tc>
        <w:tc>
          <w:tcPr>
            <w:tcW w:w="1348" w:type="dxa"/>
            <w:vAlign w:val="center"/>
          </w:tcPr>
          <w:p w14:paraId="26DCA0CD" w14:textId="3A2D4747"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L-BEA-30</w:t>
            </w:r>
          </w:p>
        </w:tc>
        <w:tc>
          <w:tcPr>
            <w:tcW w:w="621" w:type="dxa"/>
            <w:vAlign w:val="center"/>
          </w:tcPr>
          <w:p w14:paraId="7911A379" w14:textId="7C25C1C7"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1.0</w:t>
            </w:r>
          </w:p>
        </w:tc>
        <w:tc>
          <w:tcPr>
            <w:tcW w:w="863" w:type="dxa"/>
            <w:vAlign w:val="center"/>
          </w:tcPr>
          <w:p w14:paraId="34B95258" w14:textId="014591AB"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0.02</w:t>
            </w:r>
          </w:p>
        </w:tc>
        <w:tc>
          <w:tcPr>
            <w:tcW w:w="867" w:type="dxa"/>
            <w:vAlign w:val="center"/>
          </w:tcPr>
          <w:p w14:paraId="4498B756" w14:textId="266218A0"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0.45</w:t>
            </w:r>
          </w:p>
        </w:tc>
        <w:tc>
          <w:tcPr>
            <w:tcW w:w="864" w:type="dxa"/>
            <w:vAlign w:val="center"/>
          </w:tcPr>
          <w:p w14:paraId="31BE2F04" w14:textId="54562922"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w:t>
            </w:r>
          </w:p>
        </w:tc>
        <w:tc>
          <w:tcPr>
            <w:tcW w:w="864" w:type="dxa"/>
            <w:vAlign w:val="center"/>
          </w:tcPr>
          <w:p w14:paraId="681E7EF2" w14:textId="612B5226"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0.4</w:t>
            </w:r>
          </w:p>
        </w:tc>
        <w:tc>
          <w:tcPr>
            <w:tcW w:w="863" w:type="dxa"/>
            <w:vAlign w:val="center"/>
          </w:tcPr>
          <w:p w14:paraId="74F90997" w14:textId="164142AF"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7.0</w:t>
            </w:r>
          </w:p>
        </w:tc>
        <w:tc>
          <w:tcPr>
            <w:tcW w:w="864" w:type="dxa"/>
            <w:vAlign w:val="center"/>
          </w:tcPr>
          <w:p w14:paraId="10F1D37B" w14:textId="09301DF4"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150</w:t>
            </w:r>
          </w:p>
        </w:tc>
        <w:tc>
          <w:tcPr>
            <w:tcW w:w="864" w:type="dxa"/>
            <w:vAlign w:val="center"/>
          </w:tcPr>
          <w:p w14:paraId="7F8D51E8" w14:textId="6785B181"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Rotating</w:t>
            </w:r>
          </w:p>
        </w:tc>
        <w:tc>
          <w:tcPr>
            <w:tcW w:w="864" w:type="dxa"/>
            <w:vAlign w:val="center"/>
          </w:tcPr>
          <w:p w14:paraId="3955FEF2" w14:textId="3F7A5D4C"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14</w:t>
            </w:r>
          </w:p>
        </w:tc>
        <w:tc>
          <w:tcPr>
            <w:tcW w:w="864" w:type="dxa"/>
            <w:vAlign w:val="center"/>
          </w:tcPr>
          <w:p w14:paraId="284ABF45" w14:textId="6BF3C95E"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*BEA</w:t>
            </w:r>
          </w:p>
        </w:tc>
      </w:tr>
      <w:tr w:rsidR="00730A00" w14:paraId="649FDC1B" w14:textId="77777777" w:rsidTr="001D56D0">
        <w:tc>
          <w:tcPr>
            <w:tcW w:w="714" w:type="dxa"/>
            <w:vAlign w:val="center"/>
          </w:tcPr>
          <w:p w14:paraId="35582980" w14:textId="4E8C387C"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5</w:t>
            </w:r>
          </w:p>
        </w:tc>
        <w:tc>
          <w:tcPr>
            <w:tcW w:w="1348" w:type="dxa"/>
            <w:vAlign w:val="center"/>
          </w:tcPr>
          <w:p w14:paraId="123CD6A4" w14:textId="17CE0E60" w:rsidR="00730A00" w:rsidRPr="001D56D0" w:rsidRDefault="001D56D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M</w:t>
            </w:r>
            <w:r w:rsidR="00730A00" w:rsidRPr="001D56D0">
              <w:rPr>
                <w:rFonts w:ascii="Times New Roman" w:eastAsiaTheme="minorEastAsia" w:hAnsi="Times New Roman" w:cs="Times New Roman"/>
                <w:szCs w:val="16"/>
              </w:rPr>
              <w:t>-BEA-10</w:t>
            </w:r>
          </w:p>
        </w:tc>
        <w:tc>
          <w:tcPr>
            <w:tcW w:w="621" w:type="dxa"/>
            <w:vAlign w:val="center"/>
          </w:tcPr>
          <w:p w14:paraId="4302FB77" w14:textId="4F87EE98"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1.0</w:t>
            </w:r>
          </w:p>
        </w:tc>
        <w:tc>
          <w:tcPr>
            <w:tcW w:w="863" w:type="dxa"/>
            <w:vAlign w:val="center"/>
          </w:tcPr>
          <w:p w14:paraId="6475CC4F" w14:textId="6191EFFB"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0.08</w:t>
            </w:r>
          </w:p>
        </w:tc>
        <w:tc>
          <w:tcPr>
            <w:tcW w:w="867" w:type="dxa"/>
            <w:vAlign w:val="center"/>
          </w:tcPr>
          <w:p w14:paraId="162BE8DD" w14:textId="15B4B5DC"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0.53</w:t>
            </w:r>
          </w:p>
        </w:tc>
        <w:tc>
          <w:tcPr>
            <w:tcW w:w="864" w:type="dxa"/>
            <w:vAlign w:val="center"/>
          </w:tcPr>
          <w:p w14:paraId="2D912AEC" w14:textId="293C9A6F"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0.13</w:t>
            </w:r>
          </w:p>
        </w:tc>
        <w:tc>
          <w:tcPr>
            <w:tcW w:w="864" w:type="dxa"/>
            <w:vAlign w:val="center"/>
          </w:tcPr>
          <w:p w14:paraId="352861E6" w14:textId="55FB62AE"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w:t>
            </w:r>
          </w:p>
        </w:tc>
        <w:tc>
          <w:tcPr>
            <w:tcW w:w="863" w:type="dxa"/>
            <w:vAlign w:val="center"/>
          </w:tcPr>
          <w:p w14:paraId="694076F0" w14:textId="59CC44DD"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21.7</w:t>
            </w:r>
          </w:p>
        </w:tc>
        <w:tc>
          <w:tcPr>
            <w:tcW w:w="864" w:type="dxa"/>
            <w:vAlign w:val="center"/>
          </w:tcPr>
          <w:p w14:paraId="691FD2D7" w14:textId="384F1DAB"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140</w:t>
            </w:r>
          </w:p>
        </w:tc>
        <w:tc>
          <w:tcPr>
            <w:tcW w:w="864" w:type="dxa"/>
            <w:vAlign w:val="center"/>
          </w:tcPr>
          <w:p w14:paraId="7CF42C8C" w14:textId="76A2E989"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Static</w:t>
            </w:r>
          </w:p>
        </w:tc>
        <w:tc>
          <w:tcPr>
            <w:tcW w:w="864" w:type="dxa"/>
            <w:vAlign w:val="center"/>
          </w:tcPr>
          <w:p w14:paraId="478249FF" w14:textId="1DD88E64"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11</w:t>
            </w:r>
          </w:p>
        </w:tc>
        <w:tc>
          <w:tcPr>
            <w:tcW w:w="864" w:type="dxa"/>
            <w:vAlign w:val="center"/>
          </w:tcPr>
          <w:p w14:paraId="04E87367" w14:textId="0281131D"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*BEA</w:t>
            </w:r>
          </w:p>
        </w:tc>
      </w:tr>
      <w:tr w:rsidR="00730A00" w14:paraId="45662950" w14:textId="77777777" w:rsidTr="001D56D0">
        <w:tc>
          <w:tcPr>
            <w:tcW w:w="714" w:type="dxa"/>
            <w:vAlign w:val="center"/>
          </w:tcPr>
          <w:p w14:paraId="63CBDFA8" w14:textId="745FBCFE"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6</w:t>
            </w:r>
          </w:p>
        </w:tc>
        <w:tc>
          <w:tcPr>
            <w:tcW w:w="1348" w:type="dxa"/>
            <w:vAlign w:val="center"/>
          </w:tcPr>
          <w:p w14:paraId="1F5026CB" w14:textId="3CCD04F0" w:rsidR="00730A00" w:rsidRPr="001D56D0" w:rsidRDefault="001D56D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M</w:t>
            </w:r>
            <w:r w:rsidR="00730A00" w:rsidRPr="001D56D0">
              <w:rPr>
                <w:rFonts w:ascii="Times New Roman" w:eastAsiaTheme="minorEastAsia" w:hAnsi="Times New Roman" w:cs="Times New Roman"/>
                <w:szCs w:val="16"/>
              </w:rPr>
              <w:t>-BEA-20</w:t>
            </w:r>
          </w:p>
        </w:tc>
        <w:tc>
          <w:tcPr>
            <w:tcW w:w="621" w:type="dxa"/>
            <w:vAlign w:val="center"/>
          </w:tcPr>
          <w:p w14:paraId="60ED0FC3" w14:textId="2CD92E70"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1.0</w:t>
            </w:r>
          </w:p>
        </w:tc>
        <w:tc>
          <w:tcPr>
            <w:tcW w:w="863" w:type="dxa"/>
            <w:vAlign w:val="center"/>
          </w:tcPr>
          <w:p w14:paraId="018299C4" w14:textId="719255A4"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0.01</w:t>
            </w:r>
          </w:p>
        </w:tc>
        <w:tc>
          <w:tcPr>
            <w:tcW w:w="867" w:type="dxa"/>
            <w:vAlign w:val="center"/>
          </w:tcPr>
          <w:p w14:paraId="0A51933A" w14:textId="2042686F"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0.53</w:t>
            </w:r>
          </w:p>
        </w:tc>
        <w:tc>
          <w:tcPr>
            <w:tcW w:w="864" w:type="dxa"/>
            <w:vAlign w:val="center"/>
          </w:tcPr>
          <w:p w14:paraId="7689D330" w14:textId="79F62232"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0.13</w:t>
            </w:r>
          </w:p>
        </w:tc>
        <w:tc>
          <w:tcPr>
            <w:tcW w:w="864" w:type="dxa"/>
            <w:vAlign w:val="center"/>
          </w:tcPr>
          <w:p w14:paraId="2077C9D8" w14:textId="2805961D"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w:t>
            </w:r>
          </w:p>
        </w:tc>
        <w:tc>
          <w:tcPr>
            <w:tcW w:w="863" w:type="dxa"/>
            <w:vAlign w:val="center"/>
          </w:tcPr>
          <w:p w14:paraId="2E8726D5" w14:textId="15B33F61"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21.7</w:t>
            </w:r>
          </w:p>
        </w:tc>
        <w:tc>
          <w:tcPr>
            <w:tcW w:w="864" w:type="dxa"/>
            <w:vAlign w:val="center"/>
          </w:tcPr>
          <w:p w14:paraId="11E9782C" w14:textId="45017023"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140</w:t>
            </w:r>
          </w:p>
        </w:tc>
        <w:tc>
          <w:tcPr>
            <w:tcW w:w="864" w:type="dxa"/>
            <w:vAlign w:val="center"/>
          </w:tcPr>
          <w:p w14:paraId="36C1E837" w14:textId="3D5587FE"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Static</w:t>
            </w:r>
          </w:p>
        </w:tc>
        <w:tc>
          <w:tcPr>
            <w:tcW w:w="864" w:type="dxa"/>
            <w:vAlign w:val="center"/>
          </w:tcPr>
          <w:p w14:paraId="5AF7951D" w14:textId="52DDD853"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11</w:t>
            </w:r>
          </w:p>
        </w:tc>
        <w:tc>
          <w:tcPr>
            <w:tcW w:w="864" w:type="dxa"/>
            <w:vAlign w:val="center"/>
          </w:tcPr>
          <w:p w14:paraId="44B3EBB4" w14:textId="2CC6EBAB"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*BEA</w:t>
            </w:r>
          </w:p>
        </w:tc>
      </w:tr>
      <w:tr w:rsidR="00730A00" w14:paraId="2E9805B9" w14:textId="77777777" w:rsidTr="001D56D0">
        <w:tc>
          <w:tcPr>
            <w:tcW w:w="714" w:type="dxa"/>
            <w:vAlign w:val="center"/>
          </w:tcPr>
          <w:p w14:paraId="7B4BC27E" w14:textId="17E25536"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7</w:t>
            </w:r>
          </w:p>
        </w:tc>
        <w:tc>
          <w:tcPr>
            <w:tcW w:w="1348" w:type="dxa"/>
            <w:vAlign w:val="center"/>
          </w:tcPr>
          <w:p w14:paraId="24715336" w14:textId="4CB991E0" w:rsidR="00730A00" w:rsidRPr="001D56D0" w:rsidRDefault="001D56D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S</w:t>
            </w:r>
            <w:r w:rsidR="00730A00" w:rsidRPr="001D56D0">
              <w:rPr>
                <w:rFonts w:ascii="Times New Roman" w:eastAsiaTheme="minorEastAsia" w:hAnsi="Times New Roman" w:cs="Times New Roman"/>
                <w:szCs w:val="16"/>
              </w:rPr>
              <w:t>-BEA-10</w:t>
            </w:r>
          </w:p>
        </w:tc>
        <w:tc>
          <w:tcPr>
            <w:tcW w:w="621" w:type="dxa"/>
            <w:vAlign w:val="center"/>
          </w:tcPr>
          <w:p w14:paraId="2A9206C6" w14:textId="22D743C6"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1.0</w:t>
            </w:r>
          </w:p>
        </w:tc>
        <w:tc>
          <w:tcPr>
            <w:tcW w:w="863" w:type="dxa"/>
            <w:vAlign w:val="center"/>
          </w:tcPr>
          <w:p w14:paraId="3F1AB0B2" w14:textId="3DBE38B7"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0.05</w:t>
            </w:r>
          </w:p>
        </w:tc>
        <w:tc>
          <w:tcPr>
            <w:tcW w:w="867" w:type="dxa"/>
            <w:vAlign w:val="center"/>
          </w:tcPr>
          <w:p w14:paraId="7DF9838A" w14:textId="7D169502"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0.36</w:t>
            </w:r>
          </w:p>
        </w:tc>
        <w:tc>
          <w:tcPr>
            <w:tcW w:w="864" w:type="dxa"/>
            <w:vAlign w:val="center"/>
          </w:tcPr>
          <w:p w14:paraId="68382E08" w14:textId="2D85671B"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0.014</w:t>
            </w:r>
          </w:p>
        </w:tc>
        <w:tc>
          <w:tcPr>
            <w:tcW w:w="864" w:type="dxa"/>
            <w:vAlign w:val="center"/>
          </w:tcPr>
          <w:p w14:paraId="4E4ACE22" w14:textId="795C9566"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w:t>
            </w:r>
          </w:p>
        </w:tc>
        <w:tc>
          <w:tcPr>
            <w:tcW w:w="863" w:type="dxa"/>
            <w:vAlign w:val="center"/>
          </w:tcPr>
          <w:p w14:paraId="26D2D767" w14:textId="0639DB15"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11.8</w:t>
            </w:r>
          </w:p>
        </w:tc>
        <w:tc>
          <w:tcPr>
            <w:tcW w:w="864" w:type="dxa"/>
            <w:vAlign w:val="center"/>
          </w:tcPr>
          <w:p w14:paraId="019E5739" w14:textId="26AE39D4"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100</w:t>
            </w:r>
          </w:p>
        </w:tc>
        <w:tc>
          <w:tcPr>
            <w:tcW w:w="864" w:type="dxa"/>
            <w:vAlign w:val="center"/>
          </w:tcPr>
          <w:p w14:paraId="4F570906" w14:textId="154EE42E"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Static</w:t>
            </w:r>
          </w:p>
        </w:tc>
        <w:tc>
          <w:tcPr>
            <w:tcW w:w="864" w:type="dxa"/>
            <w:vAlign w:val="center"/>
          </w:tcPr>
          <w:p w14:paraId="621F2E06" w14:textId="36F2C705"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22</w:t>
            </w:r>
          </w:p>
        </w:tc>
        <w:tc>
          <w:tcPr>
            <w:tcW w:w="864" w:type="dxa"/>
            <w:vAlign w:val="center"/>
          </w:tcPr>
          <w:p w14:paraId="3284E027" w14:textId="664BD870"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*BEA</w:t>
            </w:r>
          </w:p>
        </w:tc>
      </w:tr>
      <w:tr w:rsidR="00730A00" w14:paraId="79C03A78" w14:textId="77777777" w:rsidTr="001D56D0">
        <w:tc>
          <w:tcPr>
            <w:tcW w:w="714" w:type="dxa"/>
            <w:vAlign w:val="center"/>
          </w:tcPr>
          <w:p w14:paraId="4B4C2E49" w14:textId="67902C51"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8</w:t>
            </w:r>
          </w:p>
        </w:tc>
        <w:tc>
          <w:tcPr>
            <w:tcW w:w="1348" w:type="dxa"/>
            <w:vAlign w:val="center"/>
          </w:tcPr>
          <w:p w14:paraId="449875F2" w14:textId="4A4C1665" w:rsidR="00730A00" w:rsidRPr="001D56D0" w:rsidRDefault="001D56D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S</w:t>
            </w:r>
            <w:r w:rsidR="00730A00" w:rsidRPr="001D56D0">
              <w:rPr>
                <w:rFonts w:ascii="Times New Roman" w:eastAsiaTheme="minorEastAsia" w:hAnsi="Times New Roman" w:cs="Times New Roman"/>
                <w:szCs w:val="16"/>
              </w:rPr>
              <w:t>-BEA-20</w:t>
            </w:r>
          </w:p>
        </w:tc>
        <w:tc>
          <w:tcPr>
            <w:tcW w:w="621" w:type="dxa"/>
            <w:vAlign w:val="center"/>
          </w:tcPr>
          <w:p w14:paraId="27F18D12" w14:textId="374FC88A"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1.0</w:t>
            </w:r>
          </w:p>
        </w:tc>
        <w:tc>
          <w:tcPr>
            <w:tcW w:w="863" w:type="dxa"/>
            <w:vAlign w:val="center"/>
          </w:tcPr>
          <w:p w14:paraId="78BDC24E" w14:textId="1D3553D0"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0.02</w:t>
            </w:r>
          </w:p>
        </w:tc>
        <w:tc>
          <w:tcPr>
            <w:tcW w:w="867" w:type="dxa"/>
            <w:vAlign w:val="center"/>
          </w:tcPr>
          <w:p w14:paraId="22D41137" w14:textId="68CBA450"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0.36</w:t>
            </w:r>
          </w:p>
        </w:tc>
        <w:tc>
          <w:tcPr>
            <w:tcW w:w="864" w:type="dxa"/>
            <w:vAlign w:val="center"/>
          </w:tcPr>
          <w:p w14:paraId="3CA52D98" w14:textId="3051317B"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0.014</w:t>
            </w:r>
          </w:p>
        </w:tc>
        <w:tc>
          <w:tcPr>
            <w:tcW w:w="864" w:type="dxa"/>
            <w:vAlign w:val="center"/>
          </w:tcPr>
          <w:p w14:paraId="27D2E60E" w14:textId="6FDC531A"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w:t>
            </w:r>
          </w:p>
        </w:tc>
        <w:tc>
          <w:tcPr>
            <w:tcW w:w="863" w:type="dxa"/>
            <w:vAlign w:val="center"/>
          </w:tcPr>
          <w:p w14:paraId="60D065A6" w14:textId="16328BCA"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11.8</w:t>
            </w:r>
          </w:p>
        </w:tc>
        <w:tc>
          <w:tcPr>
            <w:tcW w:w="864" w:type="dxa"/>
            <w:vAlign w:val="center"/>
          </w:tcPr>
          <w:p w14:paraId="35D884D8" w14:textId="24F8CD03"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100</w:t>
            </w:r>
          </w:p>
        </w:tc>
        <w:tc>
          <w:tcPr>
            <w:tcW w:w="864" w:type="dxa"/>
            <w:vAlign w:val="center"/>
          </w:tcPr>
          <w:p w14:paraId="4E6D2FC1" w14:textId="0E948870"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Static</w:t>
            </w:r>
          </w:p>
        </w:tc>
        <w:tc>
          <w:tcPr>
            <w:tcW w:w="864" w:type="dxa"/>
            <w:vAlign w:val="center"/>
          </w:tcPr>
          <w:p w14:paraId="4DCDDE6C" w14:textId="1AC9E914"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5</w:t>
            </w:r>
          </w:p>
        </w:tc>
        <w:tc>
          <w:tcPr>
            <w:tcW w:w="864" w:type="dxa"/>
            <w:vAlign w:val="center"/>
          </w:tcPr>
          <w:p w14:paraId="6DDAB0DF" w14:textId="06BB1EF3"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*BEA</w:t>
            </w:r>
          </w:p>
        </w:tc>
      </w:tr>
      <w:tr w:rsidR="00730A00" w14:paraId="5AFDB525" w14:textId="77777777" w:rsidTr="001D56D0">
        <w:tc>
          <w:tcPr>
            <w:tcW w:w="714" w:type="dxa"/>
            <w:vAlign w:val="center"/>
          </w:tcPr>
          <w:p w14:paraId="481C6F34" w14:textId="21010960"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9</w:t>
            </w:r>
          </w:p>
        </w:tc>
        <w:tc>
          <w:tcPr>
            <w:tcW w:w="1348" w:type="dxa"/>
            <w:vAlign w:val="center"/>
          </w:tcPr>
          <w:p w14:paraId="05E2E706" w14:textId="0907F590" w:rsidR="00730A00" w:rsidRPr="001D56D0" w:rsidRDefault="001D56D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S</w:t>
            </w:r>
            <w:r w:rsidR="00730A00" w:rsidRPr="001D56D0">
              <w:rPr>
                <w:rFonts w:ascii="Times New Roman" w:eastAsiaTheme="minorEastAsia" w:hAnsi="Times New Roman" w:cs="Times New Roman"/>
                <w:szCs w:val="16"/>
              </w:rPr>
              <w:t>-BEA-30</w:t>
            </w:r>
          </w:p>
        </w:tc>
        <w:tc>
          <w:tcPr>
            <w:tcW w:w="621" w:type="dxa"/>
            <w:vAlign w:val="center"/>
          </w:tcPr>
          <w:p w14:paraId="6CC58F71" w14:textId="0ACD2629"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1.0</w:t>
            </w:r>
          </w:p>
        </w:tc>
        <w:tc>
          <w:tcPr>
            <w:tcW w:w="863" w:type="dxa"/>
            <w:vAlign w:val="center"/>
          </w:tcPr>
          <w:p w14:paraId="721CE014" w14:textId="7A017EE6"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0.01</w:t>
            </w:r>
          </w:p>
        </w:tc>
        <w:tc>
          <w:tcPr>
            <w:tcW w:w="867" w:type="dxa"/>
            <w:vAlign w:val="center"/>
          </w:tcPr>
          <w:p w14:paraId="58CD4D2F" w14:textId="215A0883"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0.36</w:t>
            </w:r>
          </w:p>
        </w:tc>
        <w:tc>
          <w:tcPr>
            <w:tcW w:w="864" w:type="dxa"/>
            <w:vAlign w:val="center"/>
          </w:tcPr>
          <w:p w14:paraId="5716EFE5" w14:textId="61C2BF21"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0.014</w:t>
            </w:r>
          </w:p>
        </w:tc>
        <w:tc>
          <w:tcPr>
            <w:tcW w:w="864" w:type="dxa"/>
            <w:vAlign w:val="center"/>
          </w:tcPr>
          <w:p w14:paraId="25FE0CA5" w14:textId="726CFFC2"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w:t>
            </w:r>
          </w:p>
        </w:tc>
        <w:tc>
          <w:tcPr>
            <w:tcW w:w="863" w:type="dxa"/>
            <w:vAlign w:val="center"/>
          </w:tcPr>
          <w:p w14:paraId="1E37D15D" w14:textId="2C297BFB"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11.8</w:t>
            </w:r>
          </w:p>
        </w:tc>
        <w:tc>
          <w:tcPr>
            <w:tcW w:w="864" w:type="dxa"/>
            <w:vAlign w:val="center"/>
          </w:tcPr>
          <w:p w14:paraId="5E6791D5" w14:textId="288430B3"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100</w:t>
            </w:r>
          </w:p>
        </w:tc>
        <w:tc>
          <w:tcPr>
            <w:tcW w:w="864" w:type="dxa"/>
            <w:vAlign w:val="center"/>
          </w:tcPr>
          <w:p w14:paraId="4652894C" w14:textId="7342EE5A"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Static</w:t>
            </w:r>
          </w:p>
        </w:tc>
        <w:tc>
          <w:tcPr>
            <w:tcW w:w="864" w:type="dxa"/>
            <w:vAlign w:val="center"/>
          </w:tcPr>
          <w:p w14:paraId="6769F82E" w14:textId="4EFF6B13"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7</w:t>
            </w:r>
          </w:p>
        </w:tc>
        <w:tc>
          <w:tcPr>
            <w:tcW w:w="864" w:type="dxa"/>
            <w:vAlign w:val="center"/>
          </w:tcPr>
          <w:p w14:paraId="6762F92A" w14:textId="539F1715"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*BEA</w:t>
            </w:r>
          </w:p>
        </w:tc>
      </w:tr>
      <w:tr w:rsidR="00730A00" w14:paraId="24302F38" w14:textId="77777777" w:rsidTr="001D56D0">
        <w:tc>
          <w:tcPr>
            <w:tcW w:w="714" w:type="dxa"/>
            <w:vAlign w:val="center"/>
          </w:tcPr>
          <w:p w14:paraId="75B0F2B8" w14:textId="627E65C1"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10</w:t>
            </w:r>
          </w:p>
        </w:tc>
        <w:tc>
          <w:tcPr>
            <w:tcW w:w="1348" w:type="dxa"/>
            <w:vAlign w:val="center"/>
          </w:tcPr>
          <w:p w14:paraId="205C6C0A" w14:textId="4FD8F896" w:rsidR="00730A00" w:rsidRPr="001D56D0" w:rsidRDefault="001D56D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S</w:t>
            </w:r>
            <w:r w:rsidR="00730A00" w:rsidRPr="001D56D0">
              <w:rPr>
                <w:rFonts w:ascii="Times New Roman" w:eastAsiaTheme="minorEastAsia" w:hAnsi="Times New Roman" w:cs="Times New Roman"/>
                <w:szCs w:val="16"/>
              </w:rPr>
              <w:t>-BEA-50</w:t>
            </w:r>
          </w:p>
        </w:tc>
        <w:tc>
          <w:tcPr>
            <w:tcW w:w="621" w:type="dxa"/>
            <w:vAlign w:val="center"/>
          </w:tcPr>
          <w:p w14:paraId="14A98464" w14:textId="7B3DA611"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1.0</w:t>
            </w:r>
          </w:p>
        </w:tc>
        <w:tc>
          <w:tcPr>
            <w:tcW w:w="863" w:type="dxa"/>
            <w:vAlign w:val="center"/>
          </w:tcPr>
          <w:p w14:paraId="4648B21D" w14:textId="77A4A5DC"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0.006</w:t>
            </w:r>
          </w:p>
        </w:tc>
        <w:tc>
          <w:tcPr>
            <w:tcW w:w="867" w:type="dxa"/>
            <w:vAlign w:val="center"/>
          </w:tcPr>
          <w:p w14:paraId="6DE5EECE" w14:textId="3F9630E5"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0.36</w:t>
            </w:r>
          </w:p>
        </w:tc>
        <w:tc>
          <w:tcPr>
            <w:tcW w:w="864" w:type="dxa"/>
            <w:vAlign w:val="center"/>
          </w:tcPr>
          <w:p w14:paraId="290740BC" w14:textId="4E76EE34"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0.014</w:t>
            </w:r>
          </w:p>
        </w:tc>
        <w:tc>
          <w:tcPr>
            <w:tcW w:w="864" w:type="dxa"/>
            <w:vAlign w:val="center"/>
          </w:tcPr>
          <w:p w14:paraId="164B355B" w14:textId="5A9CA44B"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w:t>
            </w:r>
          </w:p>
        </w:tc>
        <w:tc>
          <w:tcPr>
            <w:tcW w:w="863" w:type="dxa"/>
            <w:vAlign w:val="center"/>
          </w:tcPr>
          <w:p w14:paraId="5E4A9B5B" w14:textId="4E861D7B"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11.8</w:t>
            </w:r>
          </w:p>
        </w:tc>
        <w:tc>
          <w:tcPr>
            <w:tcW w:w="864" w:type="dxa"/>
            <w:vAlign w:val="center"/>
          </w:tcPr>
          <w:p w14:paraId="6F36CDD8" w14:textId="0E3AA57B"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100</w:t>
            </w:r>
          </w:p>
        </w:tc>
        <w:tc>
          <w:tcPr>
            <w:tcW w:w="864" w:type="dxa"/>
            <w:vAlign w:val="center"/>
          </w:tcPr>
          <w:p w14:paraId="2483C4DE" w14:textId="69BEDF57"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Static</w:t>
            </w:r>
          </w:p>
        </w:tc>
        <w:tc>
          <w:tcPr>
            <w:tcW w:w="864" w:type="dxa"/>
            <w:vAlign w:val="center"/>
          </w:tcPr>
          <w:p w14:paraId="6E24339D" w14:textId="37BB8454"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7</w:t>
            </w:r>
          </w:p>
        </w:tc>
        <w:tc>
          <w:tcPr>
            <w:tcW w:w="864" w:type="dxa"/>
            <w:vAlign w:val="center"/>
          </w:tcPr>
          <w:p w14:paraId="7DDD0C5C" w14:textId="1945736C" w:rsidR="00730A00" w:rsidRPr="001D56D0" w:rsidRDefault="00730A00" w:rsidP="001D56D0">
            <w:pPr>
              <w:pStyle w:val="BodyText"/>
              <w:spacing w:before="60"/>
              <w:ind w:left="0"/>
              <w:jc w:val="center"/>
              <w:rPr>
                <w:rFonts w:ascii="Times New Roman" w:eastAsiaTheme="minorEastAsia" w:hAnsi="Times New Roman" w:cs="Times New Roman"/>
                <w:szCs w:val="16"/>
              </w:rPr>
            </w:pPr>
            <w:r w:rsidRPr="001D56D0">
              <w:rPr>
                <w:rFonts w:ascii="Times New Roman" w:eastAsiaTheme="minorEastAsia" w:hAnsi="Times New Roman" w:cs="Times New Roman"/>
                <w:szCs w:val="16"/>
              </w:rPr>
              <w:t>*BEA</w:t>
            </w:r>
          </w:p>
        </w:tc>
      </w:tr>
    </w:tbl>
    <w:p w14:paraId="5B3663C0" w14:textId="77777777" w:rsidR="005D626B" w:rsidRDefault="005D626B" w:rsidP="00E93C0F">
      <w:pPr>
        <w:pStyle w:val="BodyText"/>
        <w:spacing w:before="60"/>
        <w:ind w:left="0"/>
        <w:jc w:val="both"/>
        <w:rPr>
          <w:rFonts w:ascii="Times New Roman" w:eastAsiaTheme="minorEastAsia" w:hAnsi="Times New Roman" w:cs="Times New Roman"/>
          <w:sz w:val="20"/>
          <w:lang w:eastAsia="ko-KR"/>
        </w:rPr>
      </w:pPr>
    </w:p>
    <w:p w14:paraId="26293F8F" w14:textId="77777777" w:rsidR="001328B1" w:rsidRDefault="001328B1">
      <w:pPr>
        <w:rPr>
          <w:rFonts w:ascii="Times New Roman" w:eastAsiaTheme="minorEastAsia" w:hAnsi="Times New Roman" w:cs="Times New Roman"/>
          <w:b/>
          <w:bCs/>
          <w:sz w:val="20"/>
          <w:szCs w:val="21"/>
          <w:lang w:eastAsia="ko-KR"/>
        </w:rPr>
      </w:pPr>
      <w:bookmarkStart w:id="1" w:name="_Hlk151379849"/>
      <w:r>
        <w:rPr>
          <w:rFonts w:ascii="Times New Roman" w:eastAsiaTheme="minorEastAsia" w:hAnsi="Times New Roman" w:cs="Times New Roman"/>
          <w:sz w:val="20"/>
          <w:lang w:eastAsia="ko-KR"/>
        </w:rPr>
        <w:br w:type="page"/>
      </w:r>
    </w:p>
    <w:p w14:paraId="1EB04E4E" w14:textId="7336A58F" w:rsidR="001328B1" w:rsidRDefault="001328B1" w:rsidP="001328B1">
      <w:pPr>
        <w:pStyle w:val="Heading1"/>
        <w:spacing w:before="199"/>
        <w:rPr>
          <w:rFonts w:eastAsiaTheme="minorEastAsia"/>
          <w:lang w:eastAsia="ko-KR"/>
        </w:rPr>
      </w:pPr>
      <w:r>
        <w:lastRenderedPageBreak/>
        <w:t>Catalytic reaction analysis</w:t>
      </w:r>
    </w:p>
    <w:p w14:paraId="7DD12222" w14:textId="14F84788" w:rsidR="00EA5695" w:rsidRPr="00622FC8" w:rsidRDefault="00EA5695" w:rsidP="00622FC8">
      <w:pPr>
        <w:pStyle w:val="Heading1"/>
        <w:spacing w:before="199"/>
        <w:ind w:left="0"/>
        <w:rPr>
          <w:rFonts w:ascii="Times New Roman" w:eastAsiaTheme="minorEastAsia" w:hAnsi="Times New Roman" w:cs="Times New Roman"/>
          <w:sz w:val="20"/>
          <w:lang w:eastAsia="ko-KR"/>
        </w:rPr>
      </w:pPr>
      <w:r w:rsidRPr="0073160C">
        <w:rPr>
          <w:rFonts w:ascii="Times New Roman" w:eastAsiaTheme="minorEastAsia" w:hAnsi="Times New Roman" w:cs="Times New Roman"/>
          <w:sz w:val="20"/>
          <w:lang w:eastAsia="ko-KR"/>
        </w:rPr>
        <w:t>Data analysis and quantification</w:t>
      </w:r>
    </w:p>
    <w:p w14:paraId="5B1762D1" w14:textId="5B4C1539" w:rsidR="00EA5695" w:rsidRDefault="00EA5695" w:rsidP="00B05B70">
      <w:pPr>
        <w:jc w:val="both"/>
        <w:rPr>
          <w:rFonts w:ascii="Times New Roman" w:eastAsiaTheme="minorEastAsia" w:hAnsi="Times New Roman" w:cs="Times New Roman"/>
          <w:sz w:val="20"/>
          <w:szCs w:val="18"/>
          <w:lang w:eastAsia="ko-KR"/>
        </w:rPr>
      </w:pPr>
      <w:r>
        <w:rPr>
          <w:rFonts w:ascii="Times New Roman" w:eastAsiaTheme="minorEastAsia" w:hAnsi="Times New Roman" w:cs="Times New Roman"/>
          <w:sz w:val="20"/>
          <w:szCs w:val="18"/>
          <w:lang w:eastAsia="ko-KR"/>
        </w:rPr>
        <w:t>Conversion of LDPE and quantification of the liquid products (C</w:t>
      </w:r>
      <w:r w:rsidRPr="009F7A4C">
        <w:rPr>
          <w:rFonts w:ascii="Times New Roman" w:eastAsiaTheme="minorEastAsia" w:hAnsi="Times New Roman" w:cs="Times New Roman"/>
          <w:sz w:val="20"/>
          <w:szCs w:val="18"/>
          <w:vertAlign w:val="subscript"/>
          <w:lang w:eastAsia="ko-KR"/>
        </w:rPr>
        <w:t>5–30</w:t>
      </w:r>
      <w:r>
        <w:rPr>
          <w:rFonts w:ascii="Times New Roman" w:eastAsiaTheme="minorEastAsia" w:hAnsi="Times New Roman" w:cs="Times New Roman"/>
          <w:sz w:val="20"/>
          <w:szCs w:val="18"/>
          <w:lang w:eastAsia="ko-KR"/>
        </w:rPr>
        <w:t>) w</w:t>
      </w:r>
      <w:r w:rsidR="009F7A4C">
        <w:rPr>
          <w:rFonts w:ascii="Times New Roman" w:eastAsiaTheme="minorEastAsia" w:hAnsi="Times New Roman" w:cs="Times New Roman"/>
          <w:sz w:val="20"/>
          <w:szCs w:val="18"/>
          <w:lang w:eastAsia="ko-KR"/>
        </w:rPr>
        <w:t>as</w:t>
      </w:r>
      <w:r>
        <w:rPr>
          <w:rFonts w:ascii="Times New Roman" w:eastAsiaTheme="minorEastAsia" w:hAnsi="Times New Roman" w:cs="Times New Roman"/>
          <w:sz w:val="20"/>
          <w:szCs w:val="18"/>
          <w:lang w:eastAsia="ko-KR"/>
        </w:rPr>
        <w:t xml:space="preserve"> calculated from the GC-FID with</w:t>
      </w:r>
      <w:r w:rsidR="009F7A4C">
        <w:rPr>
          <w:rFonts w:ascii="Times New Roman" w:eastAsiaTheme="minorEastAsia" w:hAnsi="Times New Roman" w:cs="Times New Roman"/>
          <w:sz w:val="20"/>
          <w:szCs w:val="18"/>
          <w:lang w:eastAsia="ko-KR"/>
        </w:rPr>
        <w:t xml:space="preserve"> a</w:t>
      </w:r>
      <w:r>
        <w:rPr>
          <w:rFonts w:ascii="Times New Roman" w:eastAsiaTheme="minorEastAsia" w:hAnsi="Times New Roman" w:cs="Times New Roman"/>
          <w:sz w:val="20"/>
          <w:szCs w:val="18"/>
          <w:lang w:eastAsia="ko-KR"/>
        </w:rPr>
        <w:t xml:space="preserve"> calibration</w:t>
      </w:r>
      <w:r w:rsidR="009F7A4C">
        <w:rPr>
          <w:rFonts w:ascii="Times New Roman" w:eastAsiaTheme="minorEastAsia" w:hAnsi="Times New Roman" w:cs="Times New Roman"/>
          <w:sz w:val="20"/>
          <w:szCs w:val="18"/>
          <w:lang w:eastAsia="ko-KR"/>
        </w:rPr>
        <w:t xml:space="preserve"> curve</w:t>
      </w:r>
      <w:r>
        <w:rPr>
          <w:rFonts w:ascii="Times New Roman" w:eastAsiaTheme="minorEastAsia" w:hAnsi="Times New Roman" w:cs="Times New Roman"/>
          <w:sz w:val="20"/>
          <w:szCs w:val="18"/>
          <w:lang w:eastAsia="ko-KR"/>
        </w:rPr>
        <w:t xml:space="preserve"> of</w:t>
      </w:r>
      <w:r w:rsidR="009F7A4C">
        <w:rPr>
          <w:rFonts w:ascii="Times New Roman" w:eastAsiaTheme="minorEastAsia" w:hAnsi="Times New Roman" w:cs="Times New Roman"/>
          <w:sz w:val="20"/>
          <w:szCs w:val="18"/>
          <w:lang w:eastAsia="ko-KR"/>
        </w:rPr>
        <w:t xml:space="preserve"> </w:t>
      </w:r>
      <w:r>
        <w:rPr>
          <w:rFonts w:ascii="Times New Roman" w:eastAsiaTheme="minorEastAsia" w:hAnsi="Times New Roman" w:cs="Times New Roman"/>
          <w:sz w:val="20"/>
          <w:szCs w:val="18"/>
          <w:lang w:eastAsia="ko-KR"/>
        </w:rPr>
        <w:t>C7–C30</w:t>
      </w:r>
      <w:r w:rsidR="009F7A4C">
        <w:rPr>
          <w:rFonts w:ascii="Times New Roman" w:eastAsiaTheme="minorEastAsia" w:hAnsi="Times New Roman" w:cs="Times New Roman"/>
          <w:sz w:val="20"/>
          <w:szCs w:val="18"/>
          <w:lang w:eastAsia="ko-KR"/>
        </w:rPr>
        <w:t xml:space="preserve"> saturated alkanes</w:t>
      </w:r>
      <w:r>
        <w:rPr>
          <w:rFonts w:ascii="Times New Roman" w:eastAsiaTheme="minorEastAsia" w:hAnsi="Times New Roman" w:cs="Times New Roman"/>
          <w:sz w:val="20"/>
          <w:szCs w:val="18"/>
          <w:lang w:eastAsia="ko-KR"/>
        </w:rPr>
        <w:t xml:space="preserve"> (1</w:t>
      </w:r>
      <w:r w:rsidR="009F7A4C">
        <w:rPr>
          <w:rFonts w:ascii="Times New Roman" w:eastAsiaTheme="minorEastAsia" w:hAnsi="Times New Roman" w:cs="Times New Roman"/>
          <w:sz w:val="20"/>
          <w:szCs w:val="18"/>
          <w:lang w:eastAsia="ko-KR"/>
        </w:rPr>
        <w:t>000</w:t>
      </w:r>
      <w:r w:rsidR="009F7A4C">
        <w:rPr>
          <w:rFonts w:ascii="Courier New" w:eastAsia="Courier New" w:hAnsi="Courier New" w:cs="Courier New"/>
          <w:sz w:val="20"/>
          <w:szCs w:val="18"/>
          <w:lang w:eastAsia="ko-KR"/>
        </w:rPr>
        <w:t xml:space="preserve"> </w:t>
      </w:r>
      <w:r w:rsidR="009F7A4C">
        <w:rPr>
          <w:rFonts w:ascii="Times New Roman" w:eastAsiaTheme="minorEastAsia" w:hAnsi="Times New Roman" w:cs="Times New Roman" w:hint="eastAsia"/>
          <w:sz w:val="20"/>
          <w:szCs w:val="18"/>
          <w:lang w:eastAsia="ko-KR"/>
        </w:rPr>
        <w:t>µ</w:t>
      </w:r>
      <w:r>
        <w:rPr>
          <w:rFonts w:ascii="Times New Roman" w:eastAsiaTheme="minorEastAsia" w:hAnsi="Times New Roman" w:cs="Times New Roman"/>
          <w:sz w:val="20"/>
          <w:szCs w:val="18"/>
          <w:lang w:eastAsia="ko-KR"/>
        </w:rPr>
        <w:t>g/m</w:t>
      </w:r>
      <w:r w:rsidR="009F7A4C">
        <w:rPr>
          <w:rFonts w:ascii="Times New Roman" w:eastAsiaTheme="minorEastAsia" w:hAnsi="Times New Roman" w:cs="Times New Roman"/>
          <w:sz w:val="20"/>
          <w:szCs w:val="18"/>
          <w:lang w:eastAsia="ko-KR"/>
        </w:rPr>
        <w:t>l each component</w:t>
      </w:r>
      <w:r>
        <w:rPr>
          <w:rFonts w:ascii="Times New Roman" w:eastAsiaTheme="minorEastAsia" w:hAnsi="Times New Roman" w:cs="Times New Roman"/>
          <w:sz w:val="20"/>
          <w:szCs w:val="18"/>
          <w:lang w:eastAsia="ko-KR"/>
        </w:rPr>
        <w:t xml:space="preserve"> in </w:t>
      </w:r>
      <w:r w:rsidR="009F7A4C">
        <w:rPr>
          <w:rFonts w:ascii="Times New Roman" w:eastAsiaTheme="minorEastAsia" w:hAnsi="Times New Roman" w:cs="Times New Roman"/>
          <w:sz w:val="20"/>
          <w:szCs w:val="18"/>
          <w:lang w:eastAsia="ko-KR"/>
        </w:rPr>
        <w:t>hexane</w:t>
      </w:r>
      <w:r>
        <w:rPr>
          <w:rFonts w:ascii="Times New Roman" w:eastAsiaTheme="minorEastAsia" w:hAnsi="Times New Roman" w:cs="Times New Roman"/>
          <w:sz w:val="20"/>
          <w:szCs w:val="18"/>
          <w:lang w:eastAsia="ko-KR"/>
        </w:rPr>
        <w:t xml:space="preserve">, Sigma Aldrich). </w:t>
      </w:r>
      <w:r w:rsidR="009F7A4C" w:rsidRPr="009F7A4C">
        <w:rPr>
          <w:rFonts w:ascii="Times New Roman" w:eastAsiaTheme="minorEastAsia" w:hAnsi="Times New Roman" w:cs="Times New Roman"/>
          <w:sz w:val="20"/>
          <w:szCs w:val="18"/>
          <w:lang w:eastAsia="ko-KR"/>
        </w:rPr>
        <w:t>The liquid product resulting from the catalytic cracking of LDPE comprised numerous isomers and aromatic compounds.</w:t>
      </w:r>
      <w:r>
        <w:rPr>
          <w:rFonts w:ascii="Times New Roman" w:eastAsiaTheme="minorEastAsia" w:hAnsi="Times New Roman" w:cs="Times New Roman"/>
          <w:sz w:val="20"/>
          <w:szCs w:val="18"/>
          <w:lang w:eastAsia="ko-KR"/>
        </w:rPr>
        <w:t xml:space="preserve"> </w:t>
      </w:r>
      <w:r w:rsidR="009F7A4C" w:rsidRPr="009F7A4C">
        <w:rPr>
          <w:rFonts w:ascii="Times New Roman" w:eastAsiaTheme="minorEastAsia" w:hAnsi="Times New Roman" w:cs="Times New Roman"/>
          <w:sz w:val="20"/>
          <w:szCs w:val="18"/>
          <w:lang w:eastAsia="ko-KR"/>
        </w:rPr>
        <w:t xml:space="preserve">Identifying every peak is challenging, so the signals were categorized into groups based on carbon numbers. The mean retention time of each standard n-alkane served as the reference line for dividing the carbon number groups. Subsequently, the calculation of liquid product hydrocarbons involved integrating the area </w:t>
      </w:r>
      <w:r w:rsidR="00032517">
        <w:rPr>
          <w:rFonts w:ascii="Times New Roman" w:eastAsiaTheme="minorEastAsia" w:hAnsi="Times New Roman" w:cs="Times New Roman"/>
          <w:sz w:val="20"/>
          <w:szCs w:val="18"/>
          <w:lang w:eastAsia="ko-KR"/>
        </w:rPr>
        <w:t>by groups</w:t>
      </w:r>
      <w:r w:rsidR="009F7A4C" w:rsidRPr="009F7A4C">
        <w:rPr>
          <w:rFonts w:ascii="Times New Roman" w:eastAsiaTheme="minorEastAsia" w:hAnsi="Times New Roman" w:cs="Times New Roman"/>
          <w:sz w:val="20"/>
          <w:szCs w:val="18"/>
          <w:lang w:eastAsia="ko-KR"/>
        </w:rPr>
        <w:t xml:space="preserve"> and utilizing </w:t>
      </w:r>
      <w:r w:rsidR="00032517">
        <w:rPr>
          <w:rFonts w:ascii="Times New Roman" w:eastAsiaTheme="minorEastAsia" w:hAnsi="Times New Roman" w:cs="Times New Roman"/>
          <w:sz w:val="20"/>
          <w:szCs w:val="18"/>
          <w:lang w:eastAsia="ko-KR"/>
        </w:rPr>
        <w:t>the</w:t>
      </w:r>
      <w:r w:rsidR="009F7A4C" w:rsidRPr="009F7A4C">
        <w:rPr>
          <w:rFonts w:ascii="Times New Roman" w:eastAsiaTheme="minorEastAsia" w:hAnsi="Times New Roman" w:cs="Times New Roman"/>
          <w:sz w:val="20"/>
          <w:szCs w:val="18"/>
          <w:lang w:eastAsia="ko-KR"/>
        </w:rPr>
        <w:t xml:space="preserve"> calibration curve.</w:t>
      </w:r>
      <w:r w:rsidR="00032517">
        <w:rPr>
          <w:rFonts w:ascii="Times New Roman" w:eastAsiaTheme="minorEastAsia" w:hAnsi="Times New Roman" w:cs="Times New Roman"/>
          <w:sz w:val="20"/>
          <w:szCs w:val="18"/>
          <w:lang w:eastAsia="ko-KR"/>
        </w:rPr>
        <w:t xml:space="preserve"> </w:t>
      </w:r>
      <w:r>
        <w:rPr>
          <w:rFonts w:ascii="Times New Roman" w:eastAsiaTheme="minorEastAsia" w:hAnsi="Times New Roman" w:cs="Times New Roman"/>
          <w:sz w:val="20"/>
          <w:szCs w:val="18"/>
          <w:lang w:eastAsia="ko-KR"/>
        </w:rPr>
        <w:t xml:space="preserve">Conversion of LDPE </w:t>
      </w:r>
      <w:r>
        <w:rPr>
          <w:rFonts w:ascii="Times New Roman" w:eastAsiaTheme="minorEastAsia" w:hAnsi="Times New Roman" w:cs="Times New Roman" w:hint="eastAsia"/>
          <w:sz w:val="20"/>
          <w:szCs w:val="18"/>
          <w:lang w:eastAsia="ko-KR"/>
        </w:rPr>
        <w:t>was c</w:t>
      </w:r>
      <w:r>
        <w:rPr>
          <w:rFonts w:ascii="Times New Roman" w:eastAsiaTheme="minorEastAsia" w:hAnsi="Times New Roman" w:cs="Times New Roman"/>
          <w:sz w:val="20"/>
          <w:szCs w:val="18"/>
          <w:lang w:eastAsia="ko-KR"/>
        </w:rPr>
        <w:t>alculated using the following equation and quantification of the products was determined from the GC-FID</w:t>
      </w:r>
    </w:p>
    <w:p w14:paraId="10D7186E" w14:textId="77777777" w:rsidR="00032517" w:rsidRDefault="00032517" w:rsidP="009F7A4C">
      <w:pPr>
        <w:rPr>
          <w:rFonts w:ascii="Times New Roman" w:eastAsiaTheme="minorEastAsia" w:hAnsi="Times New Roman" w:cs="Times New Roman"/>
          <w:sz w:val="20"/>
          <w:szCs w:val="18"/>
          <w:lang w:eastAsia="ko-KR"/>
        </w:rPr>
      </w:pPr>
    </w:p>
    <w:p w14:paraId="2B36DE7E" w14:textId="34F64C6A" w:rsidR="00EA5695" w:rsidRPr="00C21FB6" w:rsidRDefault="00EA5695" w:rsidP="00EA5695">
      <w:pPr>
        <w:rPr>
          <w:rFonts w:ascii="Times New Roman" w:eastAsiaTheme="minorEastAsia" w:hAnsi="Times New Roman" w:cs="Times New Roman"/>
          <w:sz w:val="20"/>
          <w:szCs w:val="18"/>
          <w:lang w:eastAsia="ko-KR"/>
        </w:rPr>
      </w:pPr>
      <m:oMathPara>
        <m:oMath>
          <m:r>
            <m:rPr>
              <m:sty m:val="p"/>
            </m:rPr>
            <w:rPr>
              <w:rFonts w:ascii="Cambria Math" w:eastAsiaTheme="minorEastAsia" w:hAnsi="Cambria Math" w:cs="Times New Roman"/>
              <w:sz w:val="20"/>
              <w:szCs w:val="18"/>
              <w:lang w:eastAsia="ko-KR"/>
            </w:rPr>
            <m:t>The weight of residue=the weight of liner after reaction-the weight of empty liner-the weight of catalyst</m:t>
          </m:r>
        </m:oMath>
      </m:oMathPara>
    </w:p>
    <w:p w14:paraId="67DE4B3B" w14:textId="77777777" w:rsidR="00C21FB6" w:rsidRPr="00EA5695" w:rsidRDefault="00C21FB6" w:rsidP="00EA5695">
      <w:pPr>
        <w:rPr>
          <w:rFonts w:ascii="Times New Roman" w:eastAsiaTheme="minorEastAsia" w:hAnsi="Times New Roman" w:cs="Times New Roman"/>
          <w:sz w:val="20"/>
          <w:szCs w:val="18"/>
          <w:lang w:eastAsia="ko-KR"/>
        </w:rPr>
      </w:pPr>
    </w:p>
    <w:p w14:paraId="77125AAA" w14:textId="55F916A3" w:rsidR="00EA5695" w:rsidRPr="00C21FB6" w:rsidRDefault="00EA5695" w:rsidP="00EA5695">
      <w:pPr>
        <w:rPr>
          <w:rFonts w:ascii="Times New Roman" w:eastAsiaTheme="minorEastAsia" w:hAnsi="Times New Roman" w:cs="Times New Roman"/>
          <w:sz w:val="20"/>
          <w:szCs w:val="18"/>
          <w:lang w:eastAsia="ko-KR"/>
        </w:rPr>
      </w:pPr>
      <m:oMathPara>
        <m:oMath>
          <m:r>
            <m:rPr>
              <m:sty m:val="p"/>
            </m:rPr>
            <w:rPr>
              <w:rFonts w:ascii="Cambria Math" w:eastAsiaTheme="minorEastAsia" w:hAnsi="Cambria Math" w:cs="Times New Roman"/>
              <w:sz w:val="20"/>
              <w:szCs w:val="18"/>
              <w:lang w:eastAsia="ko-KR"/>
            </w:rPr>
            <m:t>The weight of liquid products=the weight of liquid reservior after reaction-the weight of empty reservoir</m:t>
          </m:r>
        </m:oMath>
      </m:oMathPara>
    </w:p>
    <w:p w14:paraId="2BB81A21" w14:textId="77777777" w:rsidR="00032517" w:rsidRPr="00C21FB6" w:rsidRDefault="00032517" w:rsidP="00EA5695">
      <w:pPr>
        <w:rPr>
          <w:rFonts w:ascii="Times New Roman" w:eastAsiaTheme="minorEastAsia" w:hAnsi="Times New Roman" w:cs="Times New Roman"/>
          <w:sz w:val="20"/>
          <w:szCs w:val="18"/>
          <w:lang w:eastAsia="ko-KR"/>
        </w:rPr>
      </w:pPr>
    </w:p>
    <w:p w14:paraId="6A1304C8" w14:textId="77777777" w:rsidR="00C21FB6" w:rsidRDefault="00C21FB6" w:rsidP="00EA5695">
      <w:pPr>
        <w:rPr>
          <w:rFonts w:ascii="Times New Roman" w:eastAsiaTheme="minorEastAsia" w:hAnsi="Times New Roman" w:cs="Times New Roman"/>
          <w:sz w:val="20"/>
          <w:szCs w:val="18"/>
          <w:lang w:eastAsia="ko-KR"/>
        </w:rPr>
      </w:pPr>
    </w:p>
    <w:p w14:paraId="73025732" w14:textId="76AB5EC5" w:rsidR="00EA5695" w:rsidRPr="00C21FB6" w:rsidRDefault="00EA5695" w:rsidP="00EA5695">
      <w:pPr>
        <w:rPr>
          <w:rFonts w:ascii="Times New Roman" w:eastAsiaTheme="minorEastAsia" w:hAnsi="Times New Roman" w:cs="Times New Roman"/>
          <w:sz w:val="20"/>
          <w:szCs w:val="18"/>
          <w:lang w:eastAsia="ko-KR"/>
        </w:rPr>
      </w:pPr>
      <m:oMathPara>
        <m:oMath>
          <m:r>
            <m:rPr>
              <m:sty m:val="p"/>
            </m:rPr>
            <w:rPr>
              <w:rFonts w:ascii="Cambria Math" w:eastAsiaTheme="minorEastAsia" w:hAnsi="Cambria Math" w:cs="Times New Roman"/>
              <w:sz w:val="20"/>
              <w:szCs w:val="18"/>
              <w:lang w:eastAsia="ko-KR"/>
            </w:rPr>
            <m:t xml:space="preserve">Conversion </m:t>
          </m:r>
          <m:d>
            <m:dPr>
              <m:ctrlPr>
                <w:rPr>
                  <w:rFonts w:ascii="Cambria Math" w:eastAsiaTheme="minorEastAsia" w:hAnsi="Cambria Math" w:cs="Times New Roman"/>
                  <w:sz w:val="20"/>
                  <w:szCs w:val="18"/>
                  <w:lang w:eastAsia="ko-KR"/>
                </w:rPr>
              </m:ctrlPr>
            </m:dPr>
            <m:e>
              <m:r>
                <m:rPr>
                  <m:sty m:val="p"/>
                </m:rPr>
                <w:rPr>
                  <w:rFonts w:ascii="Cambria Math" w:eastAsiaTheme="minorEastAsia" w:hAnsi="Cambria Math" w:cs="Times New Roman"/>
                  <w:sz w:val="20"/>
                  <w:szCs w:val="18"/>
                  <w:lang w:eastAsia="ko-KR"/>
                </w:rPr>
                <m:t>%</m:t>
              </m:r>
            </m:e>
          </m:d>
          <m:r>
            <w:rPr>
              <w:rFonts w:ascii="Cambria Math" w:eastAsiaTheme="minorEastAsia" w:hAnsi="Cambria Math" w:cs="Times New Roman"/>
              <w:sz w:val="20"/>
              <w:szCs w:val="18"/>
              <w:lang w:eastAsia="ko-KR"/>
            </w:rPr>
            <m:t xml:space="preserve"> =</m:t>
          </m:r>
          <m:f>
            <m:fPr>
              <m:ctrlPr>
                <w:rPr>
                  <w:rFonts w:ascii="Cambria Math" w:eastAsiaTheme="minorEastAsia" w:hAnsi="Cambria Math" w:cs="Times New Roman"/>
                  <w:i/>
                  <w:sz w:val="20"/>
                  <w:szCs w:val="18"/>
                  <w:lang w:eastAsia="ko-KR"/>
                </w:rPr>
              </m:ctrlPr>
            </m:fPr>
            <m:num>
              <m:r>
                <w:rPr>
                  <w:rFonts w:ascii="Cambria Math" w:eastAsiaTheme="minorEastAsia" w:hAnsi="Cambria Math" w:cs="Times New Roman"/>
                  <w:sz w:val="20"/>
                  <w:szCs w:val="18"/>
                  <w:lang w:eastAsia="ko-KR"/>
                </w:rPr>
                <m:t>the weight of virgin reactant - the weight of residue</m:t>
              </m:r>
            </m:num>
            <m:den>
              <m:r>
                <w:rPr>
                  <w:rFonts w:ascii="Cambria Math" w:eastAsiaTheme="minorEastAsia" w:hAnsi="Cambria Math" w:cs="Times New Roman"/>
                  <w:sz w:val="20"/>
                  <w:szCs w:val="18"/>
                  <w:lang w:eastAsia="ko-KR"/>
                </w:rPr>
                <m:t>the weight of virgin reactant</m:t>
              </m:r>
            </m:den>
          </m:f>
          <m:r>
            <w:rPr>
              <w:rFonts w:ascii="Cambria Math" w:eastAsiaTheme="minorEastAsia" w:hAnsi="Cambria Math" w:cs="Times New Roman"/>
              <w:sz w:val="20"/>
              <w:szCs w:val="18"/>
              <w:lang w:eastAsia="ko-KR"/>
            </w:rPr>
            <m:t>×100</m:t>
          </m:r>
        </m:oMath>
      </m:oMathPara>
    </w:p>
    <w:p w14:paraId="275F9DE9" w14:textId="77777777" w:rsidR="00C21FB6" w:rsidRPr="00157C1C" w:rsidRDefault="00C21FB6" w:rsidP="00EA5695">
      <w:pPr>
        <w:rPr>
          <w:rFonts w:ascii="Times New Roman" w:eastAsiaTheme="minorEastAsia" w:hAnsi="Times New Roman" w:cs="Times New Roman"/>
          <w:sz w:val="20"/>
          <w:szCs w:val="18"/>
          <w:lang w:eastAsia="ko-KR"/>
        </w:rPr>
      </w:pPr>
    </w:p>
    <w:p w14:paraId="376E07CD" w14:textId="4A0FC696" w:rsidR="00EA5695" w:rsidRPr="00EA5695" w:rsidRDefault="00EA5695" w:rsidP="00EA5695">
      <w:pPr>
        <w:rPr>
          <w:rFonts w:ascii="Times New Roman" w:eastAsiaTheme="minorEastAsia" w:hAnsi="Times New Roman" w:cs="Times New Roman"/>
          <w:sz w:val="20"/>
          <w:lang w:eastAsia="ko-KR"/>
        </w:rPr>
      </w:pPr>
      <m:oMathPara>
        <m:oMath>
          <m:r>
            <m:rPr>
              <m:sty m:val="p"/>
            </m:rPr>
            <w:rPr>
              <w:rFonts w:ascii="Cambria Math" w:eastAsiaTheme="minorEastAsia" w:hAnsi="Cambria Math" w:cs="Times New Roman"/>
              <w:sz w:val="20"/>
              <w:lang w:eastAsia="ko-KR"/>
            </w:rPr>
            <m:t xml:space="preserve">Liquid selectivity </m:t>
          </m:r>
          <m:d>
            <m:dPr>
              <m:ctrlPr>
                <w:rPr>
                  <w:rFonts w:ascii="Cambria Math" w:eastAsiaTheme="minorEastAsia" w:hAnsi="Cambria Math" w:cs="Times New Roman"/>
                  <w:sz w:val="20"/>
                  <w:lang w:eastAsia="ko-KR"/>
                </w:rPr>
              </m:ctrlPr>
            </m:dPr>
            <m:e>
              <m:r>
                <m:rPr>
                  <m:sty m:val="p"/>
                </m:rPr>
                <w:rPr>
                  <w:rFonts w:ascii="Cambria Math" w:eastAsiaTheme="minorEastAsia" w:hAnsi="Cambria Math" w:cs="Times New Roman"/>
                  <w:sz w:val="20"/>
                  <w:lang w:eastAsia="ko-KR"/>
                </w:rPr>
                <m:t>%</m:t>
              </m:r>
            </m:e>
          </m:d>
          <m:r>
            <m:rPr>
              <m:sty m:val="p"/>
            </m:rPr>
            <w:rPr>
              <w:rFonts w:ascii="Cambria Math" w:eastAsiaTheme="minorEastAsia" w:hAnsi="Cambria Math" w:cs="Times New Roman"/>
              <w:sz w:val="20"/>
              <w:lang w:eastAsia="ko-KR"/>
            </w:rPr>
            <m:t xml:space="preserve">= </m:t>
          </m:r>
          <m:f>
            <m:fPr>
              <m:ctrlPr>
                <w:rPr>
                  <w:rFonts w:ascii="Cambria Math" w:eastAsiaTheme="minorEastAsia" w:hAnsi="Cambria Math" w:cs="Times New Roman"/>
                  <w:sz w:val="20"/>
                  <w:lang w:eastAsia="ko-KR"/>
                </w:rPr>
              </m:ctrlPr>
            </m:fPr>
            <m:num>
              <m:r>
                <m:rPr>
                  <m:sty m:val="p"/>
                </m:rPr>
                <w:rPr>
                  <w:rFonts w:ascii="Cambria Math" w:eastAsiaTheme="minorEastAsia" w:hAnsi="Cambria Math" w:cs="Times New Roman"/>
                  <w:sz w:val="20"/>
                  <w:lang w:eastAsia="ko-KR"/>
                </w:rPr>
                <m:t>the weight of liquid products</m:t>
              </m:r>
            </m:num>
            <m:den>
              <m:r>
                <w:rPr>
                  <w:rFonts w:ascii="Cambria Math" w:eastAsiaTheme="minorEastAsia" w:hAnsi="Cambria Math" w:cs="Times New Roman"/>
                  <w:sz w:val="20"/>
                  <w:lang w:eastAsia="ko-KR"/>
                </w:rPr>
                <m:t>the weight of virgin reactant-the weight of residue</m:t>
              </m:r>
            </m:den>
          </m:f>
          <m:r>
            <w:rPr>
              <w:rFonts w:ascii="Cambria Math" w:eastAsiaTheme="minorEastAsia" w:hAnsi="Cambria Math" w:cs="Times New Roman"/>
              <w:sz w:val="20"/>
              <w:lang w:eastAsia="ko-KR"/>
            </w:rPr>
            <m:t>×100</m:t>
          </m:r>
        </m:oMath>
      </m:oMathPara>
    </w:p>
    <w:p w14:paraId="5A4253F0" w14:textId="5B9E97F1" w:rsidR="00EA5695" w:rsidRDefault="00EA5695" w:rsidP="00EA5695">
      <w:pPr>
        <w:rPr>
          <w:rFonts w:ascii="Times New Roman" w:eastAsiaTheme="minorEastAsia" w:hAnsi="Times New Roman" w:cs="Times New Roman"/>
          <w:sz w:val="20"/>
          <w:lang w:eastAsia="ko-KR"/>
        </w:rPr>
      </w:pPr>
    </w:p>
    <w:p w14:paraId="1D63ACFA" w14:textId="17D11823" w:rsidR="00032517" w:rsidRPr="00EA5695" w:rsidRDefault="00032517" w:rsidP="00032517">
      <w:pPr>
        <w:rPr>
          <w:rFonts w:ascii="Times New Roman" w:eastAsiaTheme="minorEastAsia" w:hAnsi="Times New Roman" w:cs="Times New Roman"/>
          <w:sz w:val="20"/>
          <w:lang w:eastAsia="ko-KR"/>
        </w:rPr>
      </w:pPr>
      <m:oMathPara>
        <m:oMath>
          <m:r>
            <m:rPr>
              <m:sty m:val="p"/>
            </m:rPr>
            <w:rPr>
              <w:rFonts w:ascii="Cambria Math" w:eastAsiaTheme="minorEastAsia" w:hAnsi="Cambria Math"/>
              <w:sz w:val="20"/>
              <w:lang w:eastAsia="ko-KR"/>
            </w:rPr>
            <m:t xml:space="preserve">Yield </m:t>
          </m:r>
          <m:d>
            <m:dPr>
              <m:ctrlPr>
                <w:rPr>
                  <w:rFonts w:ascii="Cambria Math" w:eastAsiaTheme="minorEastAsia" w:hAnsi="Cambria Math"/>
                  <w:sz w:val="20"/>
                  <w:lang w:eastAsia="ko-KR"/>
                </w:rPr>
              </m:ctrlPr>
            </m:dPr>
            <m:e>
              <m:r>
                <m:rPr>
                  <m:sty m:val="p"/>
                </m:rPr>
                <w:rPr>
                  <w:rFonts w:ascii="Cambria Math" w:eastAsiaTheme="minorEastAsia" w:hAnsi="Cambria Math"/>
                  <w:sz w:val="20"/>
                  <w:lang w:eastAsia="ko-KR"/>
                </w:rPr>
                <m:t>%</m:t>
              </m:r>
            </m:e>
          </m:d>
          <m:r>
            <m:rPr>
              <m:sty m:val="p"/>
            </m:rPr>
            <w:rPr>
              <w:rFonts w:ascii="Cambria Math" w:eastAsiaTheme="minorEastAsia" w:hAnsi="Cambria Math"/>
              <w:sz w:val="20"/>
              <w:lang w:eastAsia="ko-KR"/>
            </w:rPr>
            <m:t xml:space="preserve">= </m:t>
          </m:r>
          <m:f>
            <m:fPr>
              <m:ctrlPr>
                <w:rPr>
                  <w:rFonts w:ascii="Cambria Math" w:eastAsiaTheme="minorEastAsia" w:hAnsi="Cambria Math"/>
                  <w:sz w:val="20"/>
                  <w:lang w:eastAsia="ko-KR"/>
                </w:rPr>
              </m:ctrlPr>
            </m:fPr>
            <m:num>
              <m:sSub>
                <m:sSubPr>
                  <m:ctrlPr>
                    <w:rPr>
                      <w:rFonts w:ascii="Cambria Math" w:eastAsiaTheme="minorEastAsia" w:hAnsi="Cambria Math"/>
                      <w:sz w:val="20"/>
                      <w:lang w:eastAsia="ko-KR"/>
                    </w:rPr>
                  </m:ctrlPr>
                </m:sSubPr>
                <m:e>
                  <m:r>
                    <w:rPr>
                      <w:rFonts w:ascii="Cambria Math" w:eastAsiaTheme="minorEastAsia" w:hAnsi="Cambria Math"/>
                      <w:sz w:val="20"/>
                      <w:lang w:eastAsia="ko-KR"/>
                    </w:rPr>
                    <m:t>the weight of C</m:t>
                  </m:r>
                </m:e>
                <m:sub>
                  <m:r>
                    <w:rPr>
                      <w:rFonts w:ascii="Cambria Math" w:eastAsiaTheme="minorEastAsia" w:hAnsi="Cambria Math"/>
                      <w:sz w:val="20"/>
                      <w:lang w:eastAsia="ko-KR"/>
                    </w:rPr>
                    <m:t>i</m:t>
                  </m:r>
                </m:sub>
              </m:sSub>
            </m:num>
            <m:den>
              <m:r>
                <w:rPr>
                  <w:rFonts w:ascii="Cambria Math" w:eastAsiaTheme="minorEastAsia" w:hAnsi="Cambria Math"/>
                  <w:sz w:val="20"/>
                  <w:lang w:eastAsia="ko-KR"/>
                </w:rPr>
                <m:t>the weight of liquid products (</m:t>
              </m:r>
              <m:sSub>
                <m:sSubPr>
                  <m:ctrlPr>
                    <w:rPr>
                      <w:rFonts w:ascii="Cambria Math" w:eastAsiaTheme="minorEastAsia" w:hAnsi="Cambria Math"/>
                      <w:i/>
                      <w:sz w:val="20"/>
                      <w:lang w:eastAsia="ko-KR"/>
                    </w:rPr>
                  </m:ctrlPr>
                </m:sSubPr>
                <m:e>
                  <m:r>
                    <w:rPr>
                      <w:rFonts w:ascii="Cambria Math" w:eastAsiaTheme="minorEastAsia" w:hAnsi="Cambria Math"/>
                      <w:sz w:val="20"/>
                      <w:lang w:eastAsia="ko-KR"/>
                    </w:rPr>
                    <m:t>C</m:t>
                  </m:r>
                </m:e>
                <m:sub>
                  <m:r>
                    <w:rPr>
                      <w:rFonts w:ascii="Cambria Math" w:eastAsiaTheme="minorEastAsia" w:hAnsi="Cambria Math"/>
                      <w:sz w:val="20"/>
                      <w:lang w:eastAsia="ko-KR"/>
                    </w:rPr>
                    <m:t>5-30</m:t>
                  </m:r>
                </m:sub>
              </m:sSub>
              <m:r>
                <w:rPr>
                  <w:rFonts w:ascii="Cambria Math" w:eastAsiaTheme="minorEastAsia" w:hAnsi="Cambria Math"/>
                  <w:sz w:val="20"/>
                  <w:lang w:eastAsia="ko-KR"/>
                </w:rPr>
                <m:t>)</m:t>
              </m:r>
            </m:den>
          </m:f>
          <m:r>
            <w:rPr>
              <w:rFonts w:ascii="Cambria Math" w:eastAsiaTheme="minorEastAsia" w:hAnsi="Cambria Math"/>
              <w:sz w:val="20"/>
              <w:lang w:eastAsia="ko-KR"/>
            </w:rPr>
            <m:t>×100</m:t>
          </m:r>
        </m:oMath>
      </m:oMathPara>
    </w:p>
    <w:p w14:paraId="13EFB031" w14:textId="77777777" w:rsidR="00032517" w:rsidRDefault="00032517" w:rsidP="00032517">
      <w:pPr>
        <w:rPr>
          <w:rFonts w:ascii="Times New Roman" w:eastAsiaTheme="minorEastAsia" w:hAnsi="Times New Roman" w:cs="Times New Roman"/>
          <w:sz w:val="20"/>
          <w:lang w:eastAsia="ko-KR"/>
        </w:rPr>
      </w:pPr>
    </w:p>
    <w:bookmarkEnd w:id="1"/>
    <w:p w14:paraId="165B6354" w14:textId="1BC440A9" w:rsidR="00C770B6" w:rsidRPr="00B05B70" w:rsidRDefault="00C770B6" w:rsidP="00622FC8">
      <w:pPr>
        <w:pStyle w:val="Heading1"/>
        <w:spacing w:before="199"/>
        <w:ind w:left="0"/>
        <w:rPr>
          <w:rFonts w:ascii="Times New Roman" w:eastAsiaTheme="minorEastAsia" w:hAnsi="Times New Roman" w:cs="Times New Roman"/>
          <w:sz w:val="20"/>
          <w:lang w:eastAsia="ko-KR"/>
        </w:rPr>
      </w:pPr>
      <w:r w:rsidRPr="00C770B6">
        <w:rPr>
          <w:rFonts w:ascii="Times New Roman" w:eastAsiaTheme="minorEastAsia" w:hAnsi="Times New Roman" w:cs="Times New Roman"/>
          <w:sz w:val="20"/>
          <w:lang w:eastAsia="ko-KR"/>
        </w:rPr>
        <w:t>Catalytic cracking process optimization</w:t>
      </w:r>
    </w:p>
    <w:p w14:paraId="360FA815" w14:textId="77777777" w:rsidR="00622FC8" w:rsidRDefault="00622FC8">
      <w:pPr>
        <w:rPr>
          <w:rFonts w:ascii="Times New Roman" w:eastAsiaTheme="minorEastAsia" w:hAnsi="Times New Roman" w:cs="Times New Roman"/>
          <w:sz w:val="20"/>
          <w:szCs w:val="18"/>
          <w:lang w:eastAsia="ko-KR"/>
        </w:rPr>
      </w:pPr>
    </w:p>
    <w:p w14:paraId="67705BDD" w14:textId="55D11F8A" w:rsidR="00691DDF" w:rsidRDefault="00691DDF" w:rsidP="00691DDF">
      <w:pPr>
        <w:jc w:val="center"/>
        <w:rPr>
          <w:rFonts w:ascii="Times New Roman" w:eastAsiaTheme="minorEastAsia" w:hAnsi="Times New Roman" w:cs="Times New Roman"/>
          <w:sz w:val="20"/>
          <w:szCs w:val="18"/>
          <w:lang w:eastAsia="ko-KR"/>
        </w:rPr>
      </w:pPr>
      <w:r w:rsidRPr="00691DDF">
        <w:rPr>
          <w:rFonts w:ascii="Times New Roman" w:eastAsiaTheme="minorEastAsia" w:hAnsi="Times New Roman" w:cs="Times New Roman"/>
          <w:noProof/>
          <w:sz w:val="20"/>
          <w:szCs w:val="18"/>
          <w:lang w:eastAsia="ko-KR"/>
        </w:rPr>
        <w:drawing>
          <wp:inline distT="0" distB="0" distL="0" distR="0" wp14:anchorId="52B3CBDF" wp14:editId="4DF50EBC">
            <wp:extent cx="6648450" cy="3505835"/>
            <wp:effectExtent l="0" t="0" r="0" b="0"/>
            <wp:docPr id="123" name="Picture 122" descr="A screenshot of a computer&#10;&#10;Description automatically generated">
              <a:extLst xmlns:a="http://schemas.openxmlformats.org/drawingml/2006/main">
                <a:ext uri="{FF2B5EF4-FFF2-40B4-BE49-F238E27FC236}">
                  <a16:creationId xmlns:a16="http://schemas.microsoft.com/office/drawing/2014/main" id="{4FC7D339-5F97-D0D8-C7AA-F17780DF39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2" descr="A screenshot of a computer&#10;&#10;Description automatically generated">
                      <a:extLst>
                        <a:ext uri="{FF2B5EF4-FFF2-40B4-BE49-F238E27FC236}">
                          <a16:creationId xmlns:a16="http://schemas.microsoft.com/office/drawing/2014/main" id="{4FC7D339-5F97-D0D8-C7AA-F17780DF39A7}"/>
                        </a:ext>
                      </a:extLst>
                    </pic:cNvPr>
                    <pic:cNvPicPr>
                      <a:picLocks noChangeAspect="1"/>
                    </pic:cNvPicPr>
                  </pic:nvPicPr>
                  <pic:blipFill>
                    <a:blip r:embed="rId14"/>
                    <a:stretch>
                      <a:fillRect/>
                    </a:stretch>
                  </pic:blipFill>
                  <pic:spPr>
                    <a:xfrm>
                      <a:off x="0" y="0"/>
                      <a:ext cx="6648450" cy="3505835"/>
                    </a:xfrm>
                    <a:prstGeom prst="rect">
                      <a:avLst/>
                    </a:prstGeom>
                  </pic:spPr>
                </pic:pic>
              </a:graphicData>
            </a:graphic>
          </wp:inline>
        </w:drawing>
      </w:r>
    </w:p>
    <w:p w14:paraId="32560247" w14:textId="77777777" w:rsidR="00691DDF" w:rsidRDefault="00691DDF" w:rsidP="00691DDF">
      <w:pPr>
        <w:jc w:val="center"/>
        <w:rPr>
          <w:rFonts w:ascii="Times New Roman" w:eastAsiaTheme="minorEastAsia" w:hAnsi="Times New Roman" w:cs="Times New Roman"/>
          <w:sz w:val="20"/>
          <w:szCs w:val="18"/>
          <w:lang w:eastAsia="ko-KR"/>
        </w:rPr>
      </w:pPr>
    </w:p>
    <w:p w14:paraId="72906FC5" w14:textId="6CCD6908" w:rsidR="00691DDF" w:rsidRDefault="00691DDF" w:rsidP="00691DDF">
      <w:pPr>
        <w:jc w:val="center"/>
        <w:rPr>
          <w:rFonts w:ascii="Times New Roman" w:eastAsiaTheme="minorEastAsia" w:hAnsi="Times New Roman" w:cs="Times New Roman"/>
          <w:sz w:val="20"/>
          <w:szCs w:val="18"/>
          <w:lang w:eastAsia="ko-KR"/>
        </w:rPr>
      </w:pPr>
      <w:r w:rsidRPr="00691DDF">
        <w:rPr>
          <w:rFonts w:ascii="Times New Roman" w:eastAsia="Times New Roman" w:hAnsi="Times New Roman" w:cs="Times New Roman"/>
          <w:b/>
          <w:kern w:val="21"/>
          <w:sz w:val="20"/>
          <w:szCs w:val="20"/>
          <w:lang w:eastAsia="ko-KR"/>
        </w:rPr>
        <w:t xml:space="preserve">Supplementary Figure </w:t>
      </w:r>
      <w:r w:rsidR="003E2351">
        <w:rPr>
          <w:rFonts w:ascii="Times New Roman" w:eastAsia="Times New Roman" w:hAnsi="Times New Roman" w:cs="Times New Roman"/>
          <w:b/>
          <w:kern w:val="21"/>
          <w:sz w:val="20"/>
          <w:szCs w:val="20"/>
          <w:lang w:eastAsia="ko-KR"/>
        </w:rPr>
        <w:t>3</w:t>
      </w:r>
      <w:r w:rsidRPr="00691DDF">
        <w:rPr>
          <w:rFonts w:ascii="Times New Roman" w:eastAsia="Times New Roman" w:hAnsi="Times New Roman" w:cs="Times New Roman"/>
          <w:b/>
          <w:kern w:val="21"/>
          <w:sz w:val="20"/>
          <w:szCs w:val="20"/>
          <w:lang w:eastAsia="ko-KR"/>
        </w:rPr>
        <w:t xml:space="preserve">. Three operation modes of the </w:t>
      </w:r>
      <w:r w:rsidR="00770436">
        <w:rPr>
          <w:rFonts w:ascii="Times New Roman" w:eastAsia="Times New Roman" w:hAnsi="Times New Roman" w:cs="Times New Roman"/>
          <w:b/>
          <w:kern w:val="21"/>
          <w:sz w:val="20"/>
          <w:szCs w:val="20"/>
          <w:lang w:eastAsia="ko-KR"/>
        </w:rPr>
        <w:t>open</w:t>
      </w:r>
      <w:r w:rsidR="00C770B6">
        <w:rPr>
          <w:rFonts w:ascii="Times New Roman" w:eastAsia="Times New Roman" w:hAnsi="Times New Roman" w:cs="Times New Roman"/>
          <w:b/>
          <w:kern w:val="21"/>
          <w:sz w:val="20"/>
          <w:szCs w:val="20"/>
          <w:lang w:eastAsia="ko-KR"/>
        </w:rPr>
        <w:t>-</w:t>
      </w:r>
      <w:r w:rsidRPr="00691DDF">
        <w:rPr>
          <w:rFonts w:ascii="Times New Roman" w:eastAsia="Times New Roman" w:hAnsi="Times New Roman" w:cs="Times New Roman"/>
          <w:b/>
          <w:kern w:val="21"/>
          <w:sz w:val="20"/>
          <w:szCs w:val="20"/>
          <w:lang w:eastAsia="ko-KR"/>
        </w:rPr>
        <w:t>batch reactor system used in this work:</w:t>
      </w:r>
      <w:r>
        <w:rPr>
          <w:rFonts w:ascii="Times New Roman" w:eastAsiaTheme="minorEastAsia" w:hAnsi="Times New Roman" w:cs="Times New Roman"/>
          <w:sz w:val="20"/>
          <w:szCs w:val="18"/>
          <w:lang w:eastAsia="ko-KR"/>
        </w:rPr>
        <w:t xml:space="preserve"> (a) closed-batch mode, (b) open-batch/no-flow mode, and (c) open-batch/flow mode.</w:t>
      </w:r>
    </w:p>
    <w:p w14:paraId="380E12C6" w14:textId="77777777" w:rsidR="00464A4B" w:rsidRDefault="00464A4B" w:rsidP="00691DDF">
      <w:pPr>
        <w:jc w:val="center"/>
        <w:rPr>
          <w:rFonts w:ascii="Times New Roman" w:eastAsiaTheme="minorEastAsia" w:hAnsi="Times New Roman" w:cs="Times New Roman"/>
          <w:sz w:val="20"/>
          <w:szCs w:val="18"/>
          <w:lang w:eastAsia="ko-KR"/>
        </w:rPr>
      </w:pPr>
    </w:p>
    <w:p w14:paraId="08D71C15" w14:textId="77777777" w:rsidR="00464A4B" w:rsidRPr="00AC589C" w:rsidRDefault="00464A4B" w:rsidP="00464A4B">
      <w:pPr>
        <w:pStyle w:val="BodyText"/>
        <w:spacing w:before="60"/>
        <w:ind w:left="0"/>
        <w:jc w:val="both"/>
        <w:rPr>
          <w:rFonts w:ascii="Times New Roman" w:eastAsiaTheme="minorEastAsia" w:hAnsi="Times New Roman" w:cs="Times New Roman"/>
          <w:sz w:val="20"/>
          <w:lang w:eastAsia="ko-KR"/>
        </w:rPr>
      </w:pPr>
      <w:r w:rsidRPr="00AC589C">
        <w:rPr>
          <w:rFonts w:ascii="Times New Roman" w:eastAsiaTheme="minorEastAsia" w:hAnsi="Times New Roman" w:cs="Times New Roman"/>
          <w:sz w:val="20"/>
          <w:lang w:eastAsia="ko-KR"/>
        </w:rPr>
        <w:t xml:space="preserve">The </w:t>
      </w:r>
      <w:r>
        <w:rPr>
          <w:rFonts w:ascii="Times New Roman" w:eastAsiaTheme="minorEastAsia" w:hAnsi="Times New Roman" w:cs="Times New Roman"/>
          <w:sz w:val="20"/>
          <w:lang w:eastAsia="ko-KR"/>
        </w:rPr>
        <w:t>semi</w:t>
      </w:r>
      <w:r w:rsidRPr="00AC589C">
        <w:rPr>
          <w:rFonts w:ascii="Times New Roman" w:eastAsiaTheme="minorEastAsia" w:hAnsi="Times New Roman" w:cs="Times New Roman"/>
          <w:sz w:val="20"/>
          <w:lang w:eastAsia="ko-KR"/>
        </w:rPr>
        <w:t>-batch reactor used in this work was designed to operate in either closed-batch or open-batch mode. The selection can be made by simply switching the 2-way ball valve that regulates the product flow between the reactor and the condenser/container assembly. The effects of batch operation modes were tested using selected zeolite beta (“</w:t>
      </w:r>
      <w:r>
        <w:rPr>
          <w:rFonts w:ascii="Times New Roman" w:eastAsiaTheme="minorEastAsia" w:hAnsi="Times New Roman" w:cs="Times New Roman"/>
          <w:sz w:val="20"/>
          <w:lang w:eastAsia="ko-KR"/>
        </w:rPr>
        <w:t>S</w:t>
      </w:r>
      <w:r w:rsidRPr="00AC589C">
        <w:rPr>
          <w:rFonts w:ascii="Times New Roman" w:eastAsiaTheme="minorEastAsia" w:hAnsi="Times New Roman" w:cs="Times New Roman"/>
          <w:sz w:val="20"/>
          <w:lang w:eastAsia="ko-KR"/>
        </w:rPr>
        <w:t>-BEA-3</w:t>
      </w:r>
      <w:r>
        <w:rPr>
          <w:rFonts w:ascii="Times New Roman" w:eastAsiaTheme="minorEastAsia" w:hAnsi="Times New Roman" w:cs="Times New Roman"/>
          <w:sz w:val="20"/>
          <w:lang w:eastAsia="ko-KR"/>
        </w:rPr>
        <w:t>0</w:t>
      </w:r>
      <w:r w:rsidRPr="00AC589C">
        <w:rPr>
          <w:rFonts w:ascii="Times New Roman" w:eastAsiaTheme="minorEastAsia" w:hAnsi="Times New Roman" w:cs="Times New Roman"/>
          <w:sz w:val="20"/>
          <w:lang w:eastAsia="ko-KR"/>
        </w:rPr>
        <w:t>” sample (see below), EDS Si/Al ~ 28, particle size ~110 nm) with a PE/zeolite ratio of 10 at 330 °C for 2 hours without inert gas flow.</w:t>
      </w:r>
    </w:p>
    <w:p w14:paraId="3F5D02A2" w14:textId="1D9FE145" w:rsidR="00464A4B" w:rsidRPr="00AC589C" w:rsidRDefault="00464A4B" w:rsidP="00464A4B">
      <w:pPr>
        <w:pStyle w:val="BodyText"/>
        <w:spacing w:before="60"/>
        <w:ind w:left="0"/>
        <w:jc w:val="both"/>
        <w:rPr>
          <w:rFonts w:ascii="Times New Roman" w:eastAsiaTheme="minorEastAsia" w:hAnsi="Times New Roman" w:cs="Times New Roman"/>
          <w:sz w:val="20"/>
          <w:lang w:eastAsia="ko-KR"/>
        </w:rPr>
      </w:pPr>
      <w:r w:rsidRPr="00AC589C">
        <w:rPr>
          <w:rFonts w:ascii="Times New Roman" w:eastAsiaTheme="minorEastAsia" w:hAnsi="Times New Roman" w:cs="Times New Roman"/>
          <w:sz w:val="20"/>
          <w:lang w:eastAsia="ko-KR"/>
        </w:rPr>
        <w:t xml:space="preserve">Supplementary Figure </w:t>
      </w:r>
      <w:r w:rsidR="000F7E66">
        <w:rPr>
          <w:rFonts w:ascii="Times New Roman" w:eastAsiaTheme="minorEastAsia" w:hAnsi="Times New Roman" w:cs="Times New Roman"/>
          <w:sz w:val="20"/>
          <w:lang w:eastAsia="ko-KR"/>
        </w:rPr>
        <w:t>3</w:t>
      </w:r>
      <w:r w:rsidRPr="00AC589C">
        <w:rPr>
          <w:rFonts w:ascii="Times New Roman" w:eastAsiaTheme="minorEastAsia" w:hAnsi="Times New Roman" w:cs="Times New Roman"/>
          <w:sz w:val="20"/>
          <w:lang w:eastAsia="ko-KR"/>
        </w:rPr>
        <w:t xml:space="preserve"> shows the operation modes of the semi-batch reactor used in this work. In the closed batch (</w:t>
      </w:r>
      <w:r>
        <w:rPr>
          <w:rFonts w:ascii="Times New Roman" w:eastAsiaTheme="minorEastAsia" w:hAnsi="Times New Roman" w:cs="Times New Roman"/>
          <w:sz w:val="20"/>
          <w:lang w:eastAsia="ko-KR"/>
        </w:rPr>
        <w:t xml:space="preserve">Supplementary </w:t>
      </w:r>
      <w:r w:rsidRPr="00AC589C">
        <w:rPr>
          <w:rFonts w:ascii="Times New Roman" w:eastAsiaTheme="minorEastAsia" w:hAnsi="Times New Roman" w:cs="Times New Roman"/>
          <w:sz w:val="20"/>
          <w:lang w:eastAsia="ko-KR"/>
        </w:rPr>
        <w:t>Figure 1(a)), PE feed and hydrocarbon products are in contact with the zeolite throughout the entire reaction time. In this mode, the conversion and liquid selectivity were 38.3% and 44.9%, respectively</w:t>
      </w:r>
      <w:r>
        <w:rPr>
          <w:rFonts w:ascii="Times New Roman" w:eastAsiaTheme="minorEastAsia" w:hAnsi="Times New Roman" w:cs="Times New Roman"/>
          <w:sz w:val="20"/>
          <w:lang w:eastAsia="ko-KR"/>
        </w:rPr>
        <w:t xml:space="preserve"> (Figure 2(a), main text)</w:t>
      </w:r>
      <w:r w:rsidRPr="00AC589C">
        <w:rPr>
          <w:rFonts w:ascii="Times New Roman" w:eastAsiaTheme="minorEastAsia" w:hAnsi="Times New Roman" w:cs="Times New Roman"/>
          <w:sz w:val="20"/>
          <w:lang w:eastAsia="ko-KR"/>
        </w:rPr>
        <w:t>. These values increased to 45.1% and 65.3% when the reactor operated in the open-batch/no-flow mode (</w:t>
      </w:r>
      <w:r>
        <w:rPr>
          <w:rFonts w:ascii="Times New Roman" w:eastAsiaTheme="minorEastAsia" w:hAnsi="Times New Roman" w:cs="Times New Roman"/>
          <w:sz w:val="20"/>
          <w:lang w:eastAsia="ko-KR"/>
        </w:rPr>
        <w:t xml:space="preserve">Supplementary </w:t>
      </w:r>
      <w:r w:rsidRPr="00AC589C">
        <w:rPr>
          <w:rFonts w:ascii="Times New Roman" w:eastAsiaTheme="minorEastAsia" w:hAnsi="Times New Roman" w:cs="Times New Roman"/>
          <w:sz w:val="20"/>
          <w:lang w:eastAsia="ko-KR"/>
        </w:rPr>
        <w:t xml:space="preserve">Figure </w:t>
      </w:r>
      <w:r w:rsidR="000F7E66">
        <w:rPr>
          <w:rFonts w:ascii="Times New Roman" w:eastAsiaTheme="minorEastAsia" w:hAnsi="Times New Roman" w:cs="Times New Roman"/>
          <w:sz w:val="20"/>
          <w:lang w:eastAsia="ko-KR"/>
        </w:rPr>
        <w:t>3</w:t>
      </w:r>
      <w:r w:rsidRPr="00AC589C">
        <w:rPr>
          <w:rFonts w:ascii="Times New Roman" w:eastAsiaTheme="minorEastAsia" w:hAnsi="Times New Roman" w:cs="Times New Roman"/>
          <w:sz w:val="20"/>
          <w:lang w:eastAsia="ko-KR"/>
        </w:rPr>
        <w:t>(b)), respectively. In this open-batch/no-flow operation mode, the volatile components that can evaporate at the reaction temperature (here, 330 °C) can escape the reactor with a shorter contact time, preventing overreaction over zeolite surfaces that forms gas species and solid coke species.</w:t>
      </w:r>
    </w:p>
    <w:p w14:paraId="6E3AD2BF" w14:textId="0B4FF243" w:rsidR="00464A4B" w:rsidRPr="00AC589C" w:rsidRDefault="00464A4B" w:rsidP="00464A4B">
      <w:pPr>
        <w:pStyle w:val="BodyText"/>
        <w:spacing w:before="60"/>
        <w:ind w:left="0"/>
        <w:jc w:val="both"/>
        <w:rPr>
          <w:rFonts w:ascii="Times New Roman" w:eastAsiaTheme="minorEastAsia" w:hAnsi="Times New Roman" w:cs="Times New Roman"/>
          <w:sz w:val="20"/>
          <w:lang w:eastAsia="ko-KR"/>
        </w:rPr>
      </w:pPr>
      <w:r w:rsidRPr="00AC589C">
        <w:rPr>
          <w:rFonts w:ascii="Times New Roman" w:eastAsiaTheme="minorEastAsia" w:hAnsi="Times New Roman" w:cs="Times New Roman"/>
          <w:sz w:val="20"/>
          <w:lang w:eastAsia="ko-KR"/>
        </w:rPr>
        <w:lastRenderedPageBreak/>
        <w:t>When an inert gas (N</w:t>
      </w:r>
      <w:r w:rsidRPr="00AC589C">
        <w:rPr>
          <w:rFonts w:ascii="Times New Roman" w:eastAsiaTheme="minorEastAsia" w:hAnsi="Times New Roman" w:cs="Times New Roman"/>
          <w:sz w:val="20"/>
          <w:vertAlign w:val="subscript"/>
          <w:lang w:eastAsia="ko-KR"/>
        </w:rPr>
        <w:t>2</w:t>
      </w:r>
      <w:r w:rsidRPr="00AC589C">
        <w:rPr>
          <w:rFonts w:ascii="Times New Roman" w:eastAsiaTheme="minorEastAsia" w:hAnsi="Times New Roman" w:cs="Times New Roman"/>
          <w:sz w:val="20"/>
          <w:lang w:eastAsia="ko-KR"/>
        </w:rPr>
        <w:t>) flow was introduced from the reactor inlet (</w:t>
      </w:r>
      <w:r>
        <w:rPr>
          <w:rFonts w:ascii="Times New Roman" w:eastAsiaTheme="minorEastAsia" w:hAnsi="Times New Roman" w:cs="Times New Roman"/>
          <w:sz w:val="20"/>
          <w:lang w:eastAsia="ko-KR"/>
        </w:rPr>
        <w:t xml:space="preserve">Supplementary </w:t>
      </w:r>
      <w:r w:rsidRPr="00AC589C">
        <w:rPr>
          <w:rFonts w:ascii="Times New Roman" w:eastAsiaTheme="minorEastAsia" w:hAnsi="Times New Roman" w:cs="Times New Roman"/>
          <w:sz w:val="20"/>
          <w:lang w:eastAsia="ko-KR"/>
        </w:rPr>
        <w:t xml:space="preserve">Figure </w:t>
      </w:r>
      <w:r w:rsidR="000F7E66">
        <w:rPr>
          <w:rFonts w:ascii="Times New Roman" w:eastAsiaTheme="minorEastAsia" w:hAnsi="Times New Roman" w:cs="Times New Roman"/>
          <w:sz w:val="20"/>
          <w:lang w:eastAsia="ko-KR"/>
        </w:rPr>
        <w:t>3</w:t>
      </w:r>
      <w:r w:rsidRPr="00AC589C">
        <w:rPr>
          <w:rFonts w:ascii="Times New Roman" w:eastAsiaTheme="minorEastAsia" w:hAnsi="Times New Roman" w:cs="Times New Roman"/>
          <w:sz w:val="20"/>
          <w:lang w:eastAsia="ko-KR"/>
        </w:rPr>
        <w:t>(c)), under the same reaction conditions, the conversion and liquid selectivity improved further; with an N</w:t>
      </w:r>
      <w:r w:rsidRPr="00AC589C">
        <w:rPr>
          <w:rFonts w:ascii="Times New Roman" w:eastAsiaTheme="minorEastAsia" w:hAnsi="Times New Roman" w:cs="Times New Roman"/>
          <w:sz w:val="20"/>
          <w:vertAlign w:val="subscript"/>
          <w:lang w:eastAsia="ko-KR"/>
        </w:rPr>
        <w:t>2</w:t>
      </w:r>
      <w:r w:rsidRPr="00AC589C">
        <w:rPr>
          <w:rFonts w:ascii="Times New Roman" w:eastAsiaTheme="minorEastAsia" w:hAnsi="Times New Roman" w:cs="Times New Roman"/>
          <w:sz w:val="20"/>
          <w:lang w:eastAsia="ko-KR"/>
        </w:rPr>
        <w:t xml:space="preserve"> gas flow rate of 10 mL·</w:t>
      </w:r>
      <w:proofErr w:type="gramStart"/>
      <w:r w:rsidRPr="00AC589C">
        <w:rPr>
          <w:rFonts w:ascii="Times New Roman" w:eastAsiaTheme="minorEastAsia" w:hAnsi="Times New Roman" w:cs="Times New Roman"/>
          <w:sz w:val="20"/>
          <w:lang w:eastAsia="ko-KR"/>
        </w:rPr>
        <w:t>min</w:t>
      </w:r>
      <w:r w:rsidRPr="00AC589C">
        <w:rPr>
          <w:rFonts w:ascii="Times New Roman" w:eastAsiaTheme="minorEastAsia" w:hAnsi="Times New Roman" w:cs="Times New Roman"/>
          <w:sz w:val="20"/>
          <w:vertAlign w:val="superscript"/>
          <w:lang w:eastAsia="ko-KR"/>
        </w:rPr>
        <w:t>-1</w:t>
      </w:r>
      <w:proofErr w:type="gramEnd"/>
      <w:r w:rsidRPr="00AC589C">
        <w:rPr>
          <w:rFonts w:ascii="Times New Roman" w:eastAsiaTheme="minorEastAsia" w:hAnsi="Times New Roman" w:cs="Times New Roman"/>
          <w:sz w:val="20"/>
          <w:lang w:eastAsia="ko-KR"/>
        </w:rPr>
        <w:t>, the conversion and liquid selectivity increased to 52.2% and 64.2%, respectively. However, the conversion further increased to 58.5% when the N</w:t>
      </w:r>
      <w:r w:rsidRPr="00AC589C">
        <w:rPr>
          <w:rFonts w:ascii="Times New Roman" w:eastAsiaTheme="minorEastAsia" w:hAnsi="Times New Roman" w:cs="Times New Roman"/>
          <w:sz w:val="20"/>
          <w:vertAlign w:val="subscript"/>
          <w:lang w:eastAsia="ko-KR"/>
        </w:rPr>
        <w:t>2</w:t>
      </w:r>
      <w:r w:rsidRPr="00AC589C">
        <w:rPr>
          <w:rFonts w:ascii="Times New Roman" w:eastAsiaTheme="minorEastAsia" w:hAnsi="Times New Roman" w:cs="Times New Roman"/>
          <w:sz w:val="20"/>
          <w:lang w:eastAsia="ko-KR"/>
        </w:rPr>
        <w:t xml:space="preserve"> gas flow rate was 30 mL·</w:t>
      </w:r>
      <w:proofErr w:type="gramStart"/>
      <w:r w:rsidRPr="00AC589C">
        <w:rPr>
          <w:rFonts w:ascii="Times New Roman" w:eastAsiaTheme="minorEastAsia" w:hAnsi="Times New Roman" w:cs="Times New Roman"/>
          <w:sz w:val="20"/>
          <w:lang w:eastAsia="ko-KR"/>
        </w:rPr>
        <w:t>min</w:t>
      </w:r>
      <w:r w:rsidRPr="00AC589C">
        <w:rPr>
          <w:rFonts w:ascii="Times New Roman" w:eastAsiaTheme="minorEastAsia" w:hAnsi="Times New Roman" w:cs="Times New Roman"/>
          <w:sz w:val="20"/>
          <w:vertAlign w:val="superscript"/>
          <w:lang w:eastAsia="ko-KR"/>
        </w:rPr>
        <w:t>-1</w:t>
      </w:r>
      <w:proofErr w:type="gramEnd"/>
      <w:r w:rsidRPr="00AC589C">
        <w:rPr>
          <w:rFonts w:ascii="Times New Roman" w:eastAsiaTheme="minorEastAsia" w:hAnsi="Times New Roman" w:cs="Times New Roman"/>
          <w:sz w:val="20"/>
          <w:lang w:eastAsia="ko-KR"/>
        </w:rPr>
        <w:t>, but the liquid selectivity decreased to 54.0%. This decrease is presumably due to the loss of evaporated liquid fraction escaping the condenser/container assembly because of the high flow rate of inert carrier gas.</w:t>
      </w:r>
      <w:r>
        <w:rPr>
          <w:rFonts w:ascii="Times New Roman" w:eastAsiaTheme="minorEastAsia" w:hAnsi="Times New Roman" w:cs="Times New Roman"/>
          <w:sz w:val="20"/>
          <w:lang w:eastAsia="ko-KR"/>
        </w:rPr>
        <w:t xml:space="preserve"> </w:t>
      </w:r>
      <w:r w:rsidRPr="00B766A3">
        <w:rPr>
          <w:rFonts w:ascii="Times New Roman" w:eastAsiaTheme="minorEastAsia" w:hAnsi="Times New Roman" w:cs="Times New Roman"/>
          <w:sz w:val="20"/>
          <w:lang w:eastAsia="ko-KR"/>
        </w:rPr>
        <w:t>The product distribution in the condensate (Figure 2(</w:t>
      </w:r>
      <w:r>
        <w:rPr>
          <w:rFonts w:ascii="Times New Roman" w:eastAsiaTheme="minorEastAsia" w:hAnsi="Times New Roman" w:cs="Times New Roman"/>
          <w:sz w:val="20"/>
          <w:lang w:eastAsia="ko-KR"/>
        </w:rPr>
        <w:t>b</w:t>
      </w:r>
      <w:r w:rsidRPr="00B766A3">
        <w:rPr>
          <w:rFonts w:ascii="Times New Roman" w:eastAsiaTheme="minorEastAsia" w:hAnsi="Times New Roman" w:cs="Times New Roman"/>
          <w:sz w:val="20"/>
          <w:lang w:eastAsia="ko-KR"/>
        </w:rPr>
        <w:t>)</w:t>
      </w:r>
      <w:r>
        <w:rPr>
          <w:rFonts w:ascii="Times New Roman" w:eastAsiaTheme="minorEastAsia" w:hAnsi="Times New Roman" w:cs="Times New Roman"/>
          <w:sz w:val="20"/>
          <w:lang w:eastAsia="ko-KR"/>
        </w:rPr>
        <w:t>, main text</w:t>
      </w:r>
      <w:r w:rsidRPr="00B766A3">
        <w:rPr>
          <w:rFonts w:ascii="Times New Roman" w:eastAsiaTheme="minorEastAsia" w:hAnsi="Times New Roman" w:cs="Times New Roman"/>
          <w:sz w:val="20"/>
          <w:lang w:eastAsia="ko-KR"/>
        </w:rPr>
        <w:t>) clearly shows that the decrease in contact time (the increase in inert gas flow rate) effectively increases the mean molecular weight of the liquid products, indicating reduced overreaction that forms gas-phase products.</w:t>
      </w:r>
    </w:p>
    <w:p w14:paraId="61B3D7AE" w14:textId="77777777" w:rsidR="00464A4B" w:rsidRPr="00AC589C" w:rsidRDefault="00464A4B" w:rsidP="00464A4B">
      <w:pPr>
        <w:pStyle w:val="BodyText"/>
        <w:spacing w:before="60"/>
        <w:ind w:left="0"/>
        <w:jc w:val="both"/>
        <w:rPr>
          <w:rFonts w:ascii="Times New Roman" w:eastAsiaTheme="minorEastAsia" w:hAnsi="Times New Roman" w:cs="Times New Roman"/>
          <w:sz w:val="20"/>
          <w:lang w:eastAsia="ko-KR"/>
        </w:rPr>
      </w:pPr>
      <w:r w:rsidRPr="00AC589C">
        <w:rPr>
          <w:rFonts w:ascii="Times New Roman" w:eastAsiaTheme="minorEastAsia" w:hAnsi="Times New Roman" w:cs="Times New Roman"/>
          <w:sz w:val="20"/>
          <w:lang w:eastAsia="ko-KR"/>
        </w:rPr>
        <w:t>These results imply that liquid product selectivity can be improved and modified based on the proper batch reactor setup, even with the same catalyst and reaction temperature/time.</w:t>
      </w:r>
    </w:p>
    <w:p w14:paraId="1CD09454" w14:textId="77777777" w:rsidR="00464A4B" w:rsidRDefault="00464A4B" w:rsidP="00691DDF">
      <w:pPr>
        <w:jc w:val="center"/>
        <w:rPr>
          <w:rFonts w:ascii="Times New Roman" w:eastAsiaTheme="minorEastAsia" w:hAnsi="Times New Roman" w:cs="Times New Roman"/>
          <w:sz w:val="20"/>
          <w:szCs w:val="18"/>
          <w:lang w:eastAsia="ko-KR"/>
        </w:rPr>
      </w:pPr>
    </w:p>
    <w:p w14:paraId="753BD6FD" w14:textId="77777777" w:rsidR="00101F38" w:rsidRDefault="00101F38" w:rsidP="00691DDF">
      <w:pPr>
        <w:jc w:val="center"/>
        <w:rPr>
          <w:rFonts w:ascii="Times New Roman" w:eastAsiaTheme="minorEastAsia" w:hAnsi="Times New Roman" w:cs="Times New Roman"/>
          <w:sz w:val="20"/>
          <w:szCs w:val="18"/>
          <w:lang w:eastAsia="ko-KR"/>
        </w:rPr>
      </w:pPr>
    </w:p>
    <w:p w14:paraId="6DB24D98" w14:textId="77777777" w:rsidR="00464A4B" w:rsidRDefault="00464A4B" w:rsidP="00691DDF">
      <w:pPr>
        <w:jc w:val="center"/>
        <w:rPr>
          <w:rFonts w:ascii="Times New Roman" w:eastAsiaTheme="minorEastAsia" w:hAnsi="Times New Roman" w:cs="Times New Roman"/>
          <w:sz w:val="20"/>
          <w:szCs w:val="18"/>
          <w:lang w:eastAsia="ko-KR"/>
        </w:rPr>
      </w:pPr>
    </w:p>
    <w:p w14:paraId="00AF8C5B" w14:textId="77777777" w:rsidR="00464A4B" w:rsidRDefault="00464A4B" w:rsidP="00464A4B">
      <w:pPr>
        <w:jc w:val="both"/>
        <w:rPr>
          <w:rFonts w:ascii="Times New Roman" w:eastAsiaTheme="minorEastAsia" w:hAnsi="Times New Roman" w:cs="Times New Roman"/>
          <w:sz w:val="20"/>
          <w:szCs w:val="18"/>
          <w:lang w:eastAsia="ko-KR"/>
        </w:rPr>
      </w:pPr>
    </w:p>
    <w:p w14:paraId="6B11F736" w14:textId="10EC9270" w:rsidR="00101F38" w:rsidRDefault="00101F38" w:rsidP="00691DDF">
      <w:pPr>
        <w:jc w:val="center"/>
        <w:rPr>
          <w:rFonts w:ascii="Times New Roman" w:eastAsiaTheme="minorEastAsia" w:hAnsi="Times New Roman" w:cs="Times New Roman"/>
          <w:sz w:val="20"/>
          <w:szCs w:val="18"/>
          <w:lang w:eastAsia="ko-KR"/>
        </w:rPr>
      </w:pPr>
      <w:r w:rsidRPr="00101F38">
        <w:rPr>
          <w:rFonts w:ascii="Times New Roman" w:eastAsiaTheme="minorEastAsia" w:hAnsi="Times New Roman" w:cs="Times New Roman"/>
          <w:noProof/>
          <w:sz w:val="20"/>
          <w:szCs w:val="18"/>
          <w:lang w:eastAsia="ko-KR"/>
        </w:rPr>
        <w:drawing>
          <wp:inline distT="0" distB="0" distL="0" distR="0" wp14:anchorId="5EBA88B6" wp14:editId="351B8689">
            <wp:extent cx="4157832" cy="2901948"/>
            <wp:effectExtent l="0" t="0" r="0" b="0"/>
            <wp:docPr id="12" name="Picture 11" descr="A screen shot of a graph&#10;&#10;Description automatically generated">
              <a:extLst xmlns:a="http://schemas.openxmlformats.org/drawingml/2006/main">
                <a:ext uri="{FF2B5EF4-FFF2-40B4-BE49-F238E27FC236}">
                  <a16:creationId xmlns:a16="http://schemas.microsoft.com/office/drawing/2014/main" id="{1A2F5B66-0C9B-558F-F5C8-A0579D1CC5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screen shot of a graph&#10;&#10;Description automatically generated">
                      <a:extLst>
                        <a:ext uri="{FF2B5EF4-FFF2-40B4-BE49-F238E27FC236}">
                          <a16:creationId xmlns:a16="http://schemas.microsoft.com/office/drawing/2014/main" id="{1A2F5B66-0C9B-558F-F5C8-A0579D1CC5C1}"/>
                        </a:ext>
                      </a:extLst>
                    </pic:cNvPr>
                    <pic:cNvPicPr>
                      <a:picLocks noChangeAspect="1"/>
                    </pic:cNvPicPr>
                  </pic:nvPicPr>
                  <pic:blipFill>
                    <a:blip r:embed="rId15"/>
                    <a:stretch>
                      <a:fillRect/>
                    </a:stretch>
                  </pic:blipFill>
                  <pic:spPr>
                    <a:xfrm>
                      <a:off x="0" y="0"/>
                      <a:ext cx="4157832" cy="2901948"/>
                    </a:xfrm>
                    <a:prstGeom prst="rect">
                      <a:avLst/>
                    </a:prstGeom>
                  </pic:spPr>
                </pic:pic>
              </a:graphicData>
            </a:graphic>
          </wp:inline>
        </w:drawing>
      </w:r>
    </w:p>
    <w:p w14:paraId="05383EE2" w14:textId="52E74C98" w:rsidR="00101F38" w:rsidRDefault="00101F38" w:rsidP="00101F38">
      <w:pPr>
        <w:jc w:val="center"/>
        <w:rPr>
          <w:rFonts w:ascii="Times New Roman" w:eastAsia="Times New Roman" w:hAnsi="Times New Roman" w:cs="Times New Roman"/>
          <w:b/>
          <w:kern w:val="21"/>
          <w:sz w:val="20"/>
          <w:szCs w:val="20"/>
          <w:lang w:eastAsia="ko-KR"/>
        </w:rPr>
      </w:pPr>
      <w:r w:rsidRPr="00691DDF">
        <w:rPr>
          <w:rFonts w:ascii="Times New Roman" w:eastAsia="Times New Roman" w:hAnsi="Times New Roman" w:cs="Times New Roman"/>
          <w:b/>
          <w:kern w:val="21"/>
          <w:sz w:val="20"/>
          <w:szCs w:val="20"/>
          <w:lang w:eastAsia="ko-KR"/>
        </w:rPr>
        <w:t xml:space="preserve">Supplementary Figure </w:t>
      </w:r>
      <w:r>
        <w:rPr>
          <w:rFonts w:ascii="Times New Roman" w:eastAsia="Times New Roman" w:hAnsi="Times New Roman" w:cs="Times New Roman"/>
          <w:b/>
          <w:kern w:val="21"/>
          <w:sz w:val="20"/>
          <w:szCs w:val="20"/>
          <w:lang w:eastAsia="ko-KR"/>
        </w:rPr>
        <w:t>4</w:t>
      </w:r>
      <w:r w:rsidRPr="00691DDF">
        <w:rPr>
          <w:rFonts w:ascii="Times New Roman" w:eastAsia="Times New Roman" w:hAnsi="Times New Roman" w:cs="Times New Roman"/>
          <w:b/>
          <w:kern w:val="21"/>
          <w:sz w:val="20"/>
          <w:szCs w:val="20"/>
          <w:lang w:eastAsia="ko-KR"/>
        </w:rPr>
        <w:t xml:space="preserve">. </w:t>
      </w:r>
      <w:r>
        <w:rPr>
          <w:rFonts w:ascii="Times New Roman" w:eastAsia="Times New Roman" w:hAnsi="Times New Roman" w:cs="Times New Roman"/>
          <w:b/>
          <w:kern w:val="21"/>
          <w:sz w:val="20"/>
          <w:szCs w:val="20"/>
          <w:lang w:eastAsia="ko-KR"/>
        </w:rPr>
        <w:t>Solid-liquid-gas distribution from the</w:t>
      </w:r>
      <w:r w:rsidRPr="00101F38">
        <w:rPr>
          <w:rFonts w:ascii="Times New Roman" w:eastAsia="Times New Roman" w:hAnsi="Times New Roman" w:cs="Times New Roman"/>
          <w:b/>
          <w:kern w:val="21"/>
          <w:sz w:val="20"/>
          <w:szCs w:val="20"/>
          <w:lang w:eastAsia="ko-KR"/>
        </w:rPr>
        <w:t xml:space="preserve"> 330°C open-batch PE catalytic cracking with </w:t>
      </w:r>
      <w:r>
        <w:rPr>
          <w:rFonts w:ascii="Times New Roman" w:eastAsia="Times New Roman" w:hAnsi="Times New Roman" w:cs="Times New Roman"/>
          <w:b/>
          <w:kern w:val="21"/>
          <w:sz w:val="20"/>
          <w:szCs w:val="20"/>
          <w:lang w:eastAsia="ko-KR"/>
        </w:rPr>
        <w:t>S-BEA-30 catalyst with varied reactor configuration.</w:t>
      </w:r>
    </w:p>
    <w:p w14:paraId="1B16AC15" w14:textId="77777777" w:rsidR="00464A4B" w:rsidRDefault="00464A4B" w:rsidP="00101F38">
      <w:pPr>
        <w:jc w:val="center"/>
        <w:rPr>
          <w:rFonts w:ascii="Times New Roman" w:eastAsia="Times New Roman" w:hAnsi="Times New Roman" w:cs="Times New Roman"/>
          <w:b/>
          <w:kern w:val="21"/>
          <w:sz w:val="20"/>
          <w:szCs w:val="20"/>
          <w:lang w:eastAsia="ko-KR"/>
        </w:rPr>
      </w:pPr>
    </w:p>
    <w:p w14:paraId="36BFB5A0" w14:textId="36D6885B" w:rsidR="00464A4B" w:rsidRDefault="00464A4B" w:rsidP="00464A4B">
      <w:pPr>
        <w:jc w:val="both"/>
        <w:rPr>
          <w:rFonts w:ascii="Times New Roman" w:eastAsiaTheme="minorEastAsia" w:hAnsi="Times New Roman" w:cs="Times New Roman"/>
          <w:sz w:val="20"/>
          <w:szCs w:val="18"/>
          <w:lang w:eastAsia="ko-KR"/>
        </w:rPr>
      </w:pPr>
      <w:r>
        <w:rPr>
          <w:rFonts w:ascii="Times New Roman" w:eastAsiaTheme="minorEastAsia" w:hAnsi="Times New Roman" w:cs="Times New Roman"/>
          <w:sz w:val="20"/>
          <w:szCs w:val="18"/>
          <w:lang w:eastAsia="ko-KR"/>
        </w:rPr>
        <w:t>Some</w:t>
      </w:r>
      <w:r w:rsidRPr="00F876FE">
        <w:rPr>
          <w:rFonts w:ascii="Times New Roman" w:eastAsiaTheme="minorEastAsia" w:hAnsi="Times New Roman" w:cs="Times New Roman"/>
          <w:sz w:val="20"/>
          <w:szCs w:val="18"/>
          <w:lang w:eastAsia="ko-KR"/>
        </w:rPr>
        <w:t xml:space="preserve"> degree of "process loss" </w:t>
      </w:r>
      <w:r>
        <w:rPr>
          <w:rFonts w:ascii="Times New Roman" w:eastAsiaTheme="minorEastAsia" w:hAnsi="Times New Roman" w:cs="Times New Roman"/>
          <w:sz w:val="20"/>
          <w:szCs w:val="18"/>
          <w:lang w:eastAsia="ko-KR"/>
        </w:rPr>
        <w:t xml:space="preserve">(0–20 %) </w:t>
      </w:r>
      <w:r w:rsidRPr="00F876FE">
        <w:rPr>
          <w:rFonts w:ascii="Times New Roman" w:eastAsiaTheme="minorEastAsia" w:hAnsi="Times New Roman" w:cs="Times New Roman"/>
          <w:sz w:val="20"/>
          <w:szCs w:val="18"/>
          <w:lang w:eastAsia="ko-KR"/>
        </w:rPr>
        <w:t>was inevitable in all catalytic runs, attributed to the</w:t>
      </w:r>
      <w:r w:rsidR="00BC08CA">
        <w:rPr>
          <w:rFonts w:ascii="Times New Roman" w:eastAsiaTheme="minorEastAsia" w:hAnsi="Times New Roman" w:cs="Times New Roman"/>
          <w:sz w:val="20"/>
          <w:szCs w:val="18"/>
          <w:lang w:eastAsia="ko-KR"/>
        </w:rPr>
        <w:t xml:space="preserve"> small-scale and</w:t>
      </w:r>
      <w:r w:rsidRPr="00F876FE">
        <w:rPr>
          <w:rFonts w:ascii="Times New Roman" w:eastAsiaTheme="minorEastAsia" w:hAnsi="Times New Roman" w:cs="Times New Roman"/>
          <w:sz w:val="20"/>
          <w:szCs w:val="18"/>
          <w:lang w:eastAsia="ko-KR"/>
        </w:rPr>
        <w:t xml:space="preserve"> non-steady-state nature of the reaction</w:t>
      </w:r>
      <w:r>
        <w:rPr>
          <w:rFonts w:ascii="Times New Roman" w:eastAsiaTheme="minorEastAsia" w:hAnsi="Times New Roman" w:cs="Times New Roman"/>
          <w:sz w:val="20"/>
          <w:szCs w:val="18"/>
          <w:lang w:eastAsia="ko-KR"/>
        </w:rPr>
        <w:t xml:space="preserve"> process</w:t>
      </w:r>
      <w:r w:rsidRPr="00F876FE">
        <w:rPr>
          <w:rFonts w:ascii="Times New Roman" w:eastAsiaTheme="minorEastAsia" w:hAnsi="Times New Roman" w:cs="Times New Roman"/>
          <w:sz w:val="20"/>
          <w:szCs w:val="18"/>
          <w:lang w:eastAsia="ko-KR"/>
        </w:rPr>
        <w:t xml:space="preserve">. The </w:t>
      </w:r>
      <w:r>
        <w:rPr>
          <w:rFonts w:ascii="Times New Roman" w:eastAsiaTheme="minorEastAsia" w:hAnsi="Times New Roman" w:cs="Times New Roman"/>
          <w:sz w:val="20"/>
          <w:szCs w:val="18"/>
          <w:lang w:eastAsia="ko-KR"/>
        </w:rPr>
        <w:t xml:space="preserve">process </w:t>
      </w:r>
      <w:r w:rsidRPr="00F876FE">
        <w:rPr>
          <w:rFonts w:ascii="Times New Roman" w:eastAsiaTheme="minorEastAsia" w:hAnsi="Times New Roman" w:cs="Times New Roman"/>
          <w:sz w:val="20"/>
          <w:szCs w:val="18"/>
          <w:lang w:eastAsia="ko-KR"/>
        </w:rPr>
        <w:t>loss primarily consisted of gaseous species and minor amounts of liquid volatiles.</w:t>
      </w:r>
      <w:r w:rsidR="002F0B57">
        <w:rPr>
          <w:rFonts w:ascii="Times New Roman" w:eastAsiaTheme="minorEastAsia" w:hAnsi="Times New Roman" w:cs="Times New Roman"/>
          <w:sz w:val="20"/>
          <w:szCs w:val="18"/>
          <w:lang w:eastAsia="ko-KR"/>
        </w:rPr>
        <w:t xml:space="preserve"> The solid phase was quantified using a balance.</w:t>
      </w:r>
      <w:r w:rsidRPr="00F876FE">
        <w:rPr>
          <w:rFonts w:ascii="Times New Roman" w:eastAsiaTheme="minorEastAsia" w:hAnsi="Times New Roman" w:cs="Times New Roman"/>
          <w:sz w:val="20"/>
          <w:szCs w:val="18"/>
          <w:lang w:eastAsia="ko-KR"/>
        </w:rPr>
        <w:t xml:space="preserve"> </w:t>
      </w:r>
      <w:r>
        <w:rPr>
          <w:rFonts w:ascii="Times New Roman" w:eastAsiaTheme="minorEastAsia" w:hAnsi="Times New Roman" w:cs="Times New Roman"/>
          <w:sz w:val="20"/>
          <w:szCs w:val="18"/>
          <w:lang w:eastAsia="ko-KR"/>
        </w:rPr>
        <w:t>Thus, t</w:t>
      </w:r>
      <w:r w:rsidRPr="00F876FE">
        <w:rPr>
          <w:rFonts w:ascii="Times New Roman" w:eastAsiaTheme="minorEastAsia" w:hAnsi="Times New Roman" w:cs="Times New Roman"/>
          <w:sz w:val="20"/>
          <w:szCs w:val="18"/>
          <w:lang w:eastAsia="ko-KR"/>
        </w:rPr>
        <w:t>he reliability of quantified data is ranked as follows: solid &gt; liquid &gt; gas.</w:t>
      </w:r>
    </w:p>
    <w:p w14:paraId="207B56DA" w14:textId="77777777" w:rsidR="00464A4B" w:rsidRDefault="00464A4B" w:rsidP="00101F38">
      <w:pPr>
        <w:jc w:val="center"/>
        <w:rPr>
          <w:rFonts w:ascii="Times New Roman" w:eastAsiaTheme="minorEastAsia" w:hAnsi="Times New Roman" w:cs="Times New Roman"/>
          <w:sz w:val="20"/>
          <w:szCs w:val="18"/>
          <w:lang w:eastAsia="ko-KR"/>
        </w:rPr>
      </w:pPr>
    </w:p>
    <w:p w14:paraId="2E156108" w14:textId="77777777" w:rsidR="00101F38" w:rsidRDefault="00101F38" w:rsidP="00691DDF">
      <w:pPr>
        <w:jc w:val="center"/>
        <w:rPr>
          <w:rFonts w:ascii="Times New Roman" w:eastAsiaTheme="minorEastAsia" w:hAnsi="Times New Roman" w:cs="Times New Roman"/>
          <w:sz w:val="20"/>
          <w:szCs w:val="18"/>
          <w:lang w:eastAsia="ko-KR"/>
        </w:rPr>
      </w:pPr>
    </w:p>
    <w:p w14:paraId="542F4AD5" w14:textId="65D31DB8" w:rsidR="00161803" w:rsidRPr="00454CD2" w:rsidRDefault="001C2DC9" w:rsidP="00F876FE">
      <w:pPr>
        <w:jc w:val="both"/>
        <w:rPr>
          <w:rFonts w:ascii="Times New Roman" w:eastAsiaTheme="minorEastAsia" w:hAnsi="Times New Roman" w:cs="Times New Roman"/>
          <w:sz w:val="20"/>
          <w:szCs w:val="18"/>
          <w:lang w:eastAsia="ko-KR"/>
        </w:rPr>
      </w:pPr>
      <w:r>
        <w:rPr>
          <w:rFonts w:ascii="Times New Roman" w:eastAsiaTheme="minorEastAsia" w:hAnsi="Times New Roman" w:cs="Times New Roman"/>
          <w:sz w:val="20"/>
          <w:lang w:eastAsia="ko-KR"/>
        </w:rPr>
        <w:br w:type="page"/>
      </w:r>
    </w:p>
    <w:p w14:paraId="3AC41731" w14:textId="5F9BB92E" w:rsidR="004F77AA" w:rsidRDefault="00F876FE" w:rsidP="00E64144">
      <w:pPr>
        <w:pStyle w:val="Heading1"/>
        <w:spacing w:before="199"/>
        <w:ind w:left="0"/>
        <w:rPr>
          <w:rFonts w:ascii="Times New Roman" w:eastAsiaTheme="minorEastAsia" w:hAnsi="Times New Roman" w:cs="Times New Roman"/>
          <w:sz w:val="20"/>
          <w:lang w:eastAsia="ko-KR"/>
        </w:rPr>
      </w:pPr>
      <w:r>
        <w:rPr>
          <w:rFonts w:ascii="Times New Roman" w:eastAsiaTheme="minorEastAsia" w:hAnsi="Times New Roman" w:cs="Times New Roman"/>
          <w:sz w:val="20"/>
          <w:lang w:eastAsia="ko-KR"/>
        </w:rPr>
        <w:lastRenderedPageBreak/>
        <w:t>Supplementary data for the commercial zeolite experiments</w:t>
      </w:r>
      <w:r w:rsidR="00104C92">
        <w:rPr>
          <w:rFonts w:ascii="Times New Roman" w:eastAsiaTheme="minorEastAsia" w:hAnsi="Times New Roman" w:cs="Times New Roman"/>
          <w:sz w:val="20"/>
          <w:lang w:eastAsia="ko-KR"/>
        </w:rPr>
        <w:t xml:space="preserve"> </w:t>
      </w:r>
    </w:p>
    <w:p w14:paraId="5C845F3A" w14:textId="2D0ED9C3" w:rsidR="00E64144" w:rsidRDefault="00E64144" w:rsidP="00E64144">
      <w:pPr>
        <w:pStyle w:val="Heading1"/>
        <w:spacing w:before="199"/>
        <w:ind w:left="0"/>
        <w:rPr>
          <w:rFonts w:ascii="Times New Roman" w:eastAsiaTheme="minorEastAsia" w:hAnsi="Times New Roman" w:cs="Times New Roman"/>
          <w:sz w:val="20"/>
          <w:lang w:eastAsia="ko-KR"/>
        </w:rPr>
      </w:pPr>
      <w:r w:rsidRPr="00E64144">
        <w:rPr>
          <w:rFonts w:ascii="Times New Roman" w:eastAsiaTheme="minorEastAsia" w:hAnsi="Times New Roman" w:cs="Times New Roman"/>
          <w:noProof/>
          <w:sz w:val="20"/>
          <w:lang w:eastAsia="ko-KR"/>
        </w:rPr>
        <w:drawing>
          <wp:inline distT="0" distB="0" distL="0" distR="0" wp14:anchorId="2DC4DB8B" wp14:editId="21913C20">
            <wp:extent cx="6648450" cy="4248150"/>
            <wp:effectExtent l="0" t="0" r="0" b="0"/>
            <wp:docPr id="639463518" name="Picture 27" descr="A screenshot of a computer screen&#10;&#10;Description automatically generated">
              <a:extLst xmlns:a="http://schemas.openxmlformats.org/drawingml/2006/main">
                <a:ext uri="{FF2B5EF4-FFF2-40B4-BE49-F238E27FC236}">
                  <a16:creationId xmlns:a16="http://schemas.microsoft.com/office/drawing/2014/main" id="{605E5ED3-E923-8977-38F5-7A73365F1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463518" name="Picture 27" descr="A screenshot of a computer screen&#10;&#10;Description automatically generated">
                      <a:extLst>
                        <a:ext uri="{FF2B5EF4-FFF2-40B4-BE49-F238E27FC236}">
                          <a16:creationId xmlns:a16="http://schemas.microsoft.com/office/drawing/2014/main" id="{605E5ED3-E923-8977-38F5-7A73365F137D}"/>
                        </a:ext>
                      </a:extLst>
                    </pic:cNvPr>
                    <pic:cNvPicPr>
                      <a:picLocks noChangeAspect="1"/>
                    </pic:cNvPicPr>
                  </pic:nvPicPr>
                  <pic:blipFill>
                    <a:blip r:embed="rId16"/>
                    <a:stretch>
                      <a:fillRect/>
                    </a:stretch>
                  </pic:blipFill>
                  <pic:spPr>
                    <a:xfrm>
                      <a:off x="0" y="0"/>
                      <a:ext cx="6648450" cy="4248150"/>
                    </a:xfrm>
                    <a:prstGeom prst="rect">
                      <a:avLst/>
                    </a:prstGeom>
                  </pic:spPr>
                </pic:pic>
              </a:graphicData>
            </a:graphic>
          </wp:inline>
        </w:drawing>
      </w:r>
    </w:p>
    <w:p w14:paraId="08502DC8" w14:textId="2EBD6E74" w:rsidR="00E64144" w:rsidRDefault="00E64144" w:rsidP="00101F38">
      <w:pPr>
        <w:pStyle w:val="Style1"/>
        <w:jc w:val="center"/>
        <w:rPr>
          <w:bCs/>
          <w:sz w:val="20"/>
        </w:rPr>
      </w:pPr>
      <w:r w:rsidRPr="00F876FE">
        <w:rPr>
          <w:b/>
          <w:sz w:val="20"/>
        </w:rPr>
        <w:t xml:space="preserve">Supplementary </w:t>
      </w:r>
      <w:r w:rsidRPr="00F876FE">
        <w:rPr>
          <w:rFonts w:hint="eastAsia"/>
          <w:b/>
          <w:sz w:val="20"/>
        </w:rPr>
        <w:t>Figure</w:t>
      </w:r>
      <w:r w:rsidRPr="00F876FE">
        <w:rPr>
          <w:b/>
          <w:sz w:val="20"/>
        </w:rPr>
        <w:t xml:space="preserve"> </w:t>
      </w:r>
      <w:r w:rsidR="00F876FE" w:rsidRPr="00F876FE">
        <w:rPr>
          <w:b/>
          <w:sz w:val="20"/>
        </w:rPr>
        <w:t>5</w:t>
      </w:r>
      <w:r w:rsidRPr="00F876FE">
        <w:rPr>
          <w:rFonts w:hint="eastAsia"/>
          <w:sz w:val="20"/>
        </w:rPr>
        <w:t>.</w:t>
      </w:r>
      <w:r w:rsidRPr="00F876FE">
        <w:rPr>
          <w:sz w:val="20"/>
        </w:rPr>
        <w:t xml:space="preserve"> </w:t>
      </w:r>
      <w:r w:rsidR="00104C92" w:rsidRPr="00F876FE">
        <w:rPr>
          <w:b/>
          <w:sz w:val="20"/>
        </w:rPr>
        <w:t xml:space="preserve">Gas chromatography (GC) profiles of the liquid products from 330°C open-batch PE catalytic cracking with commercial zeolites: </w:t>
      </w:r>
      <w:r w:rsidR="00104C92" w:rsidRPr="00F876FE">
        <w:rPr>
          <w:bCs/>
          <w:sz w:val="20"/>
        </w:rPr>
        <w:t>(a) complete chromatograms (Black: ZSM-5, Red: zeolite Y(1), Blue: zeolite beta); (b-d) magnified GC regions (1–6 min) with the major products identified using mass spectrometry (MS) for ZSM-5, zeolite Y(1), and zeolite beta, respectively.</w:t>
      </w:r>
    </w:p>
    <w:p w14:paraId="30A79DCE" w14:textId="77777777" w:rsidR="00725399" w:rsidRDefault="00725399" w:rsidP="00725399">
      <w:pPr>
        <w:jc w:val="both"/>
        <w:rPr>
          <w:rFonts w:ascii="Times New Roman" w:eastAsiaTheme="minorEastAsia" w:hAnsi="Times New Roman" w:cs="Times New Roman"/>
          <w:sz w:val="20"/>
          <w:szCs w:val="18"/>
          <w:lang w:eastAsia="ko-KR"/>
        </w:rPr>
      </w:pPr>
    </w:p>
    <w:p w14:paraId="42793DCD" w14:textId="064465DF" w:rsidR="00E64144" w:rsidRPr="00725399" w:rsidRDefault="00725399" w:rsidP="00725399">
      <w:pPr>
        <w:jc w:val="both"/>
        <w:rPr>
          <w:rFonts w:ascii="Times New Roman" w:eastAsiaTheme="minorEastAsia" w:hAnsi="Times New Roman" w:cs="Times New Roman"/>
          <w:sz w:val="20"/>
          <w:szCs w:val="18"/>
          <w:lang w:eastAsia="ko-KR"/>
        </w:rPr>
      </w:pPr>
      <w:r>
        <w:rPr>
          <w:rFonts w:ascii="Times New Roman" w:eastAsiaTheme="minorEastAsia" w:hAnsi="Times New Roman" w:cs="Times New Roman"/>
          <w:sz w:val="20"/>
          <w:szCs w:val="18"/>
          <w:lang w:eastAsia="ko-KR"/>
        </w:rPr>
        <w:t>The complexity of chromatograms suggests extensive isomerization by Brønsted acid sites of zeolites.</w:t>
      </w:r>
      <w:r w:rsidRPr="00725399">
        <w:rPr>
          <w:rFonts w:ascii="Times New Roman" w:eastAsiaTheme="minorEastAsia" w:hAnsi="Times New Roman" w:cs="Times New Roman"/>
          <w:sz w:val="20"/>
          <w:szCs w:val="18"/>
          <w:lang w:eastAsia="ko-KR"/>
        </w:rPr>
        <w:t xml:space="preserve"> Zeolites with larger pore openings (12</w:t>
      </w:r>
      <w:r>
        <w:rPr>
          <w:rFonts w:ascii="Times New Roman" w:eastAsiaTheme="minorEastAsia" w:hAnsi="Times New Roman" w:cs="Times New Roman"/>
          <w:sz w:val="20"/>
          <w:szCs w:val="18"/>
          <w:lang w:eastAsia="ko-KR"/>
        </w:rPr>
        <w:t>MR,</w:t>
      </w:r>
      <w:r w:rsidRPr="00725399">
        <w:rPr>
          <w:rFonts w:ascii="Times New Roman" w:eastAsiaTheme="minorEastAsia" w:hAnsi="Times New Roman" w:cs="Times New Roman"/>
          <w:sz w:val="20"/>
          <w:szCs w:val="18"/>
          <w:lang w:eastAsia="ko-KR"/>
        </w:rPr>
        <w:t xml:space="preserve"> zeolite Y and zeolite beta) </w:t>
      </w:r>
      <w:r>
        <w:rPr>
          <w:rFonts w:ascii="Times New Roman" w:eastAsiaTheme="minorEastAsia" w:hAnsi="Times New Roman" w:cs="Times New Roman"/>
          <w:sz w:val="20"/>
          <w:szCs w:val="18"/>
          <w:lang w:eastAsia="ko-KR"/>
        </w:rPr>
        <w:t>produced</w:t>
      </w:r>
      <w:r w:rsidRPr="00725399">
        <w:rPr>
          <w:rFonts w:ascii="Times New Roman" w:eastAsiaTheme="minorEastAsia" w:hAnsi="Times New Roman" w:cs="Times New Roman"/>
          <w:sz w:val="20"/>
          <w:szCs w:val="18"/>
          <w:lang w:eastAsia="ko-KR"/>
        </w:rPr>
        <w:t xml:space="preserve"> liquid products with heavier components than those produced </w:t>
      </w:r>
      <w:r>
        <w:rPr>
          <w:rFonts w:ascii="Times New Roman" w:eastAsiaTheme="minorEastAsia" w:hAnsi="Times New Roman" w:cs="Times New Roman"/>
          <w:sz w:val="20"/>
          <w:szCs w:val="18"/>
          <w:lang w:eastAsia="ko-KR"/>
        </w:rPr>
        <w:t>over</w:t>
      </w:r>
      <w:r w:rsidRPr="00725399">
        <w:rPr>
          <w:rFonts w:ascii="Times New Roman" w:eastAsiaTheme="minorEastAsia" w:hAnsi="Times New Roman" w:cs="Times New Roman"/>
          <w:sz w:val="20"/>
          <w:szCs w:val="18"/>
          <w:lang w:eastAsia="ko-KR"/>
        </w:rPr>
        <w:t xml:space="preserve"> ZSM-5 (10</w:t>
      </w:r>
      <w:r>
        <w:rPr>
          <w:rFonts w:ascii="Times New Roman" w:eastAsiaTheme="minorEastAsia" w:hAnsi="Times New Roman" w:cs="Times New Roman"/>
          <w:sz w:val="20"/>
          <w:szCs w:val="18"/>
          <w:lang w:eastAsia="ko-KR"/>
        </w:rPr>
        <w:t>MR</w:t>
      </w:r>
      <w:r w:rsidRPr="00725399">
        <w:rPr>
          <w:rFonts w:ascii="Times New Roman" w:eastAsiaTheme="minorEastAsia" w:hAnsi="Times New Roman" w:cs="Times New Roman"/>
          <w:sz w:val="20"/>
          <w:szCs w:val="18"/>
          <w:lang w:eastAsia="ko-KR"/>
        </w:rPr>
        <w:t>), as evidenced by the complete chromatograms</w:t>
      </w:r>
      <w:r>
        <w:rPr>
          <w:rFonts w:ascii="Times New Roman" w:eastAsiaTheme="minorEastAsia" w:hAnsi="Times New Roman" w:cs="Times New Roman"/>
          <w:sz w:val="20"/>
          <w:szCs w:val="18"/>
          <w:lang w:eastAsia="ko-KR"/>
        </w:rPr>
        <w:t xml:space="preserve"> shown in</w:t>
      </w:r>
      <w:r w:rsidRPr="00725399">
        <w:rPr>
          <w:rFonts w:ascii="Times New Roman" w:eastAsiaTheme="minorEastAsia" w:hAnsi="Times New Roman" w:cs="Times New Roman"/>
          <w:sz w:val="20"/>
          <w:szCs w:val="18"/>
          <w:lang w:eastAsia="ko-KR"/>
        </w:rPr>
        <w:t xml:space="preserve"> Supplementary Figure 5(a).</w:t>
      </w:r>
      <w:r>
        <w:rPr>
          <w:rFonts w:ascii="Times New Roman" w:eastAsiaTheme="minorEastAsia" w:hAnsi="Times New Roman" w:cs="Times New Roman"/>
          <w:sz w:val="20"/>
          <w:szCs w:val="18"/>
          <w:lang w:eastAsia="ko-KR"/>
        </w:rPr>
        <w:t xml:space="preserve"> </w:t>
      </w:r>
      <w:r w:rsidRPr="00725399">
        <w:rPr>
          <w:rFonts w:ascii="Times New Roman" w:eastAsiaTheme="minorEastAsia" w:hAnsi="Times New Roman" w:cs="Times New Roman"/>
          <w:sz w:val="20"/>
          <w:szCs w:val="18"/>
          <w:lang w:eastAsia="ko-KR"/>
        </w:rPr>
        <w:t>This indicates the influence of micropores in PE catalytic cracking. The largest peaks in the chromatogram of the liquid product from ZSM-5 were primarily aromatics, whereas those from zeolite beta consisted mostly of aliphatic paraffins and olefins.</w:t>
      </w:r>
    </w:p>
    <w:p w14:paraId="1364D60C" w14:textId="1947B988" w:rsidR="00963E24" w:rsidRDefault="00691A7A">
      <w:pPr>
        <w:rPr>
          <w:rFonts w:ascii="Times New Roman" w:eastAsiaTheme="minorEastAsia" w:hAnsi="Times New Roman" w:cs="Times New Roman"/>
          <w:sz w:val="20"/>
          <w:szCs w:val="18"/>
          <w:lang w:eastAsia="ko-KR"/>
        </w:rPr>
      </w:pPr>
      <w:r>
        <w:rPr>
          <w:rFonts w:ascii="Times New Roman" w:eastAsiaTheme="minorEastAsia" w:hAnsi="Times New Roman" w:cs="Times New Roman"/>
          <w:sz w:val="20"/>
          <w:lang w:eastAsia="ko-KR"/>
        </w:rPr>
        <w:br w:type="page"/>
      </w:r>
    </w:p>
    <w:p w14:paraId="7A237B7D" w14:textId="48E0B3DB" w:rsidR="00F876FE" w:rsidRDefault="00F876FE" w:rsidP="00F876FE">
      <w:pPr>
        <w:pStyle w:val="Heading1"/>
        <w:spacing w:before="199"/>
        <w:ind w:left="0"/>
        <w:rPr>
          <w:rFonts w:ascii="Times New Roman" w:eastAsiaTheme="minorEastAsia" w:hAnsi="Times New Roman" w:cs="Times New Roman"/>
          <w:sz w:val="20"/>
          <w:lang w:eastAsia="ko-KR"/>
        </w:rPr>
      </w:pPr>
      <w:r>
        <w:rPr>
          <w:rFonts w:ascii="Times New Roman" w:eastAsiaTheme="minorEastAsia" w:hAnsi="Times New Roman" w:cs="Times New Roman"/>
          <w:sz w:val="20"/>
          <w:lang w:eastAsia="ko-KR"/>
        </w:rPr>
        <w:lastRenderedPageBreak/>
        <w:t xml:space="preserve">Supplementary data for the various *BEA-type zeolite experiments </w:t>
      </w:r>
    </w:p>
    <w:p w14:paraId="510EC217" w14:textId="77777777" w:rsidR="00464A4B" w:rsidRDefault="00464A4B" w:rsidP="00464A4B">
      <w:pPr>
        <w:jc w:val="both"/>
        <w:rPr>
          <w:rFonts w:ascii="Times New Roman" w:eastAsiaTheme="minorEastAsia" w:hAnsi="Times New Roman" w:cs="Times New Roman"/>
          <w:sz w:val="20"/>
          <w:szCs w:val="18"/>
          <w:lang w:eastAsia="ko-KR"/>
        </w:rPr>
      </w:pPr>
    </w:p>
    <w:p w14:paraId="2C5ADFBD" w14:textId="77777777" w:rsidR="00464A4B" w:rsidRDefault="00464A4B" w:rsidP="00464A4B">
      <w:pPr>
        <w:jc w:val="both"/>
        <w:rPr>
          <w:rFonts w:ascii="Times New Roman" w:eastAsiaTheme="minorEastAsia" w:hAnsi="Times New Roman" w:cs="Times New Roman"/>
          <w:sz w:val="20"/>
          <w:szCs w:val="18"/>
          <w:lang w:eastAsia="ko-KR"/>
        </w:rPr>
      </w:pPr>
    </w:p>
    <w:p w14:paraId="6B86568F" w14:textId="06E8FD26" w:rsidR="00F876FE" w:rsidRDefault="00F876FE" w:rsidP="00464A4B">
      <w:pPr>
        <w:jc w:val="center"/>
        <w:rPr>
          <w:rFonts w:ascii="Times New Roman" w:eastAsiaTheme="minorEastAsia" w:hAnsi="Times New Roman" w:cs="Times New Roman"/>
          <w:sz w:val="20"/>
          <w:lang w:eastAsia="ko-KR"/>
        </w:rPr>
      </w:pPr>
      <w:r w:rsidRPr="00871CAA">
        <w:rPr>
          <w:noProof/>
        </w:rPr>
        <w:drawing>
          <wp:inline distT="0" distB="0" distL="0" distR="0" wp14:anchorId="5F09FFEA" wp14:editId="5ABABA58">
            <wp:extent cx="4683318" cy="8263541"/>
            <wp:effectExtent l="0" t="0" r="0" b="0"/>
            <wp:docPr id="37" name="그림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6168"/>
                    <a:stretch/>
                  </pic:blipFill>
                  <pic:spPr bwMode="auto">
                    <a:xfrm>
                      <a:off x="0" y="0"/>
                      <a:ext cx="4694508" cy="8283286"/>
                    </a:xfrm>
                    <a:prstGeom prst="rect">
                      <a:avLst/>
                    </a:prstGeom>
                    <a:noFill/>
                    <a:ln>
                      <a:noFill/>
                    </a:ln>
                    <a:extLst>
                      <a:ext uri="{53640926-AAD7-44D8-BBD7-CCE9431645EC}">
                        <a14:shadowObscured xmlns:a14="http://schemas.microsoft.com/office/drawing/2010/main"/>
                      </a:ext>
                    </a:extLst>
                  </pic:spPr>
                </pic:pic>
              </a:graphicData>
            </a:graphic>
          </wp:inline>
        </w:drawing>
      </w:r>
    </w:p>
    <w:p w14:paraId="17EA6BB3" w14:textId="19FFAF2E" w:rsidR="00F876FE" w:rsidRPr="00101897" w:rsidRDefault="00F876FE" w:rsidP="00101897">
      <w:pPr>
        <w:pStyle w:val="Style1"/>
        <w:jc w:val="center"/>
        <w:rPr>
          <w:b/>
          <w:sz w:val="20"/>
        </w:rPr>
      </w:pPr>
      <w:r w:rsidRPr="00101897">
        <w:rPr>
          <w:b/>
          <w:sz w:val="20"/>
        </w:rPr>
        <w:t xml:space="preserve">Supplementary </w:t>
      </w:r>
      <w:r w:rsidRPr="00101897">
        <w:rPr>
          <w:rFonts w:hint="eastAsia"/>
          <w:b/>
          <w:sz w:val="20"/>
        </w:rPr>
        <w:t>Figure</w:t>
      </w:r>
      <w:r w:rsidRPr="00101897">
        <w:rPr>
          <w:b/>
          <w:sz w:val="20"/>
        </w:rPr>
        <w:t xml:space="preserve"> 6</w:t>
      </w:r>
      <w:r w:rsidRPr="00101897">
        <w:rPr>
          <w:rFonts w:hint="eastAsia"/>
          <w:b/>
          <w:sz w:val="20"/>
        </w:rPr>
        <w:t>.</w:t>
      </w:r>
      <w:r w:rsidRPr="00101897">
        <w:rPr>
          <w:b/>
          <w:sz w:val="20"/>
        </w:rPr>
        <w:t xml:space="preserve"> Powder X-ray diffraction profiles of synthesized beta zeolites: </w:t>
      </w:r>
      <w:r w:rsidRPr="00101897">
        <w:rPr>
          <w:bCs/>
          <w:sz w:val="20"/>
        </w:rPr>
        <w:t>(</w:t>
      </w:r>
      <w:r w:rsidRPr="00101897">
        <w:rPr>
          <w:rFonts w:hint="eastAsia"/>
          <w:bCs/>
          <w:sz w:val="20"/>
        </w:rPr>
        <w:t>a)</w:t>
      </w:r>
      <w:r w:rsidRPr="00101897">
        <w:rPr>
          <w:bCs/>
          <w:sz w:val="20"/>
        </w:rPr>
        <w:t xml:space="preserve"> L-BEA-30</w:t>
      </w:r>
      <w:r w:rsidRPr="00101897">
        <w:rPr>
          <w:rFonts w:hint="eastAsia"/>
          <w:bCs/>
          <w:sz w:val="20"/>
        </w:rPr>
        <w:t>,</w:t>
      </w:r>
      <w:r w:rsidRPr="00101897">
        <w:rPr>
          <w:bCs/>
          <w:sz w:val="20"/>
        </w:rPr>
        <w:t xml:space="preserve"> (</w:t>
      </w:r>
      <w:r w:rsidRPr="00101897">
        <w:rPr>
          <w:rFonts w:hint="eastAsia"/>
          <w:bCs/>
          <w:sz w:val="20"/>
        </w:rPr>
        <w:t>b)</w:t>
      </w:r>
      <w:r w:rsidRPr="00101897">
        <w:rPr>
          <w:bCs/>
          <w:sz w:val="20"/>
        </w:rPr>
        <w:t xml:space="preserve"> L-BEA-20, (c) L-BEA-15, (d) L-BEA-10, (e) M-BEA-20, (f) M-BEA-10, (g) S-BEA-50, (h) S-BEA-30, (</w:t>
      </w:r>
      <w:proofErr w:type="spellStart"/>
      <w:r w:rsidRPr="00101897">
        <w:rPr>
          <w:bCs/>
          <w:sz w:val="20"/>
        </w:rPr>
        <w:t>i</w:t>
      </w:r>
      <w:proofErr w:type="spellEnd"/>
      <w:r w:rsidRPr="00101897">
        <w:rPr>
          <w:bCs/>
          <w:sz w:val="20"/>
        </w:rPr>
        <w:t>) S-BEA-20, and (j) S-BEA-10.</w:t>
      </w:r>
    </w:p>
    <w:p w14:paraId="755A40B2" w14:textId="77777777" w:rsidR="00464A4B" w:rsidRDefault="00464A4B" w:rsidP="00170F1B">
      <w:pPr>
        <w:pStyle w:val="TAMainText"/>
      </w:pPr>
    </w:p>
    <w:p w14:paraId="50C83423" w14:textId="77777777" w:rsidR="00464A4B" w:rsidRDefault="00464A4B" w:rsidP="00464A4B">
      <w:pPr>
        <w:jc w:val="both"/>
        <w:rPr>
          <w:rFonts w:ascii="Times New Roman" w:eastAsiaTheme="minorEastAsia" w:hAnsi="Times New Roman" w:cs="Times New Roman"/>
          <w:sz w:val="20"/>
          <w:szCs w:val="18"/>
          <w:lang w:eastAsia="ko-KR"/>
        </w:rPr>
      </w:pPr>
      <w:r w:rsidRPr="00464A4B">
        <w:rPr>
          <w:rFonts w:ascii="Times New Roman" w:eastAsiaTheme="minorEastAsia" w:hAnsi="Times New Roman" w:cs="Times New Roman"/>
          <w:sz w:val="20"/>
          <w:szCs w:val="18"/>
          <w:lang w:eastAsia="ko-KR"/>
        </w:rPr>
        <w:t xml:space="preserve">The L-series samples exhibited relatively sharp and well-defined diffraction peaks, whereas the M-series and S-series displayed broader diffraction signals, suggesting smaller </w:t>
      </w:r>
      <w:r>
        <w:rPr>
          <w:rFonts w:ascii="Times New Roman" w:eastAsiaTheme="minorEastAsia" w:hAnsi="Times New Roman" w:cs="Times New Roman"/>
          <w:sz w:val="20"/>
          <w:szCs w:val="18"/>
          <w:lang w:eastAsia="ko-KR"/>
        </w:rPr>
        <w:t>*</w:t>
      </w:r>
      <w:r w:rsidRPr="00464A4B">
        <w:rPr>
          <w:rFonts w:ascii="Times New Roman" w:eastAsiaTheme="minorEastAsia" w:hAnsi="Times New Roman" w:cs="Times New Roman"/>
          <w:sz w:val="20"/>
          <w:szCs w:val="18"/>
          <w:lang w:eastAsia="ko-KR"/>
        </w:rPr>
        <w:t>BEA crystalline domain sizes.</w:t>
      </w:r>
    </w:p>
    <w:p w14:paraId="625E2542" w14:textId="77777777" w:rsidR="00464A4B" w:rsidRDefault="00464A4B" w:rsidP="00170F1B">
      <w:pPr>
        <w:pStyle w:val="TAMainText"/>
      </w:pPr>
    </w:p>
    <w:p w14:paraId="1740676E" w14:textId="4A642FAE" w:rsidR="00F876FE" w:rsidRDefault="00F876FE" w:rsidP="00170F1B">
      <w:pPr>
        <w:pStyle w:val="TAMainText"/>
        <w:rPr>
          <w:rFonts w:cs="Times"/>
        </w:rPr>
      </w:pPr>
      <w:r w:rsidRPr="000B3DAD">
        <w:rPr>
          <w:noProof/>
        </w:rPr>
        <w:lastRenderedPageBreak/>
        <w:drawing>
          <wp:inline distT="0" distB="0" distL="0" distR="0" wp14:anchorId="0085F2CB" wp14:editId="2DBFFB49">
            <wp:extent cx="3711624" cy="6858000"/>
            <wp:effectExtent l="0" t="0" r="3175" b="0"/>
            <wp:docPr id="42" name="그림 4" descr="A collage of different images of small round objects&#10;&#10;Description automatically generated with medium confidence">
              <a:extLst xmlns:a="http://schemas.openxmlformats.org/drawingml/2006/main">
                <a:ext uri="{FF2B5EF4-FFF2-40B4-BE49-F238E27FC236}">
                  <a16:creationId xmlns:a16="http://schemas.microsoft.com/office/drawing/2014/main" id="{15148768-CE1D-47F1-9ED4-67203C87B4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그림 4" descr="A collage of different images of small round objects&#10;&#10;Description automatically generated with medium confidence">
                      <a:extLst>
                        <a:ext uri="{FF2B5EF4-FFF2-40B4-BE49-F238E27FC236}">
                          <a16:creationId xmlns:a16="http://schemas.microsoft.com/office/drawing/2014/main" id="{15148768-CE1D-47F1-9ED4-67203C87B420}"/>
                        </a:ext>
                      </a:extLst>
                    </pic:cNvPr>
                    <pic:cNvPicPr>
                      <a:picLocks noChangeAspect="1"/>
                    </pic:cNvPicPr>
                  </pic:nvPicPr>
                  <pic:blipFill>
                    <a:blip r:embed="rId18"/>
                    <a:stretch>
                      <a:fillRect/>
                    </a:stretch>
                  </pic:blipFill>
                  <pic:spPr>
                    <a:xfrm>
                      <a:off x="0" y="0"/>
                      <a:ext cx="3711624" cy="6858000"/>
                    </a:xfrm>
                    <a:prstGeom prst="rect">
                      <a:avLst/>
                    </a:prstGeom>
                  </pic:spPr>
                </pic:pic>
              </a:graphicData>
            </a:graphic>
          </wp:inline>
        </w:drawing>
      </w:r>
    </w:p>
    <w:p w14:paraId="53C10A3F" w14:textId="081E3301" w:rsidR="00F876FE" w:rsidRPr="00101897" w:rsidRDefault="00F876FE" w:rsidP="00101897">
      <w:pPr>
        <w:pStyle w:val="Style1"/>
        <w:jc w:val="center"/>
        <w:rPr>
          <w:b/>
          <w:sz w:val="20"/>
        </w:rPr>
      </w:pPr>
      <w:r w:rsidRPr="00101897">
        <w:rPr>
          <w:b/>
          <w:sz w:val="20"/>
        </w:rPr>
        <w:t xml:space="preserve">Supplementary </w:t>
      </w:r>
      <w:r w:rsidRPr="00101897">
        <w:rPr>
          <w:rFonts w:hint="eastAsia"/>
          <w:b/>
          <w:sz w:val="20"/>
        </w:rPr>
        <w:t>Figure</w:t>
      </w:r>
      <w:r w:rsidRPr="00101897">
        <w:rPr>
          <w:b/>
          <w:sz w:val="20"/>
        </w:rPr>
        <w:t xml:space="preserve"> 7</w:t>
      </w:r>
      <w:r w:rsidRPr="00101897">
        <w:rPr>
          <w:rFonts w:hint="eastAsia"/>
          <w:b/>
          <w:sz w:val="20"/>
        </w:rPr>
        <w:t>.</w:t>
      </w:r>
      <w:r w:rsidRPr="00101897">
        <w:rPr>
          <w:b/>
          <w:sz w:val="20"/>
        </w:rPr>
        <w:t xml:space="preserve"> Scanning electron microscope images of intrinsic properties-controlled beta zeolites: </w:t>
      </w:r>
      <w:r w:rsidRPr="00101897">
        <w:rPr>
          <w:bCs/>
          <w:sz w:val="20"/>
        </w:rPr>
        <w:t>(</w:t>
      </w:r>
      <w:r w:rsidRPr="00101897">
        <w:rPr>
          <w:rFonts w:hint="eastAsia"/>
          <w:bCs/>
          <w:sz w:val="20"/>
        </w:rPr>
        <w:t>a)</w:t>
      </w:r>
      <w:r w:rsidRPr="00101897">
        <w:rPr>
          <w:bCs/>
          <w:sz w:val="20"/>
        </w:rPr>
        <w:t xml:space="preserve"> L-BEA-10</w:t>
      </w:r>
      <w:r w:rsidRPr="00101897">
        <w:rPr>
          <w:rFonts w:hint="eastAsia"/>
          <w:bCs/>
          <w:sz w:val="20"/>
        </w:rPr>
        <w:t>,</w:t>
      </w:r>
      <w:r w:rsidRPr="00101897">
        <w:rPr>
          <w:bCs/>
          <w:sz w:val="20"/>
        </w:rPr>
        <w:t xml:space="preserve"> (</w:t>
      </w:r>
      <w:r w:rsidRPr="00101897">
        <w:rPr>
          <w:rFonts w:hint="eastAsia"/>
          <w:bCs/>
          <w:sz w:val="20"/>
        </w:rPr>
        <w:t>b)</w:t>
      </w:r>
      <w:r w:rsidRPr="00101897">
        <w:rPr>
          <w:bCs/>
          <w:sz w:val="20"/>
        </w:rPr>
        <w:t xml:space="preserve"> L-BEA-15, (c) L-BEA-20, (d) L-BEA-30, (e) M-BEA-10, (f) M-BEA-20, (g) S-BEA-10, (h) S-BEA-20, (</w:t>
      </w:r>
      <w:proofErr w:type="spellStart"/>
      <w:r w:rsidRPr="00101897">
        <w:rPr>
          <w:bCs/>
          <w:sz w:val="20"/>
        </w:rPr>
        <w:t>i</w:t>
      </w:r>
      <w:proofErr w:type="spellEnd"/>
      <w:r w:rsidRPr="00101897">
        <w:rPr>
          <w:bCs/>
          <w:sz w:val="20"/>
        </w:rPr>
        <w:t>) S-BEA-30, and (j) S-BEA-50.</w:t>
      </w:r>
    </w:p>
    <w:p w14:paraId="27CF38C1" w14:textId="77777777" w:rsidR="00F876FE" w:rsidRPr="00F876FE" w:rsidRDefault="00F876FE" w:rsidP="00170F1B">
      <w:pPr>
        <w:pStyle w:val="TAMainText"/>
      </w:pPr>
    </w:p>
    <w:p w14:paraId="62EBA724" w14:textId="52F4B5CC" w:rsidR="008D25B6" w:rsidRDefault="008D25B6" w:rsidP="00101897">
      <w:pPr>
        <w:jc w:val="center"/>
        <w:rPr>
          <w:rFonts w:ascii="Times New Roman" w:eastAsiaTheme="minorEastAsia" w:hAnsi="Times New Roman" w:cs="Times New Roman"/>
          <w:sz w:val="20"/>
          <w:lang w:eastAsia="ko-KR"/>
        </w:rPr>
      </w:pPr>
      <w:r>
        <w:rPr>
          <w:rFonts w:ascii="Times New Roman" w:eastAsiaTheme="minorEastAsia" w:hAnsi="Times New Roman" w:cs="Times New Roman"/>
          <w:sz w:val="20"/>
          <w:lang w:eastAsia="ko-KR"/>
        </w:rPr>
        <w:br w:type="page"/>
      </w:r>
      <w:r w:rsidR="00101897" w:rsidRPr="00101897">
        <w:rPr>
          <w:rFonts w:ascii="Times New Roman" w:eastAsiaTheme="minorEastAsia" w:hAnsi="Times New Roman" w:cs="Times New Roman"/>
          <w:noProof/>
          <w:sz w:val="20"/>
          <w:lang w:eastAsia="ko-KR"/>
        </w:rPr>
        <w:lastRenderedPageBreak/>
        <w:drawing>
          <wp:inline distT="0" distB="0" distL="0" distR="0" wp14:anchorId="10EF22C3" wp14:editId="4115498A">
            <wp:extent cx="4206605" cy="8285182"/>
            <wp:effectExtent l="0" t="0" r="0" b="0"/>
            <wp:docPr id="6" name="Picture 5" descr="A graph on a black background&#10;&#10;Description automatically generated">
              <a:extLst xmlns:a="http://schemas.openxmlformats.org/drawingml/2006/main">
                <a:ext uri="{FF2B5EF4-FFF2-40B4-BE49-F238E27FC236}">
                  <a16:creationId xmlns:a16="http://schemas.microsoft.com/office/drawing/2014/main" id="{19CF9ED1-4EDA-B3BF-322B-5D00D691CD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graph on a black background&#10;&#10;Description automatically generated">
                      <a:extLst>
                        <a:ext uri="{FF2B5EF4-FFF2-40B4-BE49-F238E27FC236}">
                          <a16:creationId xmlns:a16="http://schemas.microsoft.com/office/drawing/2014/main" id="{19CF9ED1-4EDA-B3BF-322B-5D00D691CD0B}"/>
                        </a:ext>
                      </a:extLst>
                    </pic:cNvPr>
                    <pic:cNvPicPr>
                      <a:picLocks noChangeAspect="1"/>
                    </pic:cNvPicPr>
                  </pic:nvPicPr>
                  <pic:blipFill>
                    <a:blip r:embed="rId19"/>
                    <a:stretch>
                      <a:fillRect/>
                    </a:stretch>
                  </pic:blipFill>
                  <pic:spPr>
                    <a:xfrm>
                      <a:off x="0" y="0"/>
                      <a:ext cx="4206605" cy="8285182"/>
                    </a:xfrm>
                    <a:prstGeom prst="rect">
                      <a:avLst/>
                    </a:prstGeom>
                  </pic:spPr>
                </pic:pic>
              </a:graphicData>
            </a:graphic>
          </wp:inline>
        </w:drawing>
      </w:r>
    </w:p>
    <w:p w14:paraId="43243162" w14:textId="29B2CFB4" w:rsidR="00101897" w:rsidRPr="00101897" w:rsidRDefault="00101897" w:rsidP="00101897">
      <w:pPr>
        <w:pStyle w:val="Style1"/>
        <w:jc w:val="center"/>
        <w:rPr>
          <w:b/>
          <w:sz w:val="20"/>
        </w:rPr>
      </w:pPr>
      <w:r w:rsidRPr="00101897">
        <w:rPr>
          <w:b/>
          <w:sz w:val="20"/>
        </w:rPr>
        <w:t xml:space="preserve">Supplementary </w:t>
      </w:r>
      <w:r w:rsidRPr="00101897">
        <w:rPr>
          <w:rFonts w:hint="eastAsia"/>
          <w:b/>
          <w:sz w:val="20"/>
        </w:rPr>
        <w:t>Figure</w:t>
      </w:r>
      <w:r w:rsidRPr="00101897">
        <w:rPr>
          <w:b/>
          <w:sz w:val="20"/>
        </w:rPr>
        <w:t xml:space="preserve"> 8</w:t>
      </w:r>
      <w:r w:rsidRPr="00101897">
        <w:rPr>
          <w:rFonts w:hint="eastAsia"/>
          <w:b/>
          <w:sz w:val="20"/>
        </w:rPr>
        <w:t>.</w:t>
      </w:r>
      <w:r w:rsidRPr="00101897">
        <w:rPr>
          <w:b/>
          <w:sz w:val="20"/>
        </w:rPr>
        <w:t xml:space="preserve"> 77 K N2 adsorption and desorption isotherms of the prepared *BEA-type zeolite series: </w:t>
      </w:r>
      <w:r w:rsidRPr="00101897">
        <w:rPr>
          <w:bCs/>
          <w:sz w:val="20"/>
        </w:rPr>
        <w:t>(</w:t>
      </w:r>
      <w:r w:rsidRPr="00101897">
        <w:rPr>
          <w:rFonts w:hint="eastAsia"/>
          <w:bCs/>
          <w:sz w:val="20"/>
        </w:rPr>
        <w:t>a)</w:t>
      </w:r>
      <w:r w:rsidRPr="00101897">
        <w:rPr>
          <w:bCs/>
          <w:sz w:val="20"/>
        </w:rPr>
        <w:t xml:space="preserve"> L-series</w:t>
      </w:r>
      <w:r w:rsidRPr="00101897">
        <w:rPr>
          <w:rFonts w:hint="eastAsia"/>
          <w:bCs/>
          <w:sz w:val="20"/>
        </w:rPr>
        <w:t>,</w:t>
      </w:r>
      <w:r w:rsidRPr="00101897">
        <w:rPr>
          <w:bCs/>
          <w:sz w:val="20"/>
        </w:rPr>
        <w:t xml:space="preserve"> (</w:t>
      </w:r>
      <w:r w:rsidRPr="00101897">
        <w:rPr>
          <w:rFonts w:hint="eastAsia"/>
          <w:bCs/>
          <w:sz w:val="20"/>
        </w:rPr>
        <w:t>b)</w:t>
      </w:r>
      <w:r w:rsidRPr="00101897">
        <w:rPr>
          <w:bCs/>
          <w:sz w:val="20"/>
        </w:rPr>
        <w:t xml:space="preserve"> M-series, and (c) S-series.</w:t>
      </w:r>
    </w:p>
    <w:p w14:paraId="5B459DFB" w14:textId="77777777" w:rsidR="00101897" w:rsidRDefault="00101897">
      <w:pPr>
        <w:rPr>
          <w:rFonts w:ascii="Times New Roman" w:eastAsiaTheme="minorEastAsia" w:hAnsi="Times New Roman" w:cs="Times New Roman"/>
          <w:sz w:val="20"/>
          <w:lang w:eastAsia="ko-KR"/>
        </w:rPr>
      </w:pPr>
    </w:p>
    <w:p w14:paraId="1B105D78" w14:textId="77777777" w:rsidR="00464A4B" w:rsidRDefault="00464A4B">
      <w:pPr>
        <w:rPr>
          <w:rFonts w:ascii="Times New Roman" w:eastAsiaTheme="minorEastAsia" w:hAnsi="Times New Roman" w:cs="Times New Roman"/>
          <w:sz w:val="20"/>
          <w:lang w:eastAsia="ko-KR"/>
        </w:rPr>
      </w:pPr>
    </w:p>
    <w:p w14:paraId="3EAD8E4D" w14:textId="77777777" w:rsidR="00464A4B" w:rsidRDefault="00464A4B">
      <w:pPr>
        <w:rPr>
          <w:rFonts w:ascii="Times New Roman" w:eastAsiaTheme="minorEastAsia" w:hAnsi="Times New Roman" w:cs="Times New Roman"/>
          <w:sz w:val="20"/>
          <w:szCs w:val="18"/>
          <w:lang w:eastAsia="ko-KR"/>
        </w:rPr>
      </w:pPr>
    </w:p>
    <w:p w14:paraId="44B78C81" w14:textId="20F09380" w:rsidR="00DF1428" w:rsidRDefault="00DF1428">
      <w:pPr>
        <w:rPr>
          <w:rFonts w:ascii="Times New Roman" w:eastAsiaTheme="minorEastAsia" w:hAnsi="Times New Roman" w:cs="Times New Roman"/>
          <w:sz w:val="20"/>
          <w:lang w:eastAsia="ko-KR"/>
        </w:rPr>
      </w:pPr>
    </w:p>
    <w:p w14:paraId="7AD09E4B" w14:textId="1D2AF2FF" w:rsidR="00464A4B" w:rsidRDefault="00464A4B" w:rsidP="00464A4B">
      <w:pPr>
        <w:jc w:val="center"/>
        <w:rPr>
          <w:rFonts w:ascii="Times New Roman" w:eastAsiaTheme="minorEastAsia" w:hAnsi="Times New Roman" w:cs="Times New Roman"/>
          <w:sz w:val="20"/>
          <w:lang w:eastAsia="ko-KR"/>
        </w:rPr>
      </w:pPr>
      <w:r w:rsidRPr="00464A4B">
        <w:rPr>
          <w:rFonts w:ascii="Times New Roman" w:eastAsiaTheme="minorEastAsia" w:hAnsi="Times New Roman" w:cs="Times New Roman"/>
          <w:noProof/>
          <w:sz w:val="20"/>
          <w:lang w:eastAsia="ko-KR"/>
        </w:rPr>
        <w:lastRenderedPageBreak/>
        <w:drawing>
          <wp:inline distT="0" distB="0" distL="0" distR="0" wp14:anchorId="13B8F229" wp14:editId="392EDA59">
            <wp:extent cx="4151736" cy="2901948"/>
            <wp:effectExtent l="0" t="0" r="0" b="0"/>
            <wp:docPr id="3" name="Picture 2" descr="A screen shot of a graph&#10;&#10;Description automatically generated">
              <a:extLst xmlns:a="http://schemas.openxmlformats.org/drawingml/2006/main">
                <a:ext uri="{FF2B5EF4-FFF2-40B4-BE49-F238E27FC236}">
                  <a16:creationId xmlns:a16="http://schemas.microsoft.com/office/drawing/2014/main" id="{2154A386-52B0-DF51-FEC3-C87AC36ADE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creen shot of a graph&#10;&#10;Description automatically generated">
                      <a:extLst>
                        <a:ext uri="{FF2B5EF4-FFF2-40B4-BE49-F238E27FC236}">
                          <a16:creationId xmlns:a16="http://schemas.microsoft.com/office/drawing/2014/main" id="{2154A386-52B0-DF51-FEC3-C87AC36ADED1}"/>
                        </a:ext>
                      </a:extLst>
                    </pic:cNvPr>
                    <pic:cNvPicPr>
                      <a:picLocks noChangeAspect="1"/>
                    </pic:cNvPicPr>
                  </pic:nvPicPr>
                  <pic:blipFill>
                    <a:blip r:embed="rId20"/>
                    <a:stretch>
                      <a:fillRect/>
                    </a:stretch>
                  </pic:blipFill>
                  <pic:spPr>
                    <a:xfrm>
                      <a:off x="0" y="0"/>
                      <a:ext cx="4151736" cy="2901948"/>
                    </a:xfrm>
                    <a:prstGeom prst="rect">
                      <a:avLst/>
                    </a:prstGeom>
                  </pic:spPr>
                </pic:pic>
              </a:graphicData>
            </a:graphic>
          </wp:inline>
        </w:drawing>
      </w:r>
    </w:p>
    <w:p w14:paraId="5A004873" w14:textId="2F44A5AB" w:rsidR="00464A4B" w:rsidRDefault="00464A4B" w:rsidP="00464A4B">
      <w:pPr>
        <w:jc w:val="center"/>
        <w:rPr>
          <w:rFonts w:ascii="Times New Roman" w:eastAsiaTheme="minorEastAsia" w:hAnsi="Times New Roman" w:cs="Times New Roman"/>
          <w:sz w:val="20"/>
          <w:szCs w:val="18"/>
          <w:lang w:eastAsia="ko-KR"/>
        </w:rPr>
      </w:pPr>
      <w:r w:rsidRPr="00691DDF">
        <w:rPr>
          <w:rFonts w:ascii="Times New Roman" w:eastAsia="Times New Roman" w:hAnsi="Times New Roman" w:cs="Times New Roman"/>
          <w:b/>
          <w:kern w:val="21"/>
          <w:sz w:val="20"/>
          <w:szCs w:val="20"/>
          <w:lang w:eastAsia="ko-KR"/>
        </w:rPr>
        <w:t xml:space="preserve">Supplementary Figure </w:t>
      </w:r>
      <w:r w:rsidR="00754308">
        <w:rPr>
          <w:rFonts w:ascii="Times New Roman" w:eastAsia="Times New Roman" w:hAnsi="Times New Roman" w:cs="Times New Roman"/>
          <w:b/>
          <w:kern w:val="21"/>
          <w:sz w:val="20"/>
          <w:szCs w:val="20"/>
          <w:lang w:eastAsia="ko-KR"/>
        </w:rPr>
        <w:t>9</w:t>
      </w:r>
      <w:r w:rsidRPr="00691DDF">
        <w:rPr>
          <w:rFonts w:ascii="Times New Roman" w:eastAsia="Times New Roman" w:hAnsi="Times New Roman" w:cs="Times New Roman"/>
          <w:b/>
          <w:kern w:val="21"/>
          <w:sz w:val="20"/>
          <w:szCs w:val="20"/>
          <w:lang w:eastAsia="ko-KR"/>
        </w:rPr>
        <w:t xml:space="preserve">. </w:t>
      </w:r>
      <w:r>
        <w:rPr>
          <w:rFonts w:ascii="Times New Roman" w:eastAsia="Times New Roman" w:hAnsi="Times New Roman" w:cs="Times New Roman"/>
          <w:b/>
          <w:kern w:val="21"/>
          <w:sz w:val="20"/>
          <w:szCs w:val="20"/>
          <w:lang w:eastAsia="ko-KR"/>
        </w:rPr>
        <w:t>Solid-liquid-gas distribution from the</w:t>
      </w:r>
      <w:r w:rsidRPr="00101F38">
        <w:rPr>
          <w:rFonts w:ascii="Times New Roman" w:eastAsia="Times New Roman" w:hAnsi="Times New Roman" w:cs="Times New Roman"/>
          <w:b/>
          <w:kern w:val="21"/>
          <w:sz w:val="20"/>
          <w:szCs w:val="20"/>
          <w:lang w:eastAsia="ko-KR"/>
        </w:rPr>
        <w:t xml:space="preserve"> 330°C open-batch PE catalytic cracking with </w:t>
      </w:r>
      <w:r>
        <w:rPr>
          <w:rFonts w:ascii="Times New Roman" w:eastAsia="Times New Roman" w:hAnsi="Times New Roman" w:cs="Times New Roman"/>
          <w:b/>
          <w:kern w:val="21"/>
          <w:sz w:val="20"/>
          <w:szCs w:val="20"/>
          <w:lang w:eastAsia="ko-KR"/>
        </w:rPr>
        <w:t>the S-series catalyst with varied Si/Al ratio.</w:t>
      </w:r>
    </w:p>
    <w:p w14:paraId="21105C3A" w14:textId="77777777" w:rsidR="00464A4B" w:rsidRDefault="00464A4B">
      <w:pPr>
        <w:rPr>
          <w:rFonts w:ascii="Times New Roman" w:eastAsiaTheme="minorEastAsia" w:hAnsi="Times New Roman" w:cs="Times New Roman"/>
          <w:sz w:val="20"/>
          <w:lang w:eastAsia="ko-KR"/>
        </w:rPr>
      </w:pPr>
    </w:p>
    <w:p w14:paraId="274DA3F0" w14:textId="5237CEEF" w:rsidR="00464A4B" w:rsidRDefault="002F0B57" w:rsidP="002F0B57">
      <w:pPr>
        <w:jc w:val="both"/>
        <w:rPr>
          <w:rFonts w:ascii="Times New Roman" w:eastAsiaTheme="minorEastAsia" w:hAnsi="Times New Roman" w:cs="Times New Roman"/>
          <w:sz w:val="20"/>
          <w:lang w:eastAsia="ko-KR"/>
        </w:rPr>
      </w:pPr>
      <w:r w:rsidRPr="002F0B57">
        <w:rPr>
          <w:rFonts w:ascii="Times New Roman" w:eastAsiaTheme="minorEastAsia" w:hAnsi="Times New Roman" w:cs="Times New Roman"/>
          <w:sz w:val="20"/>
          <w:szCs w:val="18"/>
          <w:lang w:eastAsia="ko-KR"/>
        </w:rPr>
        <w:t xml:space="preserve">The </w:t>
      </w:r>
      <w:r w:rsidR="00BA3155">
        <w:rPr>
          <w:rFonts w:ascii="Times New Roman" w:eastAsiaTheme="minorEastAsia" w:hAnsi="Times New Roman" w:cs="Times New Roman"/>
          <w:sz w:val="20"/>
          <w:szCs w:val="18"/>
          <w:lang w:eastAsia="ko-KR"/>
        </w:rPr>
        <w:t>“</w:t>
      </w:r>
      <w:r w:rsidRPr="002F0B57">
        <w:rPr>
          <w:rFonts w:ascii="Times New Roman" w:eastAsiaTheme="minorEastAsia" w:hAnsi="Times New Roman" w:cs="Times New Roman"/>
          <w:sz w:val="20"/>
          <w:szCs w:val="18"/>
          <w:lang w:eastAsia="ko-KR"/>
        </w:rPr>
        <w:t>process loss</w:t>
      </w:r>
      <w:r w:rsidR="00BA3155">
        <w:rPr>
          <w:rFonts w:ascii="Times New Roman" w:eastAsiaTheme="minorEastAsia" w:hAnsi="Times New Roman" w:cs="Times New Roman"/>
          <w:sz w:val="20"/>
          <w:szCs w:val="18"/>
          <w:lang w:eastAsia="ko-KR"/>
        </w:rPr>
        <w:t>”</w:t>
      </w:r>
      <w:r w:rsidRPr="002F0B57">
        <w:rPr>
          <w:rFonts w:ascii="Times New Roman" w:eastAsiaTheme="minorEastAsia" w:hAnsi="Times New Roman" w:cs="Times New Roman"/>
          <w:sz w:val="20"/>
          <w:szCs w:val="18"/>
          <w:lang w:eastAsia="ko-KR"/>
        </w:rPr>
        <w:t xml:space="preserve"> mainly consisted of gaseous species and small amounts of liquid volatiles,</w:t>
      </w:r>
      <w:r w:rsidR="00BA3155">
        <w:rPr>
          <w:rFonts w:ascii="Times New Roman" w:eastAsiaTheme="minorEastAsia" w:hAnsi="Times New Roman" w:cs="Times New Roman"/>
          <w:sz w:val="20"/>
          <w:szCs w:val="18"/>
          <w:lang w:eastAsia="ko-KR"/>
        </w:rPr>
        <w:t xml:space="preserve"> which was inevitable due to the small-scale, non-steady-state nature of the open batch reactor system,</w:t>
      </w:r>
      <w:r w:rsidRPr="002F0B57">
        <w:rPr>
          <w:rFonts w:ascii="Times New Roman" w:eastAsiaTheme="minorEastAsia" w:hAnsi="Times New Roman" w:cs="Times New Roman"/>
          <w:sz w:val="20"/>
          <w:szCs w:val="18"/>
          <w:lang w:eastAsia="ko-KR"/>
        </w:rPr>
        <w:t xml:space="preserve"> as mentioned above. An increase in the Si/Al ratio led to a </w:t>
      </w:r>
      <w:r>
        <w:rPr>
          <w:rFonts w:ascii="Times New Roman" w:eastAsiaTheme="minorEastAsia" w:hAnsi="Times New Roman" w:cs="Times New Roman"/>
          <w:sz w:val="20"/>
          <w:szCs w:val="18"/>
          <w:lang w:eastAsia="ko-KR"/>
        </w:rPr>
        <w:t>larger</w:t>
      </w:r>
      <w:r w:rsidRPr="002F0B57">
        <w:rPr>
          <w:rFonts w:ascii="Times New Roman" w:eastAsiaTheme="minorEastAsia" w:hAnsi="Times New Roman" w:cs="Times New Roman"/>
          <w:sz w:val="20"/>
          <w:szCs w:val="18"/>
          <w:lang w:eastAsia="ko-KR"/>
        </w:rPr>
        <w:t xml:space="preserve"> amount of remaining solid phase,</w:t>
      </w:r>
      <w:r>
        <w:rPr>
          <w:rFonts w:ascii="Times New Roman" w:eastAsiaTheme="minorEastAsia" w:hAnsi="Times New Roman" w:cs="Times New Roman"/>
          <w:sz w:val="20"/>
          <w:szCs w:val="18"/>
          <w:lang w:eastAsia="ko-KR"/>
        </w:rPr>
        <w:t xml:space="preserve"> as shown in Supplementary Figure 8.</w:t>
      </w:r>
      <w:r w:rsidRPr="002F0B57">
        <w:rPr>
          <w:rFonts w:ascii="Times New Roman" w:eastAsiaTheme="minorEastAsia" w:hAnsi="Times New Roman" w:cs="Times New Roman"/>
          <w:sz w:val="20"/>
          <w:szCs w:val="18"/>
          <w:lang w:eastAsia="ko-KR"/>
        </w:rPr>
        <w:t xml:space="preserve"> suggesting that </w:t>
      </w:r>
      <w:r>
        <w:rPr>
          <w:rFonts w:ascii="Times New Roman" w:eastAsiaTheme="minorEastAsia" w:hAnsi="Times New Roman" w:cs="Times New Roman"/>
          <w:sz w:val="20"/>
          <w:szCs w:val="18"/>
          <w:lang w:eastAsia="ko-KR"/>
        </w:rPr>
        <w:t>less</w:t>
      </w:r>
      <w:r w:rsidRPr="002F0B57">
        <w:rPr>
          <w:rFonts w:ascii="Times New Roman" w:eastAsiaTheme="minorEastAsia" w:hAnsi="Times New Roman" w:cs="Times New Roman"/>
          <w:sz w:val="20"/>
          <w:szCs w:val="18"/>
          <w:lang w:eastAsia="ko-KR"/>
        </w:rPr>
        <w:t xml:space="preserve"> acid sites in the system resulted in </w:t>
      </w:r>
      <w:r>
        <w:rPr>
          <w:rFonts w:ascii="Times New Roman" w:eastAsiaTheme="minorEastAsia" w:hAnsi="Times New Roman" w:cs="Times New Roman"/>
          <w:sz w:val="20"/>
          <w:szCs w:val="18"/>
          <w:lang w:eastAsia="ko-KR"/>
        </w:rPr>
        <w:t>a sluggish</w:t>
      </w:r>
      <w:r w:rsidRPr="002F0B57">
        <w:rPr>
          <w:rFonts w:ascii="Times New Roman" w:eastAsiaTheme="minorEastAsia" w:hAnsi="Times New Roman" w:cs="Times New Roman"/>
          <w:sz w:val="20"/>
          <w:szCs w:val="18"/>
          <w:lang w:eastAsia="ko-KR"/>
        </w:rPr>
        <w:t xml:space="preserve"> PE decomposition.</w:t>
      </w:r>
    </w:p>
    <w:p w14:paraId="37DF216B" w14:textId="77777777" w:rsidR="002F0B57" w:rsidRDefault="002F0B57">
      <w:pPr>
        <w:rPr>
          <w:rFonts w:ascii="Times New Roman" w:eastAsiaTheme="minorEastAsia" w:hAnsi="Times New Roman" w:cs="Times New Roman"/>
          <w:sz w:val="20"/>
          <w:lang w:eastAsia="ko-KR"/>
        </w:rPr>
      </w:pPr>
    </w:p>
    <w:p w14:paraId="0227C83B" w14:textId="77777777" w:rsidR="00464A4B" w:rsidRDefault="00464A4B">
      <w:pPr>
        <w:rPr>
          <w:rFonts w:ascii="Times New Roman" w:eastAsiaTheme="minorEastAsia" w:hAnsi="Times New Roman" w:cs="Times New Roman"/>
          <w:sz w:val="20"/>
          <w:lang w:eastAsia="ko-KR"/>
        </w:rPr>
      </w:pPr>
    </w:p>
    <w:p w14:paraId="72BB77A1" w14:textId="77777777" w:rsidR="002F0B57" w:rsidRDefault="002F0B57">
      <w:pPr>
        <w:rPr>
          <w:rFonts w:ascii="Times New Roman" w:eastAsiaTheme="minorEastAsia" w:hAnsi="Times New Roman" w:cs="Times New Roman"/>
          <w:b/>
          <w:kern w:val="21"/>
          <w:sz w:val="20"/>
          <w:szCs w:val="20"/>
          <w:lang w:eastAsia="ko-KR"/>
        </w:rPr>
      </w:pPr>
      <w:r>
        <w:br w:type="page"/>
      </w:r>
    </w:p>
    <w:p w14:paraId="5269B26E" w14:textId="77777777" w:rsidR="006D52D3" w:rsidRDefault="006D52D3" w:rsidP="00170F1B">
      <w:pPr>
        <w:pStyle w:val="TAMainText"/>
      </w:pPr>
    </w:p>
    <w:p w14:paraId="6916B0B9" w14:textId="446B63F5" w:rsidR="006D52D3" w:rsidRDefault="006D52D3" w:rsidP="00170F1B">
      <w:pPr>
        <w:pStyle w:val="TAMainText"/>
      </w:pPr>
      <w:r w:rsidRPr="006D52D3">
        <w:rPr>
          <w:noProof/>
        </w:rPr>
        <w:drawing>
          <wp:inline distT="0" distB="0" distL="0" distR="0" wp14:anchorId="66E695ED" wp14:editId="3712A2D4">
            <wp:extent cx="4157832" cy="2901948"/>
            <wp:effectExtent l="0" t="0" r="0" b="0"/>
            <wp:docPr id="5" name="Picture 4" descr="A graph of a liquid extract&#10;&#10;Description automatically generated">
              <a:extLst xmlns:a="http://schemas.openxmlformats.org/drawingml/2006/main">
                <a:ext uri="{FF2B5EF4-FFF2-40B4-BE49-F238E27FC236}">
                  <a16:creationId xmlns:a16="http://schemas.microsoft.com/office/drawing/2014/main" id="{BCBE080A-AD69-ADD7-C702-5F277A0410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aph of a liquid extract&#10;&#10;Description automatically generated">
                      <a:extLst>
                        <a:ext uri="{FF2B5EF4-FFF2-40B4-BE49-F238E27FC236}">
                          <a16:creationId xmlns:a16="http://schemas.microsoft.com/office/drawing/2014/main" id="{BCBE080A-AD69-ADD7-C702-5F277A0410BA}"/>
                        </a:ext>
                      </a:extLst>
                    </pic:cNvPr>
                    <pic:cNvPicPr>
                      <a:picLocks noChangeAspect="1"/>
                    </pic:cNvPicPr>
                  </pic:nvPicPr>
                  <pic:blipFill>
                    <a:blip r:embed="rId21"/>
                    <a:stretch>
                      <a:fillRect/>
                    </a:stretch>
                  </pic:blipFill>
                  <pic:spPr>
                    <a:xfrm>
                      <a:off x="0" y="0"/>
                      <a:ext cx="4157832" cy="2901948"/>
                    </a:xfrm>
                    <a:prstGeom prst="rect">
                      <a:avLst/>
                    </a:prstGeom>
                  </pic:spPr>
                </pic:pic>
              </a:graphicData>
            </a:graphic>
          </wp:inline>
        </w:drawing>
      </w:r>
    </w:p>
    <w:p w14:paraId="0D3328B8" w14:textId="20D8B08E" w:rsidR="006D52D3" w:rsidRDefault="006D52D3" w:rsidP="006D52D3">
      <w:pPr>
        <w:jc w:val="center"/>
        <w:rPr>
          <w:rFonts w:ascii="Times New Roman" w:eastAsiaTheme="minorEastAsia" w:hAnsi="Times New Roman" w:cs="Times New Roman"/>
          <w:sz w:val="20"/>
          <w:szCs w:val="18"/>
          <w:lang w:eastAsia="ko-KR"/>
        </w:rPr>
      </w:pPr>
      <w:r w:rsidRPr="00691DDF">
        <w:rPr>
          <w:rFonts w:ascii="Times New Roman" w:eastAsia="Times New Roman" w:hAnsi="Times New Roman" w:cs="Times New Roman"/>
          <w:b/>
          <w:kern w:val="21"/>
          <w:sz w:val="20"/>
          <w:szCs w:val="20"/>
          <w:lang w:eastAsia="ko-KR"/>
        </w:rPr>
        <w:t xml:space="preserve">Supplementary Figure </w:t>
      </w:r>
      <w:r w:rsidR="00754308">
        <w:rPr>
          <w:rFonts w:ascii="Times New Roman" w:eastAsia="Times New Roman" w:hAnsi="Times New Roman" w:cs="Times New Roman"/>
          <w:b/>
          <w:kern w:val="21"/>
          <w:sz w:val="20"/>
          <w:szCs w:val="20"/>
          <w:lang w:eastAsia="ko-KR"/>
        </w:rPr>
        <w:t>10</w:t>
      </w:r>
      <w:r w:rsidRPr="00691DDF">
        <w:rPr>
          <w:rFonts w:ascii="Times New Roman" w:eastAsia="Times New Roman" w:hAnsi="Times New Roman" w:cs="Times New Roman"/>
          <w:b/>
          <w:kern w:val="21"/>
          <w:sz w:val="20"/>
          <w:szCs w:val="20"/>
          <w:lang w:eastAsia="ko-KR"/>
        </w:rPr>
        <w:t xml:space="preserve">. </w:t>
      </w:r>
      <w:r>
        <w:rPr>
          <w:rFonts w:ascii="Times New Roman" w:eastAsia="Times New Roman" w:hAnsi="Times New Roman" w:cs="Times New Roman"/>
          <w:b/>
          <w:kern w:val="21"/>
          <w:sz w:val="20"/>
          <w:szCs w:val="20"/>
          <w:lang w:eastAsia="ko-KR"/>
        </w:rPr>
        <w:t>SIMDIS profiles of the liquid product obtained from the 330 °C catalytic cracking using S-BEA-10 catalyst and the residue toluene extract.</w:t>
      </w:r>
    </w:p>
    <w:p w14:paraId="5A8B11D0" w14:textId="77777777" w:rsidR="006D52D3" w:rsidRDefault="006D52D3" w:rsidP="00170F1B">
      <w:pPr>
        <w:pStyle w:val="TAMainText"/>
      </w:pPr>
    </w:p>
    <w:p w14:paraId="69137C99" w14:textId="253E7749" w:rsidR="00AC559F" w:rsidRDefault="00AC559F" w:rsidP="00170F1B">
      <w:pPr>
        <w:pStyle w:val="TAMainText"/>
      </w:pPr>
      <w:r w:rsidRPr="00AC559F">
        <w:rPr>
          <w:noProof/>
        </w:rPr>
        <w:drawing>
          <wp:inline distT="0" distB="0" distL="0" distR="0" wp14:anchorId="6872FF4A" wp14:editId="1EB89692">
            <wp:extent cx="3012932" cy="2662236"/>
            <wp:effectExtent l="0" t="0" r="0" b="0"/>
            <wp:docPr id="9" name="Picture 8" descr="A graph of a wave&#10;&#10;Description automatically generated with medium confidence">
              <a:extLst xmlns:a="http://schemas.openxmlformats.org/drawingml/2006/main">
                <a:ext uri="{FF2B5EF4-FFF2-40B4-BE49-F238E27FC236}">
                  <a16:creationId xmlns:a16="http://schemas.microsoft.com/office/drawing/2014/main" id="{0A169A28-B779-9E42-115B-C772CE4388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graph of a wave&#10;&#10;Description automatically generated with medium confidence">
                      <a:extLst>
                        <a:ext uri="{FF2B5EF4-FFF2-40B4-BE49-F238E27FC236}">
                          <a16:creationId xmlns:a16="http://schemas.microsoft.com/office/drawing/2014/main" id="{0A169A28-B779-9E42-115B-C772CE4388DC}"/>
                        </a:ext>
                      </a:extLst>
                    </pic:cNvPr>
                    <pic:cNvPicPr>
                      <a:picLocks noChangeAspect="1"/>
                    </pic:cNvPicPr>
                  </pic:nvPicPr>
                  <pic:blipFill rotWithShape="1">
                    <a:blip r:embed="rId22"/>
                    <a:srcRect l="15932" t="8260" r="11603"/>
                    <a:stretch/>
                  </pic:blipFill>
                  <pic:spPr>
                    <a:xfrm>
                      <a:off x="0" y="0"/>
                      <a:ext cx="3012932" cy="2662236"/>
                    </a:xfrm>
                    <a:prstGeom prst="rect">
                      <a:avLst/>
                    </a:prstGeom>
                  </pic:spPr>
                </pic:pic>
              </a:graphicData>
            </a:graphic>
          </wp:inline>
        </w:drawing>
      </w:r>
    </w:p>
    <w:p w14:paraId="112CB783" w14:textId="405FFB7F" w:rsidR="00AC559F" w:rsidRDefault="00AC559F" w:rsidP="00AC559F">
      <w:pPr>
        <w:jc w:val="center"/>
        <w:rPr>
          <w:rFonts w:ascii="Times New Roman" w:eastAsiaTheme="minorEastAsia" w:hAnsi="Times New Roman" w:cs="Times New Roman"/>
          <w:sz w:val="20"/>
          <w:szCs w:val="18"/>
          <w:lang w:eastAsia="ko-KR"/>
        </w:rPr>
      </w:pPr>
      <w:r w:rsidRPr="00691DDF">
        <w:rPr>
          <w:rFonts w:ascii="Times New Roman" w:eastAsia="Times New Roman" w:hAnsi="Times New Roman" w:cs="Times New Roman"/>
          <w:b/>
          <w:kern w:val="21"/>
          <w:sz w:val="20"/>
          <w:szCs w:val="20"/>
          <w:lang w:eastAsia="ko-KR"/>
        </w:rPr>
        <w:t xml:space="preserve">Supplementary Figure </w:t>
      </w:r>
      <w:r w:rsidR="00754308">
        <w:rPr>
          <w:rFonts w:ascii="Times New Roman" w:eastAsia="Times New Roman" w:hAnsi="Times New Roman" w:cs="Times New Roman"/>
          <w:b/>
          <w:kern w:val="21"/>
          <w:sz w:val="20"/>
          <w:szCs w:val="20"/>
          <w:lang w:eastAsia="ko-KR"/>
        </w:rPr>
        <w:t>11</w:t>
      </w:r>
      <w:r w:rsidRPr="00691DDF">
        <w:rPr>
          <w:rFonts w:ascii="Times New Roman" w:eastAsia="Times New Roman" w:hAnsi="Times New Roman" w:cs="Times New Roman"/>
          <w:b/>
          <w:kern w:val="21"/>
          <w:sz w:val="20"/>
          <w:szCs w:val="20"/>
          <w:lang w:eastAsia="ko-KR"/>
        </w:rPr>
        <w:t xml:space="preserve">. </w:t>
      </w:r>
      <w:r>
        <w:rPr>
          <w:rFonts w:ascii="Times New Roman" w:eastAsia="Times New Roman" w:hAnsi="Times New Roman" w:cs="Times New Roman"/>
          <w:b/>
          <w:kern w:val="21"/>
          <w:sz w:val="20"/>
          <w:szCs w:val="20"/>
          <w:lang w:eastAsia="ko-KR"/>
        </w:rPr>
        <w:t>Raman spectra of the residue toluene extract, the virgin LDPE, and the post-reaction solid phase recovered from the reaction.</w:t>
      </w:r>
    </w:p>
    <w:p w14:paraId="0D655453" w14:textId="77777777" w:rsidR="006D52D3" w:rsidRDefault="006D52D3" w:rsidP="00170F1B">
      <w:pPr>
        <w:pStyle w:val="TAMainText"/>
      </w:pPr>
    </w:p>
    <w:p w14:paraId="2DB87D1E" w14:textId="770C79F5" w:rsidR="00464A4B" w:rsidRPr="00945834" w:rsidRDefault="00464A4B" w:rsidP="00945834">
      <w:pPr>
        <w:jc w:val="center"/>
        <w:rPr>
          <w:rFonts w:ascii="Times New Roman" w:eastAsia="Times New Roman" w:hAnsi="Times New Roman" w:cs="Times New Roman"/>
          <w:b/>
          <w:kern w:val="21"/>
          <w:sz w:val="20"/>
          <w:szCs w:val="20"/>
          <w:lang w:eastAsia="ko-KR"/>
        </w:rPr>
      </w:pPr>
      <w:r w:rsidRPr="00945834">
        <w:rPr>
          <w:rFonts w:ascii="Times New Roman" w:eastAsia="Times New Roman" w:hAnsi="Times New Roman" w:cs="Times New Roman"/>
          <w:b/>
          <w:kern w:val="21"/>
          <w:sz w:val="20"/>
          <w:szCs w:val="20"/>
          <w:lang w:eastAsia="ko-KR"/>
        </w:rPr>
        <w:t xml:space="preserve">Supplementary Table </w:t>
      </w:r>
      <w:r w:rsidR="00945834">
        <w:rPr>
          <w:rFonts w:ascii="Times New Roman" w:eastAsia="Times New Roman" w:hAnsi="Times New Roman" w:cs="Times New Roman"/>
          <w:b/>
          <w:kern w:val="21"/>
          <w:sz w:val="20"/>
          <w:szCs w:val="20"/>
          <w:lang w:eastAsia="ko-KR"/>
        </w:rPr>
        <w:t>3</w:t>
      </w:r>
      <w:r w:rsidRPr="00945834">
        <w:rPr>
          <w:rFonts w:ascii="Times New Roman" w:eastAsia="Times New Roman" w:hAnsi="Times New Roman" w:cs="Times New Roman"/>
          <w:b/>
          <w:kern w:val="21"/>
          <w:sz w:val="20"/>
          <w:szCs w:val="20"/>
          <w:lang w:eastAsia="ko-KR"/>
        </w:rPr>
        <w:t>. Selectivity distribution in liquid products.</w:t>
      </w:r>
    </w:p>
    <w:tbl>
      <w:tblPr>
        <w:tblStyle w:val="2"/>
        <w:tblW w:w="10312" w:type="dxa"/>
        <w:tblLook w:val="04A0" w:firstRow="1" w:lastRow="0" w:firstColumn="1" w:lastColumn="0" w:noHBand="0" w:noVBand="1"/>
      </w:tblPr>
      <w:tblGrid>
        <w:gridCol w:w="1886"/>
        <w:gridCol w:w="1235"/>
        <w:gridCol w:w="1728"/>
        <w:gridCol w:w="2048"/>
        <w:gridCol w:w="2153"/>
        <w:gridCol w:w="1262"/>
      </w:tblGrid>
      <w:tr w:rsidR="00464A4B" w14:paraId="712CAE57" w14:textId="77777777" w:rsidTr="00FE0E16">
        <w:trPr>
          <w:trHeight w:val="251"/>
        </w:trPr>
        <w:tc>
          <w:tcPr>
            <w:tcW w:w="914" w:type="pct"/>
            <w:shd w:val="clear" w:color="auto" w:fill="E7E6E6"/>
            <w:tcMar>
              <w:left w:w="29" w:type="dxa"/>
              <w:right w:w="29" w:type="dxa"/>
            </w:tcMar>
            <w:vAlign w:val="center"/>
          </w:tcPr>
          <w:p w14:paraId="19A4B800" w14:textId="77777777" w:rsidR="00464A4B" w:rsidRPr="00FF652F" w:rsidRDefault="00464A4B" w:rsidP="00FE0E16">
            <w:pPr>
              <w:pStyle w:val="Style1"/>
              <w:jc w:val="center"/>
            </w:pPr>
            <w:r w:rsidRPr="00FF652F">
              <w:t>Sample</w:t>
            </w:r>
          </w:p>
        </w:tc>
        <w:tc>
          <w:tcPr>
            <w:tcW w:w="599" w:type="pct"/>
            <w:shd w:val="clear" w:color="auto" w:fill="E7E6E6"/>
            <w:vAlign w:val="center"/>
          </w:tcPr>
          <w:p w14:paraId="5F339225" w14:textId="77777777" w:rsidR="00464A4B" w:rsidRDefault="00464A4B" w:rsidP="00FE0E16">
            <w:pPr>
              <w:pStyle w:val="Style1"/>
              <w:jc w:val="center"/>
              <w:rPr>
                <w:rFonts w:eastAsiaTheme="minorEastAsia"/>
                <w:vertAlign w:val="subscript"/>
              </w:rPr>
            </w:pPr>
            <w:r>
              <w:rPr>
                <w:rFonts w:eastAsiaTheme="minorEastAsia"/>
              </w:rPr>
              <w:t>C</w:t>
            </w:r>
            <w:r w:rsidRPr="00FA0C7A">
              <w:rPr>
                <w:rFonts w:eastAsiaTheme="minorEastAsia"/>
                <w:vertAlign w:val="subscript"/>
              </w:rPr>
              <w:t>5</w:t>
            </w:r>
            <w:r>
              <w:rPr>
                <w:rFonts w:ascii="Malgun Gothic" w:eastAsia="Malgun Gothic" w:hAnsi="Malgun Gothic"/>
              </w:rPr>
              <w:t>–</w:t>
            </w:r>
            <w:r>
              <w:rPr>
                <w:rFonts w:eastAsiaTheme="minorEastAsia"/>
              </w:rPr>
              <w:t>C</w:t>
            </w:r>
            <w:r w:rsidRPr="00607B32">
              <w:rPr>
                <w:rFonts w:eastAsiaTheme="minorEastAsia"/>
                <w:vertAlign w:val="subscript"/>
              </w:rPr>
              <w:t>10</w:t>
            </w:r>
          </w:p>
          <w:p w14:paraId="587A6D7B" w14:textId="77777777" w:rsidR="00464A4B" w:rsidRPr="00BD7B6A" w:rsidRDefault="00464A4B" w:rsidP="00FE0E16">
            <w:pPr>
              <w:pStyle w:val="Style1"/>
              <w:jc w:val="center"/>
              <w:rPr>
                <w:rFonts w:eastAsiaTheme="minorEastAsia"/>
              </w:rPr>
            </w:pPr>
            <w:r>
              <w:rPr>
                <w:rFonts w:eastAsiaTheme="minorEastAsia" w:hint="eastAsia"/>
              </w:rPr>
              <w:t>(</w:t>
            </w:r>
            <w:r>
              <w:rPr>
                <w:rFonts w:eastAsiaTheme="minorEastAsia"/>
              </w:rPr>
              <w:t>naphtha)</w:t>
            </w:r>
          </w:p>
        </w:tc>
        <w:tc>
          <w:tcPr>
            <w:tcW w:w="838" w:type="pct"/>
            <w:shd w:val="clear" w:color="auto" w:fill="E7E6E6"/>
            <w:tcMar>
              <w:left w:w="29" w:type="dxa"/>
              <w:right w:w="29" w:type="dxa"/>
            </w:tcMar>
            <w:vAlign w:val="center"/>
          </w:tcPr>
          <w:p w14:paraId="6BC6F1EE" w14:textId="77777777" w:rsidR="00464A4B" w:rsidRDefault="00464A4B" w:rsidP="00FE0E16">
            <w:pPr>
              <w:pStyle w:val="Style1"/>
              <w:jc w:val="center"/>
              <w:rPr>
                <w:vertAlign w:val="subscript"/>
              </w:rPr>
            </w:pPr>
            <w:r>
              <w:t>C</w:t>
            </w:r>
            <w:r w:rsidRPr="00607B32">
              <w:rPr>
                <w:vertAlign w:val="subscript"/>
              </w:rPr>
              <w:t>10</w:t>
            </w:r>
            <w:r>
              <w:t>–C</w:t>
            </w:r>
            <w:r w:rsidRPr="00607B32">
              <w:rPr>
                <w:vertAlign w:val="subscript"/>
              </w:rPr>
              <w:t>2</w:t>
            </w:r>
            <w:r w:rsidRPr="00FA0C7A">
              <w:rPr>
                <w:vertAlign w:val="subscript"/>
              </w:rPr>
              <w:t>0</w:t>
            </w:r>
          </w:p>
          <w:p w14:paraId="4A3C2707" w14:textId="77777777" w:rsidR="00464A4B" w:rsidRPr="00607B32" w:rsidRDefault="00464A4B" w:rsidP="00FE0E16">
            <w:pPr>
              <w:pStyle w:val="Style1"/>
              <w:jc w:val="center"/>
              <w:rPr>
                <w:rFonts w:eastAsiaTheme="minorEastAsia"/>
              </w:rPr>
            </w:pPr>
            <w:r>
              <w:rPr>
                <w:rFonts w:eastAsiaTheme="minorEastAsia" w:hint="eastAsia"/>
              </w:rPr>
              <w:t>(</w:t>
            </w:r>
            <w:r>
              <w:rPr>
                <w:rFonts w:eastAsiaTheme="minorEastAsia"/>
              </w:rPr>
              <w:t>middle distillate)</w:t>
            </w:r>
          </w:p>
        </w:tc>
        <w:tc>
          <w:tcPr>
            <w:tcW w:w="993" w:type="pct"/>
            <w:shd w:val="clear" w:color="auto" w:fill="E7E6E6"/>
            <w:tcMar>
              <w:left w:w="29" w:type="dxa"/>
              <w:right w:w="29" w:type="dxa"/>
            </w:tcMar>
            <w:vAlign w:val="center"/>
          </w:tcPr>
          <w:p w14:paraId="00B22338" w14:textId="77777777" w:rsidR="00464A4B" w:rsidRDefault="00464A4B" w:rsidP="00FE0E16">
            <w:pPr>
              <w:pStyle w:val="Style1"/>
              <w:jc w:val="center"/>
              <w:rPr>
                <w:vertAlign w:val="subscript"/>
              </w:rPr>
            </w:pPr>
            <w:r>
              <w:t>C</w:t>
            </w:r>
            <w:r>
              <w:rPr>
                <w:vertAlign w:val="subscript"/>
              </w:rPr>
              <w:t>20</w:t>
            </w:r>
            <w:r>
              <w:t>–C</w:t>
            </w:r>
            <w:r>
              <w:rPr>
                <w:vertAlign w:val="subscript"/>
              </w:rPr>
              <w:t>30</w:t>
            </w:r>
          </w:p>
          <w:p w14:paraId="4CFDCF7E" w14:textId="77777777" w:rsidR="00464A4B" w:rsidRPr="00607B32" w:rsidRDefault="00464A4B" w:rsidP="00FE0E16">
            <w:pPr>
              <w:pStyle w:val="Style1"/>
              <w:jc w:val="center"/>
              <w:rPr>
                <w:rFonts w:eastAsiaTheme="minorEastAsia"/>
              </w:rPr>
            </w:pPr>
            <w:r>
              <w:rPr>
                <w:rFonts w:eastAsiaTheme="minorEastAsia" w:hint="eastAsia"/>
              </w:rPr>
              <w:t>(</w:t>
            </w:r>
            <w:r>
              <w:rPr>
                <w:rFonts w:eastAsiaTheme="minorEastAsia"/>
              </w:rPr>
              <w:t>light vacuum gas oil)</w:t>
            </w:r>
          </w:p>
        </w:tc>
        <w:tc>
          <w:tcPr>
            <w:tcW w:w="1044" w:type="pct"/>
            <w:shd w:val="clear" w:color="auto" w:fill="E7E6E6"/>
            <w:tcMar>
              <w:left w:w="29" w:type="dxa"/>
              <w:right w:w="29" w:type="dxa"/>
            </w:tcMar>
            <w:vAlign w:val="center"/>
          </w:tcPr>
          <w:p w14:paraId="400DFECC" w14:textId="77777777" w:rsidR="00464A4B" w:rsidRDefault="00464A4B" w:rsidP="00FE0E16">
            <w:pPr>
              <w:pStyle w:val="Style1"/>
              <w:jc w:val="center"/>
            </w:pPr>
            <w:r>
              <w:t>C</w:t>
            </w:r>
            <w:r w:rsidRPr="00607B32">
              <w:rPr>
                <w:vertAlign w:val="subscript"/>
              </w:rPr>
              <w:t>30</w:t>
            </w:r>
            <w:r>
              <w:t>–C</w:t>
            </w:r>
            <w:r w:rsidRPr="00607B32">
              <w:rPr>
                <w:vertAlign w:val="subscript"/>
              </w:rPr>
              <w:t>40</w:t>
            </w:r>
          </w:p>
          <w:p w14:paraId="73F4BE3C" w14:textId="77777777" w:rsidR="00464A4B" w:rsidRPr="00607B32" w:rsidRDefault="00464A4B" w:rsidP="00FE0E16">
            <w:pPr>
              <w:pStyle w:val="Style1"/>
              <w:jc w:val="center"/>
              <w:rPr>
                <w:rFonts w:eastAsiaTheme="minorEastAsia"/>
              </w:rPr>
            </w:pPr>
            <w:r>
              <w:rPr>
                <w:rFonts w:eastAsiaTheme="minorEastAsia" w:hint="eastAsia"/>
              </w:rPr>
              <w:t>(</w:t>
            </w:r>
            <w:r>
              <w:rPr>
                <w:rFonts w:eastAsiaTheme="minorEastAsia"/>
              </w:rPr>
              <w:t>heavy vacuum gas oil)</w:t>
            </w:r>
          </w:p>
        </w:tc>
        <w:tc>
          <w:tcPr>
            <w:tcW w:w="612" w:type="pct"/>
            <w:shd w:val="clear" w:color="auto" w:fill="E7E6E6"/>
            <w:vAlign w:val="center"/>
          </w:tcPr>
          <w:p w14:paraId="0F32F3BE" w14:textId="77777777" w:rsidR="00464A4B" w:rsidRDefault="00464A4B" w:rsidP="00FE0E16">
            <w:pPr>
              <w:pStyle w:val="Style1"/>
              <w:jc w:val="center"/>
              <w:rPr>
                <w:rFonts w:eastAsiaTheme="minorEastAsia"/>
                <w:vertAlign w:val="subscript"/>
              </w:rPr>
            </w:pPr>
            <w:r>
              <w:rPr>
                <w:rFonts w:eastAsiaTheme="minorEastAsia" w:hint="eastAsia"/>
              </w:rPr>
              <w:t>C</w:t>
            </w:r>
            <w:r w:rsidRPr="00607B32">
              <w:rPr>
                <w:rFonts w:eastAsiaTheme="minorEastAsia"/>
                <w:vertAlign w:val="subscript"/>
              </w:rPr>
              <w:t>40+</w:t>
            </w:r>
          </w:p>
          <w:p w14:paraId="30BD81E3" w14:textId="77777777" w:rsidR="00464A4B" w:rsidRPr="00607B32" w:rsidRDefault="00464A4B" w:rsidP="00FE0E16">
            <w:pPr>
              <w:pStyle w:val="Style1"/>
              <w:jc w:val="center"/>
              <w:rPr>
                <w:rFonts w:eastAsiaTheme="minorEastAsia"/>
              </w:rPr>
            </w:pPr>
            <w:r>
              <w:rPr>
                <w:rFonts w:eastAsiaTheme="minorEastAsia" w:hint="eastAsia"/>
              </w:rPr>
              <w:t>(</w:t>
            </w:r>
            <w:r>
              <w:rPr>
                <w:rFonts w:eastAsiaTheme="minorEastAsia"/>
              </w:rPr>
              <w:t>residue)</w:t>
            </w:r>
          </w:p>
        </w:tc>
      </w:tr>
      <w:tr w:rsidR="00464A4B" w:rsidRPr="00607B32" w14:paraId="24370404" w14:textId="77777777" w:rsidTr="00FE0E16">
        <w:trPr>
          <w:trHeight w:val="251"/>
        </w:trPr>
        <w:tc>
          <w:tcPr>
            <w:tcW w:w="914" w:type="pct"/>
            <w:hideMark/>
          </w:tcPr>
          <w:p w14:paraId="5A292761" w14:textId="0B7B2269" w:rsidR="00464A4B" w:rsidRPr="00607B32" w:rsidRDefault="00464A4B" w:rsidP="00FE0E16">
            <w:pPr>
              <w:pStyle w:val="Style1"/>
            </w:pPr>
            <w:r>
              <w:t>S</w:t>
            </w:r>
            <w:r w:rsidRPr="00607B32">
              <w:t>-BEA-1</w:t>
            </w:r>
            <w:r>
              <w:t>0</w:t>
            </w:r>
            <w:r w:rsidRPr="00E16E5B">
              <w:rPr>
                <w:vertAlign w:val="superscript"/>
              </w:rPr>
              <w:t>†</w:t>
            </w:r>
          </w:p>
        </w:tc>
        <w:tc>
          <w:tcPr>
            <w:tcW w:w="599" w:type="pct"/>
            <w:hideMark/>
          </w:tcPr>
          <w:p w14:paraId="77D8A41A" w14:textId="77777777" w:rsidR="00464A4B" w:rsidRPr="00607B32" w:rsidRDefault="00464A4B" w:rsidP="00FE0E16">
            <w:pPr>
              <w:pStyle w:val="Style1"/>
            </w:pPr>
            <w:r w:rsidRPr="00607B32">
              <w:t>45.4</w:t>
            </w:r>
          </w:p>
        </w:tc>
        <w:tc>
          <w:tcPr>
            <w:tcW w:w="838" w:type="pct"/>
            <w:hideMark/>
          </w:tcPr>
          <w:p w14:paraId="4D1C80EA" w14:textId="77777777" w:rsidR="00464A4B" w:rsidRPr="00607B32" w:rsidRDefault="00464A4B" w:rsidP="00FE0E16">
            <w:pPr>
              <w:pStyle w:val="Style1"/>
            </w:pPr>
            <w:r w:rsidRPr="00607B32">
              <w:t>49.8</w:t>
            </w:r>
          </w:p>
        </w:tc>
        <w:tc>
          <w:tcPr>
            <w:tcW w:w="993" w:type="pct"/>
            <w:hideMark/>
          </w:tcPr>
          <w:p w14:paraId="598A7A6E" w14:textId="77777777" w:rsidR="00464A4B" w:rsidRPr="00607B32" w:rsidRDefault="00464A4B" w:rsidP="00FE0E16">
            <w:pPr>
              <w:pStyle w:val="Style1"/>
            </w:pPr>
            <w:r w:rsidRPr="00607B32">
              <w:t>4.9</w:t>
            </w:r>
          </w:p>
        </w:tc>
        <w:tc>
          <w:tcPr>
            <w:tcW w:w="1044" w:type="pct"/>
            <w:hideMark/>
          </w:tcPr>
          <w:p w14:paraId="3087BD9B" w14:textId="77777777" w:rsidR="00464A4B" w:rsidRPr="00607B32" w:rsidRDefault="00464A4B" w:rsidP="00FE0E16">
            <w:pPr>
              <w:pStyle w:val="Style1"/>
            </w:pPr>
            <w:r w:rsidRPr="00607B32">
              <w:t>0</w:t>
            </w:r>
          </w:p>
        </w:tc>
        <w:tc>
          <w:tcPr>
            <w:tcW w:w="612" w:type="pct"/>
            <w:hideMark/>
          </w:tcPr>
          <w:p w14:paraId="6281AF82" w14:textId="77777777" w:rsidR="00464A4B" w:rsidRPr="00607B32" w:rsidRDefault="00464A4B" w:rsidP="00FE0E16">
            <w:pPr>
              <w:pStyle w:val="Style1"/>
            </w:pPr>
            <w:r w:rsidRPr="00607B32">
              <w:t>0</w:t>
            </w:r>
          </w:p>
        </w:tc>
      </w:tr>
      <w:tr w:rsidR="00464A4B" w:rsidRPr="00607B32" w14:paraId="73F3690E" w14:textId="77777777" w:rsidTr="00FE0E16">
        <w:trPr>
          <w:trHeight w:val="260"/>
        </w:trPr>
        <w:tc>
          <w:tcPr>
            <w:tcW w:w="914" w:type="pct"/>
            <w:hideMark/>
          </w:tcPr>
          <w:p w14:paraId="6DA1D59B" w14:textId="0DE3C2F4" w:rsidR="00464A4B" w:rsidRPr="00607B32" w:rsidRDefault="00464A4B" w:rsidP="00FE0E16">
            <w:pPr>
              <w:pStyle w:val="Style1"/>
            </w:pPr>
            <w:r>
              <w:t>S</w:t>
            </w:r>
            <w:r w:rsidRPr="00607B32">
              <w:t>-BEA-1</w:t>
            </w:r>
            <w:r>
              <w:t>0</w:t>
            </w:r>
            <w:r w:rsidRPr="00E16E5B">
              <w:rPr>
                <w:vertAlign w:val="superscript"/>
              </w:rPr>
              <w:t>‡</w:t>
            </w:r>
          </w:p>
        </w:tc>
        <w:tc>
          <w:tcPr>
            <w:tcW w:w="599" w:type="pct"/>
            <w:hideMark/>
          </w:tcPr>
          <w:p w14:paraId="748C9870" w14:textId="77777777" w:rsidR="00464A4B" w:rsidRPr="00607B32" w:rsidRDefault="00464A4B" w:rsidP="00FE0E16">
            <w:pPr>
              <w:pStyle w:val="Style1"/>
            </w:pPr>
            <w:r w:rsidRPr="00607B32">
              <w:t>53.2</w:t>
            </w:r>
          </w:p>
        </w:tc>
        <w:tc>
          <w:tcPr>
            <w:tcW w:w="838" w:type="pct"/>
            <w:hideMark/>
          </w:tcPr>
          <w:p w14:paraId="50C0E7B7" w14:textId="77777777" w:rsidR="00464A4B" w:rsidRPr="00607B32" w:rsidRDefault="00464A4B" w:rsidP="00FE0E16">
            <w:pPr>
              <w:pStyle w:val="Style1"/>
            </w:pPr>
            <w:r w:rsidRPr="00607B32">
              <w:t>41.5</w:t>
            </w:r>
          </w:p>
        </w:tc>
        <w:tc>
          <w:tcPr>
            <w:tcW w:w="993" w:type="pct"/>
            <w:hideMark/>
          </w:tcPr>
          <w:p w14:paraId="13862808" w14:textId="77777777" w:rsidR="00464A4B" w:rsidRPr="00607B32" w:rsidRDefault="00464A4B" w:rsidP="00FE0E16">
            <w:pPr>
              <w:pStyle w:val="Style1"/>
            </w:pPr>
            <w:r w:rsidRPr="00607B32">
              <w:t>4.4</w:t>
            </w:r>
          </w:p>
        </w:tc>
        <w:tc>
          <w:tcPr>
            <w:tcW w:w="1044" w:type="pct"/>
            <w:hideMark/>
          </w:tcPr>
          <w:p w14:paraId="1CBA7880" w14:textId="77777777" w:rsidR="00464A4B" w:rsidRPr="00607B32" w:rsidRDefault="00464A4B" w:rsidP="00FE0E16">
            <w:pPr>
              <w:pStyle w:val="Style1"/>
            </w:pPr>
            <w:r w:rsidRPr="00607B32">
              <w:t>0.9</w:t>
            </w:r>
          </w:p>
        </w:tc>
        <w:tc>
          <w:tcPr>
            <w:tcW w:w="612" w:type="pct"/>
            <w:hideMark/>
          </w:tcPr>
          <w:p w14:paraId="38AD85D1" w14:textId="77777777" w:rsidR="00464A4B" w:rsidRPr="00607B32" w:rsidRDefault="00464A4B" w:rsidP="00FE0E16">
            <w:pPr>
              <w:pStyle w:val="Style1"/>
            </w:pPr>
            <w:r w:rsidRPr="00607B32">
              <w:t>0</w:t>
            </w:r>
          </w:p>
        </w:tc>
      </w:tr>
      <w:tr w:rsidR="00464A4B" w:rsidRPr="00871CAA" w14:paraId="5FFBEB81" w14:textId="77777777" w:rsidTr="00FE0E16">
        <w:trPr>
          <w:trHeight w:val="260"/>
        </w:trPr>
        <w:tc>
          <w:tcPr>
            <w:tcW w:w="914" w:type="pct"/>
            <w:hideMark/>
          </w:tcPr>
          <w:p w14:paraId="5C123EE3" w14:textId="77777777" w:rsidR="00464A4B" w:rsidRPr="00871CAA" w:rsidRDefault="00464A4B" w:rsidP="00FE0E16">
            <w:pPr>
              <w:pStyle w:val="Style1"/>
            </w:pPr>
            <w:r w:rsidRPr="00871CAA">
              <w:t>Residue extraction</w:t>
            </w:r>
            <w:r w:rsidRPr="00E16E5B">
              <w:rPr>
                <w:vertAlign w:val="superscript"/>
              </w:rPr>
              <w:t>‡</w:t>
            </w:r>
          </w:p>
        </w:tc>
        <w:tc>
          <w:tcPr>
            <w:tcW w:w="599" w:type="pct"/>
            <w:hideMark/>
          </w:tcPr>
          <w:p w14:paraId="43036D98" w14:textId="77777777" w:rsidR="00464A4B" w:rsidRPr="00871CAA" w:rsidRDefault="00464A4B" w:rsidP="00FE0E16">
            <w:pPr>
              <w:pStyle w:val="Style1"/>
            </w:pPr>
            <w:r w:rsidRPr="00871CAA">
              <w:t>98.1(toluene)</w:t>
            </w:r>
          </w:p>
        </w:tc>
        <w:tc>
          <w:tcPr>
            <w:tcW w:w="838" w:type="pct"/>
            <w:hideMark/>
          </w:tcPr>
          <w:p w14:paraId="759045F8" w14:textId="77777777" w:rsidR="00464A4B" w:rsidRPr="00871CAA" w:rsidRDefault="00464A4B" w:rsidP="00FE0E16">
            <w:pPr>
              <w:pStyle w:val="Style1"/>
            </w:pPr>
            <w:r w:rsidRPr="00871CAA">
              <w:t>1.9</w:t>
            </w:r>
          </w:p>
        </w:tc>
        <w:tc>
          <w:tcPr>
            <w:tcW w:w="993" w:type="pct"/>
            <w:hideMark/>
          </w:tcPr>
          <w:p w14:paraId="3AD92E8F" w14:textId="77777777" w:rsidR="00464A4B" w:rsidRPr="00871CAA" w:rsidRDefault="00464A4B" w:rsidP="00FE0E16">
            <w:pPr>
              <w:pStyle w:val="Style1"/>
            </w:pPr>
            <w:r w:rsidRPr="00871CAA">
              <w:t>0</w:t>
            </w:r>
          </w:p>
        </w:tc>
        <w:tc>
          <w:tcPr>
            <w:tcW w:w="1044" w:type="pct"/>
            <w:hideMark/>
          </w:tcPr>
          <w:p w14:paraId="38DBFA58" w14:textId="77777777" w:rsidR="00464A4B" w:rsidRPr="00871CAA" w:rsidRDefault="00464A4B" w:rsidP="00FE0E16">
            <w:pPr>
              <w:pStyle w:val="Style1"/>
            </w:pPr>
            <w:r w:rsidRPr="00871CAA">
              <w:t>0</w:t>
            </w:r>
          </w:p>
        </w:tc>
        <w:tc>
          <w:tcPr>
            <w:tcW w:w="612" w:type="pct"/>
            <w:hideMark/>
          </w:tcPr>
          <w:p w14:paraId="6A1FC600" w14:textId="77777777" w:rsidR="00464A4B" w:rsidRPr="00871CAA" w:rsidRDefault="00464A4B" w:rsidP="00FE0E16">
            <w:pPr>
              <w:pStyle w:val="Style1"/>
            </w:pPr>
            <w:r w:rsidRPr="00871CAA">
              <w:t>0</w:t>
            </w:r>
          </w:p>
        </w:tc>
      </w:tr>
    </w:tbl>
    <w:p w14:paraId="5E869737" w14:textId="043A9CEC" w:rsidR="00464A4B" w:rsidRPr="008606C7" w:rsidRDefault="00464A4B" w:rsidP="00464A4B">
      <w:pPr>
        <w:pStyle w:val="Style1"/>
        <w:rPr>
          <w:b/>
          <w:bCs/>
        </w:rPr>
      </w:pPr>
      <w:r>
        <w:t xml:space="preserve"> </w:t>
      </w:r>
      <w:r w:rsidRPr="00987DC2">
        <w:t xml:space="preserve">  </w:t>
      </w:r>
      <w:r w:rsidRPr="00E16E5B">
        <w:rPr>
          <w:vertAlign w:val="superscript"/>
        </w:rPr>
        <w:t>†</w:t>
      </w:r>
      <w:r w:rsidRPr="00C60B54">
        <w:t>Cha</w:t>
      </w:r>
      <w:r>
        <w:t>racterized by GC-FID</w:t>
      </w:r>
      <w:r w:rsidRPr="00F008DA">
        <w:t xml:space="preserve">; </w:t>
      </w:r>
      <w:r w:rsidRPr="00E16E5B">
        <w:rPr>
          <w:vertAlign w:val="superscript"/>
        </w:rPr>
        <w:t>‡</w:t>
      </w:r>
      <w:r w:rsidRPr="00F008DA">
        <w:t xml:space="preserve">Characterized based on </w:t>
      </w:r>
      <w:r>
        <w:t xml:space="preserve">Simulated distillation (SIMDIS). </w:t>
      </w:r>
    </w:p>
    <w:p w14:paraId="6C6413A3" w14:textId="77777777" w:rsidR="00464A4B" w:rsidRDefault="00464A4B" w:rsidP="00464A4B">
      <w:pPr>
        <w:pStyle w:val="VAFigureCaption"/>
      </w:pPr>
    </w:p>
    <w:p w14:paraId="5C6EC4F5" w14:textId="62464957" w:rsidR="00AC559F" w:rsidRDefault="00AC559F" w:rsidP="00170F1B">
      <w:pPr>
        <w:pStyle w:val="TAMainText"/>
        <w:jc w:val="both"/>
      </w:pPr>
      <w:r w:rsidRPr="00945834">
        <w:t xml:space="preserve">To analyze the remaining solid phase composed of spent catalysts and solid hydrocarbons formed after catalytic cracking, Soxhlet extraction was conducted with toluene as the solvent. Analysis of the extract solution by simulated distillation (SIMDIS) revealed it was composed almost entirely of solvent (Supplementary Table 2), indicating the residue contained uncracked LDPE </w:t>
      </w:r>
      <w:r>
        <w:t>or</w:t>
      </w:r>
      <w:r w:rsidRPr="00945834">
        <w:t xml:space="preserve"> coke.</w:t>
      </w:r>
      <w:r>
        <w:t xml:space="preserve"> </w:t>
      </w:r>
      <w:r w:rsidRPr="00AC559F">
        <w:t xml:space="preserve">The Raman spectrum of the post-reaction solid phase (Supplementary Figure </w:t>
      </w:r>
      <w:r w:rsidR="00754308">
        <w:t>11</w:t>
      </w:r>
      <w:r w:rsidRPr="00AC559F">
        <w:t xml:space="preserve">) indicates that the solid </w:t>
      </w:r>
      <w:r>
        <w:t>mixture</w:t>
      </w:r>
      <w:r w:rsidRPr="00AC559F">
        <w:t xml:space="preserve"> </w:t>
      </w:r>
      <w:r>
        <w:t xml:space="preserve">mostly </w:t>
      </w:r>
      <w:r w:rsidRPr="00AC559F">
        <w:t xml:space="preserve">exhibits characteristics of graphitic coke, which may have deposited on the zeolite surface. This is supported by the negligible intensity of the absorption band for aliphatic C-H vibration, suggesting that aliphatic compounds </w:t>
      </w:r>
      <w:r>
        <w:t>barely</w:t>
      </w:r>
      <w:r w:rsidRPr="00AC559F">
        <w:t xml:space="preserve"> </w:t>
      </w:r>
      <w:r>
        <w:t>survive during the reaction</w:t>
      </w:r>
      <w:r w:rsidRPr="00AC559F">
        <w:t>.</w:t>
      </w:r>
    </w:p>
    <w:p w14:paraId="3604A1F2" w14:textId="6E39ED90" w:rsidR="00AC559F" w:rsidRPr="00AC559F" w:rsidRDefault="00AC559F" w:rsidP="00170F1B">
      <w:pPr>
        <w:pStyle w:val="TAMainText"/>
        <w:jc w:val="both"/>
      </w:pPr>
      <w:r w:rsidRPr="00945834">
        <w:t>Also, the quantification of the liquid product obtained from the cracking experiments using the S-BEA-10 catalyst was cross-verified using GC-FID and SIMDIS. It was confirmed that the majority of the acquired liquid product is indeed within the C</w:t>
      </w:r>
      <w:r w:rsidRPr="00945834">
        <w:rPr>
          <w:vertAlign w:val="subscript"/>
        </w:rPr>
        <w:t>5</w:t>
      </w:r>
      <w:r w:rsidRPr="00945834">
        <w:t xml:space="preserve"> to C</w:t>
      </w:r>
      <w:r w:rsidRPr="00945834">
        <w:rPr>
          <w:vertAlign w:val="subscript"/>
        </w:rPr>
        <w:t>30</w:t>
      </w:r>
      <w:r w:rsidRPr="00945834">
        <w:t xml:space="preserve"> range.</w:t>
      </w:r>
    </w:p>
    <w:p w14:paraId="43741CD9" w14:textId="22E302C4" w:rsidR="00945834" w:rsidRDefault="00945834">
      <w:r>
        <w:br w:type="page"/>
      </w:r>
    </w:p>
    <w:p w14:paraId="45D63396" w14:textId="7DC6B2BC" w:rsidR="00912A73" w:rsidRDefault="00912A73" w:rsidP="00912A73">
      <w:pPr>
        <w:pStyle w:val="Heading1"/>
        <w:spacing w:before="199"/>
        <w:ind w:left="0"/>
        <w:rPr>
          <w:rFonts w:ascii="Times New Roman" w:eastAsiaTheme="minorEastAsia" w:hAnsi="Times New Roman" w:cs="Times New Roman"/>
          <w:sz w:val="20"/>
          <w:lang w:eastAsia="ko-KR"/>
        </w:rPr>
      </w:pPr>
      <w:r>
        <w:rPr>
          <w:rFonts w:ascii="Times New Roman" w:eastAsiaTheme="minorEastAsia" w:hAnsi="Times New Roman" w:cs="Times New Roman"/>
          <w:sz w:val="20"/>
          <w:lang w:eastAsia="ko-KR"/>
        </w:rPr>
        <w:lastRenderedPageBreak/>
        <w:t xml:space="preserve">Supplementary data for the catalyst regeneration </w:t>
      </w:r>
    </w:p>
    <w:p w14:paraId="3064A231" w14:textId="33D4698D" w:rsidR="00945834" w:rsidRDefault="00945834" w:rsidP="00945834">
      <w:pPr>
        <w:jc w:val="center"/>
      </w:pPr>
      <w:r w:rsidRPr="006E2110">
        <w:rPr>
          <w:noProof/>
        </w:rPr>
        <w:drawing>
          <wp:inline distT="0" distB="0" distL="0" distR="0" wp14:anchorId="76E22202" wp14:editId="5C3F941F">
            <wp:extent cx="4196715" cy="7677150"/>
            <wp:effectExtent l="0" t="0" r="0" b="0"/>
            <wp:docPr id="54" name="그림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96715" cy="7677150"/>
                    </a:xfrm>
                    <a:prstGeom prst="rect">
                      <a:avLst/>
                    </a:prstGeom>
                    <a:noFill/>
                    <a:ln>
                      <a:noFill/>
                    </a:ln>
                  </pic:spPr>
                </pic:pic>
              </a:graphicData>
            </a:graphic>
          </wp:inline>
        </w:drawing>
      </w:r>
    </w:p>
    <w:p w14:paraId="34DD7EE7" w14:textId="6A6AA173" w:rsidR="00945834" w:rsidRPr="00DD7DCE" w:rsidRDefault="00945834" w:rsidP="00170F1B">
      <w:pPr>
        <w:pStyle w:val="TAMainText"/>
        <w:rPr>
          <w:rFonts w:cs="Times"/>
        </w:rPr>
      </w:pPr>
      <w:r>
        <w:rPr>
          <w:b/>
        </w:rPr>
        <w:t xml:space="preserve">Supplementary </w:t>
      </w:r>
      <w:r w:rsidRPr="00D2386A">
        <w:rPr>
          <w:rFonts w:hint="eastAsia"/>
          <w:b/>
        </w:rPr>
        <w:t>Figure</w:t>
      </w:r>
      <w:r w:rsidRPr="00D2386A">
        <w:rPr>
          <w:b/>
        </w:rPr>
        <w:t xml:space="preserve"> </w:t>
      </w:r>
      <w:r w:rsidR="00754308">
        <w:rPr>
          <w:b/>
        </w:rPr>
        <w:t>12</w:t>
      </w:r>
      <w:r w:rsidRPr="00945834">
        <w:rPr>
          <w:rFonts w:hint="eastAsia"/>
          <w:b/>
        </w:rPr>
        <w:t>.</w:t>
      </w:r>
      <w:r w:rsidRPr="00945834">
        <w:rPr>
          <w:b/>
        </w:rPr>
        <w:t xml:space="preserve"> </w:t>
      </w:r>
      <w:r w:rsidRPr="005A1D2F">
        <w:rPr>
          <w:b/>
        </w:rPr>
        <w:t>Characterization of regenerated beta zeolite.</w:t>
      </w:r>
      <w:r w:rsidRPr="00D2386A">
        <w:t xml:space="preserve"> </w:t>
      </w:r>
      <w:r w:rsidRPr="00D2386A">
        <w:rPr>
          <w:rFonts w:hint="eastAsia"/>
        </w:rPr>
        <w:t>a)</w:t>
      </w:r>
      <w:r>
        <w:t xml:space="preserve"> Powder-XRD profile of regenerated </w:t>
      </w:r>
      <w:r w:rsidRPr="00AC559F">
        <w:t>S-BEA-</w:t>
      </w:r>
      <w:r w:rsidR="00AC559F">
        <w:t>10</w:t>
      </w:r>
      <w:r w:rsidRPr="00D2386A">
        <w:rPr>
          <w:rFonts w:hint="eastAsia"/>
        </w:rPr>
        <w:t>,</w:t>
      </w:r>
      <w:r w:rsidRPr="00D2386A">
        <w:t xml:space="preserve"> </w:t>
      </w:r>
      <w:r w:rsidRPr="00D2386A">
        <w:rPr>
          <w:rFonts w:hint="eastAsia"/>
        </w:rPr>
        <w:t>b)</w:t>
      </w:r>
      <w:r w:rsidRPr="00D2386A">
        <w:t xml:space="preserve"> </w:t>
      </w:r>
      <w:r>
        <w:t xml:space="preserve">powder-XRD profile of pristine </w:t>
      </w:r>
      <w:r w:rsidRPr="00AC559F">
        <w:t>S-BEA-</w:t>
      </w:r>
      <w:r w:rsidR="00AC559F">
        <w:t>10</w:t>
      </w:r>
      <w:r>
        <w:t xml:space="preserve">, c) </w:t>
      </w:r>
      <w:r w:rsidRPr="00F008DA">
        <w:t>N</w:t>
      </w:r>
      <w:r w:rsidRPr="00AC559F">
        <w:rPr>
          <w:vertAlign w:val="subscript"/>
        </w:rPr>
        <w:t>2</w:t>
      </w:r>
      <w:r w:rsidRPr="00F008DA">
        <w:t xml:space="preserve"> adsorption isotherms</w:t>
      </w:r>
      <w:r>
        <w:t xml:space="preserve"> of pristine and regenerated </w:t>
      </w:r>
      <w:r w:rsidRPr="00AC559F">
        <w:t>S-BEA-</w:t>
      </w:r>
      <w:r w:rsidR="00AC559F">
        <w:t>10</w:t>
      </w:r>
      <w:r>
        <w:t xml:space="preserve">, d) scanning electron microscope image of regenerated </w:t>
      </w:r>
      <w:r w:rsidRPr="00AC559F">
        <w:t>S-BEA-</w:t>
      </w:r>
      <w:r w:rsidR="00AC559F">
        <w:t>10</w:t>
      </w:r>
      <w:r>
        <w:t>.</w:t>
      </w:r>
    </w:p>
    <w:p w14:paraId="34F84E38" w14:textId="77777777" w:rsidR="00945834" w:rsidRPr="00945834" w:rsidRDefault="00945834" w:rsidP="00945834"/>
    <w:p w14:paraId="2E2DCA59" w14:textId="35D4DEEB" w:rsidR="00AC559F" w:rsidRDefault="00AC559F">
      <w:pPr>
        <w:rPr>
          <w:rFonts w:ascii="Times New Roman" w:eastAsiaTheme="minorEastAsia" w:hAnsi="Times New Roman" w:cs="Times New Roman"/>
          <w:kern w:val="21"/>
          <w:sz w:val="20"/>
          <w:szCs w:val="20"/>
          <w:lang w:eastAsia="ko-KR"/>
        </w:rPr>
      </w:pPr>
      <w:r>
        <w:br w:type="page"/>
      </w:r>
    </w:p>
    <w:p w14:paraId="00D5E30D" w14:textId="67F5FAAD" w:rsidR="00912A73" w:rsidRDefault="00912A73" w:rsidP="00912A73">
      <w:pPr>
        <w:pStyle w:val="Heading1"/>
        <w:spacing w:before="199"/>
        <w:ind w:left="0"/>
        <w:rPr>
          <w:rFonts w:ascii="Times New Roman" w:eastAsiaTheme="minorEastAsia" w:hAnsi="Times New Roman" w:cs="Times New Roman"/>
          <w:sz w:val="20"/>
          <w:lang w:eastAsia="ko-KR"/>
        </w:rPr>
      </w:pPr>
      <w:r>
        <w:rPr>
          <w:rFonts w:ascii="Times New Roman" w:eastAsiaTheme="minorEastAsia" w:hAnsi="Times New Roman" w:cs="Times New Roman"/>
          <w:sz w:val="20"/>
          <w:lang w:eastAsia="ko-KR"/>
        </w:rPr>
        <w:lastRenderedPageBreak/>
        <w:t>Supplementary data for actual post-consumer PE waste decomposition</w:t>
      </w:r>
    </w:p>
    <w:p w14:paraId="5A213DB0" w14:textId="1D16318D" w:rsidR="00912A73" w:rsidRDefault="00912A73" w:rsidP="00912A73">
      <w:pPr>
        <w:pStyle w:val="Heading1"/>
        <w:spacing w:before="199"/>
        <w:ind w:left="0"/>
        <w:rPr>
          <w:rFonts w:ascii="Times New Roman" w:eastAsiaTheme="minorEastAsia" w:hAnsi="Times New Roman" w:cs="Times New Roman"/>
          <w:sz w:val="20"/>
          <w:lang w:eastAsia="ko-KR"/>
        </w:rPr>
      </w:pPr>
    </w:p>
    <w:p w14:paraId="4278C047" w14:textId="61609164" w:rsidR="00464A4B" w:rsidRDefault="00E52C1F" w:rsidP="00170F1B">
      <w:pPr>
        <w:pStyle w:val="TAMainText"/>
      </w:pPr>
      <w:r w:rsidRPr="00E52C1F">
        <w:rPr>
          <w:noProof/>
        </w:rPr>
        <w:drawing>
          <wp:inline distT="0" distB="0" distL="0" distR="0" wp14:anchorId="50B6A5EF" wp14:editId="055E31D8">
            <wp:extent cx="6648450" cy="2338705"/>
            <wp:effectExtent l="0" t="0" r="0" b="0"/>
            <wp:docPr id="20" name="Picture 19" descr="A screenshot of a computer&#10;&#10;Description automatically generated">
              <a:extLst xmlns:a="http://schemas.openxmlformats.org/drawingml/2006/main">
                <a:ext uri="{FF2B5EF4-FFF2-40B4-BE49-F238E27FC236}">
                  <a16:creationId xmlns:a16="http://schemas.microsoft.com/office/drawing/2014/main" id="{9432504C-10D8-F58C-11DF-2E58AB701A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A screenshot of a computer&#10;&#10;Description automatically generated">
                      <a:extLst>
                        <a:ext uri="{FF2B5EF4-FFF2-40B4-BE49-F238E27FC236}">
                          <a16:creationId xmlns:a16="http://schemas.microsoft.com/office/drawing/2014/main" id="{9432504C-10D8-F58C-11DF-2E58AB701AE0}"/>
                        </a:ext>
                      </a:extLst>
                    </pic:cNvPr>
                    <pic:cNvPicPr>
                      <a:picLocks noChangeAspect="1"/>
                    </pic:cNvPicPr>
                  </pic:nvPicPr>
                  <pic:blipFill>
                    <a:blip r:embed="rId24"/>
                    <a:stretch>
                      <a:fillRect/>
                    </a:stretch>
                  </pic:blipFill>
                  <pic:spPr>
                    <a:xfrm>
                      <a:off x="0" y="0"/>
                      <a:ext cx="6648450" cy="2338705"/>
                    </a:xfrm>
                    <a:prstGeom prst="rect">
                      <a:avLst/>
                    </a:prstGeom>
                  </pic:spPr>
                </pic:pic>
              </a:graphicData>
            </a:graphic>
          </wp:inline>
        </w:drawing>
      </w:r>
    </w:p>
    <w:p w14:paraId="7741A71D" w14:textId="64E389EA" w:rsidR="00E52C1F" w:rsidRPr="00DD7DCE" w:rsidRDefault="00E52C1F" w:rsidP="00170F1B">
      <w:pPr>
        <w:pStyle w:val="TAMainText"/>
        <w:rPr>
          <w:rFonts w:cs="Times"/>
        </w:rPr>
      </w:pPr>
      <w:r w:rsidRPr="00754308">
        <w:rPr>
          <w:b/>
          <w:bCs/>
        </w:rPr>
        <w:t xml:space="preserve">Supplementary </w:t>
      </w:r>
      <w:r w:rsidRPr="00754308">
        <w:rPr>
          <w:rFonts w:hint="eastAsia"/>
          <w:b/>
          <w:bCs/>
        </w:rPr>
        <w:t>Figure</w:t>
      </w:r>
      <w:r w:rsidRPr="00754308">
        <w:rPr>
          <w:b/>
          <w:bCs/>
        </w:rPr>
        <w:t xml:space="preserve"> </w:t>
      </w:r>
      <w:r w:rsidR="00754308" w:rsidRPr="00754308">
        <w:rPr>
          <w:b/>
          <w:bCs/>
        </w:rPr>
        <w:t>13</w:t>
      </w:r>
      <w:r w:rsidRPr="00754308">
        <w:rPr>
          <w:rFonts w:hint="eastAsia"/>
          <w:b/>
          <w:bCs/>
        </w:rPr>
        <w:t>.</w:t>
      </w:r>
      <w:r w:rsidRPr="00754308">
        <w:rPr>
          <w:b/>
          <w:bCs/>
        </w:rPr>
        <w:t xml:space="preserve"> The open-batch (10 mL/min, 2 hour) catalytic cracking of actual post-consumer PE using the S-BEA-20 catalyst: the actual post-consumer PE waste catalytic cracking results compared to that of virgin PE:</w:t>
      </w:r>
      <w:r>
        <w:t xml:space="preserve"> (</w:t>
      </w:r>
      <w:r w:rsidRPr="00D2386A">
        <w:rPr>
          <w:rFonts w:hint="eastAsia"/>
        </w:rPr>
        <w:t>a)</w:t>
      </w:r>
      <w:r>
        <w:t xml:space="preserve"> conversion and liquid selectivity and</w:t>
      </w:r>
      <w:r w:rsidRPr="00D2386A">
        <w:t xml:space="preserve"> </w:t>
      </w:r>
      <w:r>
        <w:t>(</w:t>
      </w:r>
      <w:r w:rsidRPr="00D2386A">
        <w:rPr>
          <w:rFonts w:hint="eastAsia"/>
        </w:rPr>
        <w:t>b)</w:t>
      </w:r>
      <w:r>
        <w:t xml:space="preserve"> liquid product selectivity distribution.</w:t>
      </w:r>
    </w:p>
    <w:p w14:paraId="26ECAED0" w14:textId="77777777" w:rsidR="00E52C1F" w:rsidRDefault="00E52C1F" w:rsidP="00170F1B">
      <w:pPr>
        <w:pStyle w:val="TAMainText"/>
      </w:pPr>
    </w:p>
    <w:p w14:paraId="00FBBD55" w14:textId="61EB436F" w:rsidR="00F31D17" w:rsidRDefault="00E36FDD" w:rsidP="00D61991">
      <w:pPr>
        <w:jc w:val="both"/>
      </w:pPr>
      <w:r w:rsidRPr="00E36FDD">
        <w:rPr>
          <w:rFonts w:ascii="Times New Roman" w:eastAsiaTheme="minorEastAsia" w:hAnsi="Times New Roman" w:cs="Times New Roman"/>
          <w:kern w:val="21"/>
          <w:sz w:val="20"/>
          <w:szCs w:val="20"/>
          <w:lang w:eastAsia="ko-KR"/>
        </w:rPr>
        <w:t xml:space="preserve">An actual </w:t>
      </w:r>
      <w:r w:rsidR="00D61991">
        <w:rPr>
          <w:rFonts w:ascii="Times New Roman" w:eastAsiaTheme="minorEastAsia" w:hAnsi="Times New Roman" w:cs="Times New Roman"/>
          <w:kern w:val="21"/>
          <w:sz w:val="20"/>
          <w:szCs w:val="20"/>
          <w:lang w:eastAsia="ko-KR"/>
        </w:rPr>
        <w:t xml:space="preserve">post-consumer </w:t>
      </w:r>
      <w:r w:rsidRPr="00E36FDD">
        <w:rPr>
          <w:rFonts w:ascii="Times New Roman" w:eastAsiaTheme="minorEastAsia" w:hAnsi="Times New Roman" w:cs="Times New Roman"/>
          <w:kern w:val="21"/>
          <w:sz w:val="20"/>
          <w:szCs w:val="20"/>
          <w:lang w:eastAsia="ko-KR"/>
        </w:rPr>
        <w:t>PE waste sample</w:t>
      </w:r>
      <w:r w:rsidR="00D61991">
        <w:rPr>
          <w:rFonts w:ascii="Times New Roman" w:eastAsiaTheme="minorEastAsia" w:hAnsi="Times New Roman" w:cs="Times New Roman"/>
          <w:kern w:val="21"/>
          <w:sz w:val="20"/>
          <w:szCs w:val="20"/>
          <w:lang w:eastAsia="ko-KR"/>
        </w:rPr>
        <w:t xml:space="preserve"> (impurities: </w:t>
      </w:r>
      <w:r w:rsidR="00D61991" w:rsidRPr="00D61991">
        <w:rPr>
          <w:rFonts w:ascii="Times New Roman" w:eastAsiaTheme="minorEastAsia" w:hAnsi="Times New Roman" w:cs="Times New Roman"/>
          <w:kern w:val="21"/>
          <w:sz w:val="20"/>
          <w:szCs w:val="20"/>
          <w:lang w:eastAsia="ko-KR"/>
        </w:rPr>
        <w:t>Ca 2477.890 ppm, Ti 932.288 ppm, Si 463.216 ppm, Pb 254.981 ppm</w:t>
      </w:r>
      <w:r w:rsidR="00D61991">
        <w:rPr>
          <w:rFonts w:ascii="Times New Roman" w:eastAsiaTheme="minorEastAsia" w:hAnsi="Times New Roman" w:cs="Times New Roman"/>
          <w:kern w:val="21"/>
          <w:sz w:val="20"/>
          <w:szCs w:val="20"/>
          <w:lang w:eastAsia="ko-KR"/>
        </w:rPr>
        <w:t>)</w:t>
      </w:r>
      <w:r w:rsidRPr="00E36FDD">
        <w:rPr>
          <w:rFonts w:ascii="Times New Roman" w:eastAsiaTheme="minorEastAsia" w:hAnsi="Times New Roman" w:cs="Times New Roman"/>
          <w:kern w:val="21"/>
          <w:sz w:val="20"/>
          <w:szCs w:val="20"/>
          <w:lang w:eastAsia="ko-KR"/>
        </w:rPr>
        <w:t>, collected from a regional waste recycling center in Anseong, Gyeonggi</w:t>
      </w:r>
      <w:r>
        <w:rPr>
          <w:rFonts w:ascii="Times New Roman" w:eastAsiaTheme="minorEastAsia" w:hAnsi="Times New Roman" w:cs="Times New Roman"/>
          <w:kern w:val="21"/>
          <w:sz w:val="20"/>
          <w:szCs w:val="20"/>
          <w:lang w:eastAsia="ko-KR"/>
        </w:rPr>
        <w:t>-do</w:t>
      </w:r>
      <w:r w:rsidRPr="00E36FDD">
        <w:rPr>
          <w:rFonts w:ascii="Times New Roman" w:eastAsiaTheme="minorEastAsia" w:hAnsi="Times New Roman" w:cs="Times New Roman"/>
          <w:kern w:val="21"/>
          <w:sz w:val="20"/>
          <w:szCs w:val="20"/>
          <w:lang w:eastAsia="ko-KR"/>
        </w:rPr>
        <w:t>, South Korea, was also subjected to a catalytic test</w:t>
      </w:r>
      <w:r>
        <w:rPr>
          <w:rFonts w:ascii="Times New Roman" w:eastAsiaTheme="minorEastAsia" w:hAnsi="Times New Roman" w:cs="Times New Roman"/>
          <w:kern w:val="21"/>
          <w:sz w:val="20"/>
          <w:szCs w:val="20"/>
          <w:lang w:eastAsia="ko-KR"/>
        </w:rPr>
        <w:t xml:space="preserve"> using the S-BEA-20 catalyst and compared to the case of the model feed (virgin PE)</w:t>
      </w:r>
      <w:r w:rsidRPr="00E36FDD">
        <w:rPr>
          <w:rFonts w:ascii="Times New Roman" w:eastAsiaTheme="minorEastAsia" w:hAnsi="Times New Roman" w:cs="Times New Roman"/>
          <w:kern w:val="21"/>
          <w:sz w:val="20"/>
          <w:szCs w:val="20"/>
          <w:lang w:eastAsia="ko-KR"/>
        </w:rPr>
        <w:t xml:space="preserve">. It achieved a conversion of 69% and a liquid selectivity of 69% under the same conditions. Notably, the product distribution differed, likely due to variations in the molecular weight of the PE. </w:t>
      </w:r>
      <w:r w:rsidR="00871CAA">
        <w:rPr>
          <w:rFonts w:ascii="Times New Roman" w:eastAsiaTheme="minorEastAsia" w:hAnsi="Times New Roman" w:cs="Times New Roman"/>
          <w:sz w:val="20"/>
          <w:lang w:eastAsia="ko-KR"/>
        </w:rPr>
        <w:br w:type="page"/>
      </w:r>
    </w:p>
    <w:p w14:paraId="6714A72E" w14:textId="306A81A1" w:rsidR="00586AF5" w:rsidRDefault="00586AF5" w:rsidP="00586AF5">
      <w:pPr>
        <w:pStyle w:val="Heading1"/>
        <w:spacing w:before="192"/>
      </w:pPr>
      <w:r>
        <w:lastRenderedPageBreak/>
        <w:t>References</w:t>
      </w:r>
    </w:p>
    <w:p w14:paraId="29EC9667" w14:textId="77777777" w:rsidR="00586AF5" w:rsidRDefault="00586AF5" w:rsidP="00586AF5">
      <w:pPr>
        <w:pStyle w:val="Heading1"/>
        <w:spacing w:before="192"/>
      </w:pPr>
    </w:p>
    <w:p w14:paraId="3D2F00D6" w14:textId="77777777" w:rsidR="003A329D" w:rsidRPr="003A329D" w:rsidRDefault="00103224" w:rsidP="003A329D">
      <w:pPr>
        <w:pStyle w:val="EndNoteBibliography"/>
        <w:spacing w:after="0"/>
        <w:ind w:left="720" w:hanging="720"/>
      </w:pPr>
      <w:r>
        <w:rPr>
          <w:rFonts w:ascii="Times New Roman" w:eastAsiaTheme="minorEastAsia" w:hAnsi="Times New Roman" w:cs="Times New Roman"/>
          <w:sz w:val="20"/>
        </w:rPr>
        <w:fldChar w:fldCharType="begin"/>
      </w:r>
      <w:r>
        <w:rPr>
          <w:rFonts w:ascii="Times New Roman" w:eastAsiaTheme="minorEastAsia" w:hAnsi="Times New Roman" w:cs="Times New Roman"/>
          <w:sz w:val="20"/>
        </w:rPr>
        <w:instrText xml:space="preserve"> ADDIN EN.REFLIST </w:instrText>
      </w:r>
      <w:r>
        <w:rPr>
          <w:rFonts w:ascii="Times New Roman" w:eastAsiaTheme="minorEastAsia" w:hAnsi="Times New Roman" w:cs="Times New Roman"/>
          <w:sz w:val="20"/>
        </w:rPr>
        <w:fldChar w:fldCharType="separate"/>
      </w:r>
      <w:r w:rsidR="003A329D" w:rsidRPr="003A329D">
        <w:t>1</w:t>
      </w:r>
      <w:r w:rsidR="003A329D" w:rsidRPr="003A329D">
        <w:tab/>
        <w:t xml:space="preserve">Jon, H., Lu, B., Oumi, Y., Itabashi, K. &amp; Sano, T. Synthesis and thermal stability of beta zeolite using ammonium fluoride. </w:t>
      </w:r>
      <w:r w:rsidR="003A329D" w:rsidRPr="003A329D">
        <w:rPr>
          <w:i/>
        </w:rPr>
        <w:t>Microporous Mesoporous Mater.</w:t>
      </w:r>
      <w:r w:rsidR="003A329D" w:rsidRPr="003A329D">
        <w:t xml:space="preserve"> </w:t>
      </w:r>
      <w:r w:rsidR="003A329D" w:rsidRPr="003A329D">
        <w:rPr>
          <w:b/>
        </w:rPr>
        <w:t>89</w:t>
      </w:r>
      <w:r w:rsidR="003A329D" w:rsidRPr="003A329D">
        <w:t>, 88-95 (2006).</w:t>
      </w:r>
    </w:p>
    <w:p w14:paraId="75156D6F" w14:textId="77777777" w:rsidR="003A329D" w:rsidRPr="003A329D" w:rsidRDefault="003A329D" w:rsidP="003A329D">
      <w:pPr>
        <w:pStyle w:val="EndNoteBibliography"/>
        <w:spacing w:after="0"/>
        <w:ind w:left="720" w:hanging="720"/>
      </w:pPr>
      <w:r w:rsidRPr="003A329D">
        <w:t>2</w:t>
      </w:r>
      <w:r w:rsidRPr="003A329D">
        <w:tab/>
        <w:t>Xie, B.</w:t>
      </w:r>
      <w:r w:rsidRPr="003A329D">
        <w:rPr>
          <w:i/>
        </w:rPr>
        <w:t xml:space="preserve"> et al.</w:t>
      </w:r>
      <w:r w:rsidRPr="003A329D">
        <w:t xml:space="preserve"> Organotemplate-Free and Fast Route for Synthesizing Beta Zeolite. </w:t>
      </w:r>
      <w:r w:rsidRPr="003A329D">
        <w:rPr>
          <w:i/>
        </w:rPr>
        <w:t>Chem. Mater.</w:t>
      </w:r>
      <w:r w:rsidRPr="003A329D">
        <w:t xml:space="preserve"> </w:t>
      </w:r>
      <w:r w:rsidRPr="003A329D">
        <w:rPr>
          <w:b/>
        </w:rPr>
        <w:t>20</w:t>
      </w:r>
      <w:r w:rsidRPr="003A329D">
        <w:t>, 4533-4535 (2008).</w:t>
      </w:r>
    </w:p>
    <w:p w14:paraId="6E61AE99" w14:textId="77777777" w:rsidR="003A329D" w:rsidRPr="003A329D" w:rsidRDefault="003A329D" w:rsidP="003A329D">
      <w:pPr>
        <w:pStyle w:val="EndNoteBibliography"/>
        <w:ind w:left="720" w:hanging="720"/>
      </w:pPr>
      <w:r w:rsidRPr="003A329D">
        <w:t>3</w:t>
      </w:r>
      <w:r w:rsidRPr="003A329D">
        <w:tab/>
        <w:t>Mintova, S.</w:t>
      </w:r>
      <w:r w:rsidRPr="003A329D">
        <w:rPr>
          <w:i/>
        </w:rPr>
        <w:t xml:space="preserve"> et al.</w:t>
      </w:r>
      <w:r w:rsidRPr="003A329D">
        <w:t xml:space="preserve"> Variation of the Si/Al ratio in nanosized zeolite Beta crystals. </w:t>
      </w:r>
      <w:r w:rsidRPr="003A329D">
        <w:rPr>
          <w:i/>
        </w:rPr>
        <w:t>Microporous Mesoporous Mater.</w:t>
      </w:r>
      <w:r w:rsidRPr="003A329D">
        <w:t xml:space="preserve"> </w:t>
      </w:r>
      <w:r w:rsidRPr="003A329D">
        <w:rPr>
          <w:b/>
        </w:rPr>
        <w:t>90</w:t>
      </w:r>
      <w:r w:rsidRPr="003A329D">
        <w:t>, 237-245 (2006).</w:t>
      </w:r>
    </w:p>
    <w:p w14:paraId="4BDAAE50" w14:textId="5214432B" w:rsidR="00D866D2" w:rsidRPr="00871CAA" w:rsidRDefault="00103224" w:rsidP="00255A39">
      <w:pPr>
        <w:pStyle w:val="BodyText"/>
        <w:spacing w:before="60"/>
        <w:ind w:left="0"/>
        <w:rPr>
          <w:rFonts w:ascii="Times New Roman" w:eastAsiaTheme="minorEastAsia" w:hAnsi="Times New Roman" w:cs="Times New Roman"/>
          <w:sz w:val="20"/>
          <w:lang w:eastAsia="ko-KR"/>
        </w:rPr>
      </w:pPr>
      <w:r>
        <w:rPr>
          <w:rFonts w:ascii="Times New Roman" w:eastAsiaTheme="minorEastAsia" w:hAnsi="Times New Roman" w:cs="Times New Roman"/>
          <w:sz w:val="20"/>
          <w:lang w:eastAsia="ko-KR"/>
        </w:rPr>
        <w:fldChar w:fldCharType="end"/>
      </w:r>
    </w:p>
    <w:sectPr w:rsidR="00D866D2" w:rsidRPr="00871CAA" w:rsidSect="008F28C1">
      <w:pgSz w:w="1191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EA377" w14:textId="77777777" w:rsidR="008F28C1" w:rsidRDefault="008F28C1" w:rsidP="007F4D65">
      <w:r>
        <w:separator/>
      </w:r>
    </w:p>
  </w:endnote>
  <w:endnote w:type="continuationSeparator" w:id="0">
    <w:p w14:paraId="26659E0E" w14:textId="77777777" w:rsidR="008F28C1" w:rsidRDefault="008F28C1" w:rsidP="007F4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Arno Pro">
    <w:altName w:val="Constantia"/>
    <w:panose1 w:val="00000000000000000000"/>
    <w:charset w:val="00"/>
    <w:family w:val="roman"/>
    <w:notTrueType/>
    <w:pitch w:val="variable"/>
    <w:sig w:usb0="60000287" w:usb1="00000001" w:usb2="00000000" w:usb3="00000000" w:csb0="0000019F"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A3E18" w14:textId="77777777" w:rsidR="008F28C1" w:rsidRDefault="008F28C1" w:rsidP="007F4D65">
      <w:r>
        <w:separator/>
      </w:r>
    </w:p>
  </w:footnote>
  <w:footnote w:type="continuationSeparator" w:id="0">
    <w:p w14:paraId="10403464" w14:textId="77777777" w:rsidR="008F28C1" w:rsidRDefault="008F28C1" w:rsidP="007F4D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7158D"/>
    <w:multiLevelType w:val="hybridMultilevel"/>
    <w:tmpl w:val="007CFC9E"/>
    <w:lvl w:ilvl="0" w:tplc="E3B652D2">
      <w:start w:val="1"/>
      <w:numFmt w:val="decimal"/>
      <w:lvlText w:val="%1."/>
      <w:lvlJc w:val="left"/>
      <w:pPr>
        <w:ind w:left="256" w:hanging="284"/>
      </w:pPr>
      <w:rPr>
        <w:rFonts w:ascii="Arial" w:eastAsia="Arial" w:hAnsi="Arial" w:cs="Arial" w:hint="default"/>
        <w:b w:val="0"/>
        <w:bCs w:val="0"/>
        <w:i w:val="0"/>
        <w:iCs w:val="0"/>
        <w:spacing w:val="-1"/>
        <w:w w:val="99"/>
        <w:sz w:val="20"/>
        <w:szCs w:val="20"/>
        <w:lang w:val="en-US" w:eastAsia="en-US" w:bidi="ar-SA"/>
      </w:rPr>
    </w:lvl>
    <w:lvl w:ilvl="1" w:tplc="D57220C0">
      <w:numFmt w:val="bullet"/>
      <w:lvlText w:val="●"/>
      <w:lvlJc w:val="left"/>
      <w:pPr>
        <w:ind w:left="256" w:hanging="284"/>
      </w:pPr>
      <w:rPr>
        <w:rFonts w:ascii="Times New Roman" w:eastAsia="Times New Roman" w:hAnsi="Times New Roman" w:cs="Times New Roman" w:hint="default"/>
        <w:b w:val="0"/>
        <w:bCs w:val="0"/>
        <w:i w:val="0"/>
        <w:iCs w:val="0"/>
        <w:spacing w:val="0"/>
        <w:w w:val="100"/>
        <w:sz w:val="18"/>
        <w:szCs w:val="18"/>
        <w:lang w:val="en-US" w:eastAsia="en-US" w:bidi="ar-SA"/>
      </w:rPr>
    </w:lvl>
    <w:lvl w:ilvl="2" w:tplc="A8BA7148">
      <w:numFmt w:val="bullet"/>
      <w:lvlText w:val="•"/>
      <w:lvlJc w:val="left"/>
      <w:pPr>
        <w:ind w:left="2308" w:hanging="284"/>
      </w:pPr>
      <w:rPr>
        <w:rFonts w:hint="default"/>
        <w:lang w:val="en-US" w:eastAsia="en-US" w:bidi="ar-SA"/>
      </w:rPr>
    </w:lvl>
    <w:lvl w:ilvl="3" w:tplc="36D048A2">
      <w:numFmt w:val="bullet"/>
      <w:lvlText w:val="•"/>
      <w:lvlJc w:val="left"/>
      <w:pPr>
        <w:ind w:left="3333" w:hanging="284"/>
      </w:pPr>
      <w:rPr>
        <w:rFonts w:hint="default"/>
        <w:lang w:val="en-US" w:eastAsia="en-US" w:bidi="ar-SA"/>
      </w:rPr>
    </w:lvl>
    <w:lvl w:ilvl="4" w:tplc="C3CE71FE">
      <w:numFmt w:val="bullet"/>
      <w:lvlText w:val="•"/>
      <w:lvlJc w:val="left"/>
      <w:pPr>
        <w:ind w:left="4357" w:hanging="284"/>
      </w:pPr>
      <w:rPr>
        <w:rFonts w:hint="default"/>
        <w:lang w:val="en-US" w:eastAsia="en-US" w:bidi="ar-SA"/>
      </w:rPr>
    </w:lvl>
    <w:lvl w:ilvl="5" w:tplc="BE22B302">
      <w:numFmt w:val="bullet"/>
      <w:lvlText w:val="•"/>
      <w:lvlJc w:val="left"/>
      <w:pPr>
        <w:ind w:left="5382" w:hanging="284"/>
      </w:pPr>
      <w:rPr>
        <w:rFonts w:hint="default"/>
        <w:lang w:val="en-US" w:eastAsia="en-US" w:bidi="ar-SA"/>
      </w:rPr>
    </w:lvl>
    <w:lvl w:ilvl="6" w:tplc="EA767454">
      <w:numFmt w:val="bullet"/>
      <w:lvlText w:val="•"/>
      <w:lvlJc w:val="left"/>
      <w:pPr>
        <w:ind w:left="6406" w:hanging="284"/>
      </w:pPr>
      <w:rPr>
        <w:rFonts w:hint="default"/>
        <w:lang w:val="en-US" w:eastAsia="en-US" w:bidi="ar-SA"/>
      </w:rPr>
    </w:lvl>
    <w:lvl w:ilvl="7" w:tplc="31947366">
      <w:numFmt w:val="bullet"/>
      <w:lvlText w:val="•"/>
      <w:lvlJc w:val="left"/>
      <w:pPr>
        <w:ind w:left="7431" w:hanging="284"/>
      </w:pPr>
      <w:rPr>
        <w:rFonts w:hint="default"/>
        <w:lang w:val="en-US" w:eastAsia="en-US" w:bidi="ar-SA"/>
      </w:rPr>
    </w:lvl>
    <w:lvl w:ilvl="8" w:tplc="69D6AEBE">
      <w:numFmt w:val="bullet"/>
      <w:lvlText w:val="•"/>
      <w:lvlJc w:val="left"/>
      <w:pPr>
        <w:ind w:left="8455" w:hanging="284"/>
      </w:pPr>
      <w:rPr>
        <w:rFonts w:hint="default"/>
        <w:lang w:val="en-US" w:eastAsia="en-US" w:bidi="ar-SA"/>
      </w:rPr>
    </w:lvl>
  </w:abstractNum>
  <w:abstractNum w:abstractNumId="1" w15:restartNumberingAfterBreak="0">
    <w:nsid w:val="22E27B2B"/>
    <w:multiLevelType w:val="hybridMultilevel"/>
    <w:tmpl w:val="FD9E48E0"/>
    <w:lvl w:ilvl="0" w:tplc="0CEAE4BA">
      <w:numFmt w:val="bullet"/>
      <w:lvlText w:val="⮚"/>
      <w:lvlJc w:val="left"/>
      <w:pPr>
        <w:ind w:left="256" w:hanging="284"/>
      </w:pPr>
      <w:rPr>
        <w:rFonts w:ascii="Segoe UI Symbol" w:eastAsia="Segoe UI Symbol" w:hAnsi="Segoe UI Symbol" w:cs="Segoe UI Symbol" w:hint="default"/>
        <w:b w:val="0"/>
        <w:bCs w:val="0"/>
        <w:i w:val="0"/>
        <w:iCs w:val="0"/>
        <w:spacing w:val="0"/>
        <w:w w:val="102"/>
        <w:sz w:val="13"/>
        <w:szCs w:val="13"/>
        <w:lang w:val="en-US" w:eastAsia="en-US" w:bidi="ar-SA"/>
      </w:rPr>
    </w:lvl>
    <w:lvl w:ilvl="1" w:tplc="768C4372">
      <w:numFmt w:val="bullet"/>
      <w:lvlText w:val="•"/>
      <w:lvlJc w:val="left"/>
      <w:pPr>
        <w:ind w:left="1284" w:hanging="284"/>
      </w:pPr>
      <w:rPr>
        <w:rFonts w:hint="default"/>
        <w:lang w:val="en-US" w:eastAsia="en-US" w:bidi="ar-SA"/>
      </w:rPr>
    </w:lvl>
    <w:lvl w:ilvl="2" w:tplc="B85E8E7A">
      <w:numFmt w:val="bullet"/>
      <w:lvlText w:val="•"/>
      <w:lvlJc w:val="left"/>
      <w:pPr>
        <w:ind w:left="2308" w:hanging="284"/>
      </w:pPr>
      <w:rPr>
        <w:rFonts w:hint="default"/>
        <w:lang w:val="en-US" w:eastAsia="en-US" w:bidi="ar-SA"/>
      </w:rPr>
    </w:lvl>
    <w:lvl w:ilvl="3" w:tplc="4D22A5B6">
      <w:numFmt w:val="bullet"/>
      <w:lvlText w:val="•"/>
      <w:lvlJc w:val="left"/>
      <w:pPr>
        <w:ind w:left="3333" w:hanging="284"/>
      </w:pPr>
      <w:rPr>
        <w:rFonts w:hint="default"/>
        <w:lang w:val="en-US" w:eastAsia="en-US" w:bidi="ar-SA"/>
      </w:rPr>
    </w:lvl>
    <w:lvl w:ilvl="4" w:tplc="D61EC8E2">
      <w:numFmt w:val="bullet"/>
      <w:lvlText w:val="•"/>
      <w:lvlJc w:val="left"/>
      <w:pPr>
        <w:ind w:left="4357" w:hanging="284"/>
      </w:pPr>
      <w:rPr>
        <w:rFonts w:hint="default"/>
        <w:lang w:val="en-US" w:eastAsia="en-US" w:bidi="ar-SA"/>
      </w:rPr>
    </w:lvl>
    <w:lvl w:ilvl="5" w:tplc="250CCAC4">
      <w:numFmt w:val="bullet"/>
      <w:lvlText w:val="•"/>
      <w:lvlJc w:val="left"/>
      <w:pPr>
        <w:ind w:left="5382" w:hanging="284"/>
      </w:pPr>
      <w:rPr>
        <w:rFonts w:hint="default"/>
        <w:lang w:val="en-US" w:eastAsia="en-US" w:bidi="ar-SA"/>
      </w:rPr>
    </w:lvl>
    <w:lvl w:ilvl="6" w:tplc="47389A90">
      <w:numFmt w:val="bullet"/>
      <w:lvlText w:val="•"/>
      <w:lvlJc w:val="left"/>
      <w:pPr>
        <w:ind w:left="6406" w:hanging="284"/>
      </w:pPr>
      <w:rPr>
        <w:rFonts w:hint="default"/>
        <w:lang w:val="en-US" w:eastAsia="en-US" w:bidi="ar-SA"/>
      </w:rPr>
    </w:lvl>
    <w:lvl w:ilvl="7" w:tplc="196202B4">
      <w:numFmt w:val="bullet"/>
      <w:lvlText w:val="•"/>
      <w:lvlJc w:val="left"/>
      <w:pPr>
        <w:ind w:left="7431" w:hanging="284"/>
      </w:pPr>
      <w:rPr>
        <w:rFonts w:hint="default"/>
        <w:lang w:val="en-US" w:eastAsia="en-US" w:bidi="ar-SA"/>
      </w:rPr>
    </w:lvl>
    <w:lvl w:ilvl="8" w:tplc="29D2E96C">
      <w:numFmt w:val="bullet"/>
      <w:lvlText w:val="•"/>
      <w:lvlJc w:val="left"/>
      <w:pPr>
        <w:ind w:left="8455" w:hanging="284"/>
      </w:pPr>
      <w:rPr>
        <w:rFonts w:hint="default"/>
        <w:lang w:val="en-US" w:eastAsia="en-US" w:bidi="ar-SA"/>
      </w:rPr>
    </w:lvl>
  </w:abstractNum>
  <w:abstractNum w:abstractNumId="2" w15:restartNumberingAfterBreak="0">
    <w:nsid w:val="299452B3"/>
    <w:multiLevelType w:val="multilevel"/>
    <w:tmpl w:val="C116F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431CFB"/>
    <w:multiLevelType w:val="hybridMultilevel"/>
    <w:tmpl w:val="00EA6B14"/>
    <w:lvl w:ilvl="0" w:tplc="7CE4A8B2">
      <w:numFmt w:val="bullet"/>
      <w:lvlText w:val="●"/>
      <w:lvlJc w:val="left"/>
      <w:pPr>
        <w:ind w:left="256" w:hanging="284"/>
      </w:pPr>
      <w:rPr>
        <w:rFonts w:ascii="Times New Roman" w:eastAsia="Times New Roman" w:hAnsi="Times New Roman" w:cs="Times New Roman" w:hint="default"/>
        <w:spacing w:val="0"/>
        <w:w w:val="81"/>
        <w:lang w:val="en-US" w:eastAsia="en-US" w:bidi="ar-SA"/>
      </w:rPr>
    </w:lvl>
    <w:lvl w:ilvl="1" w:tplc="2BBAFAA8">
      <w:numFmt w:val="bullet"/>
      <w:lvlText w:val="•"/>
      <w:lvlJc w:val="left"/>
      <w:pPr>
        <w:ind w:left="1284" w:hanging="284"/>
      </w:pPr>
      <w:rPr>
        <w:rFonts w:hint="default"/>
        <w:lang w:val="en-US" w:eastAsia="en-US" w:bidi="ar-SA"/>
      </w:rPr>
    </w:lvl>
    <w:lvl w:ilvl="2" w:tplc="8C64394E">
      <w:numFmt w:val="bullet"/>
      <w:lvlText w:val="•"/>
      <w:lvlJc w:val="left"/>
      <w:pPr>
        <w:ind w:left="2308" w:hanging="284"/>
      </w:pPr>
      <w:rPr>
        <w:rFonts w:hint="default"/>
        <w:lang w:val="en-US" w:eastAsia="en-US" w:bidi="ar-SA"/>
      </w:rPr>
    </w:lvl>
    <w:lvl w:ilvl="3" w:tplc="C2526B1A">
      <w:numFmt w:val="bullet"/>
      <w:lvlText w:val="•"/>
      <w:lvlJc w:val="left"/>
      <w:pPr>
        <w:ind w:left="3333" w:hanging="284"/>
      </w:pPr>
      <w:rPr>
        <w:rFonts w:hint="default"/>
        <w:lang w:val="en-US" w:eastAsia="en-US" w:bidi="ar-SA"/>
      </w:rPr>
    </w:lvl>
    <w:lvl w:ilvl="4" w:tplc="66E6E41A">
      <w:numFmt w:val="bullet"/>
      <w:lvlText w:val="•"/>
      <w:lvlJc w:val="left"/>
      <w:pPr>
        <w:ind w:left="4357" w:hanging="284"/>
      </w:pPr>
      <w:rPr>
        <w:rFonts w:hint="default"/>
        <w:lang w:val="en-US" w:eastAsia="en-US" w:bidi="ar-SA"/>
      </w:rPr>
    </w:lvl>
    <w:lvl w:ilvl="5" w:tplc="4F5CD752">
      <w:numFmt w:val="bullet"/>
      <w:lvlText w:val="•"/>
      <w:lvlJc w:val="left"/>
      <w:pPr>
        <w:ind w:left="5382" w:hanging="284"/>
      </w:pPr>
      <w:rPr>
        <w:rFonts w:hint="default"/>
        <w:lang w:val="en-US" w:eastAsia="en-US" w:bidi="ar-SA"/>
      </w:rPr>
    </w:lvl>
    <w:lvl w:ilvl="6" w:tplc="FEEC6D7A">
      <w:numFmt w:val="bullet"/>
      <w:lvlText w:val="•"/>
      <w:lvlJc w:val="left"/>
      <w:pPr>
        <w:ind w:left="6406" w:hanging="284"/>
      </w:pPr>
      <w:rPr>
        <w:rFonts w:hint="default"/>
        <w:lang w:val="en-US" w:eastAsia="en-US" w:bidi="ar-SA"/>
      </w:rPr>
    </w:lvl>
    <w:lvl w:ilvl="7" w:tplc="7916C826">
      <w:numFmt w:val="bullet"/>
      <w:lvlText w:val="•"/>
      <w:lvlJc w:val="left"/>
      <w:pPr>
        <w:ind w:left="7431" w:hanging="284"/>
      </w:pPr>
      <w:rPr>
        <w:rFonts w:hint="default"/>
        <w:lang w:val="en-US" w:eastAsia="en-US" w:bidi="ar-SA"/>
      </w:rPr>
    </w:lvl>
    <w:lvl w:ilvl="8" w:tplc="E5FA3252">
      <w:numFmt w:val="bullet"/>
      <w:lvlText w:val="•"/>
      <w:lvlJc w:val="left"/>
      <w:pPr>
        <w:ind w:left="8455" w:hanging="284"/>
      </w:pPr>
      <w:rPr>
        <w:rFonts w:hint="default"/>
        <w:lang w:val="en-US" w:eastAsia="en-US" w:bidi="ar-SA"/>
      </w:rPr>
    </w:lvl>
  </w:abstractNum>
  <w:num w:numId="1" w16cid:durableId="365184316">
    <w:abstractNumId w:val="0"/>
  </w:num>
  <w:num w:numId="2" w16cid:durableId="1587880906">
    <w:abstractNumId w:val="1"/>
  </w:num>
  <w:num w:numId="3" w16cid:durableId="668825903">
    <w:abstractNumId w:val="3"/>
  </w:num>
  <w:num w:numId="4" w16cid:durableId="876959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Nature DOI remove&lt;/Style&gt;&lt;LeftDelim&gt;{&lt;/LeftDelim&gt;&lt;RightDelim&gt;}&lt;/RightDelim&gt;&lt;FontName&gt;Arial&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aerp5vahsezvlerddov99zkae9vfew9dx0d&quot;&gt;paper1 reference&lt;record-ids&gt;&lt;item&gt;28&lt;/item&gt;&lt;item&gt;32&lt;/item&gt;&lt;item&gt;36&lt;/item&gt;&lt;item&gt;37&lt;/item&gt;&lt;/record-ids&gt;&lt;/item&gt;&lt;/Libraries&gt;"/>
  </w:docVars>
  <w:rsids>
    <w:rsidRoot w:val="00F949D5"/>
    <w:rsid w:val="00002914"/>
    <w:rsid w:val="00021C39"/>
    <w:rsid w:val="0002256F"/>
    <w:rsid w:val="00032517"/>
    <w:rsid w:val="00060008"/>
    <w:rsid w:val="00060752"/>
    <w:rsid w:val="00077322"/>
    <w:rsid w:val="000B3DAD"/>
    <w:rsid w:val="000C00F9"/>
    <w:rsid w:val="000C1E32"/>
    <w:rsid w:val="000D23E0"/>
    <w:rsid w:val="000F7E66"/>
    <w:rsid w:val="00101897"/>
    <w:rsid w:val="00101F38"/>
    <w:rsid w:val="00103224"/>
    <w:rsid w:val="00104C92"/>
    <w:rsid w:val="00112FE2"/>
    <w:rsid w:val="001318FD"/>
    <w:rsid w:val="001328B1"/>
    <w:rsid w:val="00132C22"/>
    <w:rsid w:val="00157C1C"/>
    <w:rsid w:val="00161803"/>
    <w:rsid w:val="00170F1B"/>
    <w:rsid w:val="00193822"/>
    <w:rsid w:val="001B61BA"/>
    <w:rsid w:val="001B76AA"/>
    <w:rsid w:val="001C2DC9"/>
    <w:rsid w:val="001D1F50"/>
    <w:rsid w:val="001D56D0"/>
    <w:rsid w:val="00232723"/>
    <w:rsid w:val="002473A3"/>
    <w:rsid w:val="00255A39"/>
    <w:rsid w:val="002620C7"/>
    <w:rsid w:val="002A1EBC"/>
    <w:rsid w:val="002A4A33"/>
    <w:rsid w:val="002D01A3"/>
    <w:rsid w:val="002D13CF"/>
    <w:rsid w:val="002E07BE"/>
    <w:rsid w:val="002F0B57"/>
    <w:rsid w:val="002F39A1"/>
    <w:rsid w:val="00300DBB"/>
    <w:rsid w:val="003144C2"/>
    <w:rsid w:val="00334383"/>
    <w:rsid w:val="00334AFE"/>
    <w:rsid w:val="003504EA"/>
    <w:rsid w:val="00366CAA"/>
    <w:rsid w:val="00372342"/>
    <w:rsid w:val="00373CF8"/>
    <w:rsid w:val="00376190"/>
    <w:rsid w:val="00377BDC"/>
    <w:rsid w:val="00395C92"/>
    <w:rsid w:val="003A329D"/>
    <w:rsid w:val="003D2923"/>
    <w:rsid w:val="003E2351"/>
    <w:rsid w:val="003E5509"/>
    <w:rsid w:val="004233EB"/>
    <w:rsid w:val="004328D8"/>
    <w:rsid w:val="004516F4"/>
    <w:rsid w:val="00454CD2"/>
    <w:rsid w:val="004610E5"/>
    <w:rsid w:val="00464A4B"/>
    <w:rsid w:val="0048256E"/>
    <w:rsid w:val="004E5B34"/>
    <w:rsid w:val="004F77AA"/>
    <w:rsid w:val="00506B7A"/>
    <w:rsid w:val="0052082B"/>
    <w:rsid w:val="00520BC7"/>
    <w:rsid w:val="00530C83"/>
    <w:rsid w:val="00550F73"/>
    <w:rsid w:val="00565D89"/>
    <w:rsid w:val="0058592F"/>
    <w:rsid w:val="00586AF5"/>
    <w:rsid w:val="005A1D2F"/>
    <w:rsid w:val="005A6493"/>
    <w:rsid w:val="005C06B0"/>
    <w:rsid w:val="005D626B"/>
    <w:rsid w:val="006005CF"/>
    <w:rsid w:val="00607B32"/>
    <w:rsid w:val="006174B5"/>
    <w:rsid w:val="00622FC8"/>
    <w:rsid w:val="00632A50"/>
    <w:rsid w:val="00687486"/>
    <w:rsid w:val="00691A7A"/>
    <w:rsid w:val="00691DDF"/>
    <w:rsid w:val="00695AC0"/>
    <w:rsid w:val="006C6694"/>
    <w:rsid w:val="006D2103"/>
    <w:rsid w:val="006D52D3"/>
    <w:rsid w:val="006E2110"/>
    <w:rsid w:val="006F1534"/>
    <w:rsid w:val="006F3942"/>
    <w:rsid w:val="00704D56"/>
    <w:rsid w:val="00705937"/>
    <w:rsid w:val="00725399"/>
    <w:rsid w:val="00730A00"/>
    <w:rsid w:val="0073160C"/>
    <w:rsid w:val="00732E05"/>
    <w:rsid w:val="00744802"/>
    <w:rsid w:val="00754308"/>
    <w:rsid w:val="00760165"/>
    <w:rsid w:val="0076651E"/>
    <w:rsid w:val="00770436"/>
    <w:rsid w:val="00771770"/>
    <w:rsid w:val="00771CBB"/>
    <w:rsid w:val="007A2EB9"/>
    <w:rsid w:val="007C3D59"/>
    <w:rsid w:val="007C45D4"/>
    <w:rsid w:val="007D50BC"/>
    <w:rsid w:val="007F38B8"/>
    <w:rsid w:val="007F4D65"/>
    <w:rsid w:val="008047DC"/>
    <w:rsid w:val="008064B7"/>
    <w:rsid w:val="008079CF"/>
    <w:rsid w:val="008125F3"/>
    <w:rsid w:val="00835C83"/>
    <w:rsid w:val="008623CD"/>
    <w:rsid w:val="00871CAA"/>
    <w:rsid w:val="008A080A"/>
    <w:rsid w:val="008D25B6"/>
    <w:rsid w:val="008D4467"/>
    <w:rsid w:val="008F28C1"/>
    <w:rsid w:val="0091260F"/>
    <w:rsid w:val="00912A73"/>
    <w:rsid w:val="00940EA2"/>
    <w:rsid w:val="00945834"/>
    <w:rsid w:val="00963E24"/>
    <w:rsid w:val="00970214"/>
    <w:rsid w:val="0098469E"/>
    <w:rsid w:val="009D1D9D"/>
    <w:rsid w:val="009D506C"/>
    <w:rsid w:val="009D6D8D"/>
    <w:rsid w:val="009F7A4C"/>
    <w:rsid w:val="00A10119"/>
    <w:rsid w:val="00A17344"/>
    <w:rsid w:val="00A2070C"/>
    <w:rsid w:val="00A3055C"/>
    <w:rsid w:val="00A8773A"/>
    <w:rsid w:val="00AA3092"/>
    <w:rsid w:val="00AC559F"/>
    <w:rsid w:val="00AC589C"/>
    <w:rsid w:val="00AE2B8D"/>
    <w:rsid w:val="00AE6C0B"/>
    <w:rsid w:val="00AF1FDF"/>
    <w:rsid w:val="00B05B70"/>
    <w:rsid w:val="00B07811"/>
    <w:rsid w:val="00B53DF0"/>
    <w:rsid w:val="00B67F5E"/>
    <w:rsid w:val="00B766A3"/>
    <w:rsid w:val="00B855E4"/>
    <w:rsid w:val="00B90DEE"/>
    <w:rsid w:val="00BA0965"/>
    <w:rsid w:val="00BA3155"/>
    <w:rsid w:val="00BA405E"/>
    <w:rsid w:val="00BB4BF5"/>
    <w:rsid w:val="00BB7CB6"/>
    <w:rsid w:val="00BC08CA"/>
    <w:rsid w:val="00BC2F77"/>
    <w:rsid w:val="00BC5548"/>
    <w:rsid w:val="00BC5E7C"/>
    <w:rsid w:val="00C21FB6"/>
    <w:rsid w:val="00C31BA0"/>
    <w:rsid w:val="00C31BE1"/>
    <w:rsid w:val="00C35DB0"/>
    <w:rsid w:val="00C5481C"/>
    <w:rsid w:val="00C60B54"/>
    <w:rsid w:val="00C678BC"/>
    <w:rsid w:val="00C770B6"/>
    <w:rsid w:val="00CB00EC"/>
    <w:rsid w:val="00CB1A15"/>
    <w:rsid w:val="00CB33DA"/>
    <w:rsid w:val="00CB3429"/>
    <w:rsid w:val="00D13AC0"/>
    <w:rsid w:val="00D1435A"/>
    <w:rsid w:val="00D24418"/>
    <w:rsid w:val="00D40930"/>
    <w:rsid w:val="00D57A68"/>
    <w:rsid w:val="00D61991"/>
    <w:rsid w:val="00D866D2"/>
    <w:rsid w:val="00D95374"/>
    <w:rsid w:val="00DF1428"/>
    <w:rsid w:val="00E04350"/>
    <w:rsid w:val="00E265CD"/>
    <w:rsid w:val="00E36FDD"/>
    <w:rsid w:val="00E46597"/>
    <w:rsid w:val="00E52C1F"/>
    <w:rsid w:val="00E61FA3"/>
    <w:rsid w:val="00E6244F"/>
    <w:rsid w:val="00E64144"/>
    <w:rsid w:val="00E64E69"/>
    <w:rsid w:val="00E74056"/>
    <w:rsid w:val="00E93C0F"/>
    <w:rsid w:val="00E96F3D"/>
    <w:rsid w:val="00EA5695"/>
    <w:rsid w:val="00EB3917"/>
    <w:rsid w:val="00ED0658"/>
    <w:rsid w:val="00EE442C"/>
    <w:rsid w:val="00EE6DDA"/>
    <w:rsid w:val="00F1760A"/>
    <w:rsid w:val="00F200CC"/>
    <w:rsid w:val="00F2605A"/>
    <w:rsid w:val="00F31D17"/>
    <w:rsid w:val="00F4192A"/>
    <w:rsid w:val="00F856F2"/>
    <w:rsid w:val="00F876FE"/>
    <w:rsid w:val="00F949D5"/>
    <w:rsid w:val="00FA0C7A"/>
    <w:rsid w:val="00FD4C18"/>
    <w:rsid w:val="00FE7CA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15716"/>
  <w15:docId w15:val="{60EEE194-8675-46DF-B010-9048D2AAA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56"/>
      <w:outlineLvl w:val="0"/>
    </w:pPr>
    <w:rPr>
      <w:b/>
      <w:bCs/>
      <w:sz w:val="21"/>
      <w:szCs w:val="21"/>
    </w:rPr>
  </w:style>
  <w:style w:type="paragraph" w:styleId="Heading2">
    <w:name w:val="heading 2"/>
    <w:basedOn w:val="Normal"/>
    <w:next w:val="Normal"/>
    <w:link w:val="Heading2Char"/>
    <w:uiPriority w:val="9"/>
    <w:semiHidden/>
    <w:unhideWhenUsed/>
    <w:qFormat/>
    <w:rsid w:val="009D6D8D"/>
    <w:pPr>
      <w:keepNext/>
      <w:outlineLvl w:val="1"/>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pPr>
      <w:ind w:left="538"/>
    </w:pPr>
    <w:rPr>
      <w:sz w:val="18"/>
      <w:szCs w:val="18"/>
    </w:rPr>
  </w:style>
  <w:style w:type="paragraph" w:styleId="Title">
    <w:name w:val="Title"/>
    <w:basedOn w:val="Normal"/>
    <w:uiPriority w:val="10"/>
    <w:qFormat/>
    <w:pPr>
      <w:ind w:left="112"/>
    </w:pPr>
    <w:rPr>
      <w:rFonts w:ascii="Calibri" w:eastAsia="Calibri" w:hAnsi="Calibri" w:cs="Calibri"/>
      <w:b/>
      <w:bCs/>
      <w:sz w:val="36"/>
      <w:szCs w:val="36"/>
    </w:rPr>
  </w:style>
  <w:style w:type="paragraph" w:styleId="ListParagraph">
    <w:name w:val="List Paragraph"/>
    <w:basedOn w:val="Normal"/>
    <w:uiPriority w:val="1"/>
    <w:qFormat/>
    <w:pPr>
      <w:ind w:left="538" w:hanging="282"/>
    </w:pPr>
  </w:style>
  <w:style w:type="paragraph" w:customStyle="1" w:styleId="TableParagraph">
    <w:name w:val="Table Paragraph"/>
    <w:basedOn w:val="Normal"/>
    <w:uiPriority w:val="1"/>
    <w:qFormat/>
  </w:style>
  <w:style w:type="paragraph" w:customStyle="1" w:styleId="VAFigureCaption">
    <w:name w:val="VA_Figure_Caption"/>
    <w:basedOn w:val="Normal"/>
    <w:next w:val="Normal"/>
    <w:autoRedefine/>
    <w:rsid w:val="009D6D8D"/>
    <w:pPr>
      <w:widowControl/>
      <w:autoSpaceDE/>
      <w:autoSpaceDN/>
      <w:jc w:val="center"/>
    </w:pPr>
    <w:rPr>
      <w:rFonts w:ascii="Arno Pro" w:eastAsia="Times New Roman" w:hAnsi="Arno Pro" w:cs="Times New Roman"/>
      <w:b/>
      <w:bCs/>
      <w:kern w:val="20"/>
      <w:sz w:val="18"/>
      <w:szCs w:val="20"/>
    </w:rPr>
  </w:style>
  <w:style w:type="table" w:styleId="TableGrid">
    <w:name w:val="Table Grid"/>
    <w:basedOn w:val="TableNormal"/>
    <w:uiPriority w:val="39"/>
    <w:rsid w:val="009D6D8D"/>
    <w:pPr>
      <w:widowControl/>
      <w:autoSpaceDE/>
      <w:autoSpaceDN/>
    </w:pPr>
    <w:rPr>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9D6D8D"/>
    <w:pPr>
      <w:widowControl/>
      <w:autoSpaceDE/>
      <w:autoSpaceDN/>
      <w:spacing w:after="60"/>
      <w:jc w:val="both"/>
    </w:pPr>
    <w:rPr>
      <w:rFonts w:ascii="Times New Roman" w:eastAsia="Times New Roman" w:hAnsi="Times New Roman" w:cs="Times New Roman"/>
      <w:kern w:val="21"/>
      <w:sz w:val="19"/>
      <w:szCs w:val="20"/>
      <w:lang w:eastAsia="ko-KR"/>
    </w:rPr>
  </w:style>
  <w:style w:type="character" w:customStyle="1" w:styleId="Style1Char">
    <w:name w:val="Style1 Char"/>
    <w:basedOn w:val="DefaultParagraphFont"/>
    <w:link w:val="Style1"/>
    <w:rsid w:val="009D6D8D"/>
    <w:rPr>
      <w:rFonts w:ascii="Times New Roman" w:eastAsia="Times New Roman" w:hAnsi="Times New Roman" w:cs="Times New Roman"/>
      <w:kern w:val="21"/>
      <w:sz w:val="19"/>
      <w:szCs w:val="20"/>
      <w:lang w:eastAsia="ko-KR"/>
    </w:rPr>
  </w:style>
  <w:style w:type="character" w:customStyle="1" w:styleId="Heading2Char">
    <w:name w:val="Heading 2 Char"/>
    <w:basedOn w:val="DefaultParagraphFont"/>
    <w:link w:val="Heading2"/>
    <w:rsid w:val="009D6D8D"/>
    <w:rPr>
      <w:rFonts w:asciiTheme="majorHAnsi" w:eastAsiaTheme="majorEastAsia" w:hAnsiTheme="majorHAnsi" w:cstheme="majorBidi"/>
    </w:rPr>
  </w:style>
  <w:style w:type="paragraph" w:customStyle="1" w:styleId="TAMainText">
    <w:name w:val="TA_Main_Text"/>
    <w:basedOn w:val="Normal"/>
    <w:link w:val="TAMainTextChar"/>
    <w:autoRedefine/>
    <w:rsid w:val="00170F1B"/>
    <w:pPr>
      <w:widowControl/>
      <w:autoSpaceDE/>
      <w:autoSpaceDN/>
      <w:spacing w:after="60"/>
      <w:jc w:val="center"/>
    </w:pPr>
    <w:rPr>
      <w:rFonts w:ascii="Times New Roman" w:eastAsiaTheme="minorEastAsia" w:hAnsi="Times New Roman" w:cs="Times New Roman"/>
      <w:kern w:val="21"/>
      <w:sz w:val="20"/>
      <w:szCs w:val="20"/>
      <w:lang w:eastAsia="ko-KR"/>
    </w:rPr>
  </w:style>
  <w:style w:type="character" w:customStyle="1" w:styleId="TAMainTextChar">
    <w:name w:val="TA_Main_Text Char"/>
    <w:basedOn w:val="DefaultParagraphFont"/>
    <w:link w:val="TAMainText"/>
    <w:rsid w:val="00170F1B"/>
    <w:rPr>
      <w:rFonts w:ascii="Times New Roman" w:hAnsi="Times New Roman" w:cs="Times New Roman"/>
      <w:kern w:val="21"/>
      <w:sz w:val="20"/>
      <w:szCs w:val="20"/>
      <w:lang w:eastAsia="ko-KR"/>
    </w:rPr>
  </w:style>
  <w:style w:type="character" w:styleId="Hyperlink">
    <w:name w:val="Hyperlink"/>
    <w:rsid w:val="009D6D8D"/>
    <w:rPr>
      <w:color w:val="0000FF"/>
      <w:u w:val="single"/>
    </w:rPr>
  </w:style>
  <w:style w:type="paragraph" w:customStyle="1" w:styleId="EndNoteBibliography">
    <w:name w:val="EndNote Bibliography"/>
    <w:basedOn w:val="Normal"/>
    <w:link w:val="EndNoteBibliographyChar"/>
    <w:rsid w:val="009D6D8D"/>
    <w:pPr>
      <w:widowControl/>
      <w:autoSpaceDE/>
      <w:autoSpaceDN/>
      <w:spacing w:after="200"/>
      <w:ind w:firstLine="187"/>
      <w:jc w:val="both"/>
    </w:pPr>
    <w:rPr>
      <w:rFonts w:eastAsia="Times New Roman"/>
      <w:noProof/>
      <w:kern w:val="21"/>
      <w:sz w:val="18"/>
      <w:szCs w:val="20"/>
      <w:lang w:eastAsia="ko-KR"/>
    </w:rPr>
  </w:style>
  <w:style w:type="character" w:customStyle="1" w:styleId="EndNoteBibliographyChar">
    <w:name w:val="EndNote Bibliography Char"/>
    <w:basedOn w:val="TAMainTextChar"/>
    <w:link w:val="EndNoteBibliography"/>
    <w:rsid w:val="009D6D8D"/>
    <w:rPr>
      <w:rFonts w:ascii="Arial" w:eastAsia="Times New Roman" w:hAnsi="Arial" w:cs="Arial"/>
      <w:noProof/>
      <w:kern w:val="21"/>
      <w:sz w:val="18"/>
      <w:szCs w:val="20"/>
      <w:lang w:eastAsia="ko-KR"/>
    </w:rPr>
  </w:style>
  <w:style w:type="paragraph" w:customStyle="1" w:styleId="TESupportingInformation">
    <w:name w:val="TE_Supporting_Information"/>
    <w:basedOn w:val="Normal"/>
    <w:next w:val="Normal"/>
    <w:autoRedefine/>
    <w:rsid w:val="00021C39"/>
    <w:pPr>
      <w:widowControl/>
      <w:autoSpaceDE/>
      <w:autoSpaceDN/>
    </w:pPr>
    <w:rPr>
      <w:rFonts w:ascii="Times New Roman" w:eastAsia="Times New Roman" w:hAnsi="Times New Roman" w:cs="Times New Roman"/>
      <w:kern w:val="20"/>
      <w:sz w:val="20"/>
      <w:szCs w:val="20"/>
    </w:rPr>
  </w:style>
  <w:style w:type="paragraph" w:customStyle="1" w:styleId="AIReceivedDate">
    <w:name w:val="AI_Received_Date"/>
    <w:basedOn w:val="Normal"/>
    <w:next w:val="Normal"/>
    <w:autoRedefine/>
    <w:rsid w:val="00530C83"/>
    <w:pPr>
      <w:widowControl/>
      <w:autoSpaceDE/>
      <w:autoSpaceDN/>
      <w:spacing w:after="100"/>
      <w:jc w:val="center"/>
    </w:pPr>
    <w:rPr>
      <w:rFonts w:ascii="Arno Pro" w:eastAsia="Times New Roman" w:hAnsi="Arno Pro" w:cs="Times New Roman"/>
      <w:sz w:val="18"/>
      <w:szCs w:val="20"/>
    </w:rPr>
  </w:style>
  <w:style w:type="table" w:customStyle="1" w:styleId="1">
    <w:name w:val="표 구분선1"/>
    <w:basedOn w:val="TableNormal"/>
    <w:next w:val="TableGrid"/>
    <w:uiPriority w:val="39"/>
    <w:rsid w:val="00F1760A"/>
    <w:pPr>
      <w:widowControl/>
      <w:autoSpaceDE/>
      <w:autoSpaceDN/>
    </w:pPr>
    <w:rPr>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표 구분선2"/>
    <w:basedOn w:val="TableNormal"/>
    <w:next w:val="TableGrid"/>
    <w:uiPriority w:val="39"/>
    <w:rsid w:val="00A3055C"/>
    <w:pPr>
      <w:widowControl/>
      <w:autoSpaceDE/>
      <w:autoSpaceDN/>
    </w:pPr>
    <w:rPr>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AuthorInfoSubtitle">
    <w:name w:val="FA_Author_Info_Subtitle"/>
    <w:basedOn w:val="Normal"/>
    <w:link w:val="FAAuthorInfoSubtitleChar"/>
    <w:autoRedefine/>
    <w:rsid w:val="00AE2B8D"/>
    <w:pPr>
      <w:widowControl/>
      <w:autoSpaceDE/>
      <w:autoSpaceDN/>
      <w:spacing w:before="120" w:after="60"/>
    </w:pPr>
    <w:rPr>
      <w:rFonts w:ascii="Myriad Pro Light" w:eastAsia="Times New Roman" w:hAnsi="Myriad Pro Light" w:cs="Times New Roman"/>
      <w:b/>
      <w:kern w:val="21"/>
      <w:sz w:val="19"/>
      <w:szCs w:val="14"/>
    </w:rPr>
  </w:style>
  <w:style w:type="character" w:customStyle="1" w:styleId="FAAuthorInfoSubtitleChar">
    <w:name w:val="FA_Author_Info_Subtitle Char"/>
    <w:link w:val="FAAuthorInfoSubtitle"/>
    <w:rsid w:val="00AE2B8D"/>
    <w:rPr>
      <w:rFonts w:ascii="Myriad Pro Light" w:eastAsia="Times New Roman" w:hAnsi="Myriad Pro Light" w:cs="Times New Roman"/>
      <w:b/>
      <w:kern w:val="21"/>
      <w:sz w:val="19"/>
      <w:szCs w:val="14"/>
    </w:rPr>
  </w:style>
  <w:style w:type="paragraph" w:styleId="NormalWeb">
    <w:name w:val="Normal (Web)"/>
    <w:basedOn w:val="Normal"/>
    <w:uiPriority w:val="99"/>
    <w:semiHidden/>
    <w:unhideWhenUsed/>
    <w:rsid w:val="006174B5"/>
    <w:pPr>
      <w:widowControl/>
      <w:autoSpaceDE/>
      <w:autoSpaceDN/>
      <w:spacing w:before="100" w:beforeAutospacing="1" w:after="100" w:afterAutospacing="1"/>
    </w:pPr>
    <w:rPr>
      <w:rFonts w:ascii="Gulim" w:eastAsia="Gulim" w:hAnsi="Gulim" w:cs="Gulim"/>
      <w:sz w:val="24"/>
      <w:szCs w:val="24"/>
      <w:lang w:eastAsia="ko-KR"/>
    </w:rPr>
  </w:style>
  <w:style w:type="paragraph" w:styleId="Header">
    <w:name w:val="header"/>
    <w:basedOn w:val="Normal"/>
    <w:link w:val="HeaderChar"/>
    <w:uiPriority w:val="99"/>
    <w:unhideWhenUsed/>
    <w:rsid w:val="007F4D65"/>
    <w:pPr>
      <w:tabs>
        <w:tab w:val="center" w:pos="4513"/>
        <w:tab w:val="right" w:pos="9026"/>
      </w:tabs>
      <w:snapToGrid w:val="0"/>
    </w:pPr>
  </w:style>
  <w:style w:type="character" w:customStyle="1" w:styleId="HeaderChar">
    <w:name w:val="Header Char"/>
    <w:basedOn w:val="DefaultParagraphFont"/>
    <w:link w:val="Header"/>
    <w:uiPriority w:val="99"/>
    <w:rsid w:val="007F4D65"/>
    <w:rPr>
      <w:rFonts w:ascii="Arial" w:eastAsia="Arial" w:hAnsi="Arial" w:cs="Arial"/>
    </w:rPr>
  </w:style>
  <w:style w:type="paragraph" w:styleId="Footer">
    <w:name w:val="footer"/>
    <w:basedOn w:val="Normal"/>
    <w:link w:val="FooterChar"/>
    <w:uiPriority w:val="99"/>
    <w:unhideWhenUsed/>
    <w:rsid w:val="007F4D65"/>
    <w:pPr>
      <w:tabs>
        <w:tab w:val="center" w:pos="4513"/>
        <w:tab w:val="right" w:pos="9026"/>
      </w:tabs>
      <w:snapToGrid w:val="0"/>
    </w:pPr>
  </w:style>
  <w:style w:type="character" w:customStyle="1" w:styleId="FooterChar">
    <w:name w:val="Footer Char"/>
    <w:basedOn w:val="DefaultParagraphFont"/>
    <w:link w:val="Footer"/>
    <w:uiPriority w:val="99"/>
    <w:rsid w:val="007F4D65"/>
    <w:rPr>
      <w:rFonts w:ascii="Arial" w:eastAsia="Arial" w:hAnsi="Arial" w:cs="Arial"/>
    </w:rPr>
  </w:style>
  <w:style w:type="character" w:styleId="CommentReference">
    <w:name w:val="annotation reference"/>
    <w:basedOn w:val="DefaultParagraphFont"/>
    <w:uiPriority w:val="99"/>
    <w:semiHidden/>
    <w:unhideWhenUsed/>
    <w:rsid w:val="00161803"/>
    <w:rPr>
      <w:sz w:val="16"/>
      <w:szCs w:val="16"/>
    </w:rPr>
  </w:style>
  <w:style w:type="paragraph" w:styleId="CommentText">
    <w:name w:val="annotation text"/>
    <w:basedOn w:val="Normal"/>
    <w:link w:val="CommentTextChar"/>
    <w:uiPriority w:val="99"/>
    <w:unhideWhenUsed/>
    <w:rsid w:val="00161803"/>
    <w:rPr>
      <w:sz w:val="20"/>
      <w:szCs w:val="20"/>
    </w:rPr>
  </w:style>
  <w:style w:type="character" w:customStyle="1" w:styleId="CommentTextChar">
    <w:name w:val="Comment Text Char"/>
    <w:basedOn w:val="DefaultParagraphFont"/>
    <w:link w:val="CommentText"/>
    <w:uiPriority w:val="99"/>
    <w:rsid w:val="00161803"/>
    <w:rPr>
      <w:rFonts w:ascii="Arial" w:eastAsia="Arial" w:hAnsi="Arial" w:cs="Arial"/>
      <w:sz w:val="20"/>
      <w:szCs w:val="20"/>
    </w:rPr>
  </w:style>
  <w:style w:type="paragraph" w:styleId="BalloonText">
    <w:name w:val="Balloon Text"/>
    <w:basedOn w:val="Normal"/>
    <w:link w:val="BalloonTextChar"/>
    <w:uiPriority w:val="99"/>
    <w:semiHidden/>
    <w:unhideWhenUsed/>
    <w:rsid w:val="00161803"/>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161803"/>
    <w:rPr>
      <w:rFonts w:asciiTheme="majorHAnsi" w:eastAsiaTheme="majorEastAsia" w:hAnsiTheme="majorHAnsi" w:cstheme="majorBidi"/>
      <w:sz w:val="18"/>
      <w:szCs w:val="18"/>
    </w:rPr>
  </w:style>
  <w:style w:type="paragraph" w:customStyle="1" w:styleId="EndNoteBibliographyTitle">
    <w:name w:val="EndNote Bibliography Title"/>
    <w:basedOn w:val="Normal"/>
    <w:link w:val="EndNoteBibliographyTitleChar"/>
    <w:rsid w:val="00103224"/>
    <w:pPr>
      <w:jc w:val="center"/>
    </w:pPr>
    <w:rPr>
      <w:noProof/>
      <w:sz w:val="18"/>
    </w:rPr>
  </w:style>
  <w:style w:type="character" w:customStyle="1" w:styleId="BodyTextChar">
    <w:name w:val="Body Text Char"/>
    <w:basedOn w:val="DefaultParagraphFont"/>
    <w:link w:val="BodyText"/>
    <w:uiPriority w:val="1"/>
    <w:rsid w:val="00103224"/>
    <w:rPr>
      <w:rFonts w:ascii="Arial" w:eastAsia="Arial" w:hAnsi="Arial" w:cs="Arial"/>
      <w:sz w:val="18"/>
      <w:szCs w:val="18"/>
    </w:rPr>
  </w:style>
  <w:style w:type="character" w:customStyle="1" w:styleId="EndNoteBibliographyTitleChar">
    <w:name w:val="EndNote Bibliography Title Char"/>
    <w:basedOn w:val="BodyTextChar"/>
    <w:link w:val="EndNoteBibliographyTitle"/>
    <w:rsid w:val="00103224"/>
    <w:rPr>
      <w:rFonts w:ascii="Arial" w:eastAsia="Arial" w:hAnsi="Arial" w:cs="Arial"/>
      <w:noProof/>
      <w:sz w:val="18"/>
      <w:szCs w:val="18"/>
    </w:rPr>
  </w:style>
  <w:style w:type="character" w:styleId="UnresolvedMention">
    <w:name w:val="Unresolved Mention"/>
    <w:basedOn w:val="DefaultParagraphFont"/>
    <w:uiPriority w:val="99"/>
    <w:semiHidden/>
    <w:unhideWhenUsed/>
    <w:rsid w:val="00732E05"/>
    <w:rPr>
      <w:color w:val="605E5C"/>
      <w:shd w:val="clear" w:color="auto" w:fill="E1DFDD"/>
    </w:rPr>
  </w:style>
  <w:style w:type="character" w:styleId="PlaceholderText">
    <w:name w:val="Placeholder Text"/>
    <w:basedOn w:val="DefaultParagraphFont"/>
    <w:uiPriority w:val="99"/>
    <w:semiHidden/>
    <w:rsid w:val="00C31BE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08283">
      <w:bodyDiv w:val="1"/>
      <w:marLeft w:val="0"/>
      <w:marRight w:val="0"/>
      <w:marTop w:val="0"/>
      <w:marBottom w:val="0"/>
      <w:divBdr>
        <w:top w:val="none" w:sz="0" w:space="0" w:color="auto"/>
        <w:left w:val="none" w:sz="0" w:space="0" w:color="auto"/>
        <w:bottom w:val="none" w:sz="0" w:space="0" w:color="auto"/>
        <w:right w:val="none" w:sz="0" w:space="0" w:color="auto"/>
      </w:divBdr>
    </w:div>
    <w:div w:id="788932092">
      <w:bodyDiv w:val="1"/>
      <w:marLeft w:val="0"/>
      <w:marRight w:val="0"/>
      <w:marTop w:val="0"/>
      <w:marBottom w:val="0"/>
      <w:divBdr>
        <w:top w:val="none" w:sz="0" w:space="0" w:color="auto"/>
        <w:left w:val="none" w:sz="0" w:space="0" w:color="auto"/>
        <w:bottom w:val="none" w:sz="0" w:space="0" w:color="auto"/>
        <w:right w:val="none" w:sz="0" w:space="0" w:color="auto"/>
      </w:divBdr>
    </w:div>
    <w:div w:id="852382181">
      <w:bodyDiv w:val="1"/>
      <w:marLeft w:val="0"/>
      <w:marRight w:val="0"/>
      <w:marTop w:val="0"/>
      <w:marBottom w:val="0"/>
      <w:divBdr>
        <w:top w:val="none" w:sz="0" w:space="0" w:color="auto"/>
        <w:left w:val="none" w:sz="0" w:space="0" w:color="auto"/>
        <w:bottom w:val="none" w:sz="0" w:space="0" w:color="auto"/>
        <w:right w:val="none" w:sz="0" w:space="0" w:color="auto"/>
      </w:divBdr>
    </w:div>
    <w:div w:id="1015694125">
      <w:bodyDiv w:val="1"/>
      <w:marLeft w:val="0"/>
      <w:marRight w:val="0"/>
      <w:marTop w:val="0"/>
      <w:marBottom w:val="0"/>
      <w:divBdr>
        <w:top w:val="none" w:sz="0" w:space="0" w:color="auto"/>
        <w:left w:val="none" w:sz="0" w:space="0" w:color="auto"/>
        <w:bottom w:val="none" w:sz="0" w:space="0" w:color="auto"/>
        <w:right w:val="none" w:sz="0" w:space="0" w:color="auto"/>
      </w:divBdr>
    </w:div>
    <w:div w:id="1296712306">
      <w:bodyDiv w:val="1"/>
      <w:marLeft w:val="0"/>
      <w:marRight w:val="0"/>
      <w:marTop w:val="0"/>
      <w:marBottom w:val="0"/>
      <w:divBdr>
        <w:top w:val="none" w:sz="0" w:space="0" w:color="auto"/>
        <w:left w:val="none" w:sz="0" w:space="0" w:color="auto"/>
        <w:bottom w:val="none" w:sz="0" w:space="0" w:color="auto"/>
        <w:right w:val="none" w:sz="0" w:space="0" w:color="auto"/>
      </w:divBdr>
    </w:div>
    <w:div w:id="1430852006">
      <w:bodyDiv w:val="1"/>
      <w:marLeft w:val="0"/>
      <w:marRight w:val="0"/>
      <w:marTop w:val="0"/>
      <w:marBottom w:val="0"/>
      <w:divBdr>
        <w:top w:val="none" w:sz="0" w:space="0" w:color="auto"/>
        <w:left w:val="none" w:sz="0" w:space="0" w:color="auto"/>
        <w:bottom w:val="none" w:sz="0" w:space="0" w:color="auto"/>
        <w:right w:val="none" w:sz="0" w:space="0" w:color="auto"/>
      </w:divBdr>
    </w:div>
    <w:div w:id="1706902204">
      <w:bodyDiv w:val="1"/>
      <w:marLeft w:val="0"/>
      <w:marRight w:val="0"/>
      <w:marTop w:val="0"/>
      <w:marBottom w:val="0"/>
      <w:divBdr>
        <w:top w:val="none" w:sz="0" w:space="0" w:color="auto"/>
        <w:left w:val="none" w:sz="0" w:space="0" w:color="auto"/>
        <w:bottom w:val="none" w:sz="0" w:space="0" w:color="auto"/>
        <w:right w:val="none" w:sz="0" w:space="0" w:color="auto"/>
      </w:divBdr>
    </w:div>
    <w:div w:id="1833643115">
      <w:bodyDiv w:val="1"/>
      <w:marLeft w:val="0"/>
      <w:marRight w:val="0"/>
      <w:marTop w:val="0"/>
      <w:marBottom w:val="0"/>
      <w:divBdr>
        <w:top w:val="none" w:sz="0" w:space="0" w:color="auto"/>
        <w:left w:val="none" w:sz="0" w:space="0" w:color="auto"/>
        <w:bottom w:val="none" w:sz="0" w:space="0" w:color="auto"/>
        <w:right w:val="none" w:sz="0" w:space="0" w:color="auto"/>
      </w:divBdr>
    </w:div>
    <w:div w:id="20909980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w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nghunkang@snu.ac.kr" TargetMode="External"/><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wmf"/><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71683B0AAA0B294E9EF06477E8D2BF88" ma:contentTypeVersion="13" ma:contentTypeDescription="새 문서를 만듭니다." ma:contentTypeScope="" ma:versionID="b9dfa50df6085ea293f850d321852fe1">
  <xsd:schema xmlns:xsd="http://www.w3.org/2001/XMLSchema" xmlns:xs="http://www.w3.org/2001/XMLSchema" xmlns:p="http://schemas.microsoft.com/office/2006/metadata/properties" xmlns:ns3="43031423-91bb-4aba-bc05-88641e25361a" targetNamespace="http://schemas.microsoft.com/office/2006/metadata/properties" ma:root="true" ma:fieldsID="5b2ce9b87bc93286ef62538eca314240" ns3:_="">
    <xsd:import namespace="43031423-91bb-4aba-bc05-88641e25361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31423-91bb-4aba-bc05-88641e2536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1C0440-C2B9-4C6A-BEF9-046393793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031423-91bb-4aba-bc05-88641e2536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A288BD-D4EF-449C-9DA0-34E82A55806A}">
  <ds:schemaRefs>
    <ds:schemaRef ds:uri="http://schemas.openxmlformats.org/officeDocument/2006/bibliography"/>
  </ds:schemaRefs>
</ds:datastoreItem>
</file>

<file path=customXml/itemProps3.xml><?xml version="1.0" encoding="utf-8"?>
<ds:datastoreItem xmlns:ds="http://schemas.openxmlformats.org/officeDocument/2006/customXml" ds:itemID="{66E640F4-CEE3-4C4F-BE45-29B6C50C4162}">
  <ds:schemaRefs>
    <ds:schemaRef ds:uri="http://schemas.microsoft.com/sharepoint/v3/contenttype/forms"/>
  </ds:schemaRefs>
</ds:datastoreItem>
</file>

<file path=customXml/itemProps4.xml><?xml version="1.0" encoding="utf-8"?>
<ds:datastoreItem xmlns:ds="http://schemas.openxmlformats.org/officeDocument/2006/customXml" ds:itemID="{9A92CD7F-673D-4405-BEED-90E3AB88030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3149</Words>
  <Characters>17953</Characters>
  <Application>Microsoft Office Word</Application>
  <DocSecurity>0</DocSecurity>
  <Lines>149</Lines>
  <Paragraphs>42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Microsoft Word - Comms journals (phys sci) style and formatting guide.docx</vt:lpstr>
      <vt:lpstr>Microsoft Word - Comms journals (phys sci) style and formatting guide.docx</vt:lpstr>
    </vt:vector>
  </TitlesOfParts>
  <Company/>
  <LinksUpToDate>false</LinksUpToDate>
  <CharactersWithSpaces>21060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Comms journals (phys sci) style and formatting guide.docx</dc:title>
  <dc:creator>rws9291</dc:creator>
  <cp:lastModifiedBy>Jong Hun Kang</cp:lastModifiedBy>
  <cp:revision>2</cp:revision>
  <dcterms:created xsi:type="dcterms:W3CDTF">2024-02-29T07:11:00Z</dcterms:created>
  <dcterms:modified xsi:type="dcterms:W3CDTF">2024-02-29T07:11:00Z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2021-12-02T00:00:00Z</vt:filetime>
  </property>
  <property fmtid="{D5CDD505-2E9C-101B-9397-08002B2CF9AE}" pid="3" name="Creator">
    <vt:lpwstr>Power PDF Create</vt:lpwstr>
  </property>
  <property fmtid="{D5CDD505-2E9C-101B-9397-08002B2CF9AE}" pid="4" name="LastSaved">
    <vt:filetime>2023-11-02T00:00:00Z</vt:filetime>
  </property>
  <property fmtid="{D5CDD505-2E9C-101B-9397-08002B2CF9AE}" pid="5" name="Producer">
    <vt:lpwstr>Power PDF Create</vt:lpwstr>
  </property>
  <property fmtid="{D5CDD505-2E9C-101B-9397-08002B2CF9AE}" pid="6" name="ContentTypeId">
    <vt:lpwstr>0x01010071683B0AAA0B294E9EF06477E8D2BF88</vt:lpwstr>
  </property>
</Properties>
</file>