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192A" w14:textId="77777777" w:rsidR="00BC7862" w:rsidRPr="00886510" w:rsidRDefault="00BC7862">
      <w:pPr>
        <w:rPr>
          <w:rFonts w:ascii="Times New Roman" w:hAnsi="Times New Roman" w:cs="Times New Roman"/>
          <w:b/>
          <w:bCs/>
          <w:sz w:val="32"/>
          <w:szCs w:val="32"/>
        </w:rPr>
      </w:pPr>
      <w:r w:rsidRPr="00886510">
        <w:rPr>
          <w:rFonts w:ascii="Times New Roman" w:hAnsi="Times New Roman" w:cs="Times New Roman"/>
          <w:b/>
          <w:bCs/>
          <w:sz w:val="32"/>
          <w:szCs w:val="32"/>
        </w:rPr>
        <w:t>Highlights</w:t>
      </w:r>
    </w:p>
    <w:p w14:paraId="7E2F1E5F" w14:textId="77777777" w:rsidR="003101EC" w:rsidRPr="00886510" w:rsidRDefault="0079595A">
      <w:pPr>
        <w:rPr>
          <w:rFonts w:ascii="Times New Roman" w:hAnsi="Times New Roman" w:cs="Times New Roman"/>
          <w:sz w:val="24"/>
          <w:szCs w:val="24"/>
        </w:rPr>
      </w:pPr>
      <w:r w:rsidRPr="00886510">
        <w:rPr>
          <w:rFonts w:ascii="Times New Roman" w:hAnsi="Times New Roman" w:cs="Times New Roman"/>
          <w:sz w:val="24"/>
          <w:szCs w:val="24"/>
        </w:rPr>
        <w:t xml:space="preserve">1. </w:t>
      </w:r>
      <w:r w:rsidR="003101EC" w:rsidRPr="00886510">
        <w:rPr>
          <w:rFonts w:ascii="Times New Roman" w:hAnsi="Times New Roman" w:cs="Times New Roman"/>
          <w:sz w:val="24"/>
          <w:szCs w:val="24"/>
        </w:rPr>
        <w:t>For the limitation of vague set and fuzzy set in the wide application, a transformation model is proposed</w:t>
      </w:r>
    </w:p>
    <w:p w14:paraId="70AD129A" w14:textId="77777777" w:rsidR="0079595A" w:rsidRPr="00886510" w:rsidRDefault="0079595A">
      <w:pPr>
        <w:rPr>
          <w:rFonts w:ascii="Times New Roman" w:hAnsi="Times New Roman" w:cs="Times New Roman"/>
          <w:sz w:val="24"/>
          <w:szCs w:val="24"/>
        </w:rPr>
      </w:pPr>
      <w:r w:rsidRPr="00886510">
        <w:rPr>
          <w:rFonts w:ascii="Times New Roman" w:hAnsi="Times New Roman" w:cs="Times New Roman"/>
          <w:sz w:val="24"/>
          <w:szCs w:val="24"/>
        </w:rPr>
        <w:t>2. The proposed model is proved, derived and verified, its physical and geometric meaning is clarified, and its validity is verified</w:t>
      </w:r>
    </w:p>
    <w:p w14:paraId="3AAF93F5" w14:textId="77777777" w:rsidR="00F74A53" w:rsidRPr="00886510" w:rsidRDefault="00F74A53" w:rsidP="00F74A53">
      <w:pPr>
        <w:rPr>
          <w:rFonts w:ascii="Times New Roman" w:hAnsi="Times New Roman" w:cs="Times New Roman"/>
          <w:sz w:val="24"/>
          <w:szCs w:val="24"/>
        </w:rPr>
      </w:pPr>
      <w:r w:rsidRPr="00886510">
        <w:rPr>
          <w:rFonts w:ascii="Times New Roman" w:hAnsi="Times New Roman" w:cs="Times New Roman"/>
          <w:sz w:val="24"/>
          <w:szCs w:val="24"/>
        </w:rPr>
        <w:t xml:space="preserve">3. The application of the proposed model is described and the validity is verified by the </w:t>
      </w:r>
      <w:r w:rsidR="00FB3EBF" w:rsidRPr="00886510">
        <w:rPr>
          <w:rFonts w:ascii="Times New Roman" w:hAnsi="Times New Roman" w:cs="Times New Roman"/>
          <w:sz w:val="24"/>
          <w:szCs w:val="24"/>
        </w:rPr>
        <w:t xml:space="preserve">case study of </w:t>
      </w:r>
      <w:r w:rsidRPr="00886510">
        <w:rPr>
          <w:rFonts w:ascii="Times New Roman" w:hAnsi="Times New Roman" w:cs="Times New Roman"/>
          <w:sz w:val="24"/>
          <w:szCs w:val="24"/>
        </w:rPr>
        <w:t xml:space="preserve">flood control safety evaluation of Jinan City </w:t>
      </w:r>
    </w:p>
    <w:p w14:paraId="7CCBFB23" w14:textId="77777777" w:rsidR="00C66B1E" w:rsidRPr="00886510" w:rsidRDefault="00F74A53">
      <w:pPr>
        <w:rPr>
          <w:rFonts w:ascii="Times New Roman" w:hAnsi="Times New Roman" w:cs="Times New Roman"/>
          <w:sz w:val="24"/>
          <w:szCs w:val="24"/>
        </w:rPr>
      </w:pPr>
      <w:r w:rsidRPr="00886510">
        <w:rPr>
          <w:rFonts w:ascii="Times New Roman" w:hAnsi="Times New Roman" w:cs="Times New Roman"/>
          <w:sz w:val="24"/>
          <w:szCs w:val="24"/>
        </w:rPr>
        <w:t>4</w:t>
      </w:r>
      <w:r w:rsidR="0079595A" w:rsidRPr="00886510">
        <w:rPr>
          <w:rFonts w:ascii="Times New Roman" w:hAnsi="Times New Roman" w:cs="Times New Roman"/>
          <w:sz w:val="24"/>
          <w:szCs w:val="24"/>
        </w:rPr>
        <w:t xml:space="preserve">. </w:t>
      </w:r>
      <w:r w:rsidR="00C66B1E" w:rsidRPr="00886510">
        <w:rPr>
          <w:rFonts w:ascii="Times New Roman" w:hAnsi="Times New Roman" w:cs="Times New Roman"/>
          <w:sz w:val="24"/>
          <w:szCs w:val="24"/>
        </w:rPr>
        <w:t>This study provides an effective approach to improve the ability dealing with uncertain information, address the limitations of fuzzy sets and vague sets, and advance its application in the future system management.</w:t>
      </w:r>
    </w:p>
    <w:p w14:paraId="386E6573" w14:textId="77777777" w:rsidR="00C66B1E" w:rsidRDefault="00C66B1E">
      <w:pPr>
        <w:rPr>
          <w:sz w:val="24"/>
          <w:szCs w:val="24"/>
        </w:rPr>
      </w:pPr>
    </w:p>
    <w:sectPr w:rsidR="00C66B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62"/>
    <w:rsid w:val="00047A7A"/>
    <w:rsid w:val="00263FAD"/>
    <w:rsid w:val="0027637B"/>
    <w:rsid w:val="003101EC"/>
    <w:rsid w:val="0079595A"/>
    <w:rsid w:val="00837F22"/>
    <w:rsid w:val="00886510"/>
    <w:rsid w:val="00894165"/>
    <w:rsid w:val="00BC7862"/>
    <w:rsid w:val="00C66B1E"/>
    <w:rsid w:val="00D45B3D"/>
    <w:rsid w:val="00F74A53"/>
    <w:rsid w:val="00FB3EBF"/>
  </w:rsids>
  <m:mathPr>
    <m:mathFont m:val="Cambria Math"/>
    <m:brkBin m:val="before"/>
    <m:brkBinSub m:val="--"/>
    <m:smallFrac m:val="0"/>
    <m:dispDef/>
    <m:lMargin m:val="0"/>
    <m:rMargin m:val="0"/>
    <m:defJc m:val="left"/>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6636"/>
  <w15:chartTrackingRefBased/>
  <w15:docId w15:val="{51F437DE-A7B5-4B1D-950C-823C0ADF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93</Words>
  <Characters>531</Characters>
  <Application>Microsoft Office Word</Application>
  <DocSecurity>0</DocSecurity>
  <Lines>4</Lines>
  <Paragraphs>1</Paragraphs>
  <ScaleCrop>false</ScaleCrop>
  <Company>wimxt.com</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华青 赵</cp:lastModifiedBy>
  <cp:revision>3</cp:revision>
  <dcterms:created xsi:type="dcterms:W3CDTF">2024-02-26T04:09:00Z</dcterms:created>
  <dcterms:modified xsi:type="dcterms:W3CDTF">2024-02-27T09:39:00Z</dcterms:modified>
</cp:coreProperties>
</file>