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09693" w14:textId="4B3A5EED" w:rsidR="00A6525E" w:rsidRPr="00247C2D" w:rsidRDefault="00247C2D">
      <w:pPr>
        <w:rPr>
          <w:rFonts w:ascii="Times New Roman" w:hAnsi="Times New Roman" w:cs="Times New Roman"/>
          <w:sz w:val="24"/>
          <w:szCs w:val="24"/>
        </w:rPr>
      </w:pPr>
      <w:r w:rsidRPr="00247C2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90663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 w:rsidR="00C95B7E">
        <w:rPr>
          <w:rFonts w:ascii="Times New Roman" w:hAnsi="Times New Roman" w:cs="Times New Roman"/>
          <w:b/>
          <w:bCs/>
          <w:sz w:val="24"/>
          <w:szCs w:val="24"/>
        </w:rPr>
        <w:t xml:space="preserve"> 2:</w:t>
      </w:r>
      <w:r w:rsidRPr="00247C2D">
        <w:rPr>
          <w:rFonts w:ascii="Times New Roman" w:hAnsi="Times New Roman" w:cs="Times New Roman"/>
          <w:sz w:val="24"/>
          <w:szCs w:val="24"/>
        </w:rPr>
        <w:t xml:space="preserve"> </w:t>
      </w:r>
      <w:r w:rsidRPr="00247C2D">
        <w:rPr>
          <w:rFonts w:ascii="Times New Roman" w:hAnsi="Times New Roman" w:cs="Times New Roman"/>
          <w:b/>
          <w:bCs/>
          <w:sz w:val="24"/>
          <w:szCs w:val="24"/>
        </w:rPr>
        <w:t>Immunohistochemistry Scoring</w:t>
      </w:r>
    </w:p>
    <w:tbl>
      <w:tblPr>
        <w:tblpPr w:leftFromText="180" w:rightFromText="180" w:vertAnchor="page" w:horzAnchor="margin" w:tblpXSpec="center" w:tblpY="2425"/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731"/>
        <w:gridCol w:w="1517"/>
        <w:gridCol w:w="1559"/>
        <w:gridCol w:w="709"/>
        <w:gridCol w:w="850"/>
        <w:gridCol w:w="1843"/>
        <w:gridCol w:w="1559"/>
        <w:gridCol w:w="1276"/>
        <w:gridCol w:w="1276"/>
      </w:tblGrid>
      <w:tr w:rsidR="00F636B0" w:rsidRPr="00525F39" w14:paraId="16E424C5" w14:textId="77777777" w:rsidTr="00F636B0">
        <w:trPr>
          <w:trHeight w:val="37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8823A8D" w14:textId="6C647475" w:rsidR="00F636B0" w:rsidRPr="00525F39" w:rsidRDefault="00F636B0" w:rsidP="00A711C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No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  <w:t>.</w:t>
            </w:r>
          </w:p>
        </w:tc>
        <w:tc>
          <w:tcPr>
            <w:tcW w:w="2731" w:type="dxa"/>
            <w:shd w:val="clear" w:color="000000" w:fill="FFFF00"/>
            <w:noWrap/>
            <w:vAlign w:val="center"/>
            <w:hideMark/>
          </w:tcPr>
          <w:p w14:paraId="170D1109" w14:textId="77777777" w:rsidR="00F636B0" w:rsidRPr="00525F39" w:rsidRDefault="00F636B0" w:rsidP="00590FB5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Molecular_classification</w:t>
            </w:r>
          </w:p>
        </w:tc>
        <w:tc>
          <w:tcPr>
            <w:tcW w:w="1517" w:type="dxa"/>
            <w:shd w:val="clear" w:color="000000" w:fill="FFFF00"/>
            <w:noWrap/>
            <w:vAlign w:val="center"/>
            <w:hideMark/>
          </w:tcPr>
          <w:p w14:paraId="6B5349A1" w14:textId="77777777" w:rsidR="00F636B0" w:rsidRPr="00525F39" w:rsidRDefault="00F636B0" w:rsidP="00590FB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Pathology grade_group</w:t>
            </w:r>
          </w:p>
        </w:tc>
        <w:tc>
          <w:tcPr>
            <w:tcW w:w="1559" w:type="dxa"/>
            <w:shd w:val="clear" w:color="000000" w:fill="FFFF00"/>
            <w:noWrap/>
            <w:vAlign w:val="center"/>
            <w:hideMark/>
          </w:tcPr>
          <w:p w14:paraId="753C8AA3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Lymph_group</w:t>
            </w:r>
          </w:p>
        </w:tc>
        <w:tc>
          <w:tcPr>
            <w:tcW w:w="709" w:type="dxa"/>
            <w:shd w:val="clear" w:color="auto" w:fill="FFFFFF" w:themeFill="background1"/>
            <w:noWrap/>
            <w:vAlign w:val="center"/>
            <w:hideMark/>
          </w:tcPr>
          <w:p w14:paraId="2E9F97CF" w14:textId="77777777" w:rsidR="00F636B0" w:rsidRPr="002C362F" w:rsidRDefault="00F636B0" w:rsidP="00931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 w:themeColor="text1"/>
                <w:kern w:val="0"/>
                <w:szCs w:val="21"/>
              </w:rPr>
            </w:pPr>
            <w:r w:rsidRPr="002C362F">
              <w:rPr>
                <w:rFonts w:ascii="等线" w:eastAsia="等线" w:hAnsi="等线" w:cs="宋体" w:hint="eastAsia"/>
                <w:b/>
                <w:bCs/>
                <w:color w:val="000000" w:themeColor="text1"/>
                <w:kern w:val="0"/>
                <w:szCs w:val="21"/>
              </w:rPr>
              <w:t>Age</w:t>
            </w:r>
          </w:p>
        </w:tc>
        <w:tc>
          <w:tcPr>
            <w:tcW w:w="850" w:type="dxa"/>
            <w:shd w:val="clear" w:color="000000" w:fill="FFFF00"/>
            <w:noWrap/>
            <w:vAlign w:val="center"/>
            <w:hideMark/>
          </w:tcPr>
          <w:p w14:paraId="3B8FBF22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Ki-67</w:t>
            </w:r>
          </w:p>
        </w:tc>
        <w:tc>
          <w:tcPr>
            <w:tcW w:w="1843" w:type="dxa"/>
            <w:shd w:val="clear" w:color="000000" w:fill="FFFF00"/>
            <w:noWrap/>
            <w:vAlign w:val="center"/>
            <w:hideMark/>
          </w:tcPr>
          <w:p w14:paraId="14A45A83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KMT5A_Intensity</w:t>
            </w:r>
          </w:p>
        </w:tc>
        <w:tc>
          <w:tcPr>
            <w:tcW w:w="1559" w:type="dxa"/>
            <w:shd w:val="clear" w:color="000000" w:fill="FFFF00"/>
            <w:noWrap/>
            <w:vAlign w:val="center"/>
            <w:hideMark/>
          </w:tcPr>
          <w:p w14:paraId="0031214B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KMT5A_Area</w:t>
            </w:r>
          </w:p>
        </w:tc>
        <w:tc>
          <w:tcPr>
            <w:tcW w:w="1276" w:type="dxa"/>
            <w:shd w:val="clear" w:color="000000" w:fill="F4B084"/>
            <w:noWrap/>
            <w:vAlign w:val="center"/>
            <w:hideMark/>
          </w:tcPr>
          <w:p w14:paraId="77D6FB95" w14:textId="0C9CA5F8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KMT5A</w:t>
            </w:r>
          </w:p>
        </w:tc>
        <w:tc>
          <w:tcPr>
            <w:tcW w:w="1276" w:type="dxa"/>
            <w:shd w:val="clear" w:color="000000" w:fill="F4B084"/>
            <w:noWrap/>
            <w:vAlign w:val="center"/>
            <w:hideMark/>
          </w:tcPr>
          <w:p w14:paraId="0D7E6BF5" w14:textId="5FE20293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KMT5A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  <w:t xml:space="preserve"> gourp</w:t>
            </w:r>
          </w:p>
        </w:tc>
      </w:tr>
      <w:tr w:rsidR="00F636B0" w:rsidRPr="00525F39" w14:paraId="34F64C81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6349E5" w14:textId="77777777" w:rsidR="00F636B0" w:rsidRPr="00525F39" w:rsidRDefault="00F636B0" w:rsidP="00A711C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0116B61B" w14:textId="51DB4021" w:rsidR="00F636B0" w:rsidRPr="00525F39" w:rsidRDefault="00F636B0" w:rsidP="00590F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 w:rsidR="001124BB"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5F54CA1A" w14:textId="77777777" w:rsidR="00F636B0" w:rsidRPr="00525F39" w:rsidRDefault="00F636B0" w:rsidP="00590F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2DA2C4D" w14:textId="77777777" w:rsidR="00F636B0" w:rsidRPr="00525F39" w:rsidRDefault="00F636B0" w:rsidP="0093130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16E257A6" w14:textId="77777777" w:rsidR="00F636B0" w:rsidRPr="002C362F" w:rsidRDefault="00F636B0" w:rsidP="00931305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4492E56" w14:textId="77777777" w:rsidR="00F636B0" w:rsidRPr="00525F39" w:rsidRDefault="00F636B0" w:rsidP="0093130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83411C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465748F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358449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20EBEA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636B0" w:rsidRPr="00525F39" w14:paraId="488DD697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7E1B8B8" w14:textId="77777777" w:rsidR="00F636B0" w:rsidRPr="00525F39" w:rsidRDefault="00F636B0" w:rsidP="00A711C5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9784C19" w14:textId="7689C870" w:rsidR="00F636B0" w:rsidRPr="00525F39" w:rsidRDefault="000C7DA5" w:rsidP="00590F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 w:rsidR="001124BB"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70C5271" w14:textId="77777777" w:rsidR="00F636B0" w:rsidRPr="00525F39" w:rsidRDefault="00F636B0" w:rsidP="00590FB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C3A074" w14:textId="77777777" w:rsidR="00F636B0" w:rsidRPr="00525F39" w:rsidRDefault="00F636B0" w:rsidP="0093130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21EF4F18" w14:textId="77777777" w:rsidR="00F636B0" w:rsidRPr="002C362F" w:rsidRDefault="00F636B0" w:rsidP="00931305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BA1419" w14:textId="77777777" w:rsidR="00F636B0" w:rsidRPr="00525F39" w:rsidRDefault="00F636B0" w:rsidP="0093130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A1EEC2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C513CB3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929005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ABE65C" w14:textId="77777777" w:rsidR="00F636B0" w:rsidRPr="00525F39" w:rsidRDefault="00F636B0" w:rsidP="0093130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732222" w:rsidRPr="00525F39" w14:paraId="43798C77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6E42F7" w14:textId="77777777" w:rsidR="00732222" w:rsidRPr="00525F39" w:rsidRDefault="00732222" w:rsidP="00732222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50BA49F" w14:textId="6105A957" w:rsidR="00732222" w:rsidRPr="00525F39" w:rsidRDefault="00732222" w:rsidP="0073222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 w:rsidR="001124BB"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AB725A6" w14:textId="77777777" w:rsidR="00732222" w:rsidRPr="00525F39" w:rsidRDefault="00732222" w:rsidP="0073222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2C52DB" w14:textId="77777777" w:rsidR="00732222" w:rsidRPr="00525F39" w:rsidRDefault="00732222" w:rsidP="0073222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427377A5" w14:textId="77777777" w:rsidR="00732222" w:rsidRPr="002C362F" w:rsidRDefault="00732222" w:rsidP="007322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C1D7D8" w14:textId="77777777" w:rsidR="00732222" w:rsidRPr="00525F39" w:rsidRDefault="00732222" w:rsidP="00732222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8270AE" w14:textId="77777777" w:rsidR="00732222" w:rsidRPr="00525F39" w:rsidRDefault="00732222" w:rsidP="0073222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4299CAD" w14:textId="77777777" w:rsidR="00732222" w:rsidRPr="00525F39" w:rsidRDefault="00732222" w:rsidP="0073222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6C6E0B" w14:textId="77777777" w:rsidR="00732222" w:rsidRPr="00525F39" w:rsidRDefault="00732222" w:rsidP="0073222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C663A0" w14:textId="77777777" w:rsidR="00732222" w:rsidRPr="00525F39" w:rsidRDefault="00732222" w:rsidP="0073222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124BB" w:rsidRPr="00525F39" w14:paraId="4685B78A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90E9782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FD72DBE" w14:textId="78222CEC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D02B1DB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6E049D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6B3BDCB" w14:textId="77777777" w:rsidR="001124BB" w:rsidRPr="002C362F" w:rsidRDefault="001124BB" w:rsidP="001124B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850EE2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98AA6D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CEE586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481BEC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7640931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124BB" w:rsidRPr="00525F39" w14:paraId="5665D6BD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2DF0B71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1C6AD85" w14:textId="085D3AE8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0DFB7507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C53961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336FBAD" w14:textId="77777777" w:rsidR="001124BB" w:rsidRPr="002C362F" w:rsidRDefault="001124BB" w:rsidP="001124B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6219F4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8A8B06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B040F71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D1269D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C31BB1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124BB" w:rsidRPr="00525F39" w14:paraId="0009DD2D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BEBF212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5B2551C" w14:textId="336CB9C2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577F254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987494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04BD3978" w14:textId="77777777" w:rsidR="001124BB" w:rsidRPr="002C362F" w:rsidRDefault="001124BB" w:rsidP="001124B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52730E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14BE58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D72324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6BE895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C6610F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1124BB" w:rsidRPr="00525F39" w14:paraId="13636B33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576C0BF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07CD181D" w14:textId="700AFD13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222BE8F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9F55A2B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049112AB" w14:textId="77777777" w:rsidR="001124BB" w:rsidRPr="002C362F" w:rsidRDefault="001124BB" w:rsidP="001124B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85E4F0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ACBB94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A5084A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E3BCB75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F939C5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124BB" w:rsidRPr="00525F39" w14:paraId="5757F0B1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8142E4F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9418209" w14:textId="1EC381FA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11267E58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C9BF1A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32B506B6" w14:textId="77777777" w:rsidR="001124BB" w:rsidRPr="002C362F" w:rsidRDefault="001124BB" w:rsidP="001124B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CF4BC8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9B256D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F7A468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6B1382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D82105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1124BB" w:rsidRPr="00525F39" w14:paraId="072C1950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3B996BB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1D87B5E" w14:textId="2DA0A562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901B385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150BE25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719B808F" w14:textId="77777777" w:rsidR="001124BB" w:rsidRPr="002C362F" w:rsidRDefault="001124BB" w:rsidP="001124BB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9FD619" w14:textId="77777777" w:rsidR="001124BB" w:rsidRPr="00525F39" w:rsidRDefault="001124BB" w:rsidP="001124B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E56982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0D4D68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5F7CEC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6486A8A" w14:textId="77777777" w:rsidR="001124BB" w:rsidRPr="00525F39" w:rsidRDefault="001124BB" w:rsidP="001124B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41956FA9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1D3B8C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26566CA" w14:textId="6F892E06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72536D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B4A4E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1226F582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A5298E" w14:textId="58016AAB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kern w:val="0"/>
                <w:szCs w:val="21"/>
              </w:rPr>
              <w:t>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3828A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77CFA2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96197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5CB06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46E56466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CE97BA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4388763" w14:textId="2836ED1C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7AEA7C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67235C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19C43E64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9A3E2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4E032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DBCB7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19FF2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5D7FE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56F96DF2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94973F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1F2E5E8" w14:textId="693CCB7C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1E6AD5F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9E3E2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8C3B343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C101A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696E9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C4413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05C05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B033F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2E2987C4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9FBB90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08F517E9" w14:textId="1D7BAA99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DA2F02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E2FB7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54D56655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C3B8E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9835B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E51FDE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8779B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A561F2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1A140DC7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4A2CD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AA613C2" w14:textId="09D18481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050DE68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7108F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70717C49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BA023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F2ED7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8BC12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C7D920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8577AA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5F34B7EB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E613D2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372A015" w14:textId="16C4A893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1F742CF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ED78FD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1F474E6A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D97FD7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E2B61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70424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AAB6C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32606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2CAFFC8A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480900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3225EB1" w14:textId="0733FF4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89799B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F0230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097B689B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E68BF3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7CE16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DFCAE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C784A2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DC1772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36467A3A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78119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7470D44" w14:textId="32FCD87C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BD4D40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D6E0C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047A93E8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88DBA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60AF7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37B7C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912CF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67624D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6446EB20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8CBE26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0B87EE0" w14:textId="334B535E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50E836D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8C72F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222D1DB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CD9A8E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30B64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CD830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29920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8D38CC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573FF56E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B7200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F54EB4F" w14:textId="40B312AC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7D4211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005949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11234C97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3DF28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8D1AC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49FF7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D96B4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F5DC8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4085E784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BB764E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5A62FD5" w14:textId="21C78F35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</w:t>
            </w:r>
            <w:r>
              <w:rPr>
                <w:rFonts w:ascii="等线" w:eastAsia="等线" w:hAnsi="等线" w:cs="宋体"/>
                <w:color w:val="000000"/>
                <w:kern w:val="0"/>
                <w:szCs w:val="21"/>
              </w:rPr>
              <w:t xml:space="preserve"> A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385D04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F93FBB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0B2CD070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144FF3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FF2F4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C68CC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13155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126983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350FD7B5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C0F975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D2E672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83949E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8D5A00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3668F659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BF8B0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45451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784A0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BC39F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07BF4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6E6B5791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BD3168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22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C14998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2D52B16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6B87D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30472663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98714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3F0F1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3355E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1724EC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944674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0F8ECFDF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70B432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61BCAD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23408EB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B0C83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5EFCF057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9D333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C2974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1315D0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DCA82C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08C13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74A7146E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4C95B2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BBAC96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7CD2CFC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43C52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3EEF12F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A7829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4AF2D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752FD3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5C9226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39101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1B06E235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8C7ADA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F5DDCE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EEF44D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316A5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0EC94AD9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4925F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90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43863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800ED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0C656C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3FBCFC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2E22529F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20D6A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0D6D45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C9D4FE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0EDDE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762EAE9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DAD53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339B3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D76CB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71B3F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11F9B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5C8E8724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5C8656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3E6A00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196A36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08A03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44F6E4A6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EAE949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8727F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E160B8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EC4DBC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12F97A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2BD71953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2E358D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6D3944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DED65A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609D8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30889EFC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447F9F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4C8EE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C142E6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442AF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31E70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069BC9C1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5F34F1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22EA35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223DF7A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51DB5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557879E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FAA66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CE3D0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08AC5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5C9055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BDE8BC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3CE6EEA4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197B3E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3DC6C2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A2DA42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FE53E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5EE60E40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BD89B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58EA8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29131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CECE2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C74B6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492C9CB7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25DD38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488ECF5" w14:textId="335BC0B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3F76A1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ACF0B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069B2434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8C88748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FA84F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8CBA6D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CD296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BB1CD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5DECA744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F84F83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3B341B3F" w14:textId="41197E48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5906069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38C738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383F97CB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AAF288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B29E7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B75B90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49440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C3704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1EA0BE98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AD9BD8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E49F954" w14:textId="67A5FA8E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26EEF85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B8E50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283676AA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7311AD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7A035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4DF3D9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4A454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350D84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3A308A66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7BC8C1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3756EAAE" w14:textId="7A35822C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1C75E20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6C6DE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7C0DE1A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158BA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E9B30F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B2C05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8A65A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6ACEE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69790A73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33A393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BB16B0A" w14:textId="49CB4F1F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00642EE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675C2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7E4846DF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D3D26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3B506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089100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37EF3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E1371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231D18D8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392D01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246EFC9" w14:textId="059E5116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669A02D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32B3FD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7D2FE259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10B70A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EEC94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9ABC11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D1B809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204C7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0181BAF7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E4EE0A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30CB76E" w14:textId="75B51200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9E5A98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A46DF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511BE324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E5B55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69CB1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DA0924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417DF9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E8A59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2682A678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8EE374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5CC5DD6" w14:textId="63964665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5C388B7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4A70C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42D640E3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842B3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79E02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98FA7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CE110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6F48C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1703FDB5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D39083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0FFDB9F2" w14:textId="7BE82C56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Triple Negative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13D32BC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43CB0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6ED0EC43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04B7E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0110D6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93B665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6D19CC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78463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2C73400E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28BAC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8935790" w14:textId="7C00FE69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7930A4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FE0CE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vAlign w:val="center"/>
            <w:hideMark/>
          </w:tcPr>
          <w:p w14:paraId="1341BBDC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BD0946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DA171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B3FDB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18DF7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40F85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0BCFF972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C6D2AC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30F9DCD" w14:textId="51195504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925A0C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6395F44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AC9C0B5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850" w:type="dxa"/>
            <w:shd w:val="clear" w:color="auto" w:fill="auto"/>
            <w:hideMark/>
          </w:tcPr>
          <w:p w14:paraId="78F2A2F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62B4F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C4923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2AFE5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6BEA5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140695CC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4A1502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B8D85F1" w14:textId="386CC188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F58663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7D56029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67AEB7D1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850" w:type="dxa"/>
            <w:shd w:val="clear" w:color="auto" w:fill="auto"/>
            <w:hideMark/>
          </w:tcPr>
          <w:p w14:paraId="34CEC01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AC132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67FFC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CD820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D028B4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687653D3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BAD7ED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29E8B04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5EBEDB38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5AECEE3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E7BFCB6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850" w:type="dxa"/>
            <w:shd w:val="clear" w:color="auto" w:fill="auto"/>
            <w:hideMark/>
          </w:tcPr>
          <w:p w14:paraId="059AC390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4D1EF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2A8BCC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5FAF4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7D345F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2867B846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E7AAA4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2E363D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8795D0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72F3E64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1D55BB4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850" w:type="dxa"/>
            <w:shd w:val="clear" w:color="auto" w:fill="auto"/>
            <w:hideMark/>
          </w:tcPr>
          <w:p w14:paraId="412BC74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87F1A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54ED38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16F5C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DEE10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2F3DF538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E152ED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DB1FC8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0311FB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679A2EC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21027CB0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850" w:type="dxa"/>
            <w:shd w:val="clear" w:color="auto" w:fill="auto"/>
            <w:hideMark/>
          </w:tcPr>
          <w:p w14:paraId="77763C5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F5854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F0622E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97596F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2C56A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69522FCE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F5336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37C2740D" w14:textId="1EAF52CD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9EAEB0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0446DF8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2DFB2207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850" w:type="dxa"/>
            <w:shd w:val="clear" w:color="auto" w:fill="auto"/>
            <w:hideMark/>
          </w:tcPr>
          <w:p w14:paraId="16553F6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6E62F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8D7133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E09FAE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EA5CE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6A9ADEAC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100EB7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47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B5546AF" w14:textId="255D2B29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185925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hideMark/>
          </w:tcPr>
          <w:p w14:paraId="3C4C3407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274C643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850" w:type="dxa"/>
            <w:shd w:val="clear" w:color="auto" w:fill="auto"/>
            <w:hideMark/>
          </w:tcPr>
          <w:p w14:paraId="64E6CA6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EF0DD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1F2845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FCCB16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BEE9E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1A7BF7FD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25D5D2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2CC6861" w14:textId="7489BF69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56CD33B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1945011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746B502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850" w:type="dxa"/>
            <w:shd w:val="clear" w:color="auto" w:fill="auto"/>
            <w:hideMark/>
          </w:tcPr>
          <w:p w14:paraId="3E9ABA4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EA457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7794C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92CEF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F1A903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70933832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0E557C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965A0AD" w14:textId="67891106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AD1BA7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0AEBCBE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2FA9193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850" w:type="dxa"/>
            <w:shd w:val="clear" w:color="auto" w:fill="auto"/>
            <w:hideMark/>
          </w:tcPr>
          <w:p w14:paraId="31AF6568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0D218A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09932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5EB44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37E13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70DB6D15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ADFB74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386BB7D" w14:textId="2A0D0D0F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2D39A0D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3AC9D74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6C550161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850" w:type="dxa"/>
            <w:shd w:val="clear" w:color="auto" w:fill="auto"/>
            <w:hideMark/>
          </w:tcPr>
          <w:p w14:paraId="1422DBB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54413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356C23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26636C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519A4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67232A34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CF4ABE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17283EC" w14:textId="06EB9504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613BBC8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4BBBEE3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3AF95A5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850" w:type="dxa"/>
            <w:shd w:val="clear" w:color="auto" w:fill="auto"/>
            <w:hideMark/>
          </w:tcPr>
          <w:p w14:paraId="020C9B9C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BA59C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132AA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A57D66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6C82A4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4ADE34C7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B16E9E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917202C" w14:textId="21FE6DF0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173A241C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2C87FDC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781F3FDC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850" w:type="dxa"/>
            <w:shd w:val="clear" w:color="auto" w:fill="auto"/>
            <w:hideMark/>
          </w:tcPr>
          <w:p w14:paraId="61E1DE3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1606F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5172E8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605B8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A491F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76E06DA3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9B98C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13FD69D" w14:textId="1490C5C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9192F3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1634ECE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77236CA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850" w:type="dxa"/>
            <w:shd w:val="clear" w:color="auto" w:fill="auto"/>
            <w:hideMark/>
          </w:tcPr>
          <w:p w14:paraId="43AC8C12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D865A3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3FDB5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CEF0B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F4D72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74A0B048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ADAEC5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5BA9B59F" w14:textId="4EF44D04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18A983C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3A325705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384124D9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850" w:type="dxa"/>
            <w:shd w:val="clear" w:color="auto" w:fill="auto"/>
            <w:hideMark/>
          </w:tcPr>
          <w:p w14:paraId="362F5DF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235A5D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F28681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2E60F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4BEF48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76397FE0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397A4C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7B995269" w14:textId="3F0C0482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3FB8A78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23FBEF0B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130E3D7C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850" w:type="dxa"/>
            <w:shd w:val="clear" w:color="auto" w:fill="auto"/>
            <w:hideMark/>
          </w:tcPr>
          <w:p w14:paraId="2459724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81B21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98BFF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70A453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0F50C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1923B66B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6EB98A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674B33D3" w14:textId="388E017B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B100F9A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42335AA4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7291B4C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850" w:type="dxa"/>
            <w:shd w:val="clear" w:color="auto" w:fill="auto"/>
            <w:hideMark/>
          </w:tcPr>
          <w:p w14:paraId="0F0904A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0476E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52358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DCBCC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423F3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32F0D" w:rsidRPr="00525F39" w14:paraId="49E8DF97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19E823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EEB4236" w14:textId="7899AA95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4257CDA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3D78ACA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59842C40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850" w:type="dxa"/>
            <w:shd w:val="clear" w:color="auto" w:fill="auto"/>
            <w:hideMark/>
          </w:tcPr>
          <w:p w14:paraId="3EA28C2F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E8C75B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934D79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3E593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1F0C19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4172F64A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5D68C62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2D44DFE" w14:textId="2DBAD632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75C0BA33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7DB427D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3686F58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850" w:type="dxa"/>
            <w:shd w:val="clear" w:color="auto" w:fill="auto"/>
            <w:hideMark/>
          </w:tcPr>
          <w:p w14:paraId="58844488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545ECC5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9939D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4C41F1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8AC924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32A9D629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5F3A30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4A484450" w14:textId="78E04E25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51719B16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hideMark/>
          </w:tcPr>
          <w:p w14:paraId="0E5775A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4C497FA1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850" w:type="dxa"/>
            <w:shd w:val="clear" w:color="auto" w:fill="auto"/>
            <w:hideMark/>
          </w:tcPr>
          <w:p w14:paraId="3AB215E9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FF5DFD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C5A4A7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4A6A2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D7C2BE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F32F0D" w:rsidRPr="00525F39" w14:paraId="0F312533" w14:textId="77777777" w:rsidTr="00F636B0">
        <w:trPr>
          <w:trHeight w:val="312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889A1E9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60</w:t>
            </w:r>
          </w:p>
        </w:tc>
        <w:tc>
          <w:tcPr>
            <w:tcW w:w="2731" w:type="dxa"/>
            <w:shd w:val="clear" w:color="auto" w:fill="auto"/>
            <w:noWrap/>
            <w:vAlign w:val="center"/>
            <w:hideMark/>
          </w:tcPr>
          <w:p w14:paraId="13153845" w14:textId="61FB6DEF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Luminal B</w:t>
            </w:r>
          </w:p>
        </w:tc>
        <w:tc>
          <w:tcPr>
            <w:tcW w:w="1517" w:type="dxa"/>
            <w:shd w:val="clear" w:color="auto" w:fill="auto"/>
            <w:vAlign w:val="center"/>
            <w:hideMark/>
          </w:tcPr>
          <w:p w14:paraId="301C73A1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559" w:type="dxa"/>
            <w:shd w:val="clear" w:color="auto" w:fill="auto"/>
            <w:hideMark/>
          </w:tcPr>
          <w:p w14:paraId="4E8CA2AE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9" w:type="dxa"/>
            <w:shd w:val="clear" w:color="auto" w:fill="FFFFFF" w:themeFill="background1"/>
            <w:hideMark/>
          </w:tcPr>
          <w:p w14:paraId="0449DA16" w14:textId="77777777" w:rsidR="00F32F0D" w:rsidRPr="002C362F" w:rsidRDefault="00F32F0D" w:rsidP="00F32F0D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2C362F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850" w:type="dxa"/>
            <w:shd w:val="clear" w:color="auto" w:fill="auto"/>
            <w:hideMark/>
          </w:tcPr>
          <w:p w14:paraId="20402E8C" w14:textId="77777777" w:rsidR="00F32F0D" w:rsidRPr="00525F39" w:rsidRDefault="00F32F0D" w:rsidP="00F32F0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25F39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467F4F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08EDA5C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5BBB0A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1232A46" w14:textId="77777777" w:rsidR="00F32F0D" w:rsidRPr="00525F39" w:rsidRDefault="00F32F0D" w:rsidP="00F32F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525F39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1</w:t>
            </w:r>
          </w:p>
        </w:tc>
      </w:tr>
    </w:tbl>
    <w:p w14:paraId="4A9E806F" w14:textId="2569EB22" w:rsidR="00525F39" w:rsidRDefault="00525F39">
      <w:pPr>
        <w:rPr>
          <w:szCs w:val="21"/>
        </w:rPr>
      </w:pPr>
    </w:p>
    <w:p w14:paraId="6B6E3ED5" w14:textId="208F2236" w:rsidR="00AC3E4C" w:rsidRPr="00AC3E4C" w:rsidRDefault="00AC3E4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3E4C">
        <w:rPr>
          <w:rFonts w:ascii="Times New Roman" w:hAnsi="Times New Roman" w:cs="Times New Roman" w:hint="eastAsia"/>
          <w:b/>
          <w:bCs/>
          <w:sz w:val="24"/>
          <w:szCs w:val="24"/>
        </w:rPr>
        <w:t>NOTE</w:t>
      </w:r>
      <w:r w:rsidRPr="00AC3E4C">
        <w:rPr>
          <w:rFonts w:ascii="Times New Roman" w:hAnsi="Times New Roman" w:cs="Times New Roman" w:hint="eastAsia"/>
          <w:b/>
          <w:bCs/>
          <w:sz w:val="24"/>
          <w:szCs w:val="24"/>
        </w:rPr>
        <w:t>：</w:t>
      </w:r>
    </w:p>
    <w:p w14:paraId="3EDD4FF0" w14:textId="7EAA3C31" w:rsidR="00AC3E4C" w:rsidRPr="00AC3E4C" w:rsidRDefault="00AC3E4C" w:rsidP="00AC3E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3E4C">
        <w:rPr>
          <w:rFonts w:ascii="Times New Roman" w:hAnsi="Times New Roman" w:cs="Times New Roman"/>
          <w:sz w:val="24"/>
          <w:szCs w:val="24"/>
        </w:rPr>
        <w:t>(1)</w:t>
      </w:r>
      <w:r w:rsidR="00247C2D">
        <w:rPr>
          <w:rFonts w:ascii="Times New Roman" w:hAnsi="Times New Roman" w:cs="Times New Roman"/>
          <w:sz w:val="24"/>
          <w:szCs w:val="24"/>
        </w:rPr>
        <w:t xml:space="preserve"> </w:t>
      </w:r>
      <w:r w:rsidRPr="00AC3E4C">
        <w:rPr>
          <w:rFonts w:ascii="Times New Roman" w:hAnsi="Times New Roman" w:cs="Times New Roman"/>
          <w:sz w:val="24"/>
          <w:szCs w:val="24"/>
        </w:rPr>
        <w:t>Under the microscope, each immunohistochemical section was randomly selected in 3 different fields (×200) for observation, and the positive expression intensity and positive rate were interpreted.</w:t>
      </w:r>
    </w:p>
    <w:p w14:paraId="4B508B38" w14:textId="602ECE39" w:rsidR="00AC3E4C" w:rsidRPr="00AC3E4C" w:rsidRDefault="00AC3E4C" w:rsidP="00AC3E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3E4C">
        <w:rPr>
          <w:rFonts w:ascii="Times New Roman" w:hAnsi="Times New Roman" w:cs="Times New Roman"/>
          <w:sz w:val="24"/>
          <w:szCs w:val="24"/>
        </w:rPr>
        <w:t>(2)</w:t>
      </w:r>
      <w:r w:rsidR="00247C2D">
        <w:rPr>
          <w:rFonts w:ascii="Times New Roman" w:hAnsi="Times New Roman" w:cs="Times New Roman"/>
          <w:sz w:val="24"/>
          <w:szCs w:val="24"/>
        </w:rPr>
        <w:t xml:space="preserve"> </w:t>
      </w:r>
      <w:r w:rsidRPr="00AC3E4C">
        <w:rPr>
          <w:rFonts w:ascii="Times New Roman" w:hAnsi="Times New Roman" w:cs="Times New Roman"/>
          <w:sz w:val="24"/>
          <w:szCs w:val="24"/>
        </w:rPr>
        <w:t>The staining results were analyzed by semi-quantitative method: the score was multiplied by the staining intensity combined with the percentage of positive cells.</w:t>
      </w:r>
    </w:p>
    <w:p w14:paraId="6BF9C5CC" w14:textId="080FC615" w:rsidR="00AC3E4C" w:rsidRPr="00AC3E4C" w:rsidRDefault="00AC3E4C" w:rsidP="00AC3E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3E4C">
        <w:rPr>
          <w:rFonts w:ascii="Times New Roman" w:hAnsi="Times New Roman" w:cs="Times New Roman"/>
          <w:sz w:val="24"/>
          <w:szCs w:val="24"/>
        </w:rPr>
        <w:t>(3)</w:t>
      </w:r>
      <w:r w:rsidR="00247C2D">
        <w:rPr>
          <w:rFonts w:ascii="Times New Roman" w:hAnsi="Times New Roman" w:cs="Times New Roman"/>
          <w:sz w:val="24"/>
          <w:szCs w:val="24"/>
        </w:rPr>
        <w:t xml:space="preserve"> </w:t>
      </w:r>
      <w:r w:rsidRPr="00AC3E4C">
        <w:rPr>
          <w:rFonts w:ascii="Times New Roman" w:hAnsi="Times New Roman" w:cs="Times New Roman"/>
          <w:sz w:val="24"/>
          <w:szCs w:val="24"/>
        </w:rPr>
        <w:t>Staining intensity is calculated by the staining intensity of most cells and subtracting the background coloring: 0 points for no obvious staining, 1 point for light yellow or light yellow, 2 points for dark yellow or brownish yellow, and 3 points for tan or dark brown.</w:t>
      </w:r>
    </w:p>
    <w:p w14:paraId="682616DF" w14:textId="47C5BDD1" w:rsidR="00AC3E4C" w:rsidRPr="00AC3E4C" w:rsidRDefault="00AC3E4C" w:rsidP="00AC3E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3E4C">
        <w:rPr>
          <w:rFonts w:ascii="Times New Roman" w:hAnsi="Times New Roman" w:cs="Times New Roman"/>
          <w:sz w:val="24"/>
          <w:szCs w:val="24"/>
        </w:rPr>
        <w:lastRenderedPageBreak/>
        <w:t>(4)</w:t>
      </w:r>
      <w:r w:rsidR="00247C2D">
        <w:rPr>
          <w:rFonts w:ascii="Times New Roman" w:hAnsi="Times New Roman" w:cs="Times New Roman"/>
          <w:sz w:val="24"/>
          <w:szCs w:val="24"/>
        </w:rPr>
        <w:t xml:space="preserve"> </w:t>
      </w:r>
      <w:r w:rsidRPr="00AC3E4C">
        <w:rPr>
          <w:rFonts w:ascii="Times New Roman" w:hAnsi="Times New Roman" w:cs="Times New Roman"/>
          <w:sz w:val="24"/>
          <w:szCs w:val="24"/>
        </w:rPr>
        <w:t>The percentage of positive cells was observed in 3 different fields (×200) for each immunohistochemical section. The number of positive cells in 100 cells in each field was counted, and the average number of positive cells was calculated: 0 to 5% was rated as 0, 6% to 25% was rated as 1, 26% to 50% was rated as 2, 51% to 75% was rated as 3, and &gt;75% was rated as 4.</w:t>
      </w:r>
    </w:p>
    <w:p w14:paraId="4597A890" w14:textId="068D81A3" w:rsidR="00F636B0" w:rsidRDefault="00AC3E4C" w:rsidP="00F636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3E4C">
        <w:rPr>
          <w:rFonts w:ascii="Times New Roman" w:hAnsi="Times New Roman" w:cs="Times New Roman"/>
          <w:sz w:val="24"/>
          <w:szCs w:val="24"/>
        </w:rPr>
        <w:t>(5)</w:t>
      </w:r>
      <w:r w:rsidR="00247C2D">
        <w:rPr>
          <w:rFonts w:ascii="Times New Roman" w:hAnsi="Times New Roman" w:cs="Times New Roman"/>
          <w:sz w:val="24"/>
          <w:szCs w:val="24"/>
        </w:rPr>
        <w:t xml:space="preserve"> </w:t>
      </w:r>
      <w:r w:rsidRPr="00AC3E4C">
        <w:rPr>
          <w:rFonts w:ascii="Times New Roman" w:hAnsi="Times New Roman" w:cs="Times New Roman"/>
          <w:sz w:val="24"/>
          <w:szCs w:val="24"/>
        </w:rPr>
        <w:t xml:space="preserve">The product of </w:t>
      </w:r>
      <w:r w:rsidR="00247C2D">
        <w:rPr>
          <w:rFonts w:ascii="Times New Roman" w:hAnsi="Times New Roman" w:cs="Times New Roman"/>
          <w:sz w:val="24"/>
          <w:szCs w:val="24"/>
        </w:rPr>
        <w:t xml:space="preserve">the </w:t>
      </w:r>
      <w:r w:rsidRPr="00AC3E4C">
        <w:rPr>
          <w:rFonts w:ascii="Times New Roman" w:hAnsi="Times New Roman" w:cs="Times New Roman"/>
          <w:sz w:val="24"/>
          <w:szCs w:val="24"/>
        </w:rPr>
        <w:t>staining intensity score and percentage of positive cells evaluated each visual field. The score was calculated by the product of the percentage of positive cells and staining intensity: 0 was classified as negative (-), 1 ~ 6 as weak positive, and 7 ~ 12 as strong positive.</w:t>
      </w:r>
    </w:p>
    <w:p w14:paraId="7DB2F73E" w14:textId="383CEC17" w:rsidR="00F636B0" w:rsidRPr="00AC3E4C" w:rsidRDefault="00F636B0" w:rsidP="00F636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6) </w:t>
      </w:r>
      <w:r>
        <w:rPr>
          <w:rFonts w:ascii="Times New Roman" w:hAnsi="Times New Roman" w:cs="Times New Roman" w:hint="eastAsia"/>
          <w:sz w:val="24"/>
          <w:szCs w:val="24"/>
        </w:rPr>
        <w:t>KMT5Ag</w:t>
      </w:r>
      <w:r>
        <w:rPr>
          <w:rFonts w:ascii="Times New Roman" w:hAnsi="Times New Roman" w:cs="Times New Roman"/>
          <w:sz w:val="24"/>
          <w:szCs w:val="24"/>
        </w:rPr>
        <w:t>roup: 1-negative, 2-positive.</w:t>
      </w:r>
    </w:p>
    <w:sectPr w:rsidR="00F636B0" w:rsidRPr="00AC3E4C" w:rsidSect="00525F3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6BB4C4" w14:textId="77777777" w:rsidR="00592B63" w:rsidRDefault="00592B63" w:rsidP="00525F39">
      <w:r>
        <w:separator/>
      </w:r>
    </w:p>
  </w:endnote>
  <w:endnote w:type="continuationSeparator" w:id="0">
    <w:p w14:paraId="1E85F2B4" w14:textId="77777777" w:rsidR="00592B63" w:rsidRDefault="00592B63" w:rsidP="00525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D5038" w14:textId="77777777" w:rsidR="00592B63" w:rsidRDefault="00592B63" w:rsidP="00525F39">
      <w:r>
        <w:separator/>
      </w:r>
    </w:p>
  </w:footnote>
  <w:footnote w:type="continuationSeparator" w:id="0">
    <w:p w14:paraId="1CA65F3D" w14:textId="77777777" w:rsidR="00592B63" w:rsidRDefault="00592B63" w:rsidP="00525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D2E"/>
    <w:rsid w:val="0007240D"/>
    <w:rsid w:val="00090663"/>
    <w:rsid w:val="000C7DA5"/>
    <w:rsid w:val="001124BB"/>
    <w:rsid w:val="001A00D8"/>
    <w:rsid w:val="00207F78"/>
    <w:rsid w:val="00247C2D"/>
    <w:rsid w:val="002C362F"/>
    <w:rsid w:val="002D4A9A"/>
    <w:rsid w:val="00317CD7"/>
    <w:rsid w:val="00376DFD"/>
    <w:rsid w:val="00525F39"/>
    <w:rsid w:val="00566D56"/>
    <w:rsid w:val="0057795F"/>
    <w:rsid w:val="00592B63"/>
    <w:rsid w:val="00677958"/>
    <w:rsid w:val="00732222"/>
    <w:rsid w:val="00931305"/>
    <w:rsid w:val="009C3A77"/>
    <w:rsid w:val="00A64C99"/>
    <w:rsid w:val="00A6525E"/>
    <w:rsid w:val="00A711C5"/>
    <w:rsid w:val="00AC00C8"/>
    <w:rsid w:val="00AC3E4C"/>
    <w:rsid w:val="00B535EF"/>
    <w:rsid w:val="00BD6D2E"/>
    <w:rsid w:val="00C95B7E"/>
    <w:rsid w:val="00CF4AF3"/>
    <w:rsid w:val="00E658B0"/>
    <w:rsid w:val="00EB4D96"/>
    <w:rsid w:val="00F26F9E"/>
    <w:rsid w:val="00F32F0D"/>
    <w:rsid w:val="00F636B0"/>
    <w:rsid w:val="00F9304A"/>
    <w:rsid w:val="00FA343F"/>
    <w:rsid w:val="00FD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E48553"/>
  <w15:chartTrackingRefBased/>
  <w15:docId w15:val="{AFBB8E1A-A9B1-4F49-97F7-7F2822321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F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F39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525F39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525F39"/>
    <w:rPr>
      <w:color w:val="954F72"/>
      <w:u w:val="single"/>
    </w:rPr>
  </w:style>
  <w:style w:type="paragraph" w:customStyle="1" w:styleId="msonormal0">
    <w:name w:val="msonormal"/>
    <w:basedOn w:val="a"/>
    <w:rsid w:val="00525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25F3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525F3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525F3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525F3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525F39"/>
    <w:pPr>
      <w:widowControl/>
      <w:shd w:val="clear" w:color="000000" w:fill="F4B084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rsid w:val="00525F3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525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525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525F3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7">
    <w:name w:val="xl77"/>
    <w:basedOn w:val="a"/>
    <w:rsid w:val="00525F3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8">
    <w:name w:val="xl78"/>
    <w:basedOn w:val="a"/>
    <w:rsid w:val="00525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525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81F943-4FAA-4365-87A7-951BCF7EF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530</Words>
  <Characters>3027</Characters>
  <Application>Microsoft Office Word</Application>
  <DocSecurity>0</DocSecurity>
  <Lines>25</Lines>
  <Paragraphs>7</Paragraphs>
  <ScaleCrop>false</ScaleCrop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雪</dc:creator>
  <cp:keywords/>
  <dc:description/>
  <cp:lastModifiedBy>雪 彭</cp:lastModifiedBy>
  <cp:revision>19</cp:revision>
  <dcterms:created xsi:type="dcterms:W3CDTF">2023-11-30T07:06:00Z</dcterms:created>
  <dcterms:modified xsi:type="dcterms:W3CDTF">2024-02-26T14:16:00Z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955a54a7884eebf35b53e079dd6d9827197491197014943702a2b040c3b0de51</vt:lpwstr>
  </property>
</Properties>
</file>