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23455" w14:textId="1AD9065D" w:rsidR="00EC4E25" w:rsidRDefault="00EC4E25" w:rsidP="00EC4E25">
      <w:pPr>
        <w:tabs>
          <w:tab w:val="left" w:pos="3110"/>
        </w:tabs>
        <w:jc w:val="center"/>
        <w:rPr>
          <w:b/>
          <w:bCs/>
          <w:sz w:val="28"/>
          <w:szCs w:val="28"/>
          <w:u w:val="single"/>
        </w:rPr>
      </w:pPr>
    </w:p>
    <w:p w14:paraId="2AAC8244" w14:textId="1DD80942" w:rsidR="00FC4A4D" w:rsidRPr="00264453" w:rsidRDefault="00FC4A4D" w:rsidP="00EC4E25">
      <w:pPr>
        <w:tabs>
          <w:tab w:val="left" w:pos="3110"/>
        </w:tabs>
        <w:jc w:val="center"/>
        <w:rPr>
          <w:b/>
          <w:bCs/>
          <w:sz w:val="28"/>
          <w:szCs w:val="28"/>
          <w:u w:val="single"/>
        </w:rPr>
      </w:pPr>
      <w:r w:rsidRPr="00264453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7A3F2C94" wp14:editId="649E1A88">
            <wp:simplePos x="0" y="0"/>
            <wp:positionH relativeFrom="page">
              <wp:align>right</wp:align>
            </wp:positionH>
            <wp:positionV relativeFrom="topMargin">
              <wp:align>bottom</wp:align>
            </wp:positionV>
            <wp:extent cx="2632710" cy="809625"/>
            <wp:effectExtent l="0" t="0" r="0" b="9525"/>
            <wp:wrapSquare wrapText="bothSides"/>
            <wp:docPr id="61" name="Picture 6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71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4453">
        <w:rPr>
          <w:b/>
          <w:bCs/>
          <w:sz w:val="28"/>
          <w:szCs w:val="28"/>
          <w:u w:val="single"/>
        </w:rPr>
        <w:t>Standardized Tracheostomy Weaning Protocol</w:t>
      </w:r>
    </w:p>
    <w:p w14:paraId="370E2453" w14:textId="77777777" w:rsidR="00FC4A4D" w:rsidRPr="00D11C55" w:rsidRDefault="00FC4A4D" w:rsidP="00FC4A4D">
      <w:pPr>
        <w:pStyle w:val="ListParagraph"/>
        <w:numPr>
          <w:ilvl w:val="0"/>
          <w:numId w:val="5"/>
        </w:numPr>
        <w:rPr>
          <w:i/>
          <w:iCs/>
          <w:color w:val="FF0000"/>
        </w:rPr>
      </w:pPr>
      <w:r w:rsidRPr="00D11C55">
        <w:rPr>
          <w:i/>
          <w:iCs/>
          <w:color w:val="FF0000"/>
        </w:rPr>
        <w:t>All tracheostomy patients are to be screened DAILY as per protocol below.</w:t>
      </w:r>
    </w:p>
    <w:p w14:paraId="349451C7" w14:textId="77777777" w:rsidR="00FC4A4D" w:rsidRDefault="00FC4A4D" w:rsidP="00FC4A4D">
      <w:pPr>
        <w:pStyle w:val="ListParagraph"/>
        <w:numPr>
          <w:ilvl w:val="0"/>
          <w:numId w:val="5"/>
        </w:numPr>
        <w:rPr>
          <w:i/>
          <w:iCs/>
          <w:color w:val="FF0000"/>
        </w:rPr>
      </w:pPr>
      <w:r w:rsidRPr="00D11C55">
        <w:rPr>
          <w:i/>
          <w:iCs/>
          <w:color w:val="FF0000"/>
        </w:rPr>
        <w:t xml:space="preserve">All criteria subject to change at </w:t>
      </w:r>
      <w:r>
        <w:rPr>
          <w:i/>
          <w:iCs/>
          <w:color w:val="FF0000"/>
        </w:rPr>
        <w:t xml:space="preserve">MRP </w:t>
      </w:r>
      <w:r w:rsidRPr="00D11C55">
        <w:rPr>
          <w:i/>
          <w:iCs/>
          <w:color w:val="FF0000"/>
        </w:rPr>
        <w:t>discretion or based on previously ordered target</w:t>
      </w:r>
      <w:r>
        <w:rPr>
          <w:i/>
          <w:iCs/>
          <w:color w:val="FF0000"/>
        </w:rPr>
        <w:t>s.</w:t>
      </w:r>
    </w:p>
    <w:p w14:paraId="39122007" w14:textId="77777777" w:rsidR="00FC4A4D" w:rsidRPr="0050669C" w:rsidRDefault="00FC4A4D" w:rsidP="00FC4A4D">
      <w:pPr>
        <w:pStyle w:val="ListParagraph"/>
        <w:numPr>
          <w:ilvl w:val="0"/>
          <w:numId w:val="5"/>
        </w:numPr>
        <w:rPr>
          <w:i/>
          <w:iCs/>
          <w:color w:val="FF0000"/>
        </w:rPr>
      </w:pPr>
      <w:r w:rsidRPr="00D11C55">
        <w:rPr>
          <w:i/>
          <w:iCs/>
          <w:color w:val="FF0000"/>
        </w:rPr>
        <w:t xml:space="preserve">If fail to progress at any point, place patient back on previous </w:t>
      </w:r>
      <w:r>
        <w:rPr>
          <w:i/>
          <w:iCs/>
          <w:color w:val="FF0000"/>
        </w:rPr>
        <w:t xml:space="preserve">ventilator </w:t>
      </w:r>
      <w:r w:rsidRPr="00D11C55">
        <w:rPr>
          <w:i/>
          <w:iCs/>
          <w:color w:val="FF0000"/>
        </w:rPr>
        <w:t xml:space="preserve">settings of spontaneous breathing mode and re-assess the following day. </w:t>
      </w:r>
    </w:p>
    <w:p w14:paraId="07637321" w14:textId="77777777" w:rsidR="00FC4A4D" w:rsidRPr="00D11C55" w:rsidRDefault="00FC4A4D" w:rsidP="00FC4A4D">
      <w:pPr>
        <w:pStyle w:val="ListParagraph"/>
        <w:numPr>
          <w:ilvl w:val="0"/>
          <w:numId w:val="5"/>
        </w:numPr>
        <w:rPr>
          <w:i/>
          <w:iCs/>
          <w:color w:val="FF0000"/>
        </w:rPr>
      </w:pPr>
      <w:r>
        <w:rPr>
          <w:i/>
          <w:iCs/>
          <w:color w:val="FF0000"/>
        </w:rPr>
        <w:t>Failure at any point will be communicated to the primary RN and MRP.</w:t>
      </w:r>
    </w:p>
    <w:p w14:paraId="0D447083" w14:textId="77777777" w:rsidR="00FC4A4D" w:rsidRDefault="00FC4A4D" w:rsidP="00FC4A4D">
      <w:pPr>
        <w:rPr>
          <w:b/>
          <w:bCs/>
        </w:rPr>
      </w:pPr>
    </w:p>
    <w:p w14:paraId="159D1BEC" w14:textId="77777777" w:rsidR="00FC4A4D" w:rsidRDefault="00FC4A4D" w:rsidP="00FC4A4D">
      <w:r w:rsidRPr="00264453">
        <w:rPr>
          <w:b/>
          <w:bCs/>
        </w:rPr>
        <w:t>Section A</w:t>
      </w:r>
      <w:r>
        <w:rPr>
          <w:b/>
          <w:bCs/>
        </w:rPr>
        <w:t xml:space="preserve"> – </w:t>
      </w:r>
      <w:r>
        <w:t>Screen for suitability to wean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417"/>
        <w:gridCol w:w="1275"/>
      </w:tblGrid>
      <w:tr w:rsidR="00FC4A4D" w14:paraId="1ACFE01F" w14:textId="77777777" w:rsidTr="00CD7B7F">
        <w:tc>
          <w:tcPr>
            <w:tcW w:w="6658" w:type="dxa"/>
          </w:tcPr>
          <w:p w14:paraId="4744E767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>SpO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>
              <w:rPr>
                <w:rFonts w:cstheme="minorHAnsi"/>
              </w:rPr>
              <w:t>≥</w:t>
            </w:r>
            <w:r>
              <w:t xml:space="preserve"> 88-90%</w:t>
            </w:r>
          </w:p>
        </w:tc>
        <w:tc>
          <w:tcPr>
            <w:tcW w:w="1417" w:type="dxa"/>
          </w:tcPr>
          <w:p w14:paraId="396E3CE0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55222AC6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5AA81474" w14:textId="77777777" w:rsidTr="00CD7B7F">
        <w:tc>
          <w:tcPr>
            <w:tcW w:w="6658" w:type="dxa"/>
          </w:tcPr>
          <w:p w14:paraId="33D5D835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 xml:space="preserve">Respiratory rate </w:t>
            </w:r>
            <w:r>
              <w:rPr>
                <w:rFonts w:cstheme="minorHAnsi"/>
              </w:rPr>
              <w:t>≤</w:t>
            </w:r>
            <w:r>
              <w:t xml:space="preserve"> 35 breaths/min</w:t>
            </w:r>
          </w:p>
        </w:tc>
        <w:tc>
          <w:tcPr>
            <w:tcW w:w="1417" w:type="dxa"/>
          </w:tcPr>
          <w:p w14:paraId="2DD44604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438EDC59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57B81B5A" w14:textId="77777777" w:rsidTr="00CD7B7F">
        <w:tc>
          <w:tcPr>
            <w:tcW w:w="6658" w:type="dxa"/>
          </w:tcPr>
          <w:p w14:paraId="7D2582F9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>FiO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>
              <w:rPr>
                <w:rFonts w:cstheme="minorHAnsi"/>
              </w:rPr>
              <w:t>≤</w:t>
            </w:r>
            <w:r>
              <w:t xml:space="preserve"> 40%</w:t>
            </w:r>
          </w:p>
        </w:tc>
        <w:tc>
          <w:tcPr>
            <w:tcW w:w="1417" w:type="dxa"/>
          </w:tcPr>
          <w:p w14:paraId="231E8CAF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607E3B9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2C41ACBC" w14:textId="77777777" w:rsidTr="00CD7B7F">
        <w:tc>
          <w:tcPr>
            <w:tcW w:w="6658" w:type="dxa"/>
          </w:tcPr>
          <w:p w14:paraId="4CFE4228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 xml:space="preserve">PEEP </w:t>
            </w:r>
            <w:r>
              <w:rPr>
                <w:rFonts w:cstheme="minorHAnsi"/>
              </w:rPr>
              <w:t>≤</w:t>
            </w:r>
            <w:r>
              <w:t xml:space="preserve"> 10 cmH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1417" w:type="dxa"/>
          </w:tcPr>
          <w:p w14:paraId="513CD90A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265F2CAD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F429145" w14:textId="77777777" w:rsidTr="00CD7B7F">
        <w:tc>
          <w:tcPr>
            <w:tcW w:w="6658" w:type="dxa"/>
          </w:tcPr>
          <w:p w14:paraId="6E8C7180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 xml:space="preserve">pH </w:t>
            </w:r>
            <w:r>
              <w:rPr>
                <w:rFonts w:cstheme="minorHAnsi"/>
              </w:rPr>
              <w:t>≥</w:t>
            </w:r>
            <w:r>
              <w:t xml:space="preserve"> 7.30</w:t>
            </w:r>
          </w:p>
        </w:tc>
        <w:tc>
          <w:tcPr>
            <w:tcW w:w="1417" w:type="dxa"/>
          </w:tcPr>
          <w:p w14:paraId="1CEB2719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0447BDA2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5C87B26C" w14:textId="77777777" w:rsidTr="00CD7B7F">
        <w:tc>
          <w:tcPr>
            <w:tcW w:w="6658" w:type="dxa"/>
          </w:tcPr>
          <w:p w14:paraId="47CBDE5B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 xml:space="preserve">Norepinephrine requirement </w:t>
            </w:r>
            <w:r>
              <w:rPr>
                <w:rFonts w:cstheme="minorHAnsi"/>
              </w:rPr>
              <w:t>≤</w:t>
            </w:r>
            <w:r>
              <w:t xml:space="preserve"> 10 mcg/min or equivalent and stable/decreasing dose </w:t>
            </w:r>
          </w:p>
        </w:tc>
        <w:tc>
          <w:tcPr>
            <w:tcW w:w="1417" w:type="dxa"/>
          </w:tcPr>
          <w:p w14:paraId="731E1E2D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5788B5F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0C22DE59" w14:textId="77777777" w:rsidTr="00CD7B7F">
        <w:tc>
          <w:tcPr>
            <w:tcW w:w="6658" w:type="dxa"/>
          </w:tcPr>
          <w:p w14:paraId="5CD4BD30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>No respiratory distress</w:t>
            </w:r>
          </w:p>
        </w:tc>
        <w:tc>
          <w:tcPr>
            <w:tcW w:w="1417" w:type="dxa"/>
          </w:tcPr>
          <w:p w14:paraId="686AC01D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2590508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469EB95" w14:textId="77777777" w:rsidTr="00CD7B7F">
        <w:tc>
          <w:tcPr>
            <w:tcW w:w="6658" w:type="dxa"/>
          </w:tcPr>
          <w:p w14:paraId="30B8B906" w14:textId="77777777" w:rsidR="00FC4A4D" w:rsidRDefault="00FC4A4D" w:rsidP="00CD7B7F">
            <w:pPr>
              <w:pStyle w:val="ListParagraph"/>
              <w:numPr>
                <w:ilvl w:val="0"/>
                <w:numId w:val="1"/>
              </w:numPr>
            </w:pPr>
            <w:r>
              <w:t>Clinical stability</w:t>
            </w:r>
          </w:p>
        </w:tc>
        <w:tc>
          <w:tcPr>
            <w:tcW w:w="1417" w:type="dxa"/>
          </w:tcPr>
          <w:p w14:paraId="399EF9F7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22E849F4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</w:tbl>
    <w:p w14:paraId="2E7F9A15" w14:textId="77777777" w:rsidR="00FC4A4D" w:rsidRPr="00BC30D0" w:rsidRDefault="00FC4A4D" w:rsidP="00FC4A4D">
      <w:pPr>
        <w:rPr>
          <w:i/>
          <w:iCs/>
          <w:color w:val="FF0000"/>
        </w:rPr>
      </w:pPr>
      <w:r w:rsidRPr="00BC30D0">
        <w:rPr>
          <w:i/>
          <w:iCs/>
          <w:color w:val="FF0000"/>
        </w:rPr>
        <w:t>If yes to all, proceed to Section B</w:t>
      </w:r>
      <w:r>
        <w:rPr>
          <w:i/>
          <w:iCs/>
          <w:color w:val="FF0000"/>
        </w:rPr>
        <w:t>.</w:t>
      </w:r>
    </w:p>
    <w:p w14:paraId="7046E122" w14:textId="77777777" w:rsidR="00FC4A4D" w:rsidRDefault="00FC4A4D" w:rsidP="00FC4A4D"/>
    <w:p w14:paraId="6A37B675" w14:textId="77777777" w:rsidR="00FC4A4D" w:rsidRDefault="00FC4A4D" w:rsidP="00FC4A4D">
      <w:r>
        <w:rPr>
          <w:b/>
          <w:bCs/>
        </w:rPr>
        <w:t>Section B</w:t>
      </w:r>
      <w:r>
        <w:t xml:space="preserve"> – Tracheostomy mask (TM) trial x 1-2 min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417"/>
        <w:gridCol w:w="1275"/>
      </w:tblGrid>
      <w:tr w:rsidR="00FC4A4D" w14:paraId="58DE673C" w14:textId="77777777" w:rsidTr="00CD7B7F">
        <w:tc>
          <w:tcPr>
            <w:tcW w:w="6658" w:type="dxa"/>
          </w:tcPr>
          <w:p w14:paraId="765F8FED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>Perform at FiO</w:t>
            </w:r>
            <w:r w:rsidRPr="00EB04E9">
              <w:rPr>
                <w:vertAlign w:val="subscript"/>
              </w:rPr>
              <w:t>2</w:t>
            </w:r>
            <w:r>
              <w:t xml:space="preserve"> 40% </w:t>
            </w:r>
          </w:p>
        </w:tc>
        <w:tc>
          <w:tcPr>
            <w:tcW w:w="1417" w:type="dxa"/>
          </w:tcPr>
          <w:p w14:paraId="4B2166BE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5B6F5360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7CA0F206" w14:textId="77777777" w:rsidTr="00CD7B7F">
        <w:trPr>
          <w:trHeight w:val="625"/>
        </w:trPr>
        <w:tc>
          <w:tcPr>
            <w:tcW w:w="6658" w:type="dxa"/>
          </w:tcPr>
          <w:p w14:paraId="672B4F12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>Assess f/Vt at 1-2 min</w:t>
            </w:r>
          </w:p>
        </w:tc>
        <w:tc>
          <w:tcPr>
            <w:tcW w:w="2692" w:type="dxa"/>
            <w:gridSpan w:val="2"/>
          </w:tcPr>
          <w:p w14:paraId="0385636C" w14:textId="77777777" w:rsidR="00FC4A4D" w:rsidRDefault="00FC4A4D" w:rsidP="00CD7B7F">
            <w:pPr>
              <w:jc w:val="center"/>
            </w:pPr>
          </w:p>
          <w:p w14:paraId="2F43DFB5" w14:textId="77777777" w:rsidR="00FC4A4D" w:rsidRDefault="00FC4A4D" w:rsidP="00CD7B7F">
            <w:pPr>
              <w:jc w:val="center"/>
            </w:pPr>
            <w:r>
              <w:t>___________________</w:t>
            </w:r>
          </w:p>
          <w:p w14:paraId="59E9E271" w14:textId="77777777" w:rsidR="00FC4A4D" w:rsidRDefault="00FC4A4D" w:rsidP="00CD7B7F">
            <w:pPr>
              <w:jc w:val="center"/>
            </w:pPr>
          </w:p>
        </w:tc>
      </w:tr>
      <w:tr w:rsidR="00FC4A4D" w14:paraId="04613761" w14:textId="77777777" w:rsidTr="00CD7B7F">
        <w:tc>
          <w:tcPr>
            <w:tcW w:w="6658" w:type="dxa"/>
          </w:tcPr>
          <w:p w14:paraId="4571BC60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>f/Vt at end of TM trial &lt; 105 breaths/min/L</w:t>
            </w:r>
          </w:p>
        </w:tc>
        <w:tc>
          <w:tcPr>
            <w:tcW w:w="1417" w:type="dxa"/>
          </w:tcPr>
          <w:p w14:paraId="375493CE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42B71303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53B28FA" w14:textId="77777777" w:rsidTr="00CD7B7F">
        <w:tc>
          <w:tcPr>
            <w:tcW w:w="6658" w:type="dxa"/>
          </w:tcPr>
          <w:p w14:paraId="20963D30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>SpO</w:t>
            </w:r>
            <w:r>
              <w:rPr>
                <w:vertAlign w:val="subscript"/>
              </w:rPr>
              <w:t>2</w:t>
            </w:r>
            <w:r>
              <w:t xml:space="preserve"> at end of TM trial </w:t>
            </w:r>
            <w:r>
              <w:rPr>
                <w:rFonts w:cstheme="minorHAnsi"/>
              </w:rPr>
              <w:t>≥</w:t>
            </w:r>
            <w:r>
              <w:t xml:space="preserve"> 88-90% </w:t>
            </w:r>
          </w:p>
        </w:tc>
        <w:tc>
          <w:tcPr>
            <w:tcW w:w="1417" w:type="dxa"/>
          </w:tcPr>
          <w:p w14:paraId="3EB60FB6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9859893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736C87CD" w14:textId="77777777" w:rsidTr="00CD7B7F">
        <w:tc>
          <w:tcPr>
            <w:tcW w:w="6658" w:type="dxa"/>
          </w:tcPr>
          <w:p w14:paraId="099FD60A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 xml:space="preserve">No respiratory distress  </w:t>
            </w:r>
          </w:p>
        </w:tc>
        <w:tc>
          <w:tcPr>
            <w:tcW w:w="1417" w:type="dxa"/>
          </w:tcPr>
          <w:p w14:paraId="53E30198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46C0F464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1A44761D" w14:textId="77777777" w:rsidTr="00CD7B7F">
        <w:tc>
          <w:tcPr>
            <w:tcW w:w="6658" w:type="dxa"/>
          </w:tcPr>
          <w:p w14:paraId="25A2BDC2" w14:textId="77777777" w:rsidR="00FC4A4D" w:rsidRDefault="00FC4A4D" w:rsidP="00CD7B7F">
            <w:pPr>
              <w:pStyle w:val="ListParagraph"/>
              <w:numPr>
                <w:ilvl w:val="0"/>
                <w:numId w:val="2"/>
              </w:numPr>
            </w:pPr>
            <w:r>
              <w:t>Clinical and hemodynamic stability</w:t>
            </w:r>
          </w:p>
        </w:tc>
        <w:tc>
          <w:tcPr>
            <w:tcW w:w="1417" w:type="dxa"/>
          </w:tcPr>
          <w:p w14:paraId="6F567FBC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46F3B57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</w:tbl>
    <w:p w14:paraId="4F73F387" w14:textId="77777777" w:rsidR="00FC4A4D" w:rsidRPr="00BC30D0" w:rsidRDefault="00FC4A4D" w:rsidP="00FC4A4D">
      <w:pPr>
        <w:rPr>
          <w:i/>
          <w:iCs/>
          <w:color w:val="FF0000"/>
        </w:rPr>
      </w:pPr>
      <w:r w:rsidRPr="00BC30D0">
        <w:rPr>
          <w:i/>
          <w:iCs/>
          <w:color w:val="FF0000"/>
        </w:rPr>
        <w:t xml:space="preserve">If yes to all, patient passed </w:t>
      </w:r>
      <w:r>
        <w:rPr>
          <w:i/>
          <w:iCs/>
          <w:color w:val="FF0000"/>
        </w:rPr>
        <w:t>TM</w:t>
      </w:r>
      <w:r w:rsidRPr="00BC30D0">
        <w:rPr>
          <w:i/>
          <w:iCs/>
          <w:color w:val="FF0000"/>
        </w:rPr>
        <w:t xml:space="preserve"> trial. Proceed to Section C.</w:t>
      </w:r>
    </w:p>
    <w:p w14:paraId="2E525657" w14:textId="77777777" w:rsidR="00FC4A4D" w:rsidRDefault="00FC4A4D" w:rsidP="00FC4A4D"/>
    <w:p w14:paraId="27C70858" w14:textId="77777777" w:rsidR="00FC4A4D" w:rsidRPr="00BC30D0" w:rsidRDefault="00FC4A4D" w:rsidP="00FC4A4D">
      <w:r>
        <w:rPr>
          <w:b/>
          <w:bCs/>
        </w:rPr>
        <w:t>Section C</w:t>
      </w:r>
      <w:r>
        <w:t xml:space="preserve"> – Spontaneous breathing trial (SBT)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417"/>
        <w:gridCol w:w="1275"/>
      </w:tblGrid>
      <w:tr w:rsidR="00FC4A4D" w14:paraId="2321A63B" w14:textId="77777777" w:rsidTr="00CD7B7F">
        <w:tc>
          <w:tcPr>
            <w:tcW w:w="6658" w:type="dxa"/>
          </w:tcPr>
          <w:p w14:paraId="1997EF6A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Tracheostomy mask with FiO</w:t>
            </w:r>
            <w:r w:rsidRPr="00D440F0">
              <w:rPr>
                <w:vertAlign w:val="subscript"/>
              </w:rPr>
              <w:t>2</w:t>
            </w:r>
            <w:r>
              <w:t xml:space="preserve"> less than or equal to 40% for 15-120 minutes</w:t>
            </w:r>
          </w:p>
        </w:tc>
        <w:tc>
          <w:tcPr>
            <w:tcW w:w="1417" w:type="dxa"/>
          </w:tcPr>
          <w:p w14:paraId="74C86802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474AFEE6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0A311E5F" w14:textId="77777777" w:rsidTr="00CD7B7F">
        <w:tc>
          <w:tcPr>
            <w:tcW w:w="6658" w:type="dxa"/>
          </w:tcPr>
          <w:p w14:paraId="5CF2F5C1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SpO</w:t>
            </w:r>
            <w:r>
              <w:rPr>
                <w:vertAlign w:val="subscript"/>
              </w:rPr>
              <w:t>2</w:t>
            </w:r>
            <w:r>
              <w:t xml:space="preserve"> at end of SBT </w:t>
            </w:r>
            <w:r>
              <w:rPr>
                <w:rFonts w:cstheme="minorHAnsi"/>
              </w:rPr>
              <w:t>≥</w:t>
            </w:r>
            <w:r>
              <w:t xml:space="preserve"> 88-90%</w:t>
            </w:r>
          </w:p>
        </w:tc>
        <w:tc>
          <w:tcPr>
            <w:tcW w:w="1417" w:type="dxa"/>
          </w:tcPr>
          <w:p w14:paraId="6FCAE286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556120B8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20209DA7" w14:textId="77777777" w:rsidTr="00CD7B7F">
        <w:tc>
          <w:tcPr>
            <w:tcW w:w="6658" w:type="dxa"/>
          </w:tcPr>
          <w:p w14:paraId="1966C8BA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 xml:space="preserve">Heart rate below 140 beats/min or below 120% of baseline HR </w:t>
            </w:r>
          </w:p>
        </w:tc>
        <w:tc>
          <w:tcPr>
            <w:tcW w:w="1417" w:type="dxa"/>
          </w:tcPr>
          <w:p w14:paraId="172F537A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0DA222E0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9123EC5" w14:textId="77777777" w:rsidTr="00CD7B7F">
        <w:tc>
          <w:tcPr>
            <w:tcW w:w="6658" w:type="dxa"/>
          </w:tcPr>
          <w:p w14:paraId="1E4CE4F0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Respiratory rate below 35 breaths/min</w:t>
            </w:r>
          </w:p>
        </w:tc>
        <w:tc>
          <w:tcPr>
            <w:tcW w:w="1417" w:type="dxa"/>
          </w:tcPr>
          <w:p w14:paraId="06F799CB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63D3A29D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2923EC3" w14:textId="77777777" w:rsidTr="00CD7B7F">
        <w:tc>
          <w:tcPr>
            <w:tcW w:w="6658" w:type="dxa"/>
          </w:tcPr>
          <w:p w14:paraId="5BFEEE52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Systolic blood pressure below 180 or above 90 mmHg</w:t>
            </w:r>
          </w:p>
        </w:tc>
        <w:tc>
          <w:tcPr>
            <w:tcW w:w="1417" w:type="dxa"/>
          </w:tcPr>
          <w:p w14:paraId="5E09A910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33A7AC85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4EF058A8" w14:textId="77777777" w:rsidTr="00CD7B7F">
        <w:tc>
          <w:tcPr>
            <w:tcW w:w="6658" w:type="dxa"/>
          </w:tcPr>
          <w:p w14:paraId="7F7E8D83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No accessory muscle use</w:t>
            </w:r>
          </w:p>
        </w:tc>
        <w:tc>
          <w:tcPr>
            <w:tcW w:w="1417" w:type="dxa"/>
          </w:tcPr>
          <w:p w14:paraId="3507D027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07C941DC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2DBCC2C9" w14:textId="77777777" w:rsidTr="00CD7B7F">
        <w:tc>
          <w:tcPr>
            <w:tcW w:w="6658" w:type="dxa"/>
          </w:tcPr>
          <w:p w14:paraId="758606A9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No diaphoresis</w:t>
            </w:r>
          </w:p>
        </w:tc>
        <w:tc>
          <w:tcPr>
            <w:tcW w:w="1417" w:type="dxa"/>
          </w:tcPr>
          <w:p w14:paraId="31BA753C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593051BE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  <w:tr w:rsidR="00FC4A4D" w14:paraId="0D3FAC85" w14:textId="77777777" w:rsidTr="00CD7B7F">
        <w:tc>
          <w:tcPr>
            <w:tcW w:w="6658" w:type="dxa"/>
          </w:tcPr>
          <w:p w14:paraId="3D896DEA" w14:textId="77777777" w:rsidR="00FC4A4D" w:rsidRDefault="00FC4A4D" w:rsidP="00CD7B7F">
            <w:pPr>
              <w:pStyle w:val="ListParagraph"/>
              <w:numPr>
                <w:ilvl w:val="0"/>
                <w:numId w:val="3"/>
              </w:numPr>
            </w:pPr>
            <w:r>
              <w:t>No marked dyspnea or anxiety</w:t>
            </w:r>
          </w:p>
        </w:tc>
        <w:tc>
          <w:tcPr>
            <w:tcW w:w="1417" w:type="dxa"/>
          </w:tcPr>
          <w:p w14:paraId="5C4A7C21" w14:textId="77777777" w:rsidR="00FC4A4D" w:rsidRDefault="00FC4A4D" w:rsidP="00CD7B7F">
            <w:pPr>
              <w:jc w:val="center"/>
            </w:pPr>
            <w:r>
              <w:t>Yes</w:t>
            </w:r>
          </w:p>
        </w:tc>
        <w:tc>
          <w:tcPr>
            <w:tcW w:w="1275" w:type="dxa"/>
          </w:tcPr>
          <w:p w14:paraId="3088DAD3" w14:textId="77777777" w:rsidR="00FC4A4D" w:rsidRDefault="00FC4A4D" w:rsidP="00CD7B7F">
            <w:pPr>
              <w:jc w:val="center"/>
            </w:pPr>
            <w:r>
              <w:t>No</w:t>
            </w:r>
          </w:p>
        </w:tc>
      </w:tr>
    </w:tbl>
    <w:p w14:paraId="5ECA11F4" w14:textId="77777777" w:rsidR="00FC4A4D" w:rsidRDefault="00FC4A4D" w:rsidP="00FC4A4D">
      <w:pPr>
        <w:rPr>
          <w:i/>
          <w:iCs/>
          <w:color w:val="FF0000"/>
        </w:rPr>
      </w:pPr>
      <w:r w:rsidRPr="00DC61E7">
        <w:rPr>
          <w:i/>
          <w:iCs/>
          <w:color w:val="FF0000"/>
        </w:rPr>
        <w:t>If yes to all, patient passed SBT. Proceed to Section D</w:t>
      </w:r>
      <w:r>
        <w:rPr>
          <w:i/>
          <w:iCs/>
          <w:color w:val="FF0000"/>
        </w:rPr>
        <w:t xml:space="preserve"> (on same day, Day 1).</w:t>
      </w:r>
    </w:p>
    <w:p w14:paraId="091F9ADB" w14:textId="77777777" w:rsidR="00FC4A4D" w:rsidRDefault="00FC4A4D" w:rsidP="00FC4A4D">
      <w:pPr>
        <w:rPr>
          <w:b/>
          <w:bCs/>
        </w:rPr>
      </w:pPr>
    </w:p>
    <w:p w14:paraId="1C84758A" w14:textId="77777777" w:rsidR="00FC4A4D" w:rsidRDefault="00FC4A4D" w:rsidP="00FC4A4D">
      <w:pPr>
        <w:rPr>
          <w:b/>
          <w:bCs/>
        </w:rPr>
      </w:pPr>
    </w:p>
    <w:p w14:paraId="209DE888" w14:textId="77777777" w:rsidR="00FC4A4D" w:rsidRDefault="00FC4A4D" w:rsidP="00FC4A4D">
      <w:r w:rsidRPr="00DC61E7">
        <w:rPr>
          <w:b/>
          <w:bCs/>
        </w:rPr>
        <w:lastRenderedPageBreak/>
        <w:t>Section D</w:t>
      </w:r>
      <w:r>
        <w:t xml:space="preserve"> – Baseline Tracheostomy masking (TM) Tolerance</w:t>
      </w:r>
    </w:p>
    <w:p w14:paraId="64EE6220" w14:textId="77777777" w:rsidR="00FC4A4D" w:rsidRPr="00355380" w:rsidRDefault="00FC4A4D" w:rsidP="00FC4A4D">
      <w:pPr>
        <w:pStyle w:val="ListParagraph"/>
        <w:numPr>
          <w:ilvl w:val="0"/>
          <w:numId w:val="4"/>
        </w:numPr>
      </w:pPr>
      <w:r w:rsidRPr="00355380">
        <w:t>Establish baseline TM tolerance on day 1 by allowing patient to progress until failure</w:t>
      </w:r>
    </w:p>
    <w:p w14:paraId="283752B9" w14:textId="77777777" w:rsidR="00FC4A4D" w:rsidRPr="00355380" w:rsidRDefault="00FC4A4D" w:rsidP="00FC4A4D">
      <w:pPr>
        <w:pStyle w:val="ListParagraph"/>
        <w:numPr>
          <w:ilvl w:val="0"/>
          <w:numId w:val="4"/>
        </w:numPr>
      </w:pPr>
      <w:r w:rsidRPr="00355380">
        <w:t xml:space="preserve">If </w:t>
      </w:r>
      <w:r w:rsidRPr="00244EF1">
        <w:rPr>
          <w:b/>
          <w:bCs/>
          <w:color w:val="FF0000"/>
        </w:rPr>
        <w:t>respiratory</w:t>
      </w:r>
      <w:r w:rsidRPr="00355380">
        <w:t xml:space="preserve"> reason for tracheostomy (</w:t>
      </w:r>
      <w:proofErr w:type="spellStart"/>
      <w:r w:rsidRPr="00355380">
        <w:t>eg.</w:t>
      </w:r>
      <w:proofErr w:type="spellEnd"/>
      <w:r w:rsidRPr="00355380">
        <w:t xml:space="preserve"> </w:t>
      </w:r>
      <w:r>
        <w:t xml:space="preserve">Failure to wean from vent, prolonged mechanical ventilation, respiratory muscle weakness) </w:t>
      </w:r>
      <w:r>
        <w:sym w:font="Wingdings" w:char="F0E0"/>
      </w:r>
      <w:r>
        <w:t xml:space="preserve"> </w:t>
      </w:r>
      <w:r w:rsidRPr="00244EF1">
        <w:rPr>
          <w:b/>
          <w:bCs/>
          <w:color w:val="FF0000"/>
        </w:rPr>
        <w:t>maximum 6 hours on day 1.</w:t>
      </w:r>
    </w:p>
    <w:p w14:paraId="6D6D48AA" w14:textId="77777777" w:rsidR="00FC4A4D" w:rsidRDefault="00FC4A4D" w:rsidP="00FC4A4D">
      <w:pPr>
        <w:pStyle w:val="ListParagraph"/>
        <w:numPr>
          <w:ilvl w:val="0"/>
          <w:numId w:val="4"/>
        </w:numPr>
        <w:rPr>
          <w:b/>
          <w:bCs/>
          <w:i/>
          <w:iCs/>
        </w:rPr>
      </w:pPr>
      <w:r>
        <w:t xml:space="preserve">If </w:t>
      </w:r>
      <w:r w:rsidRPr="00244EF1">
        <w:rPr>
          <w:b/>
          <w:bCs/>
          <w:color w:val="FF0000"/>
        </w:rPr>
        <w:t>non-respiratory</w:t>
      </w:r>
      <w:r w:rsidRPr="00244EF1">
        <w:rPr>
          <w:color w:val="FF0000"/>
        </w:rPr>
        <w:t xml:space="preserve"> </w:t>
      </w:r>
      <w:r>
        <w:t>reason for tracheostomy (</w:t>
      </w:r>
      <w:proofErr w:type="spellStart"/>
      <w:r>
        <w:t>eg.</w:t>
      </w:r>
      <w:proofErr w:type="spellEnd"/>
      <w:r>
        <w:t xml:space="preserve"> Neurologic, airway/structural) </w:t>
      </w:r>
      <w:r>
        <w:sym w:font="Wingdings" w:char="F0E0"/>
      </w:r>
      <w:r>
        <w:t xml:space="preserve"> </w:t>
      </w:r>
      <w:r w:rsidRPr="00244EF1">
        <w:rPr>
          <w:b/>
          <w:bCs/>
          <w:color w:val="FF0000"/>
        </w:rPr>
        <w:t xml:space="preserve">maximum 10 hours on </w:t>
      </w:r>
      <w:r w:rsidRPr="00526EDD">
        <w:rPr>
          <w:b/>
          <w:bCs/>
          <w:color w:val="FF0000"/>
        </w:rPr>
        <w:t xml:space="preserve">day 1 </w:t>
      </w:r>
      <w:r w:rsidRPr="00244EF1">
        <w:rPr>
          <w:b/>
          <w:bCs/>
          <w:i/>
          <w:iCs/>
        </w:rPr>
        <w:t>THEN discussion with M</w:t>
      </w:r>
      <w:r>
        <w:rPr>
          <w:b/>
          <w:bCs/>
          <w:i/>
          <w:iCs/>
        </w:rPr>
        <w:t>RP</w:t>
      </w:r>
      <w:r w:rsidRPr="00244EF1">
        <w:rPr>
          <w:b/>
          <w:bCs/>
          <w:i/>
          <w:iCs/>
        </w:rPr>
        <w:t>/</w:t>
      </w:r>
      <w:r>
        <w:rPr>
          <w:b/>
          <w:bCs/>
          <w:i/>
          <w:iCs/>
        </w:rPr>
        <w:t>R</w:t>
      </w:r>
      <w:r w:rsidRPr="00244EF1">
        <w:rPr>
          <w:b/>
          <w:bCs/>
          <w:i/>
          <w:iCs/>
        </w:rPr>
        <w:t>RT/RN regarding ongoing continual tracheostomy masking</w:t>
      </w:r>
    </w:p>
    <w:p w14:paraId="14898A36" w14:textId="77777777" w:rsidR="00FC4A4D" w:rsidRPr="00244EF1" w:rsidRDefault="00FC4A4D" w:rsidP="00FC4A4D">
      <w:pPr>
        <w:pStyle w:val="ListParagraph"/>
        <w:numPr>
          <w:ilvl w:val="0"/>
          <w:numId w:val="4"/>
        </w:numPr>
        <w:rPr>
          <w:b/>
          <w:bCs/>
          <w:i/>
          <w:iCs/>
        </w:rPr>
      </w:pPr>
      <w:r>
        <w:rPr>
          <w:i/>
          <w:iCs/>
        </w:rPr>
        <w:t>To clarify resp vs non-resp indication for tracheostomy, please discuss with MRP regarding target maximum hours of TM on Day 1</w:t>
      </w:r>
    </w:p>
    <w:p w14:paraId="7B87F52F" w14:textId="77777777" w:rsidR="00FC4A4D" w:rsidRDefault="00FC4A4D" w:rsidP="00FC4A4D">
      <w:pPr>
        <w:rPr>
          <w:b/>
          <w:bCs/>
        </w:rPr>
      </w:pPr>
    </w:p>
    <w:p w14:paraId="29D5F56D" w14:textId="77777777" w:rsidR="00FC4A4D" w:rsidRPr="00355380" w:rsidRDefault="00FC4A4D" w:rsidP="00FC4A4D">
      <w:pPr>
        <w:rPr>
          <w:b/>
          <w:bCs/>
        </w:rPr>
      </w:pPr>
      <w:r w:rsidRPr="00355380">
        <w:rPr>
          <w:b/>
          <w:bCs/>
        </w:rPr>
        <w:t>Section E</w:t>
      </w:r>
      <w:r>
        <w:rPr>
          <w:b/>
          <w:bCs/>
        </w:rPr>
        <w:t xml:space="preserve"> </w:t>
      </w:r>
      <w:r>
        <w:t>–</w:t>
      </w:r>
      <w:r>
        <w:rPr>
          <w:b/>
          <w:bCs/>
        </w:rPr>
        <w:t xml:space="preserve"> </w:t>
      </w:r>
      <w:r w:rsidRPr="00244EF1">
        <w:t>Progressive</w:t>
      </w:r>
      <w:r>
        <w:rPr>
          <w:b/>
          <w:bCs/>
        </w:rPr>
        <w:t xml:space="preserve"> </w:t>
      </w:r>
      <w:r w:rsidRPr="00355380">
        <w:t>TM weaning</w:t>
      </w:r>
    </w:p>
    <w:p w14:paraId="10351910" w14:textId="77777777" w:rsidR="00FC4A4D" w:rsidRPr="007265F8" w:rsidRDefault="00FC4A4D" w:rsidP="00FC4A4D">
      <w:pPr>
        <w:pStyle w:val="ListParagraph"/>
        <w:numPr>
          <w:ilvl w:val="0"/>
          <w:numId w:val="4"/>
        </w:numPr>
        <w:ind w:right="-279"/>
        <w:rPr>
          <w:b/>
          <w:bCs/>
        </w:rPr>
      </w:pPr>
      <w:r>
        <w:t xml:space="preserve">A patient will be entered into a stage </w:t>
      </w:r>
      <w:r w:rsidRPr="007265F8">
        <w:t>on day 2, that</w:t>
      </w:r>
      <w:r>
        <w:t xml:space="preserve"> corresponds to their TM tolerance from day 1, as per guidance below:</w:t>
      </w:r>
    </w:p>
    <w:tbl>
      <w:tblPr>
        <w:tblStyle w:val="TableGrid"/>
        <w:tblW w:w="0" w:type="auto"/>
        <w:tblInd w:w="1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9"/>
        <w:gridCol w:w="2408"/>
      </w:tblGrid>
      <w:tr w:rsidR="00FC4A4D" w14:paraId="5C5CEE86" w14:textId="77777777" w:rsidTr="00CD7B7F">
        <w:tc>
          <w:tcPr>
            <w:tcW w:w="2979" w:type="dxa"/>
          </w:tcPr>
          <w:p w14:paraId="600F32B5" w14:textId="77777777" w:rsidR="00FC4A4D" w:rsidRDefault="00FC4A4D" w:rsidP="00CD7B7F">
            <w:pPr>
              <w:ind w:right="-279"/>
              <w:rPr>
                <w:b/>
                <w:bCs/>
              </w:rPr>
            </w:pPr>
            <w:r>
              <w:rPr>
                <w:b/>
                <w:bCs/>
              </w:rPr>
              <w:t>TM tolerance on Day 1</w:t>
            </w:r>
          </w:p>
        </w:tc>
        <w:tc>
          <w:tcPr>
            <w:tcW w:w="2408" w:type="dxa"/>
          </w:tcPr>
          <w:p w14:paraId="421936ED" w14:textId="77777777" w:rsidR="00FC4A4D" w:rsidRDefault="00FC4A4D" w:rsidP="00CD7B7F">
            <w:pPr>
              <w:ind w:right="-279"/>
              <w:rPr>
                <w:b/>
                <w:bCs/>
              </w:rPr>
            </w:pPr>
            <w:r>
              <w:rPr>
                <w:b/>
                <w:bCs/>
              </w:rPr>
              <w:t>Starting point on day 2</w:t>
            </w:r>
          </w:p>
        </w:tc>
      </w:tr>
      <w:tr w:rsidR="00FC4A4D" w14:paraId="61459324" w14:textId="77777777" w:rsidTr="00CD7B7F">
        <w:tc>
          <w:tcPr>
            <w:tcW w:w="2979" w:type="dxa"/>
          </w:tcPr>
          <w:p w14:paraId="74376F01" w14:textId="77777777" w:rsidR="00FC4A4D" w:rsidRPr="002868E0" w:rsidRDefault="00FC4A4D" w:rsidP="00CD7B7F">
            <w:pPr>
              <w:ind w:right="-279"/>
            </w:pPr>
            <w:r>
              <w:t>15 - 45 min……………………………</w:t>
            </w:r>
            <w:proofErr w:type="gramStart"/>
            <w:r>
              <w:t>…..</w:t>
            </w:r>
            <w:proofErr w:type="gramEnd"/>
          </w:p>
        </w:tc>
        <w:tc>
          <w:tcPr>
            <w:tcW w:w="2408" w:type="dxa"/>
          </w:tcPr>
          <w:p w14:paraId="0DAA81E3" w14:textId="77777777" w:rsidR="00FC4A4D" w:rsidRPr="002868E0" w:rsidRDefault="00FC4A4D" w:rsidP="00CD7B7F">
            <w:pPr>
              <w:ind w:right="-279"/>
            </w:pPr>
            <w:r w:rsidRPr="002868E0">
              <w:t xml:space="preserve">Stage </w:t>
            </w:r>
            <w:r>
              <w:t>1</w:t>
            </w:r>
          </w:p>
        </w:tc>
      </w:tr>
      <w:tr w:rsidR="00FC4A4D" w14:paraId="5860E771" w14:textId="77777777" w:rsidTr="00CD7B7F">
        <w:tc>
          <w:tcPr>
            <w:tcW w:w="2979" w:type="dxa"/>
          </w:tcPr>
          <w:p w14:paraId="452AB654" w14:textId="77777777" w:rsidR="00FC4A4D" w:rsidRPr="007265F8" w:rsidRDefault="00FC4A4D" w:rsidP="00CD7B7F">
            <w:pPr>
              <w:ind w:right="-279"/>
            </w:pPr>
            <w:r>
              <w:t>46 - 90 min……………………………….</w:t>
            </w:r>
          </w:p>
        </w:tc>
        <w:tc>
          <w:tcPr>
            <w:tcW w:w="2408" w:type="dxa"/>
          </w:tcPr>
          <w:p w14:paraId="12A17DB9" w14:textId="77777777" w:rsidR="00FC4A4D" w:rsidRPr="007265F8" w:rsidRDefault="00FC4A4D" w:rsidP="00CD7B7F">
            <w:pPr>
              <w:ind w:right="-279"/>
            </w:pPr>
            <w:r>
              <w:t>Stage 2</w:t>
            </w:r>
          </w:p>
        </w:tc>
      </w:tr>
      <w:tr w:rsidR="00FC4A4D" w14:paraId="17E56014" w14:textId="77777777" w:rsidTr="00CD7B7F">
        <w:tc>
          <w:tcPr>
            <w:tcW w:w="2979" w:type="dxa"/>
          </w:tcPr>
          <w:p w14:paraId="189BAD99" w14:textId="77777777" w:rsidR="00FC4A4D" w:rsidRPr="007265F8" w:rsidRDefault="00FC4A4D" w:rsidP="00CD7B7F">
            <w:pPr>
              <w:ind w:right="-279"/>
            </w:pPr>
            <w:r>
              <w:t>91 min - 2 hr 59 min……………………</w:t>
            </w:r>
          </w:p>
        </w:tc>
        <w:tc>
          <w:tcPr>
            <w:tcW w:w="2408" w:type="dxa"/>
          </w:tcPr>
          <w:p w14:paraId="275F8E5D" w14:textId="77777777" w:rsidR="00FC4A4D" w:rsidRPr="007265F8" w:rsidRDefault="00FC4A4D" w:rsidP="00CD7B7F">
            <w:pPr>
              <w:ind w:right="-279"/>
            </w:pPr>
            <w:r>
              <w:t>Stage 3</w:t>
            </w:r>
          </w:p>
        </w:tc>
      </w:tr>
      <w:tr w:rsidR="00FC4A4D" w14:paraId="6506FAF1" w14:textId="77777777" w:rsidTr="00CD7B7F">
        <w:tc>
          <w:tcPr>
            <w:tcW w:w="2979" w:type="dxa"/>
          </w:tcPr>
          <w:p w14:paraId="55A38E05" w14:textId="77777777" w:rsidR="00FC4A4D" w:rsidRPr="007265F8" w:rsidRDefault="00FC4A4D" w:rsidP="00CD7B7F">
            <w:pPr>
              <w:ind w:right="-279"/>
            </w:pPr>
            <w:r>
              <w:t>3 hr - 6 hr 59 min…………………</w:t>
            </w:r>
            <w:proofErr w:type="gramStart"/>
            <w:r>
              <w:t>…..</w:t>
            </w:r>
            <w:proofErr w:type="gramEnd"/>
          </w:p>
        </w:tc>
        <w:tc>
          <w:tcPr>
            <w:tcW w:w="2408" w:type="dxa"/>
          </w:tcPr>
          <w:p w14:paraId="7E8C3CD7" w14:textId="77777777" w:rsidR="00FC4A4D" w:rsidRPr="007265F8" w:rsidRDefault="00FC4A4D" w:rsidP="00CD7B7F">
            <w:pPr>
              <w:ind w:right="-279"/>
            </w:pPr>
            <w:r>
              <w:t>Stage 4</w:t>
            </w:r>
          </w:p>
        </w:tc>
      </w:tr>
      <w:tr w:rsidR="00FC4A4D" w14:paraId="4C14B394" w14:textId="77777777" w:rsidTr="00CD7B7F">
        <w:tc>
          <w:tcPr>
            <w:tcW w:w="2979" w:type="dxa"/>
          </w:tcPr>
          <w:p w14:paraId="57D5CCAF" w14:textId="77777777" w:rsidR="00FC4A4D" w:rsidRPr="007265F8" w:rsidRDefault="00FC4A4D" w:rsidP="00CD7B7F">
            <w:pPr>
              <w:ind w:right="-279"/>
            </w:pPr>
            <w:r>
              <w:t>7 - 10 hr…………………………………….</w:t>
            </w:r>
          </w:p>
        </w:tc>
        <w:tc>
          <w:tcPr>
            <w:tcW w:w="2408" w:type="dxa"/>
          </w:tcPr>
          <w:p w14:paraId="401A4D4F" w14:textId="77777777" w:rsidR="00FC4A4D" w:rsidRPr="007265F8" w:rsidRDefault="00FC4A4D" w:rsidP="00CD7B7F">
            <w:pPr>
              <w:ind w:right="-279"/>
            </w:pPr>
            <w:r>
              <w:t>Stage 5</w:t>
            </w:r>
          </w:p>
        </w:tc>
      </w:tr>
    </w:tbl>
    <w:p w14:paraId="513A1379" w14:textId="77777777" w:rsidR="00FC4A4D" w:rsidRPr="002868E0" w:rsidRDefault="00FC4A4D" w:rsidP="00FC4A4D">
      <w:pPr>
        <w:ind w:right="-279"/>
        <w:rPr>
          <w:b/>
          <w:bCs/>
        </w:rPr>
      </w:pPr>
    </w:p>
    <w:p w14:paraId="3C09F993" w14:textId="77777777" w:rsidR="00FC4A4D" w:rsidRDefault="00FC4A4D" w:rsidP="00FC4A4D">
      <w:pPr>
        <w:pStyle w:val="ListParagraph"/>
        <w:numPr>
          <w:ilvl w:val="0"/>
          <w:numId w:val="4"/>
        </w:numPr>
      </w:pPr>
      <w:r>
        <w:t xml:space="preserve">Proceed in progressive fashion daily through the stages based on table below. </w:t>
      </w:r>
    </w:p>
    <w:p w14:paraId="65B85677" w14:textId="77777777" w:rsidR="00FC4A4D" w:rsidRDefault="00FC4A4D" w:rsidP="00FC4A4D">
      <w:pPr>
        <w:pStyle w:val="ListParagraph"/>
        <w:numPr>
          <w:ilvl w:val="0"/>
          <w:numId w:val="4"/>
        </w:numPr>
      </w:pPr>
      <w:r>
        <w:t xml:space="preserve">If patient does not tolerate a stage, STOP and REVERT BACK to </w:t>
      </w:r>
      <w:r w:rsidRPr="0096224D">
        <w:rPr>
          <w:i/>
          <w:iCs/>
        </w:rPr>
        <w:t>the pre</w:t>
      </w:r>
      <w:r>
        <w:rPr>
          <w:i/>
          <w:iCs/>
        </w:rPr>
        <w:t>ceding</w:t>
      </w:r>
      <w:r w:rsidRPr="0096224D">
        <w:rPr>
          <w:i/>
          <w:iCs/>
        </w:rPr>
        <w:t xml:space="preserve"> st</w:t>
      </w:r>
      <w:r>
        <w:rPr>
          <w:i/>
          <w:iCs/>
        </w:rPr>
        <w:t>age</w:t>
      </w:r>
      <w:r w:rsidRPr="0096224D">
        <w:rPr>
          <w:i/>
          <w:iCs/>
        </w:rPr>
        <w:t xml:space="preserve"> on the following day</w:t>
      </w:r>
      <w:r>
        <w:t xml:space="preserve">. </w:t>
      </w:r>
      <w:proofErr w:type="spellStart"/>
      <w:r>
        <w:t>Eg.</w:t>
      </w:r>
      <w:proofErr w:type="spellEnd"/>
      <w:r>
        <w:t xml:space="preserve"> If fail on stage 4, the next day, proceed to stage 3</w:t>
      </w:r>
    </w:p>
    <w:p w14:paraId="6BD9F9CE" w14:textId="77777777" w:rsidR="00FC4A4D" w:rsidRDefault="00FC4A4D" w:rsidP="00FC4A4D">
      <w:pPr>
        <w:pStyle w:val="ListParagraph"/>
        <w:numPr>
          <w:ilvl w:val="0"/>
          <w:numId w:val="4"/>
        </w:numPr>
      </w:pPr>
      <w:r>
        <w:t>Do not skip a stage unless otherwise specified by MRP.</w:t>
      </w:r>
    </w:p>
    <w:p w14:paraId="2451473A" w14:textId="77777777" w:rsidR="00FC4A4D" w:rsidRDefault="00FC4A4D" w:rsidP="00FC4A4D">
      <w:pPr>
        <w:pStyle w:val="ListParagraph"/>
        <w:numPr>
          <w:ilvl w:val="0"/>
          <w:numId w:val="4"/>
        </w:numPr>
      </w:pPr>
      <w:r>
        <w:t>Cuff should be down any time patient is undergoing TM (subject to discretion of MRP, RN, and RRT based on patient factors).</w:t>
      </w:r>
    </w:p>
    <w:p w14:paraId="5D264B6B" w14:textId="77777777" w:rsidR="00FC4A4D" w:rsidRDefault="00FC4A4D" w:rsidP="00FC4A4D">
      <w:pPr>
        <w:pStyle w:val="ListParagraph"/>
        <w:numPr>
          <w:ilvl w:val="0"/>
          <w:numId w:val="4"/>
        </w:numPr>
      </w:pPr>
      <w:r>
        <w:t xml:space="preserve">All patients should be “rested” at night on a spontaneously breathing mode of ventilation </w:t>
      </w:r>
      <w:proofErr w:type="spellStart"/>
      <w:r>
        <w:t>eg.</w:t>
      </w:r>
      <w:proofErr w:type="spellEnd"/>
      <w:r>
        <w:t xml:space="preserve"> pressure support ventilation, proportional assist ventilation, etc. </w:t>
      </w:r>
    </w:p>
    <w:p w14:paraId="21282F6D" w14:textId="77777777" w:rsidR="00FC4A4D" w:rsidRDefault="00FC4A4D" w:rsidP="00FC4A4D"/>
    <w:tbl>
      <w:tblPr>
        <w:tblStyle w:val="TableGrid"/>
        <w:tblW w:w="9639" w:type="dxa"/>
        <w:tblInd w:w="137" w:type="dxa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701"/>
        <w:gridCol w:w="1701"/>
        <w:gridCol w:w="1701"/>
      </w:tblGrid>
      <w:tr w:rsidR="00FC4A4D" w14:paraId="0FD8C953" w14:textId="77777777" w:rsidTr="00CD7B7F">
        <w:tc>
          <w:tcPr>
            <w:tcW w:w="1134" w:type="dxa"/>
          </w:tcPr>
          <w:p w14:paraId="1DB01D20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1</w:t>
            </w:r>
          </w:p>
        </w:tc>
        <w:tc>
          <w:tcPr>
            <w:tcW w:w="1134" w:type="dxa"/>
          </w:tcPr>
          <w:p w14:paraId="085A14C4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2</w:t>
            </w:r>
          </w:p>
        </w:tc>
        <w:tc>
          <w:tcPr>
            <w:tcW w:w="1134" w:type="dxa"/>
          </w:tcPr>
          <w:p w14:paraId="02DB6944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3</w:t>
            </w:r>
          </w:p>
        </w:tc>
        <w:tc>
          <w:tcPr>
            <w:tcW w:w="1134" w:type="dxa"/>
          </w:tcPr>
          <w:p w14:paraId="366202D0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4</w:t>
            </w:r>
          </w:p>
        </w:tc>
        <w:tc>
          <w:tcPr>
            <w:tcW w:w="1701" w:type="dxa"/>
          </w:tcPr>
          <w:p w14:paraId="6912A660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5</w:t>
            </w:r>
          </w:p>
        </w:tc>
        <w:tc>
          <w:tcPr>
            <w:tcW w:w="1701" w:type="dxa"/>
          </w:tcPr>
          <w:p w14:paraId="0B85A64B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6</w:t>
            </w:r>
          </w:p>
        </w:tc>
        <w:tc>
          <w:tcPr>
            <w:tcW w:w="1701" w:type="dxa"/>
          </w:tcPr>
          <w:p w14:paraId="21493090" w14:textId="77777777" w:rsidR="00FC4A4D" w:rsidRPr="00822C3E" w:rsidRDefault="00FC4A4D" w:rsidP="00CD7B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Stage</w:t>
            </w:r>
            <w:r w:rsidRPr="00822C3E">
              <w:rPr>
                <w:b/>
                <w:bCs/>
              </w:rPr>
              <w:t xml:space="preserve"> 7</w:t>
            </w:r>
          </w:p>
        </w:tc>
      </w:tr>
      <w:tr w:rsidR="00FC4A4D" w14:paraId="63D9275B" w14:textId="77777777" w:rsidTr="00CD7B7F">
        <w:tc>
          <w:tcPr>
            <w:tcW w:w="1134" w:type="dxa"/>
          </w:tcPr>
          <w:p w14:paraId="0AB033CC" w14:textId="77777777" w:rsidR="00FC4A4D" w:rsidRDefault="00FC4A4D" w:rsidP="00CD7B7F">
            <w:pPr>
              <w:jc w:val="center"/>
            </w:pPr>
            <w:r>
              <w:t>30 min BID</w:t>
            </w:r>
          </w:p>
        </w:tc>
        <w:tc>
          <w:tcPr>
            <w:tcW w:w="1134" w:type="dxa"/>
          </w:tcPr>
          <w:p w14:paraId="24BFC6E4" w14:textId="77777777" w:rsidR="00FC4A4D" w:rsidRDefault="00FC4A4D" w:rsidP="00CD7B7F">
            <w:pPr>
              <w:jc w:val="center"/>
            </w:pPr>
            <w:r>
              <w:t>1 hour BID</w:t>
            </w:r>
          </w:p>
        </w:tc>
        <w:tc>
          <w:tcPr>
            <w:tcW w:w="1134" w:type="dxa"/>
          </w:tcPr>
          <w:p w14:paraId="6C3DF1FE" w14:textId="77777777" w:rsidR="00FC4A4D" w:rsidRDefault="00FC4A4D" w:rsidP="00CD7B7F">
            <w:pPr>
              <w:jc w:val="center"/>
            </w:pPr>
            <w:r>
              <w:t>2 hours BID</w:t>
            </w:r>
          </w:p>
        </w:tc>
        <w:tc>
          <w:tcPr>
            <w:tcW w:w="1134" w:type="dxa"/>
          </w:tcPr>
          <w:p w14:paraId="1F797CF6" w14:textId="77777777" w:rsidR="00FC4A4D" w:rsidRDefault="00FC4A4D" w:rsidP="00CD7B7F">
            <w:pPr>
              <w:jc w:val="center"/>
            </w:pPr>
            <w:r>
              <w:t>4 hours BID</w:t>
            </w:r>
          </w:p>
        </w:tc>
        <w:tc>
          <w:tcPr>
            <w:tcW w:w="1701" w:type="dxa"/>
          </w:tcPr>
          <w:p w14:paraId="12BB9B33" w14:textId="77777777" w:rsidR="00FC4A4D" w:rsidRDefault="00FC4A4D" w:rsidP="00CD7B7F">
            <w:pPr>
              <w:jc w:val="center"/>
            </w:pPr>
            <w:r>
              <w:t>8-10 hours continuously</w:t>
            </w:r>
          </w:p>
        </w:tc>
        <w:tc>
          <w:tcPr>
            <w:tcW w:w="1701" w:type="dxa"/>
          </w:tcPr>
          <w:p w14:paraId="423D9EFC" w14:textId="77777777" w:rsidR="00FC4A4D" w:rsidRDefault="00FC4A4D" w:rsidP="00CD7B7F">
            <w:pPr>
              <w:jc w:val="center"/>
            </w:pPr>
            <w:r>
              <w:t>12-16 hours continuously</w:t>
            </w:r>
          </w:p>
        </w:tc>
        <w:tc>
          <w:tcPr>
            <w:tcW w:w="1701" w:type="dxa"/>
          </w:tcPr>
          <w:p w14:paraId="510910DF" w14:textId="77777777" w:rsidR="00FC4A4D" w:rsidRDefault="00FC4A4D" w:rsidP="00CD7B7F">
            <w:pPr>
              <w:jc w:val="center"/>
            </w:pPr>
            <w:r>
              <w:t>24 hours continuously</w:t>
            </w:r>
          </w:p>
        </w:tc>
      </w:tr>
    </w:tbl>
    <w:p w14:paraId="1CC7C0ED" w14:textId="77777777" w:rsidR="00FC4A4D" w:rsidRDefault="00FC4A4D" w:rsidP="00FC4A4D"/>
    <w:p w14:paraId="36410908" w14:textId="77777777" w:rsidR="00FC4A4D" w:rsidRPr="005B65A4" w:rsidRDefault="00FC4A4D" w:rsidP="00FC4A4D">
      <w:pPr>
        <w:pStyle w:val="ListParagraph"/>
        <w:numPr>
          <w:ilvl w:val="0"/>
          <w:numId w:val="6"/>
        </w:numPr>
        <w:rPr>
          <w:i/>
          <w:iCs/>
          <w:color w:val="FF0000"/>
        </w:rPr>
      </w:pPr>
      <w:r w:rsidRPr="005B65A4">
        <w:rPr>
          <w:i/>
          <w:iCs/>
          <w:color w:val="FF0000"/>
        </w:rPr>
        <w:t xml:space="preserve">Tracheostomy mask trial will be considered a failure if any of the following criteria are met: </w:t>
      </w:r>
    </w:p>
    <w:p w14:paraId="780455F0" w14:textId="77777777" w:rsidR="00FC4A4D" w:rsidRPr="005B65A4" w:rsidRDefault="00FC4A4D" w:rsidP="00FC4A4D">
      <w:pPr>
        <w:pStyle w:val="ListParagraph"/>
        <w:numPr>
          <w:ilvl w:val="1"/>
          <w:numId w:val="6"/>
        </w:numPr>
        <w:rPr>
          <w:i/>
          <w:iCs/>
          <w:color w:val="FF0000"/>
        </w:rPr>
      </w:pPr>
      <w:r w:rsidRPr="005B65A4">
        <w:rPr>
          <w:i/>
          <w:iCs/>
          <w:color w:val="FF0000"/>
        </w:rPr>
        <w:t>SpO</w:t>
      </w:r>
      <w:r>
        <w:rPr>
          <w:i/>
          <w:iCs/>
          <w:color w:val="FF0000"/>
          <w:vertAlign w:val="subscript"/>
        </w:rPr>
        <w:t>2</w:t>
      </w:r>
      <w:r w:rsidRPr="005B65A4">
        <w:rPr>
          <w:i/>
          <w:iCs/>
          <w:color w:val="FF0000"/>
        </w:rPr>
        <w:t xml:space="preserve"> below 88% </w:t>
      </w:r>
      <w:r>
        <w:rPr>
          <w:i/>
          <w:iCs/>
          <w:color w:val="FF0000"/>
        </w:rPr>
        <w:t>with an increase in FiO</w:t>
      </w:r>
      <w:r>
        <w:rPr>
          <w:i/>
          <w:iCs/>
          <w:color w:val="FF0000"/>
          <w:vertAlign w:val="subscript"/>
        </w:rPr>
        <w:t>2</w:t>
      </w:r>
      <w:r>
        <w:rPr>
          <w:i/>
          <w:iCs/>
          <w:color w:val="FF0000"/>
        </w:rPr>
        <w:t xml:space="preserve"> of 0.2 above baseline, </w:t>
      </w:r>
      <w:r w:rsidRPr="005B65A4">
        <w:rPr>
          <w:i/>
          <w:iCs/>
          <w:color w:val="FF0000"/>
        </w:rPr>
        <w:t>for greater than or equal to 5 minutes</w:t>
      </w:r>
    </w:p>
    <w:p w14:paraId="5961D6D1" w14:textId="77777777" w:rsidR="00FC4A4D" w:rsidRPr="005B65A4" w:rsidRDefault="00FC4A4D" w:rsidP="00FC4A4D">
      <w:pPr>
        <w:pStyle w:val="ListParagraph"/>
        <w:numPr>
          <w:ilvl w:val="1"/>
          <w:numId w:val="6"/>
        </w:numPr>
        <w:rPr>
          <w:i/>
          <w:iCs/>
          <w:color w:val="FF0000"/>
        </w:rPr>
      </w:pPr>
      <w:r w:rsidRPr="005B65A4">
        <w:rPr>
          <w:i/>
          <w:iCs/>
          <w:color w:val="FF0000"/>
        </w:rPr>
        <w:t>Heart rate above 140 beats/min or above 120% of baseline HR for greater than or equal to 5 minutes</w:t>
      </w:r>
    </w:p>
    <w:p w14:paraId="197AE8DE" w14:textId="77777777" w:rsidR="00FC4A4D" w:rsidRPr="005B65A4" w:rsidRDefault="00FC4A4D" w:rsidP="00FC4A4D">
      <w:pPr>
        <w:pStyle w:val="ListParagraph"/>
        <w:numPr>
          <w:ilvl w:val="1"/>
          <w:numId w:val="6"/>
        </w:numPr>
        <w:rPr>
          <w:i/>
          <w:iCs/>
          <w:color w:val="FF0000"/>
        </w:rPr>
      </w:pPr>
      <w:r w:rsidRPr="005B65A4">
        <w:rPr>
          <w:i/>
          <w:iCs/>
          <w:color w:val="FF0000"/>
        </w:rPr>
        <w:t>Respiratory rate above 35 breaths/min for greater than or equal to 5 minutes</w:t>
      </w:r>
    </w:p>
    <w:p w14:paraId="1B44576E" w14:textId="77777777" w:rsidR="00FC4A4D" w:rsidRPr="005B65A4" w:rsidRDefault="00FC4A4D" w:rsidP="00FC4A4D">
      <w:pPr>
        <w:pStyle w:val="ListParagraph"/>
        <w:numPr>
          <w:ilvl w:val="1"/>
          <w:numId w:val="6"/>
        </w:numPr>
        <w:rPr>
          <w:i/>
          <w:iCs/>
          <w:color w:val="FF0000"/>
        </w:rPr>
      </w:pPr>
      <w:r w:rsidRPr="005B65A4">
        <w:rPr>
          <w:i/>
          <w:iCs/>
          <w:color w:val="FF0000"/>
        </w:rPr>
        <w:t>Systolic blood pressure above 180 or below 90 mmHg for greater than or equal to 5 minutes</w:t>
      </w:r>
    </w:p>
    <w:p w14:paraId="60910D08" w14:textId="29CF6D9D" w:rsidR="007C5FE3" w:rsidRPr="00151F20" w:rsidRDefault="00FC4A4D" w:rsidP="001D3B4F">
      <w:pPr>
        <w:pStyle w:val="ListParagraph"/>
        <w:numPr>
          <w:ilvl w:val="1"/>
          <w:numId w:val="6"/>
        </w:numPr>
        <w:tabs>
          <w:tab w:val="left" w:pos="3110"/>
        </w:tabs>
      </w:pPr>
      <w:r w:rsidRPr="001D3B4F">
        <w:rPr>
          <w:i/>
          <w:iCs/>
          <w:color w:val="FF0000"/>
        </w:rPr>
        <w:t>Increased or marked anxiety, accessory muscle use, or diaphoresis</w:t>
      </w:r>
    </w:p>
    <w:sectPr w:rsidR="007C5FE3" w:rsidRPr="00151F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0663B"/>
    <w:multiLevelType w:val="hybridMultilevel"/>
    <w:tmpl w:val="8FE6D9A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10E13"/>
    <w:multiLevelType w:val="hybridMultilevel"/>
    <w:tmpl w:val="3D94A052"/>
    <w:lvl w:ilvl="0" w:tplc="C472DA1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7D743B"/>
    <w:multiLevelType w:val="hybridMultilevel"/>
    <w:tmpl w:val="AA66B3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E731A5"/>
    <w:multiLevelType w:val="hybridMultilevel"/>
    <w:tmpl w:val="9A5AD4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435D7A"/>
    <w:multiLevelType w:val="hybridMultilevel"/>
    <w:tmpl w:val="256E3A8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A586E"/>
    <w:multiLevelType w:val="hybridMultilevel"/>
    <w:tmpl w:val="F54E48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6AF9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FF000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140574">
    <w:abstractNumId w:val="4"/>
  </w:num>
  <w:num w:numId="2" w16cid:durableId="2075538800">
    <w:abstractNumId w:val="0"/>
  </w:num>
  <w:num w:numId="3" w16cid:durableId="1240559904">
    <w:abstractNumId w:val="2"/>
  </w:num>
  <w:num w:numId="4" w16cid:durableId="382293501">
    <w:abstractNumId w:val="3"/>
  </w:num>
  <w:num w:numId="5" w16cid:durableId="59444142">
    <w:abstractNumId w:val="1"/>
  </w:num>
  <w:num w:numId="6" w16cid:durableId="9487811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A3C"/>
    <w:rsid w:val="00026A3C"/>
    <w:rsid w:val="00151F20"/>
    <w:rsid w:val="001D3B4F"/>
    <w:rsid w:val="001F5093"/>
    <w:rsid w:val="002D17EE"/>
    <w:rsid w:val="00315E6F"/>
    <w:rsid w:val="003C712B"/>
    <w:rsid w:val="00411F60"/>
    <w:rsid w:val="00660EB7"/>
    <w:rsid w:val="006E5CDA"/>
    <w:rsid w:val="007C5FE3"/>
    <w:rsid w:val="00933F80"/>
    <w:rsid w:val="00AD2FC8"/>
    <w:rsid w:val="00EC4E25"/>
    <w:rsid w:val="00FC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E00E6"/>
  <w15:chartTrackingRefBased/>
  <w15:docId w15:val="{55DE6407-E390-4137-9A8F-38FA8C32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A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4A4D"/>
    <w:pPr>
      <w:spacing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4A4D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Mike Mikhaeil</cp:lastModifiedBy>
  <cp:revision>9</cp:revision>
  <dcterms:created xsi:type="dcterms:W3CDTF">2023-10-31T19:32:00Z</dcterms:created>
  <dcterms:modified xsi:type="dcterms:W3CDTF">2024-02-29T02:59:00Z</dcterms:modified>
</cp:coreProperties>
</file>