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382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1"/>
        <w:gridCol w:w="1546"/>
        <w:gridCol w:w="464"/>
        <w:gridCol w:w="672"/>
        <w:gridCol w:w="289"/>
        <w:gridCol w:w="704"/>
        <w:gridCol w:w="567"/>
        <w:gridCol w:w="708"/>
        <w:gridCol w:w="284"/>
        <w:gridCol w:w="709"/>
        <w:gridCol w:w="708"/>
        <w:gridCol w:w="709"/>
        <w:gridCol w:w="425"/>
        <w:gridCol w:w="709"/>
        <w:gridCol w:w="284"/>
        <w:gridCol w:w="567"/>
        <w:gridCol w:w="708"/>
        <w:gridCol w:w="709"/>
      </w:tblGrid>
      <w:tr w:rsidR="00D21F2D" w14:paraId="6C2ABCD6" w14:textId="77777777" w:rsidTr="00826706">
        <w:trPr>
          <w:trHeight w:val="315"/>
          <w:tblHeader/>
        </w:trPr>
        <w:tc>
          <w:tcPr>
            <w:tcW w:w="13823" w:type="dxa"/>
            <w:gridSpan w:val="1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7712F28" w14:textId="22A551C4" w:rsidR="00D21F2D" w:rsidRDefault="00D21F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21F2D">
              <w:rPr>
                <w:rFonts w:ascii="Times New Roman" w:eastAsia="Times New Roman" w:hAnsi="Times New Roman" w:cs="Times New Roman"/>
                <w:color w:val="000000"/>
              </w:rPr>
              <w:t xml:space="preserve">Table S1. EPG variables of </w:t>
            </w:r>
            <w:proofErr w:type="spellStart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Myzus</w:t>
            </w:r>
            <w:proofErr w:type="spellEnd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persicae</w:t>
            </w:r>
            <w:proofErr w:type="spellEnd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 xml:space="preserve"> on Solanum tuberosum plants treated with </w:t>
            </w:r>
            <w:proofErr w:type="spellStart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Synandoxpadix</w:t>
            </w:r>
            <w:proofErr w:type="spellEnd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vermitoxicus</w:t>
            </w:r>
            <w:proofErr w:type="spellEnd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etanolic</w:t>
            </w:r>
            <w:proofErr w:type="spellEnd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Sv</w:t>
            </w:r>
            <w:proofErr w:type="spellEnd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 xml:space="preserve">-E) and </w:t>
            </w:r>
            <w:proofErr w:type="spellStart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hexanic</w:t>
            </w:r>
            <w:proofErr w:type="spellEnd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sv</w:t>
            </w:r>
            <w:proofErr w:type="spellEnd"/>
            <w:r w:rsidRPr="00D21F2D">
              <w:rPr>
                <w:rFonts w:ascii="Times New Roman" w:eastAsia="Times New Roman" w:hAnsi="Times New Roman" w:cs="Times New Roman"/>
                <w:color w:val="000000"/>
              </w:rPr>
              <w:t>-H) extracts, during 4 hours of monitoring.</w:t>
            </w:r>
          </w:p>
        </w:tc>
      </w:tr>
      <w:tr w:rsidR="00DA13BF" w14:paraId="1F64AD68" w14:textId="77777777" w:rsidTr="00DA13BF">
        <w:trPr>
          <w:trHeight w:val="315"/>
          <w:tblHeader/>
        </w:trPr>
        <w:tc>
          <w:tcPr>
            <w:tcW w:w="30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5C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Non-sequential variables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5D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 Acronym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5E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a</w:t>
            </w:r>
            <w:proofErr w:type="spellEnd"/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5F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Control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6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61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-E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6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63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6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65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Sv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-H</w:t>
            </w:r>
            <w:r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b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6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AD6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</w:p>
        </w:tc>
      </w:tr>
      <w:tr w:rsidR="00DA13BF" w14:paraId="1F64AD7C" w14:textId="77777777" w:rsidTr="00DA13BF">
        <w:trPr>
          <w:trHeight w:val="300"/>
          <w:tblHeader/>
        </w:trPr>
        <w:tc>
          <w:tcPr>
            <w:tcW w:w="30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6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average non-probing (Np) event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6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a_Np</w:t>
            </w:r>
            <w:proofErr w:type="spellEnd"/>
          </w:p>
        </w:tc>
        <w:tc>
          <w:tcPr>
            <w:tcW w:w="4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6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6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2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6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6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3.4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5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6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7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8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9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DA13BF" w14:paraId="1F64AD9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Np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7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m_Np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1.45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9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A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B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C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D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8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</w:tr>
      <w:tr w:rsidR="00DA13BF" w14:paraId="1F64ADA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sum of Np (time)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s_Np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90.5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D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E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9F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0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1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</w:tr>
      <w:tr w:rsidR="00DA13BF" w14:paraId="1F64ADB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Np events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n_Np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A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1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2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3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4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5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0.01*</w:t>
            </w:r>
          </w:p>
        </w:tc>
      </w:tr>
      <w:tr w:rsidR="00DA13BF" w14:paraId="1F64ADC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maximum Np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mx_Np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21.8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B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5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6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7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8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9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DA13BF" w14:paraId="1F64ADE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probes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C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n_Pr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9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A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B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C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D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D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0.01*</w:t>
            </w:r>
          </w:p>
        </w:tc>
      </w:tr>
      <w:tr w:rsidR="00DA13BF" w14:paraId="1F64ADF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average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a_Pr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5.62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D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E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EF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0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1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0.04*</w:t>
            </w:r>
          </w:p>
        </w:tc>
      </w:tr>
      <w:tr w:rsidR="00DA13BF" w14:paraId="1F64AE0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median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m_Pr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DF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1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2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3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4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5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DA13BF" w14:paraId="1F64AE1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sum of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s_Pr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149.5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0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153.8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5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6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7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158.7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8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9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</w:tr>
      <w:tr w:rsidR="00DA13BF" w14:paraId="1F64AE3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duration of 1st probe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1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d_1Pr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9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A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B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C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D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2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DA13BF" w14:paraId="1F64AE4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C events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n_C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52.9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D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E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3F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0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1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DA13BF" w14:paraId="1F64AE5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 duration C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a_C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4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1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2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3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4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5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</w:tr>
      <w:tr w:rsidR="00DA13BF" w14:paraId="1F64AE6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median duration C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m_C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5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5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6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7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8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9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</w:tr>
      <w:tr w:rsidR="00DA13BF" w14:paraId="1F64AE8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sum of C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6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s_C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9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A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B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C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D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7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</w:tr>
      <w:tr w:rsidR="00DA13BF" w14:paraId="1F64AE9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brief probes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n_bPr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24.5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D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E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8F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0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1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138.5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0.01*</w:t>
            </w:r>
          </w:p>
        </w:tc>
      </w:tr>
      <w:tr w:rsidR="00DA13BF" w14:paraId="1F64AEA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F events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n_F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9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124.5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1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2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3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4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5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</w:tr>
      <w:tr w:rsidR="00DA13BF" w14:paraId="1F64AEB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 duration F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a_F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A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5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6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7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8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9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0.03*</w:t>
            </w:r>
          </w:p>
        </w:tc>
      </w:tr>
      <w:tr w:rsidR="00DA13BF" w14:paraId="1F64AED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median duration F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B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m_F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9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A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B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C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D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C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</w:tr>
      <w:tr w:rsidR="00DA13BF" w14:paraId="1F64AEE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sum of F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s_F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15.2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D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E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DF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0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1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</w:tr>
      <w:tr w:rsidR="00DA13BF" w14:paraId="4F3C20D3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316268" w14:textId="6437A282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Proportion of aphids with F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98E881" w14:textId="708ECA20" w:rsidR="00DA13BF" w:rsidRDefault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PPW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1C6398" w14:textId="68F38DBC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25AA0B" w14:textId="5F066471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6/10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92A1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D04969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9D1C8F" w14:textId="134835EB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D6481" w14:textId="762C9E14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3/10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5786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4A36C8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24652E" w14:textId="1243DAF6" w:rsidR="00DA13BF" w:rsidRDefault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4A7D57" w14:textId="152D31A5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  <w:r w:rsidRPr="00DA13B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CB72E1A" w14:textId="3F71E4AD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705777" w14:textId="4D70A0AB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5/10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836A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B5E7B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86DD53" w14:textId="30ED14CD" w:rsidR="00DA13BF" w:rsidRDefault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E59970" w14:textId="57BAA24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  <w:r w:rsidRPr="00DA13B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c</w:t>
            </w:r>
          </w:p>
        </w:tc>
      </w:tr>
      <w:tr w:rsidR="00DA13BF" w14:paraId="1F64AEF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G events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n_G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E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1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2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3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4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5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</w:tr>
      <w:tr w:rsidR="00DA13BF" w14:paraId="1F64AF0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 duration G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a_G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D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37.6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EF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5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6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7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8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9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DA13BF" w14:paraId="1F64AF2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median duration G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0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m_G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0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1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37.6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9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A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B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C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D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E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1F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DA13BF" w14:paraId="1F64AF3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sum of G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s_G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4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5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6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7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8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9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A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B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C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D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E" w14:textId="77777777" w:rsidR="00DA13BF" w:rsidRDefault="00DA1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2F" w14:textId="77777777" w:rsidR="00DA13BF" w:rsidRDefault="00DA13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0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1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2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3" w14:textId="77777777" w:rsidR="00DA13BF" w:rsidRDefault="00DA13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</w:tr>
      <w:tr w:rsidR="003B5761" w14:paraId="2F5BF983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5BB0E3" w14:textId="1089F579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Proportion of aphids with 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DA2D9" w14:textId="5FBF1349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PPW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7D2305" w14:textId="4053BCE6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53588" w14:textId="388373F9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3/10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37D8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832C5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49A57B" w14:textId="04207BE3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5E3448" w14:textId="6764A426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1/10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08646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00B0B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91D07" w14:textId="6D3D551B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2B4B45" w14:textId="16C1DC0C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  <w:r w:rsidRPr="00DA13B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F3529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B4FB85" w14:textId="696ABB36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2/10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1F6C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052BD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7011D4" w14:textId="64F6DC00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8BE5E" w14:textId="3BFA8ABB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  <w:r w:rsidRPr="00DA13B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c</w:t>
            </w:r>
          </w:p>
        </w:tc>
      </w:tr>
      <w:tr w:rsidR="003B5761" w14:paraId="1F64AF4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duration of 1st E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d_1st_E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3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1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</w:tr>
      <w:tr w:rsidR="003B5761" w14:paraId="1F64AF5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E1 events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n_E1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4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5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</w:tr>
      <w:tr w:rsidR="003B5761" w14:paraId="1F64AF7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average duration E1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5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a_E1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9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6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</w:tr>
      <w:tr w:rsidR="003B5761" w14:paraId="1F64AF8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median duration E1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m_E1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D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7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</w:tr>
      <w:tr w:rsidR="003B5761" w14:paraId="1F64AF9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sum E1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s_E1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13.8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8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114.5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1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</w:tr>
      <w:tr w:rsidR="003B5761" w14:paraId="1F64AFA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max E1 event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mx_E1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9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5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</w:tr>
      <w:tr w:rsidR="003B5761" w14:paraId="1F64AFC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A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n_E2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9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107.5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B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</w:tr>
      <w:tr w:rsidR="003B5761" w14:paraId="1F64AFD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 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a_E2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13.5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D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C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</w:tr>
      <w:tr w:rsidR="003B5761" w14:paraId="1F64AFE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median 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m_E2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D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1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  <w:tr w:rsidR="003B5761" w14:paraId="1F64AFF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sum of 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s_E2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14.9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E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5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</w:tr>
      <w:tr w:rsidR="003B5761" w14:paraId="1F64B01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max 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AFF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mx_E2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9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0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</w:tr>
      <w:tr w:rsidR="003B5761" w14:paraId="1F64B02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duration of first 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d_1st_E2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9.8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D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1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</w:tr>
      <w:tr w:rsidR="003B5761" w14:paraId="1F64B03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number of E2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n_sE2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2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1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</w:tr>
      <w:tr w:rsidR="003B5761" w14:paraId="38708F3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A9D4C" w14:textId="23BAD43B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Proportion of aphids with 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B1287A" w14:textId="5A063320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PPW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6AAF2E" w14:textId="3AE43EAC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F4FE6" w14:textId="46111B21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8/10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3922B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693F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9816E6" w14:textId="61452379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B31BB2" w14:textId="115D089A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6/10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3A409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D0B9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4384A9" w14:textId="346ED4BD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45468D" w14:textId="207511AE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  <w:r w:rsidRPr="00DA13B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04C23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65CE67" w14:textId="753E8A54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8/10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C30A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2DAA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1AC855" w14:textId="1AE43333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8416EE" w14:textId="11EA505D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DA13B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c</w:t>
            </w:r>
          </w:p>
        </w:tc>
      </w:tr>
      <w:tr w:rsidR="003B5761" w14:paraId="1F64B04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mean sE2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a_sE2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31.9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3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5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41.11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</w:tr>
      <w:tr w:rsidR="003B5761" w14:paraId="1F64B06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median sE2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4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m_sE2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31.9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9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40.75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5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</w:tr>
      <w:tr w:rsidR="003B5761" w14:paraId="1F64B07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sum of sE2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s_sE2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12.8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D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6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</w:tr>
      <w:tr w:rsidR="003B5761" w14:paraId="1F64B08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total duration of np before 1st 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s_np.1E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7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1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53.53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0.01*</w:t>
            </w:r>
          </w:p>
        </w:tc>
      </w:tr>
      <w:tr w:rsidR="003B5761" w14:paraId="1F64B09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 of probes until 1stE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n_Pr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&gt;1E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8.5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8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5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</w:tr>
      <w:tr w:rsidR="003B5761" w14:paraId="1F64B0B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 of brief probes until 1st 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9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n_brPr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&gt;1E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9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A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</w:tr>
      <w:tr w:rsidR="003B5761" w14:paraId="1F64B0C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 of probes until 1stE2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n_Pr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&gt;1E2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D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B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</w:tr>
      <w:tr w:rsidR="003B5761" w14:paraId="1F64B0D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number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after 1st sE2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n_Pr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&gt;1sE2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28.3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C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1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</w:tr>
      <w:tr w:rsidR="003B5761" w14:paraId="1F64B0E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 of E2 before 1st sE2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n_E2&gt;1sE2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D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5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</w:tr>
      <w:tr w:rsidR="003B5761" w14:paraId="1F64B10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 of probes after 1st 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E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n_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Pr.after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1E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24.1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9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0F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0.02*</w:t>
            </w:r>
          </w:p>
        </w:tc>
      </w:tr>
      <w:tr w:rsidR="003B5761" w14:paraId="1F64B11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no. of brief probes after 1st 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n_bPr.after1E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D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0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0.01*</w:t>
            </w:r>
          </w:p>
        </w:tc>
      </w:tr>
      <w:tr w:rsidR="003B5761" w14:paraId="128E0E66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1F076F" w14:textId="46B06809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Proportion of aphids with sE2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6D012B" w14:textId="37302B79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PPW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D2B247" w14:textId="208993FF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E179A" w14:textId="53FFD6DF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4/10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C1F3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5C07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25865F" w14:textId="3F8CEB84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0CEFD" w14:textId="4D218326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4/10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31B01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3CC5F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8327EA" w14:textId="1C340571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9F02AB" w14:textId="78E1C990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DA13B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6189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5B053F" w14:textId="6E70536E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10/10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E4FCE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C8156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E9A2DA" w14:textId="12C1756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1952E6" w14:textId="5878776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  <w:r w:rsidRPr="00DA13B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c</w:t>
            </w:r>
          </w:p>
        </w:tc>
      </w:tr>
      <w:tr w:rsidR="003B5761" w14:paraId="1F64B12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pd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n_pd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1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1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</w:tr>
      <w:tr w:rsidR="003B5761" w14:paraId="1F64B13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number of pd p/minute during C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n_pd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minC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2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5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</w:tr>
      <w:tr w:rsidR="003B5761" w14:paraId="1F64B150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average duration of pd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3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a_pd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9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4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</w:tr>
      <w:tr w:rsidR="003B5761" w14:paraId="1F64B164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median duration of pd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m_pd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104.5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D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5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</w:tr>
      <w:tr w:rsidR="003B5761" w14:paraId="1F64B178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sum of time pd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s_pd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6.16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6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1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5.89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</w:tr>
      <w:tr w:rsidR="003B5761" w14:paraId="1F64B18C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no. pd per minute path 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n_pd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/1Pr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7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5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0.05*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8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</w:tr>
      <w:tr w:rsidR="003B5761" w14:paraId="1F64B1A0" w14:textId="77777777" w:rsidTr="00DA13BF">
        <w:trPr>
          <w:trHeight w:val="315"/>
          <w:tblHeader/>
        </w:trPr>
        <w:tc>
          <w:tcPr>
            <w:tcW w:w="30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8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% probes with pd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8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%_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Pr_pd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61.56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65.7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9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74.63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19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3B5761" w14:paraId="1E48A9C6" w14:textId="77777777" w:rsidTr="00452335">
        <w:trPr>
          <w:trHeight w:val="315"/>
          <w:tblHeader/>
        </w:trPr>
        <w:tc>
          <w:tcPr>
            <w:tcW w:w="13823" w:type="dxa"/>
            <w:gridSpan w:val="18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74D4AEF4" w14:textId="71EDD9CE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Sequential variables</w:t>
            </w:r>
          </w:p>
        </w:tc>
      </w:tr>
      <w:tr w:rsidR="003B5761" w14:paraId="1F64B1B6" w14:textId="77777777" w:rsidTr="00DA13BF">
        <w:trPr>
          <w:trHeight w:val="300"/>
          <w:tblHeader/>
        </w:trPr>
        <w:tc>
          <w:tcPr>
            <w:tcW w:w="306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time to 1st probe </w:t>
            </w:r>
          </w:p>
        </w:tc>
        <w:tc>
          <w:tcPr>
            <w:tcW w:w="154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t&gt;1Pr</w:t>
            </w:r>
          </w:p>
        </w:tc>
        <w:tc>
          <w:tcPr>
            <w:tcW w:w="4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4.5</w:t>
            </w:r>
          </w:p>
        </w:tc>
        <w:tc>
          <w:tcPr>
            <w:tcW w:w="2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6.0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98.5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AF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26.4</w:t>
            </w: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6.4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</w:tr>
      <w:tr w:rsidR="003B5761" w14:paraId="1F64B1CA" w14:textId="77777777" w:rsidTr="00DA13BF">
        <w:trPr>
          <w:trHeight w:val="345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time to 1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</w:rPr>
              <w:t xml:space="preserve"> E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t&gt;1E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46.8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B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72.2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3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79.82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21.4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3B5761" w14:paraId="1F64B1DE" w14:textId="77777777" w:rsidTr="00DA13BF">
        <w:trPr>
          <w:trHeight w:val="345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time to the 1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</w:rPr>
              <w:t>E12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t&gt;1E12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C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157.6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23.8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184.4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7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177.1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D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</w:tr>
      <w:tr w:rsidR="003B5761" w14:paraId="1F64B1F2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time to the 1stE2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t&gt;1E2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146.7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24.7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178.0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B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158.0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E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</w:tr>
      <w:tr w:rsidR="003B5761" w14:paraId="1F64B206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time to 1stsE2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t&gt;1sE2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194.0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1FF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183.3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</w:tr>
      <w:tr w:rsidR="003B5761" w14:paraId="1F64B21A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time to 1st pd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t&gt;1pd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1.7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0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3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1.71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</w:tr>
      <w:tr w:rsidR="003B5761" w14:paraId="1F64B22E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time to 1st pd in probe with pd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t&gt;1pd/1Pr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1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92.5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7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8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9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A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B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2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</w:tr>
      <w:tr w:rsidR="003B5761" w14:paraId="1F64B242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avg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time to 1st pd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at&gt;1pd/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Pr</w:t>
            </w:r>
            <w:proofErr w:type="spellEnd"/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3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B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C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D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E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3F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109.5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</w:tr>
      <w:tr w:rsidR="003B5761" w14:paraId="1F64B256" w14:textId="77777777" w:rsidTr="00DA13BF">
        <w:trPr>
          <w:trHeight w:val="300"/>
          <w:tblHeader/>
        </w:trPr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median time to 1st pd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m_Pr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>&gt;1pd</w:t>
            </w:r>
          </w:p>
        </w:tc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6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7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4F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50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51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52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53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54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4B255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</w:tr>
      <w:tr w:rsidR="003B5761" w14:paraId="1F64B26A" w14:textId="77777777" w:rsidTr="00DA13BF">
        <w:trPr>
          <w:trHeight w:val="315"/>
          <w:tblHeader/>
        </w:trPr>
        <w:tc>
          <w:tcPr>
            <w:tcW w:w="306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5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min. time to 1st pd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5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mnt_1pd/1pd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5A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5B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5C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5D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5E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5F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0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1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2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3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4" w14:textId="77777777" w:rsidR="003B5761" w:rsidRDefault="003B5761" w:rsidP="003B57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5" w14:textId="77777777" w:rsidR="003B5761" w:rsidRDefault="003B5761" w:rsidP="003B57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6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7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8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</w:tcPr>
          <w:p w14:paraId="1F64B269" w14:textId="77777777" w:rsidR="003B5761" w:rsidRDefault="003B5761" w:rsidP="003B57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</w:tr>
    </w:tbl>
    <w:p w14:paraId="1F64B26E" w14:textId="77777777" w:rsidR="00595B28" w:rsidRDefault="00595B28">
      <w:pPr>
        <w:rPr>
          <w:rFonts w:ascii="Times New Roman" w:eastAsia="Times New Roman" w:hAnsi="Times New Roman" w:cs="Times New Roman"/>
        </w:rPr>
      </w:pPr>
    </w:p>
    <w:p w14:paraId="1F64B26F" w14:textId="77777777" w:rsidR="00595B28" w:rsidRDefault="00595B28">
      <w:pPr>
        <w:rPr>
          <w:rFonts w:ascii="Times New Roman" w:eastAsia="Times New Roman" w:hAnsi="Times New Roman" w:cs="Times New Roman"/>
        </w:rPr>
      </w:pPr>
    </w:p>
    <w:p w14:paraId="1F64B270" w14:textId="77777777" w:rsidR="00595B28" w:rsidRDefault="00595B28">
      <w:pPr>
        <w:jc w:val="both"/>
        <w:rPr>
          <w:rFonts w:ascii="Times New Roman" w:eastAsia="Times New Roman" w:hAnsi="Times New Roman" w:cs="Times New Roman"/>
        </w:rPr>
      </w:pPr>
    </w:p>
    <w:p w14:paraId="1F64B271" w14:textId="77777777" w:rsidR="00595B28" w:rsidRDefault="00595B28">
      <w:pPr>
        <w:rPr>
          <w:rFonts w:ascii="Times New Roman" w:eastAsia="Times New Roman" w:hAnsi="Times New Roman" w:cs="Times New Roman"/>
        </w:rPr>
      </w:pPr>
    </w:p>
    <w:p w14:paraId="1F64B272" w14:textId="77777777" w:rsidR="00595B28" w:rsidRDefault="00595B28">
      <w:pPr>
        <w:rPr>
          <w:rFonts w:ascii="Times New Roman" w:eastAsia="Times New Roman" w:hAnsi="Times New Roman" w:cs="Times New Roman"/>
        </w:rPr>
      </w:pPr>
    </w:p>
    <w:p w14:paraId="1F64B273" w14:textId="77777777" w:rsidR="00595B28" w:rsidRDefault="00595B28">
      <w:pPr>
        <w:rPr>
          <w:rFonts w:ascii="Times New Roman" w:eastAsia="Times New Roman" w:hAnsi="Times New Roman" w:cs="Times New Roman"/>
        </w:rPr>
      </w:pPr>
    </w:p>
    <w:p w14:paraId="1F64B274" w14:textId="77777777" w:rsidR="00595B28" w:rsidRDefault="00595B28">
      <w:pPr>
        <w:rPr>
          <w:rFonts w:ascii="Times New Roman" w:eastAsia="Times New Roman" w:hAnsi="Times New Roman" w:cs="Times New Roman"/>
          <w:color w:val="000000"/>
        </w:rPr>
      </w:pPr>
    </w:p>
    <w:p w14:paraId="0DA82569" w14:textId="77777777" w:rsidR="00DC199A" w:rsidRDefault="00DC199A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 w:type="page"/>
      </w:r>
    </w:p>
    <w:p w14:paraId="1F64B275" w14:textId="4C630448" w:rsidR="00595B28" w:rsidRDefault="003B576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Table S2. EPG variables of </w:t>
      </w:r>
      <w:proofErr w:type="spellStart"/>
      <w:r>
        <w:rPr>
          <w:rFonts w:ascii="Times New Roman" w:eastAsia="Times New Roman" w:hAnsi="Times New Roman" w:cs="Times New Roman"/>
          <w:i/>
          <w:color w:val="000000"/>
        </w:rPr>
        <w:t>Myzus</w:t>
      </w:r>
      <w:proofErr w:type="spellEnd"/>
      <w:r>
        <w:rPr>
          <w:rFonts w:ascii="Times New Roman" w:eastAsia="Times New Roman" w:hAnsi="Times New Roman" w:cs="Times New Roman"/>
          <w:i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</w:rPr>
        <w:t>persicae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on </w:t>
      </w:r>
      <w:r>
        <w:rPr>
          <w:rFonts w:ascii="Times New Roman" w:eastAsia="Times New Roman" w:hAnsi="Times New Roman" w:cs="Times New Roman"/>
          <w:i/>
          <w:color w:val="000000"/>
        </w:rPr>
        <w:t>Solanum tuberosum</w:t>
      </w:r>
      <w:r>
        <w:rPr>
          <w:rFonts w:ascii="Times New Roman" w:eastAsia="Times New Roman" w:hAnsi="Times New Roman" w:cs="Times New Roman"/>
          <w:color w:val="000000"/>
        </w:rPr>
        <w:t xml:space="preserve"> blank leaves (untreated) as compared to the Control treatment, during 4 hours of monitoring.</w:t>
      </w:r>
    </w:p>
    <w:tbl>
      <w:tblPr>
        <w:tblStyle w:val="a0"/>
        <w:tblW w:w="12367" w:type="dxa"/>
        <w:tblInd w:w="0" w:type="dxa"/>
        <w:tblBorders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2"/>
        <w:gridCol w:w="1673"/>
        <w:gridCol w:w="623"/>
        <w:gridCol w:w="958"/>
        <w:gridCol w:w="334"/>
        <w:gridCol w:w="807"/>
        <w:gridCol w:w="563"/>
        <w:gridCol w:w="897"/>
        <w:gridCol w:w="334"/>
        <w:gridCol w:w="946"/>
        <w:gridCol w:w="27"/>
        <w:gridCol w:w="835"/>
        <w:gridCol w:w="868"/>
      </w:tblGrid>
      <w:tr w:rsidR="00DA13BF" w14:paraId="1F64B27F" w14:textId="77777777" w:rsidTr="00DA13BF">
        <w:trPr>
          <w:trHeight w:hRule="exact" w:val="340"/>
        </w:trPr>
        <w:tc>
          <w:tcPr>
            <w:tcW w:w="35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64B27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Non-sequential variables</w:t>
            </w:r>
          </w:p>
        </w:tc>
        <w:tc>
          <w:tcPr>
            <w:tcW w:w="1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64B27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Acronym</w:t>
            </w:r>
          </w:p>
        </w:tc>
        <w:tc>
          <w:tcPr>
            <w:tcW w:w="6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64B27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  <w:proofErr w:type="spellEnd"/>
          </w:p>
        </w:tc>
        <w:tc>
          <w:tcPr>
            <w:tcW w:w="209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64B27A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Blank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5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64B27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217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64B27C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Control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  <w:proofErr w:type="spellEnd"/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F64B27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</w:t>
            </w:r>
          </w:p>
        </w:tc>
        <w:tc>
          <w:tcPr>
            <w:tcW w:w="86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1F64B27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</w:t>
            </w:r>
          </w:p>
        </w:tc>
      </w:tr>
      <w:tr w:rsidR="00DA13BF" w14:paraId="1F64B28D" w14:textId="77777777" w:rsidTr="00DA13BF">
        <w:trPr>
          <w:trHeight w:hRule="exact" w:val="340"/>
        </w:trPr>
        <w:tc>
          <w:tcPr>
            <w:tcW w:w="3502" w:type="dxa"/>
            <w:tcBorders>
              <w:top w:val="single" w:sz="4" w:space="0" w:color="000000"/>
              <w:left w:val="nil"/>
              <w:right w:val="nil"/>
            </w:tcBorders>
          </w:tcPr>
          <w:p w14:paraId="1F64B28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average Np (duration per period)</w:t>
            </w:r>
          </w:p>
        </w:tc>
        <w:tc>
          <w:tcPr>
            <w:tcW w:w="1673" w:type="dxa"/>
            <w:tcBorders>
              <w:top w:val="single" w:sz="4" w:space="0" w:color="000000"/>
              <w:left w:val="nil"/>
              <w:right w:val="nil"/>
            </w:tcBorders>
          </w:tcPr>
          <w:p w14:paraId="1F64B28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a_Np</w:t>
            </w:r>
            <w:proofErr w:type="spellEnd"/>
          </w:p>
        </w:tc>
        <w:tc>
          <w:tcPr>
            <w:tcW w:w="623" w:type="dxa"/>
            <w:tcBorders>
              <w:top w:val="single" w:sz="4" w:space="0" w:color="000000"/>
              <w:left w:val="nil"/>
              <w:right w:val="nil"/>
            </w:tcBorders>
          </w:tcPr>
          <w:p w14:paraId="1F64B283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top w:val="single" w:sz="4" w:space="0" w:color="000000"/>
              <w:left w:val="nil"/>
              <w:right w:val="nil"/>
            </w:tcBorders>
          </w:tcPr>
          <w:p w14:paraId="1F64B28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2.49</w:t>
            </w:r>
          </w:p>
        </w:tc>
        <w:tc>
          <w:tcPr>
            <w:tcW w:w="334" w:type="dxa"/>
            <w:tcBorders>
              <w:top w:val="single" w:sz="4" w:space="0" w:color="000000"/>
              <w:left w:val="nil"/>
              <w:right w:val="nil"/>
            </w:tcBorders>
          </w:tcPr>
          <w:p w14:paraId="1F64B28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top w:val="single" w:sz="4" w:space="0" w:color="000000"/>
              <w:left w:val="nil"/>
              <w:right w:val="nil"/>
            </w:tcBorders>
          </w:tcPr>
          <w:p w14:paraId="1F64B28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right w:val="nil"/>
            </w:tcBorders>
          </w:tcPr>
          <w:p w14:paraId="1F64B28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right w:val="nil"/>
            </w:tcBorders>
          </w:tcPr>
          <w:p w14:paraId="1F64B28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</w:t>
            </w:r>
          </w:p>
        </w:tc>
        <w:tc>
          <w:tcPr>
            <w:tcW w:w="334" w:type="dxa"/>
            <w:tcBorders>
              <w:top w:val="single" w:sz="4" w:space="0" w:color="000000"/>
              <w:left w:val="nil"/>
              <w:right w:val="nil"/>
            </w:tcBorders>
          </w:tcPr>
          <w:p w14:paraId="1F64B28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top w:val="single" w:sz="4" w:space="0" w:color="000000"/>
              <w:left w:val="nil"/>
              <w:right w:val="nil"/>
            </w:tcBorders>
          </w:tcPr>
          <w:p w14:paraId="1F64B28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835" w:type="dxa"/>
            <w:tcBorders>
              <w:top w:val="single" w:sz="4" w:space="0" w:color="000000"/>
              <w:left w:val="nil"/>
              <w:right w:val="nil"/>
            </w:tcBorders>
          </w:tcPr>
          <w:p w14:paraId="1F64B28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</w:t>
            </w:r>
          </w:p>
        </w:tc>
        <w:tc>
          <w:tcPr>
            <w:tcW w:w="868" w:type="dxa"/>
            <w:tcBorders>
              <w:top w:val="single" w:sz="4" w:space="0" w:color="000000"/>
              <w:left w:val="nil"/>
            </w:tcBorders>
          </w:tcPr>
          <w:p w14:paraId="1F64B28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</w:tr>
      <w:tr w:rsidR="00DA13BF" w14:paraId="1F64B29B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8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Np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29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m_Np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291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29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9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29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29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29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9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29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29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29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</w:tr>
      <w:tr w:rsidR="00DA13BF" w14:paraId="1F64B2A9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9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sum of Np (time)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29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s_Np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29F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2A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77.55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A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2A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12.58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2A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2A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90.51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A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2A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12.19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2A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93</w:t>
            </w:r>
          </w:p>
        </w:tc>
        <w:tc>
          <w:tcPr>
            <w:tcW w:w="868" w:type="dxa"/>
            <w:tcBorders>
              <w:left w:val="nil"/>
            </w:tcBorders>
          </w:tcPr>
          <w:p w14:paraId="1F64B2A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</w:tr>
      <w:tr w:rsidR="00DA13BF" w14:paraId="1F64B2B7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A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non-probing (Np) periods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2A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n_Np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2AD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2A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33.2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A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2B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5.78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2B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2B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B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2B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2B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102.5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2B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</w:tr>
      <w:tr w:rsidR="00DA13BF" w14:paraId="1F64B2C5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B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maximum Np 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2B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mx_Np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2BB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2B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B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2B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2B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2C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21.82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C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2C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4.85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2C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868" w:type="dxa"/>
            <w:tcBorders>
              <w:left w:val="nil"/>
            </w:tcBorders>
          </w:tcPr>
          <w:p w14:paraId="1F64B2C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</w:t>
            </w:r>
          </w:p>
        </w:tc>
      </w:tr>
      <w:tr w:rsidR="00DA13BF" w14:paraId="1F64B2D3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C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probes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2C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n_Pr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2C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2C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C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2C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5.66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2C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2C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32.6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C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2D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2D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102.5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2D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</w:tr>
      <w:tr w:rsidR="00DA13BF" w14:paraId="1F64B2E1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D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average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2D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a_Pr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2D7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2D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6.99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D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2D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1.41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2D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2D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D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2D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2D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</w:t>
            </w:r>
          </w:p>
        </w:tc>
        <w:tc>
          <w:tcPr>
            <w:tcW w:w="868" w:type="dxa"/>
            <w:tcBorders>
              <w:left w:val="nil"/>
            </w:tcBorders>
          </w:tcPr>
          <w:p w14:paraId="1F64B2E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</w:tr>
      <w:tr w:rsidR="00DA13BF" w14:paraId="1F64B2EF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E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median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2E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m_Pr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2E5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2E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E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2E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2E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2E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E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2E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2E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</w:t>
            </w:r>
          </w:p>
        </w:tc>
        <w:tc>
          <w:tcPr>
            <w:tcW w:w="868" w:type="dxa"/>
            <w:tcBorders>
              <w:left w:val="nil"/>
            </w:tcBorders>
          </w:tcPr>
          <w:p w14:paraId="1F64B2E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</w:tr>
      <w:tr w:rsidR="00DA13BF" w14:paraId="1F64B2FD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F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sum of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2F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s_Pr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2F3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2F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162.45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F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2F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12.58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2F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2F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149.49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2F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2F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12.19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2F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</w:t>
            </w:r>
          </w:p>
        </w:tc>
        <w:tc>
          <w:tcPr>
            <w:tcW w:w="868" w:type="dxa"/>
            <w:tcBorders>
              <w:left w:val="nil"/>
            </w:tcBorders>
          </w:tcPr>
          <w:p w14:paraId="1F64B2F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0.36</w:t>
            </w:r>
          </w:p>
        </w:tc>
      </w:tr>
      <w:tr w:rsidR="00DA13BF" w14:paraId="1F64B30B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2F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duration of 1st probe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0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d_1Pr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01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0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0.22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0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0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0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0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1.57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0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0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0.67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0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71</w:t>
            </w:r>
          </w:p>
        </w:tc>
        <w:tc>
          <w:tcPr>
            <w:tcW w:w="868" w:type="dxa"/>
            <w:tcBorders>
              <w:left w:val="nil"/>
            </w:tcBorders>
          </w:tcPr>
          <w:p w14:paraId="1F64B30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0.01*</w:t>
            </w:r>
          </w:p>
        </w:tc>
      </w:tr>
      <w:tr w:rsidR="00DA13BF" w14:paraId="1F64B319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0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C periods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0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n_C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0F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1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56.7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1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1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6.01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1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1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52.9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1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1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1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115.5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31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0.43</w:t>
            </w:r>
          </w:p>
        </w:tc>
      </w:tr>
      <w:tr w:rsidR="00DA13BF" w14:paraId="1F64B327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1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average duration C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1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a_C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1D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1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1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2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2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2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2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2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2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</w:t>
            </w:r>
          </w:p>
        </w:tc>
        <w:tc>
          <w:tcPr>
            <w:tcW w:w="868" w:type="dxa"/>
            <w:tcBorders>
              <w:left w:val="nil"/>
            </w:tcBorders>
          </w:tcPr>
          <w:p w14:paraId="1F64B32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</w:tr>
      <w:tr w:rsidR="00DA13BF" w14:paraId="1F64B335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2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duration C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2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m_C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2B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2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2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2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2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3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3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3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3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33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</w:tr>
      <w:tr w:rsidR="00DA13BF" w14:paraId="1F64B343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3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sum of C 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3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s_C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3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3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105.85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3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3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11.68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3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3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92.72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3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4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9.37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4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</w:t>
            </w:r>
          </w:p>
        </w:tc>
        <w:tc>
          <w:tcPr>
            <w:tcW w:w="868" w:type="dxa"/>
            <w:tcBorders>
              <w:left w:val="nil"/>
            </w:tcBorders>
          </w:tcPr>
          <w:p w14:paraId="1F64B34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</w:tr>
      <w:tr w:rsidR="00DA13BF" w14:paraId="1F64B351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4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brief probes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4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n_bPr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47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4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4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4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5.54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4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4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4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4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3.29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4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868" w:type="dxa"/>
            <w:tcBorders>
              <w:left w:val="nil"/>
            </w:tcBorders>
          </w:tcPr>
          <w:p w14:paraId="1F64B35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</w:t>
            </w:r>
          </w:p>
        </w:tc>
      </w:tr>
      <w:tr w:rsidR="00DA13BF" w14:paraId="1F64B35F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5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F periods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5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n_F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55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5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5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5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5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5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5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5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5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868" w:type="dxa"/>
            <w:tcBorders>
              <w:left w:val="nil"/>
            </w:tcBorders>
          </w:tcPr>
          <w:p w14:paraId="1F64B35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</w:t>
            </w:r>
          </w:p>
        </w:tc>
      </w:tr>
      <w:tr w:rsidR="00DA13BF" w14:paraId="1F64B36D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6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average duration F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6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a_F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63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6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6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6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6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6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11.31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6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6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7.45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6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</w:tcPr>
          <w:p w14:paraId="1F64B36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</w:t>
            </w:r>
          </w:p>
        </w:tc>
      </w:tr>
      <w:tr w:rsidR="00DA13BF" w14:paraId="1F64B37B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6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duration F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7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m_F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71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7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7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7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7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7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11.02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7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7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7.53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7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</w:tcPr>
          <w:p w14:paraId="1F64B37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</w:tr>
      <w:tr w:rsidR="00DA13BF" w14:paraId="1F64B389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7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sum of F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7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s_F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7F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8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8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8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8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8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15.21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8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8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9.44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8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87</w:t>
            </w:r>
          </w:p>
        </w:tc>
        <w:tc>
          <w:tcPr>
            <w:tcW w:w="868" w:type="dxa"/>
            <w:tcBorders>
              <w:left w:val="nil"/>
            </w:tcBorders>
          </w:tcPr>
          <w:p w14:paraId="1F64B38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</w:tr>
      <w:tr w:rsidR="00DA13BF" w14:paraId="1F64B397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8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G periods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8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n_G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8D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8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8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9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9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9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9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9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9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868" w:type="dxa"/>
            <w:tcBorders>
              <w:left w:val="nil"/>
            </w:tcBorders>
          </w:tcPr>
          <w:p w14:paraId="1F64B39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</w:tr>
      <w:tr w:rsidR="00DA13BF" w14:paraId="1F64B3A5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9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</w:rPr>
              <w:t>average  duration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G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9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a_G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9B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9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29.89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9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9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7.48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9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A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37.58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A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A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8.18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A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 w14:paraId="1F64B3A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</w:tr>
      <w:tr w:rsidR="00DA13BF" w14:paraId="1F64B3B3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A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duration G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A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m_G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A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A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29.89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A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A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7.48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A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A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37.58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A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B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8.18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B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 w14:paraId="1F64B3B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</w:tr>
      <w:tr w:rsidR="00DA13BF" w14:paraId="1F64B3C1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B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sum of G 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B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s_G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B7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B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11.95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B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B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5.59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B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B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11.27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B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B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6.12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B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868" w:type="dxa"/>
            <w:tcBorders>
              <w:left w:val="nil"/>
            </w:tcBorders>
          </w:tcPr>
          <w:p w14:paraId="1F64B3C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</w:tr>
      <w:tr w:rsidR="00DA13BF" w14:paraId="1F64B3CF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C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duration of 1st E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C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d_1st_E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C5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C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C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C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C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C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C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C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3.06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C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3C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</w:t>
            </w:r>
          </w:p>
        </w:tc>
      </w:tr>
      <w:tr w:rsidR="00DA13BF" w14:paraId="1F64B3DD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D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number of E1 periods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D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n_E1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D3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D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7.6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D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D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D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D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D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D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D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123</w:t>
            </w:r>
          </w:p>
        </w:tc>
        <w:tc>
          <w:tcPr>
            <w:tcW w:w="868" w:type="dxa"/>
            <w:tcBorders>
              <w:left w:val="nil"/>
            </w:tcBorders>
          </w:tcPr>
          <w:p w14:paraId="1F64B3D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DA13BF" w14:paraId="1F64B3EB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D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average duration E1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E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a_E1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E1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E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E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E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0.57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E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E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E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E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E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</w:t>
            </w:r>
          </w:p>
        </w:tc>
        <w:tc>
          <w:tcPr>
            <w:tcW w:w="868" w:type="dxa"/>
            <w:tcBorders>
              <w:left w:val="nil"/>
            </w:tcBorders>
          </w:tcPr>
          <w:p w14:paraId="1F64B3E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</w:tr>
      <w:tr w:rsidR="00DA13BF" w14:paraId="1F64B3F9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E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duration E1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E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m_E1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EF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F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F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3F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3F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3F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F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3F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3F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</w:t>
            </w:r>
          </w:p>
        </w:tc>
        <w:tc>
          <w:tcPr>
            <w:tcW w:w="868" w:type="dxa"/>
            <w:tcBorders>
              <w:left w:val="nil"/>
            </w:tcBorders>
          </w:tcPr>
          <w:p w14:paraId="1F64B3F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0.76</w:t>
            </w:r>
          </w:p>
        </w:tc>
      </w:tr>
      <w:tr w:rsidR="00DA13BF" w14:paraId="1F64B407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3F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sum E1 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3F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s_E1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3FD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3F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3F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0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0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0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13.84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0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0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2.85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0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118</w:t>
            </w:r>
          </w:p>
        </w:tc>
        <w:tc>
          <w:tcPr>
            <w:tcW w:w="868" w:type="dxa"/>
            <w:tcBorders>
              <w:left w:val="nil"/>
            </w:tcBorders>
          </w:tcPr>
          <w:p w14:paraId="1F64B40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</w:tr>
      <w:tr w:rsidR="00DA13BF" w14:paraId="1F64B415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0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max E1 period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0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mx_E1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0B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0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7.31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0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0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0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1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6.38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1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1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1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</w:t>
            </w:r>
          </w:p>
        </w:tc>
        <w:tc>
          <w:tcPr>
            <w:tcW w:w="868" w:type="dxa"/>
            <w:tcBorders>
              <w:left w:val="nil"/>
            </w:tcBorders>
          </w:tcPr>
          <w:p w14:paraId="1F64B41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</w:tr>
      <w:tr w:rsidR="00DA13BF" w14:paraId="1F64B423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1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1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n_E2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1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1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1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1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1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1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1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2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0.37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2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</w:t>
            </w:r>
          </w:p>
        </w:tc>
        <w:tc>
          <w:tcPr>
            <w:tcW w:w="868" w:type="dxa"/>
            <w:tcBorders>
              <w:left w:val="nil"/>
            </w:tcBorders>
          </w:tcPr>
          <w:p w14:paraId="1F64B42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</w:tr>
      <w:tr w:rsidR="00DA13BF" w14:paraId="1F64B431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2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average 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2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a_E2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27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2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21.81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2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2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18.54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2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2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13.47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2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2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6.87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2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868" w:type="dxa"/>
            <w:tcBorders>
              <w:left w:val="nil"/>
            </w:tcBorders>
          </w:tcPr>
          <w:p w14:paraId="1F64B43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DA13BF" w14:paraId="1F64B43F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3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3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m_E2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35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3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20.11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3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3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18.72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3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3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12.99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3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3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6.93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3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868" w:type="dxa"/>
            <w:tcBorders>
              <w:left w:val="nil"/>
            </w:tcBorders>
          </w:tcPr>
          <w:p w14:paraId="1F64B43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0.14</w:t>
            </w:r>
          </w:p>
        </w:tc>
      </w:tr>
      <w:tr w:rsidR="00DA13BF" w14:paraId="1F64B44D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4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sum of 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4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s_E2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43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4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4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4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4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4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14.88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4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4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6.28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4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99</w:t>
            </w:r>
          </w:p>
        </w:tc>
        <w:tc>
          <w:tcPr>
            <w:tcW w:w="868" w:type="dxa"/>
            <w:tcBorders>
              <w:left w:val="nil"/>
            </w:tcBorders>
          </w:tcPr>
          <w:p w14:paraId="1F64B44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0.65</w:t>
            </w:r>
          </w:p>
        </w:tc>
      </w:tr>
      <w:tr w:rsidR="00DA13BF" w14:paraId="1F64B45B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4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max 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5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mx_E2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51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5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20.21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5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5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5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5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13.37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5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5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5.88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5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97</w:t>
            </w:r>
          </w:p>
        </w:tc>
        <w:tc>
          <w:tcPr>
            <w:tcW w:w="868" w:type="dxa"/>
            <w:tcBorders>
              <w:left w:val="nil"/>
            </w:tcBorders>
          </w:tcPr>
          <w:p w14:paraId="1F64B45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</w:t>
            </w:r>
          </w:p>
        </w:tc>
      </w:tr>
      <w:tr w:rsidR="00DA13BF" w14:paraId="1F64B469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5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duration of first 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5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d_1st_E2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5F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6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16.11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6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6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15.01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6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6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6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6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5.79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6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92</w:t>
            </w:r>
          </w:p>
        </w:tc>
        <w:tc>
          <w:tcPr>
            <w:tcW w:w="868" w:type="dxa"/>
            <w:tcBorders>
              <w:left w:val="nil"/>
            </w:tcBorders>
          </w:tcPr>
          <w:p w14:paraId="1F64B46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</w:tr>
      <w:tr w:rsidR="00DA13BF" w14:paraId="1F64B477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6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number of E2 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6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n_sE2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6D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6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6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7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0.13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7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7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7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7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7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868" w:type="dxa"/>
            <w:tcBorders>
              <w:left w:val="nil"/>
            </w:tcBorders>
          </w:tcPr>
          <w:p w14:paraId="1F64B47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DA13BF" w14:paraId="1F64B485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7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mean sE2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7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a_sE2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7B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7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96.13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7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7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54.89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7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8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31.89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8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8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8.25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8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 w14:paraId="1F64B48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</w:tr>
      <w:tr w:rsidR="00DA13BF" w14:paraId="1F64B493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8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 sE2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8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m_sE2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8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8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96.13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8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8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54.89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8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8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31.89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8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9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8.25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9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 w14:paraId="1F64B49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</w:tr>
      <w:tr w:rsidR="00DA13BF" w14:paraId="1F64B4A1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9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sum of sE2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9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s_sE2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97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9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19.23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9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9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15.21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9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9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12.76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9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9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6.02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9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</w:p>
        </w:tc>
        <w:tc>
          <w:tcPr>
            <w:tcW w:w="868" w:type="dxa"/>
            <w:tcBorders>
              <w:left w:val="nil"/>
            </w:tcBorders>
          </w:tcPr>
          <w:p w14:paraId="1F64B4A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</w:tr>
      <w:tr w:rsidR="00DA13BF" w14:paraId="1F64B4AF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A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 duration of np before 1st E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A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s_np.1E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A5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A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18.22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A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A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5.07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A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A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18.58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A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A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5.56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A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</w:t>
            </w:r>
          </w:p>
        </w:tc>
        <w:tc>
          <w:tcPr>
            <w:tcW w:w="868" w:type="dxa"/>
            <w:tcBorders>
              <w:left w:val="nil"/>
            </w:tcBorders>
          </w:tcPr>
          <w:p w14:paraId="1F64B4A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</w:tr>
      <w:tr w:rsidR="00DA13BF" w14:paraId="1F64B4BD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B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no. of probes until 1stE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B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n_Pr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&gt;1E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B3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B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B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B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2.03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B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B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B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B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B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105.5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4B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</w:t>
            </w:r>
          </w:p>
        </w:tc>
      </w:tr>
      <w:tr w:rsidR="00DA13BF" w14:paraId="1F64B4CB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B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no. of brief probes until 1st E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C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n_brPr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&gt;1E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C1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C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C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C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1.79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C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C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C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C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C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106.5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4C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</w:tr>
      <w:tr w:rsidR="00DA13BF" w14:paraId="1F64B4D9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C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no. of probes until 1stE2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C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n_Pr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&gt;1E2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CF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D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D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D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D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D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D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D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3.79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D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4D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0.79</w:t>
            </w:r>
          </w:p>
        </w:tc>
      </w:tr>
      <w:tr w:rsidR="00DA13BF" w14:paraId="1F64B4E7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D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number of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after 1st sE2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D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n_Pr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&gt;1sE2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DD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D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D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E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5.66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E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E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28.3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E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E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E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113.5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4E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0.52</w:t>
            </w:r>
          </w:p>
        </w:tc>
      </w:tr>
      <w:tr w:rsidR="00DA13BF" w14:paraId="1F64B4F5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E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no. of E2 before 1st sE2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E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n_E2&gt;1sE2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EB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E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E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E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E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F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F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4F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4F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868" w:type="dxa"/>
            <w:tcBorders>
              <w:left w:val="nil"/>
            </w:tcBorders>
          </w:tcPr>
          <w:p w14:paraId="1F64B4F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</w:t>
            </w:r>
          </w:p>
        </w:tc>
      </w:tr>
      <w:tr w:rsidR="00DA13BF" w14:paraId="1F64B503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4F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no. of probes after 1st E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4F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n_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Pr.after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1E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4F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4F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F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4F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4.74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4F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4F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4F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0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4.45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0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109.5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50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0.73</w:t>
            </w:r>
          </w:p>
        </w:tc>
      </w:tr>
      <w:tr w:rsidR="00DA13BF" w14:paraId="1F64B511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0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no. of brief probes after 1st E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0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n_bPr.after1E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07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0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0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0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4.55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0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0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0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0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0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103.5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51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0.91</w:t>
            </w:r>
          </w:p>
        </w:tc>
      </w:tr>
      <w:tr w:rsidR="00DA13BF" w14:paraId="1F64B51F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1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pd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1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n_pd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15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1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104.4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1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1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10.88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1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1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1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1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12.19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1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51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DA13BF" w14:paraId="1F64B52D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2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number of pd per minute during C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2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n_pd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minC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23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2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2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2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2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2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2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2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2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108</w:t>
            </w:r>
          </w:p>
        </w:tc>
        <w:tc>
          <w:tcPr>
            <w:tcW w:w="868" w:type="dxa"/>
            <w:tcBorders>
              <w:left w:val="nil"/>
            </w:tcBorders>
          </w:tcPr>
          <w:p w14:paraId="1F64B52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</w:tr>
      <w:tr w:rsidR="00DA13BF" w14:paraId="1F64B53B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2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average duration of pd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3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a_pd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31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3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3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3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3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3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3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3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3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</w:t>
            </w:r>
          </w:p>
        </w:tc>
        <w:tc>
          <w:tcPr>
            <w:tcW w:w="868" w:type="dxa"/>
            <w:tcBorders>
              <w:left w:val="nil"/>
            </w:tcBorders>
          </w:tcPr>
          <w:p w14:paraId="1F64B53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</w:t>
            </w:r>
          </w:p>
        </w:tc>
      </w:tr>
      <w:tr w:rsidR="00DA13BF" w14:paraId="1F64B549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3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median duration of pd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3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m_pd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3F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4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4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4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4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4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4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4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4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114</w:t>
            </w:r>
          </w:p>
        </w:tc>
        <w:tc>
          <w:tcPr>
            <w:tcW w:w="868" w:type="dxa"/>
            <w:tcBorders>
              <w:left w:val="nil"/>
            </w:tcBorders>
          </w:tcPr>
          <w:p w14:paraId="1F64B54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</w:tr>
      <w:tr w:rsidR="00DA13BF" w14:paraId="1F64B557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4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sum of time pd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4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s_pd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4D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4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7.26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4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5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0.75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5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5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6.16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5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5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5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121</w:t>
            </w:r>
          </w:p>
        </w:tc>
        <w:tc>
          <w:tcPr>
            <w:tcW w:w="868" w:type="dxa"/>
            <w:tcBorders>
              <w:left w:val="nil"/>
            </w:tcBorders>
          </w:tcPr>
          <w:p w14:paraId="1F64B55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0.23</w:t>
            </w:r>
          </w:p>
        </w:tc>
      </w:tr>
      <w:tr w:rsidR="00DA13BF" w14:paraId="1F64B565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5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no. pd per minute path  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5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n_pd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/1Pr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5B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5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5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5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5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6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6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6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1.01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6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89</w:t>
            </w:r>
          </w:p>
        </w:tc>
        <w:tc>
          <w:tcPr>
            <w:tcW w:w="868" w:type="dxa"/>
            <w:tcBorders>
              <w:left w:val="nil"/>
            </w:tcBorders>
          </w:tcPr>
          <w:p w14:paraId="1F64B56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0.19</w:t>
            </w:r>
          </w:p>
        </w:tc>
      </w:tr>
      <w:tr w:rsidR="00DA13BF" w14:paraId="1F64B573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bottom w:val="single" w:sz="4" w:space="0" w:color="000000"/>
              <w:right w:val="nil"/>
            </w:tcBorders>
          </w:tcPr>
          <w:p w14:paraId="1F64B56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 probes with pd</w:t>
            </w:r>
          </w:p>
        </w:tc>
        <w:tc>
          <w:tcPr>
            <w:tcW w:w="1673" w:type="dxa"/>
            <w:tcBorders>
              <w:left w:val="nil"/>
              <w:bottom w:val="single" w:sz="4" w:space="0" w:color="000000"/>
              <w:right w:val="nil"/>
            </w:tcBorders>
          </w:tcPr>
          <w:p w14:paraId="1F64B56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%_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Pr_pd</w:t>
            </w:r>
            <w:proofErr w:type="spellEnd"/>
          </w:p>
        </w:tc>
        <w:tc>
          <w:tcPr>
            <w:tcW w:w="623" w:type="dxa"/>
            <w:tcBorders>
              <w:left w:val="nil"/>
              <w:bottom w:val="single" w:sz="4" w:space="0" w:color="000000"/>
              <w:right w:val="nil"/>
            </w:tcBorders>
          </w:tcPr>
          <w:p w14:paraId="1F64B56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bottom w:val="single" w:sz="4" w:space="0" w:color="000000"/>
              <w:right w:val="nil"/>
            </w:tcBorders>
          </w:tcPr>
          <w:p w14:paraId="1F64B56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65.55</w:t>
            </w:r>
          </w:p>
        </w:tc>
        <w:tc>
          <w:tcPr>
            <w:tcW w:w="334" w:type="dxa"/>
            <w:tcBorders>
              <w:left w:val="nil"/>
              <w:bottom w:val="single" w:sz="4" w:space="0" w:color="000000"/>
              <w:right w:val="nil"/>
            </w:tcBorders>
          </w:tcPr>
          <w:p w14:paraId="1F64B56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bottom w:val="single" w:sz="4" w:space="0" w:color="000000"/>
              <w:right w:val="nil"/>
            </w:tcBorders>
          </w:tcPr>
          <w:p w14:paraId="1F64B56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4.59</w:t>
            </w:r>
          </w:p>
        </w:tc>
        <w:tc>
          <w:tcPr>
            <w:tcW w:w="563" w:type="dxa"/>
            <w:tcBorders>
              <w:left w:val="nil"/>
              <w:bottom w:val="single" w:sz="4" w:space="0" w:color="000000"/>
              <w:right w:val="nil"/>
            </w:tcBorders>
          </w:tcPr>
          <w:p w14:paraId="1F64B56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bottom w:val="single" w:sz="4" w:space="0" w:color="000000"/>
              <w:right w:val="nil"/>
            </w:tcBorders>
          </w:tcPr>
          <w:p w14:paraId="1F64B56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61.56</w:t>
            </w:r>
          </w:p>
        </w:tc>
        <w:tc>
          <w:tcPr>
            <w:tcW w:w="334" w:type="dxa"/>
            <w:tcBorders>
              <w:left w:val="nil"/>
              <w:bottom w:val="single" w:sz="4" w:space="0" w:color="000000"/>
              <w:right w:val="nil"/>
            </w:tcBorders>
          </w:tcPr>
          <w:p w14:paraId="1F64B56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1F64B57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2.75</w:t>
            </w:r>
          </w:p>
        </w:tc>
        <w:tc>
          <w:tcPr>
            <w:tcW w:w="835" w:type="dxa"/>
            <w:tcBorders>
              <w:left w:val="nil"/>
              <w:bottom w:val="single" w:sz="4" w:space="0" w:color="000000"/>
              <w:right w:val="nil"/>
            </w:tcBorders>
          </w:tcPr>
          <w:p w14:paraId="1F64B57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117.5</w:t>
            </w:r>
          </w:p>
        </w:tc>
        <w:tc>
          <w:tcPr>
            <w:tcW w:w="868" w:type="dxa"/>
            <w:tcBorders>
              <w:left w:val="nil"/>
              <w:bottom w:val="single" w:sz="4" w:space="0" w:color="000000"/>
            </w:tcBorders>
          </w:tcPr>
          <w:p w14:paraId="1F64B57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0.34</w:t>
            </w:r>
          </w:p>
        </w:tc>
      </w:tr>
      <w:tr w:rsidR="00AD274B" w14:paraId="4C9815D4" w14:textId="77777777" w:rsidTr="007B2F66">
        <w:trPr>
          <w:trHeight w:hRule="exact" w:val="340"/>
        </w:trPr>
        <w:tc>
          <w:tcPr>
            <w:tcW w:w="12367" w:type="dxa"/>
            <w:gridSpan w:val="13"/>
            <w:tcBorders>
              <w:left w:val="nil"/>
              <w:bottom w:val="single" w:sz="4" w:space="0" w:color="000000"/>
            </w:tcBorders>
          </w:tcPr>
          <w:p w14:paraId="72309384" w14:textId="47398361" w:rsidR="00AD274B" w:rsidRDefault="00AD274B" w:rsidP="00AD274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Sequential variables</w:t>
            </w:r>
          </w:p>
        </w:tc>
      </w:tr>
      <w:tr w:rsidR="00DA13BF" w14:paraId="1F64B583" w14:textId="77777777" w:rsidTr="00DA13BF">
        <w:trPr>
          <w:trHeight w:hRule="exact" w:val="340"/>
        </w:trPr>
        <w:tc>
          <w:tcPr>
            <w:tcW w:w="3502" w:type="dxa"/>
            <w:tcBorders>
              <w:top w:val="single" w:sz="4" w:space="0" w:color="000000"/>
              <w:left w:val="nil"/>
              <w:right w:val="nil"/>
            </w:tcBorders>
          </w:tcPr>
          <w:p w14:paraId="1F64B57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time to 1st probe </w:t>
            </w:r>
          </w:p>
        </w:tc>
        <w:tc>
          <w:tcPr>
            <w:tcW w:w="1673" w:type="dxa"/>
            <w:tcBorders>
              <w:top w:val="single" w:sz="4" w:space="0" w:color="000000"/>
              <w:left w:val="nil"/>
              <w:right w:val="nil"/>
            </w:tcBorders>
          </w:tcPr>
          <w:p w14:paraId="1F64B57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t&gt;1Pr</w:t>
            </w:r>
          </w:p>
        </w:tc>
        <w:tc>
          <w:tcPr>
            <w:tcW w:w="623" w:type="dxa"/>
            <w:tcBorders>
              <w:top w:val="single" w:sz="4" w:space="0" w:color="000000"/>
              <w:left w:val="nil"/>
              <w:right w:val="nil"/>
            </w:tcBorders>
          </w:tcPr>
          <w:p w14:paraId="1F64B57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top w:val="single" w:sz="4" w:space="0" w:color="000000"/>
              <w:left w:val="nil"/>
              <w:right w:val="nil"/>
            </w:tcBorders>
          </w:tcPr>
          <w:p w14:paraId="1F64B57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3.88</w:t>
            </w:r>
          </w:p>
        </w:tc>
        <w:tc>
          <w:tcPr>
            <w:tcW w:w="334" w:type="dxa"/>
            <w:tcBorders>
              <w:top w:val="single" w:sz="4" w:space="0" w:color="000000"/>
              <w:left w:val="nil"/>
              <w:right w:val="nil"/>
            </w:tcBorders>
          </w:tcPr>
          <w:p w14:paraId="1F64B57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top w:val="single" w:sz="4" w:space="0" w:color="000000"/>
              <w:left w:val="nil"/>
              <w:right w:val="nil"/>
            </w:tcBorders>
          </w:tcPr>
          <w:p w14:paraId="1F64B57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right w:val="nil"/>
            </w:tcBorders>
          </w:tcPr>
          <w:p w14:paraId="1F64B57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right w:val="nil"/>
            </w:tcBorders>
          </w:tcPr>
          <w:p w14:paraId="1F64B57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4.46</w:t>
            </w:r>
          </w:p>
        </w:tc>
        <w:tc>
          <w:tcPr>
            <w:tcW w:w="334" w:type="dxa"/>
            <w:tcBorders>
              <w:top w:val="single" w:sz="4" w:space="0" w:color="000000"/>
              <w:left w:val="nil"/>
              <w:right w:val="nil"/>
            </w:tcBorders>
          </w:tcPr>
          <w:p w14:paraId="1F64B57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top w:val="single" w:sz="4" w:space="0" w:color="000000"/>
              <w:left w:val="nil"/>
              <w:right w:val="nil"/>
            </w:tcBorders>
          </w:tcPr>
          <w:p w14:paraId="1F64B58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1.34</w:t>
            </w:r>
          </w:p>
        </w:tc>
        <w:tc>
          <w:tcPr>
            <w:tcW w:w="835" w:type="dxa"/>
            <w:tcBorders>
              <w:top w:val="single" w:sz="4" w:space="0" w:color="000000"/>
              <w:left w:val="nil"/>
              <w:right w:val="nil"/>
            </w:tcBorders>
          </w:tcPr>
          <w:p w14:paraId="1F64B58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868" w:type="dxa"/>
            <w:tcBorders>
              <w:top w:val="single" w:sz="4" w:space="0" w:color="000000"/>
              <w:left w:val="nil"/>
            </w:tcBorders>
          </w:tcPr>
          <w:p w14:paraId="1F64B58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</w:tr>
      <w:tr w:rsidR="00DA13BF" w14:paraId="1F64B591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8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time to 1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</w:rPr>
              <w:t xml:space="preserve"> E 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8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t&gt;1E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87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8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8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8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9.93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8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8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46.78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8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8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13.99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8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868" w:type="dxa"/>
            <w:tcBorders>
              <w:left w:val="nil"/>
            </w:tcBorders>
          </w:tcPr>
          <w:p w14:paraId="1F64B59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</w:t>
            </w:r>
          </w:p>
        </w:tc>
      </w:tr>
      <w:tr w:rsidR="00DA13BF" w14:paraId="1F64B59F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9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time to the 1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</w:rPr>
              <w:t>E12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9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t&gt;1E12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95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9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160.72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9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9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23.07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9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9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157.55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9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9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23.75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9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107</w:t>
            </w:r>
          </w:p>
        </w:tc>
        <w:tc>
          <w:tcPr>
            <w:tcW w:w="868" w:type="dxa"/>
            <w:tcBorders>
              <w:left w:val="nil"/>
            </w:tcBorders>
          </w:tcPr>
          <w:p w14:paraId="1F64B59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0.88</w:t>
            </w:r>
          </w:p>
        </w:tc>
      </w:tr>
      <w:tr w:rsidR="00DA13BF" w14:paraId="1F64B5AD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A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time to the 1stE2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A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t&gt;1E2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A3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A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143.75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A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A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26.77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A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A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146.73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A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A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24.68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A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104</w:t>
            </w:r>
          </w:p>
        </w:tc>
        <w:tc>
          <w:tcPr>
            <w:tcW w:w="868" w:type="dxa"/>
            <w:tcBorders>
              <w:left w:val="nil"/>
            </w:tcBorders>
          </w:tcPr>
          <w:p w14:paraId="1F64B5A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0.94</w:t>
            </w:r>
          </w:p>
        </w:tc>
      </w:tr>
      <w:tr w:rsidR="00DA13BF" w14:paraId="1F64B5BB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A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time to 1stsE2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B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t&gt;1sE2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B1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B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216.9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B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B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15.42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B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B6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194.01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B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B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21.95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B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110</w:t>
            </w:r>
          </w:p>
        </w:tc>
        <w:tc>
          <w:tcPr>
            <w:tcW w:w="868" w:type="dxa"/>
            <w:tcBorders>
              <w:left w:val="nil"/>
            </w:tcBorders>
          </w:tcPr>
          <w:p w14:paraId="1F64B5B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0.71</w:t>
            </w:r>
          </w:p>
        </w:tc>
      </w:tr>
      <w:tr w:rsidR="00DA13BF" w14:paraId="1F64B5C9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B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time to 1st pd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B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t&gt;1pd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BF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C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2.56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C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C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0.98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C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C4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C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C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C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5C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0.62</w:t>
            </w:r>
          </w:p>
        </w:tc>
      </w:tr>
      <w:tr w:rsidR="00DA13BF" w14:paraId="1F64B5D7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C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time to 1st pd in probe with pd 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C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t&gt;1pd/1Pr</w:t>
            </w:r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CD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C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0.32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C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D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D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D2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0.27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D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D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D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96</w:t>
            </w:r>
          </w:p>
        </w:tc>
        <w:tc>
          <w:tcPr>
            <w:tcW w:w="868" w:type="dxa"/>
            <w:tcBorders>
              <w:left w:val="nil"/>
            </w:tcBorders>
          </w:tcPr>
          <w:p w14:paraId="1F64B5D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</w:t>
            </w:r>
          </w:p>
        </w:tc>
      </w:tr>
      <w:tr w:rsidR="00DA13BF" w14:paraId="1F64B5E5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right w:val="nil"/>
            </w:tcBorders>
          </w:tcPr>
          <w:p w14:paraId="1F64B5D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avg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time to 1st pd</w:t>
            </w:r>
          </w:p>
        </w:tc>
        <w:tc>
          <w:tcPr>
            <w:tcW w:w="1673" w:type="dxa"/>
            <w:tcBorders>
              <w:left w:val="nil"/>
              <w:right w:val="nil"/>
            </w:tcBorders>
          </w:tcPr>
          <w:p w14:paraId="1F64B5D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at&gt;1pd/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Pr</w:t>
            </w:r>
            <w:proofErr w:type="spellEnd"/>
          </w:p>
        </w:tc>
        <w:tc>
          <w:tcPr>
            <w:tcW w:w="623" w:type="dxa"/>
            <w:tcBorders>
              <w:left w:val="nil"/>
              <w:right w:val="nil"/>
            </w:tcBorders>
          </w:tcPr>
          <w:p w14:paraId="1F64B5DB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right w:val="nil"/>
            </w:tcBorders>
          </w:tcPr>
          <w:p w14:paraId="1F64B5D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0.45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D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 w14:paraId="1F64B5D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14:paraId="1F64B5D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right w:val="nil"/>
            </w:tcBorders>
          </w:tcPr>
          <w:p w14:paraId="1F64B5E0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  <w:tc>
          <w:tcPr>
            <w:tcW w:w="334" w:type="dxa"/>
            <w:tcBorders>
              <w:left w:val="nil"/>
              <w:right w:val="nil"/>
            </w:tcBorders>
          </w:tcPr>
          <w:p w14:paraId="1F64B5E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right w:val="nil"/>
            </w:tcBorders>
          </w:tcPr>
          <w:p w14:paraId="1F64B5E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835" w:type="dxa"/>
            <w:tcBorders>
              <w:left w:val="nil"/>
              <w:right w:val="nil"/>
            </w:tcBorders>
          </w:tcPr>
          <w:p w14:paraId="1F64B5E3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112.5</w:t>
            </w:r>
          </w:p>
        </w:tc>
        <w:tc>
          <w:tcPr>
            <w:tcW w:w="868" w:type="dxa"/>
            <w:tcBorders>
              <w:left w:val="nil"/>
            </w:tcBorders>
          </w:tcPr>
          <w:p w14:paraId="1F64B5E4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0.57</w:t>
            </w:r>
          </w:p>
        </w:tc>
      </w:tr>
      <w:tr w:rsidR="00DA13BF" w14:paraId="1F64B5F3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bottom w:val="nil"/>
              <w:right w:val="nil"/>
            </w:tcBorders>
          </w:tcPr>
          <w:p w14:paraId="1F64B5E7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median time to 1st pd </w:t>
            </w:r>
          </w:p>
        </w:tc>
        <w:tc>
          <w:tcPr>
            <w:tcW w:w="1673" w:type="dxa"/>
            <w:tcBorders>
              <w:left w:val="nil"/>
              <w:bottom w:val="nil"/>
              <w:right w:val="nil"/>
            </w:tcBorders>
          </w:tcPr>
          <w:p w14:paraId="1F64B5E8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m_Pr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&gt;1pd</w:t>
            </w:r>
          </w:p>
        </w:tc>
        <w:tc>
          <w:tcPr>
            <w:tcW w:w="623" w:type="dxa"/>
            <w:tcBorders>
              <w:left w:val="nil"/>
              <w:bottom w:val="nil"/>
              <w:right w:val="nil"/>
            </w:tcBorders>
          </w:tcPr>
          <w:p w14:paraId="1F64B5E9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bottom w:val="nil"/>
              <w:right w:val="nil"/>
            </w:tcBorders>
          </w:tcPr>
          <w:p w14:paraId="1F64B5EA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</w:t>
            </w:r>
          </w:p>
        </w:tc>
        <w:tc>
          <w:tcPr>
            <w:tcW w:w="334" w:type="dxa"/>
            <w:tcBorders>
              <w:left w:val="nil"/>
              <w:bottom w:val="nil"/>
              <w:right w:val="nil"/>
            </w:tcBorders>
          </w:tcPr>
          <w:p w14:paraId="1F64B5E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bottom w:val="nil"/>
              <w:right w:val="nil"/>
            </w:tcBorders>
          </w:tcPr>
          <w:p w14:paraId="1F64B5EC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563" w:type="dxa"/>
            <w:tcBorders>
              <w:left w:val="nil"/>
              <w:bottom w:val="nil"/>
              <w:right w:val="nil"/>
            </w:tcBorders>
          </w:tcPr>
          <w:p w14:paraId="1F64B5E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bottom w:val="nil"/>
              <w:right w:val="nil"/>
            </w:tcBorders>
          </w:tcPr>
          <w:p w14:paraId="1F64B5EE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</w:t>
            </w:r>
          </w:p>
        </w:tc>
        <w:tc>
          <w:tcPr>
            <w:tcW w:w="334" w:type="dxa"/>
            <w:tcBorders>
              <w:left w:val="nil"/>
              <w:bottom w:val="nil"/>
              <w:right w:val="nil"/>
            </w:tcBorders>
          </w:tcPr>
          <w:p w14:paraId="1F64B5E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bottom w:val="nil"/>
              <w:right w:val="nil"/>
            </w:tcBorders>
          </w:tcPr>
          <w:p w14:paraId="1F64B5F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0.05</w:t>
            </w:r>
          </w:p>
        </w:tc>
        <w:tc>
          <w:tcPr>
            <w:tcW w:w="835" w:type="dxa"/>
            <w:tcBorders>
              <w:left w:val="nil"/>
              <w:bottom w:val="nil"/>
              <w:right w:val="nil"/>
            </w:tcBorders>
          </w:tcPr>
          <w:p w14:paraId="1F64B5F1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102</w:t>
            </w:r>
          </w:p>
        </w:tc>
        <w:tc>
          <w:tcPr>
            <w:tcW w:w="868" w:type="dxa"/>
            <w:tcBorders>
              <w:left w:val="nil"/>
              <w:bottom w:val="nil"/>
            </w:tcBorders>
          </w:tcPr>
          <w:p w14:paraId="1F64B5F2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0.82</w:t>
            </w:r>
          </w:p>
        </w:tc>
      </w:tr>
      <w:tr w:rsidR="00DA13BF" w14:paraId="1F64B601" w14:textId="77777777" w:rsidTr="00DA13BF">
        <w:trPr>
          <w:trHeight w:hRule="exact" w:val="340"/>
        </w:trPr>
        <w:tc>
          <w:tcPr>
            <w:tcW w:w="3502" w:type="dxa"/>
            <w:tcBorders>
              <w:left w:val="nil"/>
              <w:bottom w:val="single" w:sz="4" w:space="0" w:color="auto"/>
              <w:right w:val="nil"/>
            </w:tcBorders>
          </w:tcPr>
          <w:p w14:paraId="1F64B5F5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min. time to 1st pd</w:t>
            </w:r>
          </w:p>
        </w:tc>
        <w:tc>
          <w:tcPr>
            <w:tcW w:w="1673" w:type="dxa"/>
            <w:tcBorders>
              <w:left w:val="nil"/>
              <w:bottom w:val="single" w:sz="4" w:space="0" w:color="auto"/>
              <w:right w:val="nil"/>
            </w:tcBorders>
          </w:tcPr>
          <w:p w14:paraId="1F64B5F6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mnt_1pd/1pd</w:t>
            </w:r>
          </w:p>
        </w:tc>
        <w:tc>
          <w:tcPr>
            <w:tcW w:w="623" w:type="dxa"/>
            <w:tcBorders>
              <w:left w:val="nil"/>
              <w:bottom w:val="single" w:sz="4" w:space="0" w:color="auto"/>
              <w:right w:val="nil"/>
            </w:tcBorders>
          </w:tcPr>
          <w:p w14:paraId="1F64B5F7" w14:textId="77777777" w:rsidR="00DA13BF" w:rsidRDefault="00DA13B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958" w:type="dxa"/>
            <w:tcBorders>
              <w:left w:val="nil"/>
              <w:bottom w:val="single" w:sz="4" w:space="0" w:color="auto"/>
              <w:right w:val="nil"/>
            </w:tcBorders>
          </w:tcPr>
          <w:p w14:paraId="1F64B5F8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0.07</w:t>
            </w:r>
          </w:p>
        </w:tc>
        <w:tc>
          <w:tcPr>
            <w:tcW w:w="334" w:type="dxa"/>
            <w:tcBorders>
              <w:left w:val="nil"/>
              <w:bottom w:val="single" w:sz="4" w:space="0" w:color="auto"/>
              <w:right w:val="nil"/>
            </w:tcBorders>
          </w:tcPr>
          <w:p w14:paraId="1F64B5F9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807" w:type="dxa"/>
            <w:tcBorders>
              <w:left w:val="nil"/>
              <w:bottom w:val="single" w:sz="4" w:space="0" w:color="auto"/>
              <w:right w:val="nil"/>
            </w:tcBorders>
          </w:tcPr>
          <w:p w14:paraId="1F64B5FA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0.01</w:t>
            </w:r>
          </w:p>
        </w:tc>
        <w:tc>
          <w:tcPr>
            <w:tcW w:w="563" w:type="dxa"/>
            <w:tcBorders>
              <w:left w:val="nil"/>
              <w:bottom w:val="single" w:sz="4" w:space="0" w:color="auto"/>
              <w:right w:val="nil"/>
            </w:tcBorders>
          </w:tcPr>
          <w:p w14:paraId="1F64B5FB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897" w:type="dxa"/>
            <w:tcBorders>
              <w:left w:val="nil"/>
              <w:bottom w:val="single" w:sz="4" w:space="0" w:color="auto"/>
              <w:right w:val="nil"/>
            </w:tcBorders>
          </w:tcPr>
          <w:p w14:paraId="1F64B5FC" w14:textId="77777777" w:rsidR="00DA13BF" w:rsidRDefault="00DA13BF">
            <w:pPr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334" w:type="dxa"/>
            <w:tcBorders>
              <w:left w:val="nil"/>
              <w:bottom w:val="single" w:sz="4" w:space="0" w:color="auto"/>
              <w:right w:val="nil"/>
            </w:tcBorders>
          </w:tcPr>
          <w:p w14:paraId="1F64B5FD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±</w:t>
            </w:r>
          </w:p>
        </w:tc>
        <w:tc>
          <w:tcPr>
            <w:tcW w:w="97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F64B5FE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835" w:type="dxa"/>
            <w:tcBorders>
              <w:left w:val="nil"/>
              <w:bottom w:val="single" w:sz="4" w:space="0" w:color="auto"/>
              <w:right w:val="nil"/>
            </w:tcBorders>
          </w:tcPr>
          <w:p w14:paraId="1F64B5FF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114</w:t>
            </w:r>
          </w:p>
        </w:tc>
        <w:tc>
          <w:tcPr>
            <w:tcW w:w="868" w:type="dxa"/>
            <w:tcBorders>
              <w:left w:val="nil"/>
              <w:bottom w:val="single" w:sz="4" w:space="0" w:color="auto"/>
            </w:tcBorders>
          </w:tcPr>
          <w:p w14:paraId="1F64B600" w14:textId="77777777" w:rsidR="00DA13BF" w:rsidRDefault="00DA13B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0.49</w:t>
            </w:r>
          </w:p>
        </w:tc>
      </w:tr>
    </w:tbl>
    <w:p w14:paraId="24CEA213" w14:textId="6723942F" w:rsidR="0039790A" w:rsidRDefault="003B5761" w:rsidP="0039790A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vertAlign w:val="super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r w:rsidRPr="00DC199A">
        <w:rPr>
          <w:rFonts w:ascii="Times New Roman" w:eastAsia="Times New Roman" w:hAnsi="Times New Roman" w:cs="Times New Roman"/>
          <w:color w:val="000000"/>
        </w:rPr>
        <w:t xml:space="preserve">EPG replicates since aphids that do not showed a specific waveform did not contribute to n; </w:t>
      </w:r>
      <w:r w:rsidRPr="00DC199A">
        <w:rPr>
          <w:rFonts w:ascii="Times New Roman" w:eastAsia="Times New Roman" w:hAnsi="Times New Roman" w:cs="Times New Roman"/>
          <w:color w:val="000000"/>
          <w:vertAlign w:val="superscript"/>
        </w:rPr>
        <w:t xml:space="preserve">b </w:t>
      </w:r>
      <w:r w:rsidRPr="00DC199A">
        <w:rPr>
          <w:rFonts w:ascii="Times New Roman" w:eastAsia="Times New Roman" w:hAnsi="Times New Roman" w:cs="Times New Roman"/>
          <w:color w:val="000000"/>
        </w:rPr>
        <w:t xml:space="preserve">values are </w:t>
      </w:r>
      <w:proofErr w:type="gramStart"/>
      <w:r w:rsidRPr="00DC199A">
        <w:rPr>
          <w:rFonts w:ascii="Times New Roman" w:eastAsia="Times New Roman" w:hAnsi="Times New Roman" w:cs="Times New Roman"/>
          <w:color w:val="000000"/>
        </w:rPr>
        <w:t xml:space="preserve">Mean </w:t>
      </w:r>
      <w:r w:rsidRPr="00DC199A">
        <w:rPr>
          <w:rFonts w:ascii="Times New Roman" w:eastAsia="Times New Roman" w:hAnsi="Times New Roman" w:cs="Times New Roman"/>
          <w:color w:val="000000"/>
          <w:vertAlign w:val="superscript"/>
        </w:rPr>
        <w:t xml:space="preserve"> </w:t>
      </w:r>
      <w:r w:rsidRPr="00DC199A">
        <w:rPr>
          <w:rFonts w:ascii="Times New Roman" w:eastAsia="Times New Roman" w:hAnsi="Times New Roman" w:cs="Times New Roman"/>
          <w:color w:val="000000"/>
        </w:rPr>
        <w:t>±</w:t>
      </w:r>
      <w:proofErr w:type="gramEnd"/>
      <w:r w:rsidRPr="00DC199A">
        <w:rPr>
          <w:rFonts w:ascii="Times New Roman" w:eastAsia="Times New Roman" w:hAnsi="Times New Roman" w:cs="Times New Roman"/>
          <w:color w:val="000000"/>
        </w:rPr>
        <w:t xml:space="preserve"> S</w:t>
      </w:r>
      <w:r w:rsidR="0039790A">
        <w:rPr>
          <w:rFonts w:ascii="Times New Roman" w:eastAsia="Times New Roman" w:hAnsi="Times New Roman" w:cs="Times New Roman"/>
          <w:color w:val="000000"/>
        </w:rPr>
        <w:t>EM</w:t>
      </w:r>
      <w:r w:rsidRPr="00DC199A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1F64B602" w14:textId="1CC9533A" w:rsidR="00595B28" w:rsidRPr="0039790A" w:rsidRDefault="0039790A" w:rsidP="0039790A">
      <w:pPr>
        <w:pStyle w:val="Prrafodelista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*</w:t>
      </w:r>
      <w:r w:rsidRPr="0039790A">
        <w:rPr>
          <w:rFonts w:ascii="Times New Roman" w:eastAsia="Times New Roman" w:hAnsi="Times New Roman" w:cs="Times New Roman"/>
          <w:color w:val="000000"/>
        </w:rPr>
        <w:t>Asterisk</w:t>
      </w:r>
      <w:r w:rsidR="008E17B8" w:rsidRPr="0039790A">
        <w:rPr>
          <w:rFonts w:ascii="Times New Roman" w:eastAsia="Times New Roman" w:hAnsi="Times New Roman" w:cs="Times New Roman"/>
          <w:color w:val="000000"/>
        </w:rPr>
        <w:t>,</w:t>
      </w:r>
      <w:r w:rsidRPr="0039790A">
        <w:rPr>
          <w:rFonts w:ascii="Times New Roman" w:eastAsia="Times New Roman" w:hAnsi="Times New Roman" w:cs="Times New Roman"/>
          <w:color w:val="000000"/>
        </w:rPr>
        <w:t xml:space="preserve"> </w:t>
      </w:r>
      <w:r w:rsidR="008E17B8" w:rsidRPr="0039790A">
        <w:rPr>
          <w:rFonts w:ascii="Times New Roman" w:eastAsia="Times New Roman" w:hAnsi="Times New Roman" w:cs="Times New Roman"/>
          <w:color w:val="000000"/>
        </w:rPr>
        <w:t>denote significant differences P ≤ 0.05 after Mann-Whitney U rank test between control and blank S. tuberosum leaves.</w:t>
      </w:r>
    </w:p>
    <w:p w14:paraId="1F64B603" w14:textId="77777777" w:rsidR="00595B28" w:rsidRDefault="00595B28">
      <w:pPr>
        <w:rPr>
          <w:rFonts w:ascii="Times New Roman" w:eastAsia="Times New Roman" w:hAnsi="Times New Roman" w:cs="Times New Roman"/>
        </w:rPr>
      </w:pPr>
    </w:p>
    <w:p w14:paraId="78FAED4C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1F50106C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62F53E39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24A510EB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2CF9CEA4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7247D221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094931AC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10788089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496358EE" w14:textId="77777777" w:rsidR="00D21F2D" w:rsidRDefault="00D21F2D">
      <w:pPr>
        <w:rPr>
          <w:rFonts w:ascii="Times New Roman" w:eastAsia="Times New Roman" w:hAnsi="Times New Roman" w:cs="Times New Roman"/>
        </w:rPr>
      </w:pPr>
    </w:p>
    <w:p w14:paraId="1F64B604" w14:textId="7159175F" w:rsidR="00595B28" w:rsidRPr="00D76DE1" w:rsidRDefault="00D21F2D" w:rsidP="00D76DE1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7C1F91F" wp14:editId="6CA99935">
            <wp:extent cx="6921762" cy="5046453"/>
            <wp:effectExtent l="0" t="0" r="0" b="0"/>
            <wp:docPr id="11744796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9092" cy="5051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95B28" w:rsidRPr="00D76DE1" w:rsidSect="00DC199A">
      <w:pgSz w:w="16838" w:h="11906" w:orient="landscape"/>
      <w:pgMar w:top="1440" w:right="1080" w:bottom="1440" w:left="1080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IX-Regular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6F2777"/>
    <w:multiLevelType w:val="hybridMultilevel"/>
    <w:tmpl w:val="784C80B2"/>
    <w:lvl w:ilvl="0" w:tplc="2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7255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B28"/>
    <w:rsid w:val="0039790A"/>
    <w:rsid w:val="003B5761"/>
    <w:rsid w:val="00595B28"/>
    <w:rsid w:val="007F5F3C"/>
    <w:rsid w:val="008E17B8"/>
    <w:rsid w:val="00932039"/>
    <w:rsid w:val="00AD274B"/>
    <w:rsid w:val="00D21F2D"/>
    <w:rsid w:val="00D76DE1"/>
    <w:rsid w:val="00DA13BF"/>
    <w:rsid w:val="00DC199A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F64AD58"/>
  <w15:docId w15:val="{61A58B29-8FD0-49FF-81DC-0F217945D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ipervnculo">
    <w:name w:val="Hyperlink"/>
    <w:basedOn w:val="Fuentedeprrafopredeter"/>
    <w:uiPriority w:val="99"/>
    <w:semiHidden/>
    <w:unhideWhenUsed/>
    <w:rsid w:val="002C32BB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2C32BB"/>
    <w:rPr>
      <w:color w:val="954F72"/>
      <w:u w:val="single"/>
    </w:rPr>
  </w:style>
  <w:style w:type="paragraph" w:customStyle="1" w:styleId="msonormal0">
    <w:name w:val="msonormal"/>
    <w:basedOn w:val="Normal"/>
    <w:rsid w:val="002C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2C32BB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font6">
    <w:name w:val="font6"/>
    <w:basedOn w:val="Normal"/>
    <w:rsid w:val="002C32BB"/>
    <w:pPr>
      <w:spacing w:before="100" w:beforeAutospacing="1" w:after="100" w:afterAutospacing="1" w:line="240" w:lineRule="auto"/>
    </w:pPr>
    <w:rPr>
      <w:rFonts w:eastAsia="Times New Roman"/>
    </w:rPr>
  </w:style>
  <w:style w:type="paragraph" w:customStyle="1" w:styleId="xl63">
    <w:name w:val="xl63"/>
    <w:basedOn w:val="Normal"/>
    <w:rsid w:val="002C32B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2C32B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2C32B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2C32B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2C32BB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2C32B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2C32BB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2C32BB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2C32B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2C32BB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2C32B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2C32B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2C32B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2C32B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2C32B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2C32B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2C32B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2C32BB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2C32B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2C32B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2C32B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2C32B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2C32B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aconcuadrcula">
    <w:name w:val="Table Grid"/>
    <w:basedOn w:val="Tablanormal"/>
    <w:uiPriority w:val="39"/>
    <w:rsid w:val="00CA3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Fuentedeprrafopredeter"/>
    <w:rsid w:val="00F069BF"/>
    <w:rPr>
      <w:rFonts w:ascii="STIX-Regular" w:hAnsi="STIX-Regular" w:hint="default"/>
      <w:b w:val="0"/>
      <w:bCs w:val="0"/>
      <w:i w:val="0"/>
      <w:iCs w:val="0"/>
      <w:color w:val="000000"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rrafodelista">
    <w:name w:val="List Paragraph"/>
    <w:basedOn w:val="Normal"/>
    <w:uiPriority w:val="34"/>
    <w:qFormat/>
    <w:rsid w:val="003979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WA1DF9/HZfdCgdM4fN7blSg5yQ==">CgMxLjAaJQoBMBIgCh4IB0IaCg9UaW1lcyBOZXcgUm9tYW4SB0d1bmdzdWgaJQoBMRIgCh4IB0IaCg9UaW1lcyBOZXcgUm9tYW4SB0d1bmdzdWg4AHIhMTRJdjdacXNqWDVVQS16LUhaNHZmaFcxWW9yWUR3a2hs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1655</Words>
  <Characters>9108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Machado</dc:creator>
  <cp:lastModifiedBy>Adriana Alvarez</cp:lastModifiedBy>
  <cp:revision>11</cp:revision>
  <dcterms:created xsi:type="dcterms:W3CDTF">2024-02-26T20:49:00Z</dcterms:created>
  <dcterms:modified xsi:type="dcterms:W3CDTF">2024-02-28T18:55:00Z</dcterms:modified>
</cp:coreProperties>
</file>