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E41CB" w14:textId="77777777" w:rsidR="00CB675B" w:rsidRPr="008056F0" w:rsidRDefault="00CB675B" w:rsidP="00CB675B">
      <w:pPr>
        <w:spacing w:line="480" w:lineRule="auto"/>
        <w:ind w:firstLine="200"/>
        <w:rPr>
          <w:rFonts w:ascii="Times New Roman" w:hAnsi="Times New Roman" w:cs="Times New Roman"/>
          <w:spacing w:val="15"/>
          <w:sz w:val="24"/>
          <w:szCs w:val="24"/>
        </w:rPr>
      </w:pPr>
      <w:r w:rsidRPr="008056F0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407EFFF5" w14:textId="77777777" w:rsidR="00CB675B" w:rsidRPr="008056F0" w:rsidRDefault="00CB675B" w:rsidP="00CB675B">
      <w:pPr>
        <w:pStyle w:val="NormalWeb"/>
        <w:spacing w:before="0" w:beforeAutospacing="0" w:after="0" w:afterAutospacing="0" w:line="480" w:lineRule="auto"/>
        <w:ind w:firstLine="200"/>
        <w:jc w:val="center"/>
        <w:rPr>
          <w:rFonts w:ascii="Times New Roman" w:hAnsi="Times New Roman" w:cs="Times New Roman"/>
        </w:rPr>
      </w:pPr>
      <w:r w:rsidRPr="008056F0">
        <w:rPr>
          <w:rFonts w:ascii="Times New Roman" w:hAnsi="Times New Roman" w:cs="Times New Roman"/>
          <w:b/>
          <w:bCs/>
        </w:rPr>
        <w:t xml:space="preserve">Supplementary Table 1. </w:t>
      </w:r>
      <w:r w:rsidRPr="008056F0">
        <w:rPr>
          <w:rFonts w:ascii="Times New Roman" w:hAnsi="Times New Roman" w:cs="Times New Roman"/>
        </w:rPr>
        <w:t>Comparison between the results of SPECT/CT and PET/CT</w:t>
      </w:r>
    </w:p>
    <w:p w14:paraId="632E3377" w14:textId="77777777" w:rsidR="00CB675B" w:rsidRPr="008056F0" w:rsidRDefault="00CB675B" w:rsidP="00CB675B">
      <w:pPr>
        <w:pStyle w:val="NormalWeb"/>
        <w:spacing w:before="0" w:beforeAutospacing="0" w:after="0" w:afterAutospacing="0" w:line="480" w:lineRule="auto"/>
        <w:ind w:firstLine="200"/>
        <w:jc w:val="center"/>
        <w:rPr>
          <w:rFonts w:ascii="Times New Roman" w:hAnsi="Times New Roman" w:cs="Times New Roman"/>
        </w:rPr>
      </w:pPr>
      <w:r w:rsidRPr="008056F0">
        <w:rPr>
          <w:rFonts w:ascii="Times New Roman" w:hAnsi="Times New Roman" w:cs="Times New Roman"/>
        </w:rPr>
        <w:t>in the diagnosis of metastatic lymph nodes(mLN)</w:t>
      </w:r>
    </w:p>
    <w:tbl>
      <w:tblPr>
        <w:tblW w:w="8273" w:type="dxa"/>
        <w:tblInd w:w="385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7"/>
        <w:gridCol w:w="2610"/>
        <w:gridCol w:w="2906"/>
      </w:tblGrid>
      <w:tr w:rsidR="00CB675B" w:rsidRPr="00FF786A" w14:paraId="35C45533" w14:textId="77777777" w:rsidTr="00CB485B">
        <w:trPr>
          <w:trHeight w:val="301"/>
        </w:trPr>
        <w:tc>
          <w:tcPr>
            <w:tcW w:w="2757" w:type="dxa"/>
            <w:vAlign w:val="center"/>
          </w:tcPr>
          <w:p w14:paraId="7E7957C9" w14:textId="77777777" w:rsidR="00CB675B" w:rsidRPr="00FF786A" w:rsidRDefault="00CB675B" w:rsidP="00CB485B">
            <w:pPr>
              <w:jc w:val="center"/>
              <w:rPr>
                <w:szCs w:val="21"/>
              </w:rPr>
            </w:pPr>
          </w:p>
        </w:tc>
        <w:tc>
          <w:tcPr>
            <w:tcW w:w="2610" w:type="dxa"/>
            <w:vAlign w:val="center"/>
          </w:tcPr>
          <w:p w14:paraId="1029A804" w14:textId="77777777" w:rsidR="00CB675B" w:rsidRPr="00FF786A" w:rsidRDefault="00CB675B" w:rsidP="00CB485B">
            <w:pPr>
              <w:jc w:val="center"/>
              <w:rPr>
                <w:szCs w:val="21"/>
              </w:rPr>
            </w:pPr>
            <w:r w:rsidRPr="00FF786A">
              <w:rPr>
                <w:rFonts w:ascii="Times New Roman" w:hAnsi="Times New Roman" w:cs="Times New Roman"/>
                <w:szCs w:val="21"/>
              </w:rPr>
              <w:t>Pathological mLN</w:t>
            </w:r>
          </w:p>
        </w:tc>
        <w:tc>
          <w:tcPr>
            <w:tcW w:w="2906" w:type="dxa"/>
            <w:vAlign w:val="center"/>
          </w:tcPr>
          <w:p w14:paraId="291F6DCF" w14:textId="77777777" w:rsidR="00CB675B" w:rsidRPr="00FF786A" w:rsidRDefault="00CB675B" w:rsidP="00CB485B">
            <w:pPr>
              <w:jc w:val="center"/>
              <w:rPr>
                <w:szCs w:val="21"/>
              </w:rPr>
            </w:pPr>
            <w:r w:rsidRPr="00FF786A">
              <w:rPr>
                <w:rFonts w:ascii="Times New Roman" w:hAnsi="Times New Roman" w:cs="Times New Roman"/>
                <w:szCs w:val="21"/>
              </w:rPr>
              <w:t>Pathological non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FF786A">
              <w:rPr>
                <w:rFonts w:ascii="Times New Roman" w:hAnsi="Times New Roman" w:cs="Times New Roman"/>
                <w:szCs w:val="21"/>
              </w:rPr>
              <w:t>mLN</w:t>
            </w:r>
          </w:p>
        </w:tc>
      </w:tr>
      <w:tr w:rsidR="00CB675B" w:rsidRPr="00FF786A" w14:paraId="7E1F2247" w14:textId="77777777" w:rsidTr="00CB485B">
        <w:trPr>
          <w:trHeight w:val="260"/>
        </w:trPr>
        <w:tc>
          <w:tcPr>
            <w:tcW w:w="2757" w:type="dxa"/>
            <w:vAlign w:val="center"/>
          </w:tcPr>
          <w:p w14:paraId="48054571" w14:textId="77777777" w:rsidR="00CB675B" w:rsidRPr="00FF786A" w:rsidRDefault="00CB675B" w:rsidP="00CB48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F786A">
              <w:rPr>
                <w:rFonts w:ascii="Times New Roman" w:hAnsi="Times New Roman" w:cs="Times New Roman"/>
                <w:szCs w:val="21"/>
              </w:rPr>
              <w:t>SPECT/CT</w:t>
            </w:r>
            <w:r w:rsidRPr="00FF786A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 w:rsidRPr="00FF786A">
              <w:rPr>
                <w:rFonts w:ascii="Times New Roman" w:hAnsi="Times New Roman" w:cs="Times New Roman"/>
                <w:szCs w:val="21"/>
              </w:rPr>
              <w:t xml:space="preserve"> Predicted mLN</w:t>
            </w:r>
          </w:p>
        </w:tc>
        <w:tc>
          <w:tcPr>
            <w:tcW w:w="2610" w:type="dxa"/>
            <w:vAlign w:val="center"/>
          </w:tcPr>
          <w:p w14:paraId="0D45D792" w14:textId="77777777" w:rsidR="00CB675B" w:rsidRPr="00FF786A" w:rsidRDefault="00CB675B" w:rsidP="00CB48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F786A">
              <w:rPr>
                <w:rFonts w:ascii="Times New Roman" w:hAnsi="Times New Roman" w:cs="Times New Roman"/>
                <w:szCs w:val="21"/>
              </w:rPr>
              <w:t>15 (a1)</w:t>
            </w:r>
          </w:p>
        </w:tc>
        <w:tc>
          <w:tcPr>
            <w:tcW w:w="2906" w:type="dxa"/>
            <w:vAlign w:val="center"/>
          </w:tcPr>
          <w:p w14:paraId="4B6BB582" w14:textId="77777777" w:rsidR="00CB675B" w:rsidRPr="00FF786A" w:rsidRDefault="00CB675B" w:rsidP="00CB48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F786A">
              <w:rPr>
                <w:rFonts w:ascii="Times New Roman" w:hAnsi="Times New Roman" w:cs="Times New Roman"/>
                <w:szCs w:val="21"/>
              </w:rPr>
              <w:t>8</w:t>
            </w:r>
            <w:r w:rsidRPr="00FF786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F786A">
              <w:rPr>
                <w:rFonts w:ascii="Times New Roman" w:hAnsi="Times New Roman" w:cs="Times New Roman"/>
                <w:szCs w:val="21"/>
              </w:rPr>
              <w:t>(b1</w:t>
            </w:r>
            <w:r w:rsidRPr="00FF786A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CB675B" w:rsidRPr="00FF786A" w14:paraId="22E5B49E" w14:textId="77777777" w:rsidTr="00CB485B">
        <w:trPr>
          <w:trHeight w:val="223"/>
        </w:trPr>
        <w:tc>
          <w:tcPr>
            <w:tcW w:w="2757" w:type="dxa"/>
            <w:vAlign w:val="center"/>
          </w:tcPr>
          <w:p w14:paraId="0B72E6C5" w14:textId="77777777" w:rsidR="00CB675B" w:rsidRPr="00FF786A" w:rsidRDefault="00CB675B" w:rsidP="00CB48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F786A">
              <w:rPr>
                <w:rFonts w:ascii="Times New Roman" w:hAnsi="Times New Roman" w:cs="Times New Roman"/>
                <w:szCs w:val="21"/>
              </w:rPr>
              <w:t>SPECT/CT</w:t>
            </w:r>
            <w:r w:rsidRPr="00FF786A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  <w:r w:rsidRPr="00FF786A">
              <w:rPr>
                <w:rFonts w:ascii="Times New Roman" w:hAnsi="Times New Roman" w:cs="Times New Roman"/>
                <w:szCs w:val="21"/>
              </w:rPr>
              <w:t xml:space="preserve"> Predicted mLN</w:t>
            </w:r>
          </w:p>
        </w:tc>
        <w:tc>
          <w:tcPr>
            <w:tcW w:w="2610" w:type="dxa"/>
            <w:vAlign w:val="center"/>
          </w:tcPr>
          <w:p w14:paraId="520BD979" w14:textId="77777777" w:rsidR="00CB675B" w:rsidRPr="00FF786A" w:rsidRDefault="00CB675B" w:rsidP="00CB48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F786A">
              <w:rPr>
                <w:rFonts w:ascii="Times New Roman" w:hAnsi="Times New Roman" w:cs="Times New Roman"/>
                <w:szCs w:val="21"/>
              </w:rPr>
              <w:t>9 (c1</w:t>
            </w:r>
            <w:r w:rsidRPr="00FF786A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906" w:type="dxa"/>
            <w:vAlign w:val="center"/>
          </w:tcPr>
          <w:p w14:paraId="2BA2E2DB" w14:textId="77777777" w:rsidR="00CB675B" w:rsidRPr="00FF786A" w:rsidRDefault="00CB675B" w:rsidP="00CB48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F786A">
              <w:rPr>
                <w:rFonts w:ascii="Times New Roman" w:hAnsi="Times New Roman" w:cs="Times New Roman"/>
                <w:szCs w:val="21"/>
              </w:rPr>
              <w:t>83 (d1)</w:t>
            </w:r>
          </w:p>
        </w:tc>
      </w:tr>
      <w:tr w:rsidR="00CB675B" w:rsidRPr="00FF786A" w14:paraId="335A0E51" w14:textId="77777777" w:rsidTr="00CB485B">
        <w:trPr>
          <w:trHeight w:val="295"/>
        </w:trPr>
        <w:tc>
          <w:tcPr>
            <w:tcW w:w="2757" w:type="dxa"/>
            <w:vAlign w:val="center"/>
          </w:tcPr>
          <w:p w14:paraId="614EC8B2" w14:textId="77777777" w:rsidR="00CB675B" w:rsidRPr="00FF786A" w:rsidRDefault="00CB675B" w:rsidP="00CB48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F786A">
              <w:rPr>
                <w:rFonts w:ascii="Times New Roman" w:hAnsi="Times New Roman" w:cs="Times New Roman"/>
                <w:szCs w:val="21"/>
              </w:rPr>
              <w:t>PET/CT</w:t>
            </w:r>
            <w:r w:rsidRPr="00FF786A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 w:rsidRPr="00FF786A">
              <w:rPr>
                <w:rFonts w:ascii="Times New Roman" w:hAnsi="Times New Roman" w:cs="Times New Roman"/>
                <w:szCs w:val="21"/>
              </w:rPr>
              <w:t xml:space="preserve"> Predicted mLN</w:t>
            </w:r>
          </w:p>
        </w:tc>
        <w:tc>
          <w:tcPr>
            <w:tcW w:w="2610" w:type="dxa"/>
            <w:vAlign w:val="center"/>
          </w:tcPr>
          <w:p w14:paraId="26763074" w14:textId="77777777" w:rsidR="00CB675B" w:rsidRPr="00FF786A" w:rsidRDefault="00CB675B" w:rsidP="00CB48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F786A">
              <w:rPr>
                <w:rFonts w:ascii="Times New Roman" w:hAnsi="Times New Roman" w:cs="Times New Roman"/>
                <w:szCs w:val="21"/>
              </w:rPr>
              <w:t>17 (a2)</w:t>
            </w:r>
          </w:p>
        </w:tc>
        <w:tc>
          <w:tcPr>
            <w:tcW w:w="2906" w:type="dxa"/>
            <w:vAlign w:val="center"/>
          </w:tcPr>
          <w:p w14:paraId="1F2D992D" w14:textId="77777777" w:rsidR="00CB675B" w:rsidRPr="00FF786A" w:rsidRDefault="00CB675B" w:rsidP="00CB48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F786A">
              <w:rPr>
                <w:rFonts w:ascii="Times New Roman" w:hAnsi="Times New Roman" w:cs="Times New Roman"/>
                <w:szCs w:val="21"/>
              </w:rPr>
              <w:t>15</w:t>
            </w:r>
            <w:r w:rsidRPr="00FF786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F786A">
              <w:rPr>
                <w:rFonts w:ascii="Times New Roman" w:hAnsi="Times New Roman" w:cs="Times New Roman"/>
                <w:szCs w:val="21"/>
              </w:rPr>
              <w:t>(b2</w:t>
            </w:r>
            <w:r w:rsidRPr="00FF786A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CB675B" w:rsidRPr="00FF786A" w14:paraId="6846E6DB" w14:textId="77777777" w:rsidTr="00CB485B">
        <w:trPr>
          <w:trHeight w:val="301"/>
        </w:trPr>
        <w:tc>
          <w:tcPr>
            <w:tcW w:w="2757" w:type="dxa"/>
            <w:vAlign w:val="center"/>
          </w:tcPr>
          <w:p w14:paraId="20E41165" w14:textId="77777777" w:rsidR="00CB675B" w:rsidRPr="00FF786A" w:rsidRDefault="00CB675B" w:rsidP="00CB48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F786A">
              <w:rPr>
                <w:rFonts w:ascii="Times New Roman" w:hAnsi="Times New Roman" w:cs="Times New Roman"/>
                <w:szCs w:val="21"/>
              </w:rPr>
              <w:t>PET/CT</w:t>
            </w:r>
            <w:r w:rsidRPr="00FF786A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  <w:r w:rsidRPr="00FF786A">
              <w:rPr>
                <w:rFonts w:ascii="Times New Roman" w:hAnsi="Times New Roman" w:cs="Times New Roman"/>
                <w:szCs w:val="21"/>
              </w:rPr>
              <w:t xml:space="preserve"> Predicted mLN</w:t>
            </w:r>
          </w:p>
        </w:tc>
        <w:tc>
          <w:tcPr>
            <w:tcW w:w="2610" w:type="dxa"/>
            <w:vAlign w:val="center"/>
          </w:tcPr>
          <w:p w14:paraId="687C0C9B" w14:textId="77777777" w:rsidR="00CB675B" w:rsidRPr="00FF786A" w:rsidRDefault="00CB675B" w:rsidP="00CB48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F786A">
              <w:rPr>
                <w:rFonts w:ascii="Times New Roman" w:hAnsi="Times New Roman" w:cs="Times New Roman"/>
                <w:szCs w:val="21"/>
              </w:rPr>
              <w:t>7 (c2)</w:t>
            </w:r>
          </w:p>
        </w:tc>
        <w:tc>
          <w:tcPr>
            <w:tcW w:w="2906" w:type="dxa"/>
            <w:vAlign w:val="center"/>
          </w:tcPr>
          <w:p w14:paraId="79FC89FF" w14:textId="77777777" w:rsidR="00CB675B" w:rsidRPr="00FF786A" w:rsidRDefault="00CB675B" w:rsidP="00CB48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F786A">
              <w:rPr>
                <w:rFonts w:ascii="Times New Roman" w:hAnsi="Times New Roman" w:cs="Times New Roman"/>
                <w:szCs w:val="21"/>
              </w:rPr>
              <w:t>76 (d2)</w:t>
            </w:r>
          </w:p>
        </w:tc>
      </w:tr>
    </w:tbl>
    <w:p w14:paraId="03135D11" w14:textId="77777777" w:rsidR="00CB675B" w:rsidRPr="008056F0" w:rsidRDefault="00CB675B" w:rsidP="00CB675B">
      <w:pPr>
        <w:spacing w:line="480" w:lineRule="auto"/>
        <w:ind w:firstLine="200"/>
        <w:rPr>
          <w:rFonts w:ascii="Times New Roman" w:hAnsi="Times New Roman" w:cs="Times New Roman"/>
          <w:sz w:val="24"/>
          <w:szCs w:val="24"/>
        </w:rPr>
      </w:pPr>
      <w:r w:rsidRPr="008056F0">
        <w:rPr>
          <w:rFonts w:ascii="Times New Roman" w:hAnsi="Times New Roman" w:cs="Times New Roman"/>
          <w:sz w:val="24"/>
          <w:szCs w:val="24"/>
        </w:rPr>
        <w:t xml:space="preserve">accuracy = (a+d)/(a+b+c+d); sensitivity = a/(a+c); specificity = d/(b+d); negative predictive value (NPV) = d/(c+d); </w:t>
      </w:r>
      <w:r w:rsidRPr="008056F0">
        <w:rPr>
          <w:rFonts w:ascii="Times New Roman" w:eastAsia="DengXian" w:hAnsi="Times New Roman" w:cs="Times New Roman"/>
          <w:sz w:val="24"/>
          <w:szCs w:val="24"/>
        </w:rPr>
        <w:t>positive</w:t>
      </w:r>
      <w:r w:rsidRPr="008056F0">
        <w:rPr>
          <w:rFonts w:ascii="Times New Roman" w:hAnsi="Times New Roman" w:cs="Times New Roman"/>
          <w:sz w:val="24"/>
          <w:szCs w:val="24"/>
        </w:rPr>
        <w:t xml:space="preserve"> predictive value (PPV) = a/(a+b).</w:t>
      </w:r>
    </w:p>
    <w:p w14:paraId="18E6122C" w14:textId="77777777" w:rsidR="00CB675B" w:rsidRPr="008056F0" w:rsidRDefault="00CB675B" w:rsidP="00CB675B">
      <w:pPr>
        <w:pStyle w:val="NormalWeb"/>
        <w:spacing w:before="0" w:beforeAutospacing="0" w:after="0" w:afterAutospacing="0" w:line="480" w:lineRule="auto"/>
        <w:ind w:firstLine="200"/>
        <w:jc w:val="center"/>
        <w:rPr>
          <w:rFonts w:ascii="Times New Roman" w:hAnsi="Times New Roman" w:cs="Times New Roman"/>
        </w:rPr>
      </w:pPr>
    </w:p>
    <w:p w14:paraId="4D53CFEB" w14:textId="77777777" w:rsidR="00CB675B" w:rsidRPr="008056F0" w:rsidRDefault="00CB675B" w:rsidP="00CB675B">
      <w:pPr>
        <w:pStyle w:val="NormalWeb"/>
        <w:spacing w:before="0" w:beforeAutospacing="0" w:after="0" w:afterAutospacing="0" w:line="480" w:lineRule="auto"/>
        <w:ind w:firstLine="200"/>
        <w:jc w:val="center"/>
        <w:rPr>
          <w:rFonts w:ascii="Times New Roman" w:hAnsi="Times New Roman" w:cs="Times New Roman"/>
          <w:spacing w:val="15"/>
        </w:rPr>
      </w:pPr>
    </w:p>
    <w:p w14:paraId="235C421D" w14:textId="77777777" w:rsidR="00CB675B" w:rsidRPr="008056F0" w:rsidRDefault="00CB675B" w:rsidP="00CB675B">
      <w:pPr>
        <w:spacing w:line="480" w:lineRule="auto"/>
        <w:ind w:firstLine="200"/>
        <w:rPr>
          <w:rFonts w:ascii="Times New Roman" w:hAnsi="Times New Roman" w:cs="Times New Roman"/>
          <w:spacing w:val="15"/>
          <w:sz w:val="24"/>
          <w:szCs w:val="24"/>
        </w:rPr>
      </w:pPr>
    </w:p>
    <w:p w14:paraId="256120E9" w14:textId="77777777" w:rsidR="00CB675B" w:rsidRPr="005953D0" w:rsidRDefault="00CB675B" w:rsidP="00CB675B">
      <w:pPr>
        <w:spacing w:line="480" w:lineRule="auto"/>
        <w:ind w:firstLine="200"/>
        <w:rPr>
          <w:rFonts w:ascii="Times New Roman" w:hAnsi="Times New Roman" w:cs="Times New Roman"/>
          <w:spacing w:val="15"/>
          <w:sz w:val="24"/>
          <w:szCs w:val="24"/>
        </w:rPr>
      </w:pPr>
    </w:p>
    <w:p w14:paraId="57EF2EB5" w14:textId="77777777" w:rsidR="00F553FF" w:rsidRDefault="00F553FF"/>
    <w:sectPr w:rsidR="00F553FF" w:rsidSect="00B53C1E">
      <w:headerReference w:type="default" r:id="rId4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65048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A386456" w14:textId="77777777" w:rsidR="00000000" w:rsidRPr="0089008C" w:rsidRDefault="00000000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9008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008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9008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9008C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89008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6DFAFB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75B"/>
    <w:rsid w:val="003C2EF4"/>
    <w:rsid w:val="00B53C1E"/>
    <w:rsid w:val="00CB675B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62A37"/>
  <w15:chartTrackingRefBased/>
  <w15:docId w15:val="{0247937A-B895-4FC9-86CF-F42A1B16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5B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675B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eaderChar">
    <w:name w:val="Header Char"/>
    <w:link w:val="Header"/>
    <w:uiPriority w:val="99"/>
    <w:rsid w:val="00CB675B"/>
    <w:rPr>
      <w:rFonts w:ascii="Calibri" w:hAnsi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B67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Theme="minorHAnsi" w:hAnsi="Calibri"/>
      <w:sz w:val="18"/>
      <w:szCs w:val="18"/>
      <w:lang w:eastAsia="en-US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CB675B"/>
    <w:rPr>
      <w:rFonts w:eastAsiaTheme="minorEastAsia"/>
      <w:sz w:val="2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>Springer Nature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2024-03-12T11:10:00Z</dcterms:created>
  <dcterms:modified xsi:type="dcterms:W3CDTF">2024-03-12T11:10:00Z</dcterms:modified>
</cp:coreProperties>
</file>