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5B5921" w14:textId="13EBBAF3" w:rsidR="00113764" w:rsidRDefault="00113764" w:rsidP="00113764">
      <w:pPr>
        <w:spacing w:after="240" w:line="480" w:lineRule="auto"/>
        <w:jc w:val="center"/>
        <w:rPr>
          <w:rFonts w:ascii="Times New Roman" w:hAnsi="Times New Roman" w:cs="Times New Roman"/>
          <w:b/>
          <w:bCs/>
          <w:kern w:val="0"/>
          <w:sz w:val="44"/>
          <w:szCs w:val="20"/>
          <w:lang w:eastAsia="en-US"/>
        </w:rPr>
      </w:pPr>
      <w:bookmarkStart w:id="0" w:name="_Hlk140246139"/>
      <w:r w:rsidRPr="00C8297A">
        <w:rPr>
          <w:rFonts w:ascii="Times New Roman" w:hAnsi="Times New Roman" w:cs="Times New Roman"/>
          <w:b/>
          <w:bCs/>
          <w:kern w:val="0"/>
          <w:sz w:val="44"/>
          <w:szCs w:val="20"/>
          <w:lang w:eastAsia="en-US"/>
        </w:rPr>
        <w:t>S</w:t>
      </w:r>
      <w:r w:rsidR="00F04433">
        <w:rPr>
          <w:rFonts w:ascii="Times New Roman" w:hAnsi="Times New Roman" w:cs="Times New Roman" w:hint="eastAsia"/>
          <w:b/>
          <w:bCs/>
          <w:kern w:val="0"/>
          <w:sz w:val="44"/>
          <w:szCs w:val="20"/>
        </w:rPr>
        <w:t>upplementary</w:t>
      </w:r>
      <w:r w:rsidRPr="00C8297A">
        <w:rPr>
          <w:rFonts w:ascii="Times New Roman" w:hAnsi="Times New Roman" w:cs="Times New Roman"/>
          <w:b/>
          <w:bCs/>
          <w:kern w:val="0"/>
          <w:sz w:val="44"/>
          <w:szCs w:val="20"/>
          <w:lang w:eastAsia="en-US"/>
        </w:rPr>
        <w:t xml:space="preserve"> Information</w:t>
      </w:r>
    </w:p>
    <w:p w14:paraId="440E8E18" w14:textId="6E3D25F5" w:rsidR="006170D5" w:rsidRDefault="006170D5" w:rsidP="00113764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EB696A">
        <w:rPr>
          <w:rFonts w:ascii="Times New Roman" w:hAnsi="Times New Roman" w:cs="Times New Roman"/>
          <w:b/>
          <w:bCs/>
          <w:sz w:val="30"/>
          <w:szCs w:val="30"/>
        </w:rPr>
        <w:t>Miniaturized</w:t>
      </w:r>
      <w:r w:rsidRPr="00E513D9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9B30A6">
        <w:rPr>
          <w:rFonts w:ascii="Times New Roman" w:hAnsi="Times New Roman" w:cs="Times New Roman"/>
          <w:b/>
          <w:bCs/>
          <w:sz w:val="30"/>
          <w:szCs w:val="30"/>
        </w:rPr>
        <w:t>on-chip</w:t>
      </w:r>
      <w:r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 w:rsidRPr="00A95469">
        <w:rPr>
          <w:rFonts w:ascii="Times New Roman" w:hAnsi="Times New Roman" w:cs="Times New Roman"/>
          <w:b/>
          <w:bCs/>
          <w:sz w:val="30"/>
          <w:szCs w:val="30"/>
        </w:rPr>
        <w:t xml:space="preserve">spectrometer </w:t>
      </w:r>
      <w:r>
        <w:rPr>
          <w:rFonts w:ascii="Times New Roman" w:hAnsi="Times New Roman" w:cs="Times New Roman"/>
          <w:b/>
          <w:bCs/>
          <w:sz w:val="30"/>
          <w:szCs w:val="30"/>
        </w:rPr>
        <w:t>enabled by</w:t>
      </w:r>
      <w:r w:rsidRPr="00A95469">
        <w:rPr>
          <w:rFonts w:ascii="Times New Roman" w:hAnsi="Times New Roman" w:cs="Times New Roman"/>
          <w:b/>
          <w:bCs/>
          <w:sz w:val="30"/>
          <w:szCs w:val="30"/>
        </w:rPr>
        <w:t xml:space="preserve"> electrochromic </w:t>
      </w:r>
      <w:r w:rsidRPr="007429F5">
        <w:rPr>
          <w:rFonts w:ascii="Times New Roman" w:hAnsi="Times New Roman" w:cs="Times New Roman"/>
          <w:b/>
          <w:bCs/>
          <w:sz w:val="30"/>
          <w:szCs w:val="30"/>
        </w:rPr>
        <w:t>modulation</w:t>
      </w:r>
      <w:bookmarkEnd w:id="0"/>
    </w:p>
    <w:p w14:paraId="335480FC" w14:textId="77777777" w:rsidR="009559D5" w:rsidRDefault="009559D5" w:rsidP="00113764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2CC5EFD1" w14:textId="7F8BB63D" w:rsidR="004642D4" w:rsidRPr="00F022D0" w:rsidRDefault="004642D4" w:rsidP="004642D4">
      <w:pPr>
        <w:jc w:val="center"/>
        <w:rPr>
          <w:rFonts w:ascii="Times New Roman" w:hAnsi="Times New Roman" w:cs="Times New Roman"/>
          <w:sz w:val="24"/>
          <w:szCs w:val="24"/>
        </w:rPr>
      </w:pPr>
      <w:r w:rsidRPr="00F022D0">
        <w:rPr>
          <w:rFonts w:ascii="Times New Roman" w:hAnsi="Times New Roman" w:cs="Times New Roman"/>
          <w:sz w:val="24"/>
          <w:szCs w:val="24"/>
        </w:rPr>
        <w:t>Menghan Tian,</w:t>
      </w:r>
      <w:r w:rsidRPr="00F022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F022D0">
        <w:rPr>
          <w:rFonts w:ascii="Times New Roman" w:hAnsi="Times New Roman" w:cs="Times New Roman"/>
          <w:sz w:val="24"/>
          <w:szCs w:val="24"/>
        </w:rPr>
        <w:t xml:space="preserve"> Baolei Liu,</w:t>
      </w:r>
      <w:r w:rsidRPr="00F022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,2*</w:t>
      </w:r>
      <w:r w:rsidRPr="00F022D0">
        <w:rPr>
          <w:rFonts w:ascii="Times New Roman" w:hAnsi="Times New Roman" w:cs="Times New Roman"/>
          <w:sz w:val="24"/>
          <w:szCs w:val="24"/>
        </w:rPr>
        <w:t xml:space="preserve"> Zelin Lu,</w:t>
      </w:r>
      <w:r w:rsidRPr="00F022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022D0">
        <w:rPr>
          <w:rFonts w:ascii="Times New Roman" w:hAnsi="Times New Roman" w:cs="Times New Roman"/>
          <w:sz w:val="24"/>
          <w:szCs w:val="24"/>
        </w:rPr>
        <w:t xml:space="preserve"> Yao Wang,</w:t>
      </w:r>
      <w:r w:rsidRPr="00F022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F022D0">
        <w:rPr>
          <w:rFonts w:ascii="Times New Roman" w:hAnsi="Times New Roman" w:cs="Times New Roman"/>
          <w:sz w:val="24"/>
          <w:szCs w:val="24"/>
        </w:rPr>
        <w:t>Ze Zheng,</w:t>
      </w:r>
      <w:r w:rsidRPr="00F022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J</w:t>
      </w:r>
      <w:r w:rsidRPr="00F022D0">
        <w:rPr>
          <w:rFonts w:ascii="Times New Roman" w:hAnsi="Times New Roman" w:cs="Times New Roman"/>
          <w:sz w:val="24"/>
          <w:szCs w:val="24"/>
        </w:rPr>
        <w:t>iaqi Song,</w:t>
      </w:r>
      <w:r w:rsidRPr="00F022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022D0">
        <w:rPr>
          <w:rFonts w:ascii="Times New Roman" w:hAnsi="Times New Roman" w:cs="Times New Roman"/>
          <w:sz w:val="24"/>
          <w:szCs w:val="24"/>
        </w:rPr>
        <w:t xml:space="preserve"> Xiaolan Zhong,</w:t>
      </w:r>
      <w:r w:rsidRPr="00F022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F022D0">
        <w:rPr>
          <w:rFonts w:ascii="Times New Roman" w:hAnsi="Times New Roman" w:cs="Times New Roman"/>
          <w:sz w:val="24"/>
          <w:szCs w:val="24"/>
        </w:rPr>
        <w:t xml:space="preserve"> and Fan Wang</w:t>
      </w:r>
      <w:r w:rsidRPr="00F022D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408DEC1C" w14:textId="77777777" w:rsidR="004642D4" w:rsidRDefault="004642D4" w:rsidP="004642D4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C3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24C30">
        <w:rPr>
          <w:rFonts w:ascii="Times New Roman" w:hAnsi="Times New Roman" w:cs="Times New Roman"/>
          <w:sz w:val="24"/>
          <w:szCs w:val="24"/>
        </w:rPr>
        <w:t xml:space="preserve"> </w:t>
      </w:r>
      <w:r w:rsidRPr="00F022D0">
        <w:rPr>
          <w:rFonts w:ascii="Times New Roman" w:hAnsi="Times New Roman" w:cs="Times New Roman"/>
          <w:sz w:val="24"/>
          <w:szCs w:val="24"/>
        </w:rPr>
        <w:t>School of Physics, Beihang University, Beijing, 100191, China</w:t>
      </w:r>
    </w:p>
    <w:p w14:paraId="1FA7B714" w14:textId="77777777" w:rsidR="004642D4" w:rsidRPr="00F022D0" w:rsidRDefault="004642D4" w:rsidP="004642D4">
      <w:pPr>
        <w:jc w:val="center"/>
        <w:rPr>
          <w:rFonts w:ascii="Times New Roman" w:hAnsi="Times New Roman" w:cs="Times New Roman"/>
          <w:sz w:val="24"/>
          <w:szCs w:val="24"/>
        </w:rPr>
      </w:pPr>
      <w:r w:rsidRPr="00A24C3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45B8"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p w14:paraId="7E69CE85" w14:textId="002749FE" w:rsidR="00060D1F" w:rsidRDefault="004642D4" w:rsidP="004642D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A24C30">
        <w:rPr>
          <w:rFonts w:ascii="Times New Roman" w:hAnsi="Times New Roman" w:cs="Times New Roman"/>
          <w:sz w:val="24"/>
          <w:szCs w:val="24"/>
        </w:rPr>
        <w:t>Correspondence: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42605D">
          <w:rPr>
            <w:rStyle w:val="ae"/>
            <w:rFonts w:ascii="Times New Roman" w:hAnsi="Times New Roman" w:cs="Times New Roman"/>
            <w:sz w:val="24"/>
            <w:szCs w:val="24"/>
          </w:rPr>
          <w:t>liubaolei@buaa.edu.cn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</w:t>
      </w:r>
      <w:hyperlink r:id="rId8" w:history="1">
        <w:r w:rsidRPr="0042605D">
          <w:rPr>
            <w:rStyle w:val="ae"/>
            <w:rFonts w:ascii="Times New Roman" w:hAnsi="Times New Roman" w:cs="Times New Roman"/>
            <w:sz w:val="24"/>
            <w:szCs w:val="24"/>
          </w:rPr>
          <w:t>zhongxl@buaa.edu.cn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; </w:t>
      </w:r>
      <w:hyperlink r:id="rId9" w:history="1">
        <w:r w:rsidRPr="0042605D">
          <w:rPr>
            <w:rStyle w:val="ae"/>
            <w:rFonts w:ascii="Times New Roman" w:hAnsi="Times New Roman" w:cs="Times New Roman"/>
            <w:sz w:val="24"/>
            <w:szCs w:val="24"/>
          </w:rPr>
          <w:t>fanwang@buaa.edu.cn</w:t>
        </w:r>
      </w:hyperlink>
    </w:p>
    <w:p w14:paraId="68AB4803" w14:textId="77777777" w:rsidR="009559D5" w:rsidRPr="00060D1F" w:rsidRDefault="009559D5" w:rsidP="00060D1F">
      <w:pPr>
        <w:rPr>
          <w:rFonts w:ascii="Times New Roman" w:hAnsi="Times New Roman" w:cs="Times New Roman"/>
          <w:b/>
          <w:bCs/>
          <w:sz w:val="30"/>
          <w:szCs w:val="30"/>
        </w:rPr>
      </w:pPr>
    </w:p>
    <w:p w14:paraId="2542A04A" w14:textId="77777777" w:rsidR="00113764" w:rsidRPr="007B085B" w:rsidRDefault="00113764" w:rsidP="00113764">
      <w:pPr>
        <w:spacing w:line="480" w:lineRule="auto"/>
        <w:rPr>
          <w:rStyle w:val="transsent"/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B085B">
        <w:rPr>
          <w:rStyle w:val="transsent"/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Table of contents: </w:t>
      </w:r>
    </w:p>
    <w:p w14:paraId="28C7006B" w14:textId="3470241F" w:rsidR="00113764" w:rsidRPr="00E842CD" w:rsidRDefault="00113764" w:rsidP="00113764">
      <w:pPr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  <w:r w:rsidRPr="00E842CD">
        <w:rPr>
          <w:rFonts w:ascii="Times New Roman" w:hAnsi="Times New Roman" w:cs="Times New Roman"/>
          <w:kern w:val="0"/>
          <w:sz w:val="24"/>
          <w:szCs w:val="20"/>
          <w:lang w:eastAsia="en-US"/>
        </w:rPr>
        <w:t>S1.</w:t>
      </w:r>
      <w:bookmarkStart w:id="1" w:name="_Hlk68203602"/>
      <w:r w:rsidRPr="00E842CD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 </w:t>
      </w:r>
      <w:bookmarkStart w:id="2" w:name="_Hlk51956368"/>
      <w:bookmarkStart w:id="3" w:name="OLE_LINK3"/>
      <w:bookmarkStart w:id="4" w:name="OLE_LINK6"/>
      <w:r w:rsidRPr="00E842CD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The </w:t>
      </w:r>
      <w:r w:rsidRPr="007B085B">
        <w:rPr>
          <w:rFonts w:ascii="Times New Roman" w:hAnsi="Times New Roman" w:cs="Times New Roman"/>
          <w:kern w:val="0"/>
          <w:sz w:val="24"/>
          <w:szCs w:val="20"/>
          <w:lang w:eastAsia="en-US"/>
        </w:rPr>
        <w:t>principles of electrochromic</w:t>
      </w:r>
      <w:r w:rsidR="00B65ADF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 materials</w:t>
      </w:r>
      <w:r w:rsidR="002D3D44">
        <w:rPr>
          <w:rFonts w:ascii="Times New Roman" w:hAnsi="Times New Roman" w:cs="Times New Roman"/>
          <w:kern w:val="0"/>
          <w:sz w:val="24"/>
          <w:szCs w:val="20"/>
          <w:lang w:eastAsia="en-US"/>
        </w:rPr>
        <w:t>.</w:t>
      </w:r>
    </w:p>
    <w:p w14:paraId="4E1BE6B8" w14:textId="607678B9" w:rsidR="00113764" w:rsidRPr="00E842CD" w:rsidRDefault="00113764" w:rsidP="00113764">
      <w:pPr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  <w:r w:rsidRPr="00E842CD">
        <w:rPr>
          <w:rFonts w:ascii="Times New Roman" w:hAnsi="Times New Roman" w:cs="Times New Roman"/>
          <w:kern w:val="0"/>
          <w:sz w:val="24"/>
          <w:szCs w:val="20"/>
          <w:lang w:eastAsia="en-US"/>
        </w:rPr>
        <w:t>S2. The electrochromic performance of ECD.</w:t>
      </w:r>
    </w:p>
    <w:p w14:paraId="79D81A39" w14:textId="0412811D" w:rsidR="00113764" w:rsidRPr="00E842CD" w:rsidRDefault="00113764" w:rsidP="00113764">
      <w:pPr>
        <w:pStyle w:val="TAMainText"/>
        <w:spacing w:line="360" w:lineRule="auto"/>
        <w:ind w:firstLine="0"/>
        <w:rPr>
          <w:rFonts w:ascii="Times New Roman" w:hAnsi="Times New Roman"/>
        </w:rPr>
      </w:pPr>
      <w:r w:rsidRPr="00E842CD">
        <w:rPr>
          <w:rStyle w:val="transsent"/>
          <w:rFonts w:ascii="Times New Roman" w:hAnsi="Times New Roman"/>
          <w:color w:val="000000" w:themeColor="text1"/>
          <w:szCs w:val="24"/>
        </w:rPr>
        <w:t xml:space="preserve">S3. </w:t>
      </w:r>
      <w:r w:rsidR="00FD651F" w:rsidRPr="00FD651F">
        <w:rPr>
          <w:rFonts w:ascii="Times New Roman" w:hAnsi="Times New Roman"/>
        </w:rPr>
        <w:t xml:space="preserve">Transmission spectra </w:t>
      </w:r>
      <w:r w:rsidR="00FD651F" w:rsidRPr="00FD651F">
        <w:rPr>
          <w:rFonts w:ascii="Times New Roman" w:hAnsi="Times New Roman" w:hint="eastAsia"/>
        </w:rPr>
        <w:t xml:space="preserve">in </w:t>
      </w:r>
      <w:r w:rsidR="00FD651F" w:rsidRPr="00FD651F">
        <w:rPr>
          <w:rFonts w:ascii="Times New Roman" w:hAnsi="Times New Roman"/>
        </w:rPr>
        <w:t>CIE color space diagrams.</w:t>
      </w:r>
    </w:p>
    <w:bookmarkEnd w:id="1"/>
    <w:bookmarkEnd w:id="2"/>
    <w:p w14:paraId="41B7D639" w14:textId="033F14C4" w:rsidR="007D1D4A" w:rsidRPr="00E842CD" w:rsidRDefault="00113764" w:rsidP="007D1D4A">
      <w:pPr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  <w:r w:rsidRPr="00E842CD">
        <w:rPr>
          <w:rFonts w:ascii="Times New Roman" w:hAnsi="Times New Roman" w:cs="Times New Roman"/>
          <w:kern w:val="0"/>
          <w:sz w:val="24"/>
          <w:szCs w:val="20"/>
          <w:lang w:eastAsia="en-US"/>
        </w:rPr>
        <w:t>S4.</w:t>
      </w:r>
      <w:bookmarkStart w:id="5" w:name="_Hlk68203617"/>
      <w:r w:rsidRPr="00E842CD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 </w:t>
      </w:r>
      <w:r w:rsidR="00016711" w:rsidRPr="008E47F8">
        <w:rPr>
          <w:rFonts w:ascii="Times New Roman" w:hAnsi="Times New Roman" w:cs="Times New Roman"/>
          <w:kern w:val="0"/>
          <w:sz w:val="24"/>
          <w:szCs w:val="20"/>
          <w:lang w:eastAsia="en-US"/>
        </w:rPr>
        <w:t>Example</w:t>
      </w:r>
      <w:r w:rsidR="00016711" w:rsidRPr="00E842CD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 </w:t>
      </w:r>
      <w:r w:rsidR="00016711">
        <w:rPr>
          <w:rFonts w:ascii="Times New Roman" w:hAnsi="Times New Roman" w:cs="Times New Roman" w:hint="eastAsia"/>
          <w:kern w:val="0"/>
          <w:sz w:val="24"/>
          <w:szCs w:val="20"/>
        </w:rPr>
        <w:t>r</w:t>
      </w:r>
      <w:r w:rsidR="007D1D4A" w:rsidRPr="00E842CD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econstructions </w:t>
      </w:r>
      <w:r w:rsidR="00016711" w:rsidRPr="008E47F8">
        <w:rPr>
          <w:rFonts w:ascii="Times New Roman" w:hAnsi="Times New Roman" w:cs="Times New Roman"/>
          <w:kern w:val="0"/>
          <w:sz w:val="24"/>
          <w:szCs w:val="20"/>
          <w:lang w:eastAsia="en-US"/>
        </w:rPr>
        <w:t>under different detection modes</w:t>
      </w:r>
      <w:r w:rsidR="00016711">
        <w:rPr>
          <w:rFonts w:ascii="Times New Roman" w:hAnsi="Times New Roman" w:cs="Times New Roman"/>
          <w:kern w:val="0"/>
          <w:sz w:val="24"/>
          <w:szCs w:val="20"/>
          <w:lang w:eastAsia="en-US"/>
        </w:rPr>
        <w:t>.</w:t>
      </w:r>
    </w:p>
    <w:p w14:paraId="01E6E27B" w14:textId="1EF08DE8" w:rsidR="00113764" w:rsidRDefault="00F91AB6" w:rsidP="00113764">
      <w:pPr>
        <w:spacing w:line="360" w:lineRule="auto"/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  <w:r w:rsidRPr="00F91AB6">
        <w:rPr>
          <w:rFonts w:ascii="Times New Roman" w:hAnsi="Times New Roman" w:cs="Times New Roman"/>
          <w:kern w:val="0"/>
          <w:sz w:val="24"/>
          <w:szCs w:val="20"/>
          <w:lang w:eastAsia="en-US"/>
        </w:rPr>
        <w:t>S</w:t>
      </w:r>
      <w:r w:rsidR="004E1614">
        <w:rPr>
          <w:rFonts w:ascii="Times New Roman" w:hAnsi="Times New Roman" w:cs="Times New Roman"/>
          <w:kern w:val="0"/>
          <w:sz w:val="24"/>
          <w:szCs w:val="20"/>
          <w:lang w:eastAsia="en-US"/>
        </w:rPr>
        <w:t>5</w:t>
      </w:r>
      <w:r w:rsidRPr="00F91AB6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. </w:t>
      </w:r>
      <w:r w:rsidR="002D3D44" w:rsidRPr="00F91AB6">
        <w:rPr>
          <w:rFonts w:ascii="Times New Roman" w:hAnsi="Times New Roman" w:cs="Times New Roman"/>
          <w:kern w:val="0"/>
          <w:sz w:val="24"/>
          <w:szCs w:val="20"/>
          <w:lang w:eastAsia="en-US"/>
        </w:rPr>
        <w:t>Schematic of the optical setup</w:t>
      </w:r>
      <w:r w:rsidR="002D3D44" w:rsidRPr="00F91AB6">
        <w:rPr>
          <w:rFonts w:ascii="Times New Roman" w:hAnsi="Times New Roman" w:cs="Times New Roman" w:hint="eastAsia"/>
          <w:kern w:val="0"/>
          <w:sz w:val="24"/>
          <w:szCs w:val="20"/>
          <w:lang w:eastAsia="en-US"/>
        </w:rPr>
        <w:t>.</w:t>
      </w:r>
    </w:p>
    <w:p w14:paraId="3B7421DA" w14:textId="5AD6A678" w:rsidR="00016711" w:rsidRPr="006A098C" w:rsidRDefault="006A098C" w:rsidP="00016711">
      <w:pPr>
        <w:rPr>
          <w:rFonts w:ascii="Times New Roman" w:hAnsi="Times New Roman" w:cs="Times New Roman"/>
          <w:sz w:val="28"/>
          <w:szCs w:val="28"/>
        </w:rPr>
      </w:pPr>
      <w:r w:rsidRPr="00F91AB6">
        <w:rPr>
          <w:rFonts w:ascii="Times New Roman" w:hAnsi="Times New Roman" w:cs="Times New Roman"/>
          <w:kern w:val="0"/>
          <w:sz w:val="24"/>
          <w:szCs w:val="20"/>
          <w:lang w:eastAsia="en-US"/>
        </w:rPr>
        <w:t>S</w:t>
      </w:r>
      <w:r>
        <w:rPr>
          <w:rFonts w:ascii="Times New Roman" w:hAnsi="Times New Roman" w:cs="Times New Roman" w:hint="eastAsia"/>
          <w:kern w:val="0"/>
          <w:sz w:val="24"/>
          <w:szCs w:val="20"/>
        </w:rPr>
        <w:t>6</w:t>
      </w:r>
      <w:r w:rsidRPr="00F91AB6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. </w:t>
      </w:r>
      <w:r w:rsidR="00016711" w:rsidRPr="008E47F8">
        <w:rPr>
          <w:rFonts w:ascii="Times New Roman" w:hAnsi="Times New Roman" w:cs="Times New Roman"/>
          <w:sz w:val="24"/>
          <w:szCs w:val="24"/>
        </w:rPr>
        <w:t>Photo of the miniaturized on-chip spectrometer</w:t>
      </w:r>
      <w:r w:rsidR="00016711" w:rsidRPr="006A098C">
        <w:rPr>
          <w:rFonts w:ascii="Times New Roman" w:hAnsi="Times New Roman" w:cs="Times New Roman"/>
          <w:sz w:val="24"/>
          <w:szCs w:val="24"/>
        </w:rPr>
        <w:t>.</w:t>
      </w:r>
    </w:p>
    <w:p w14:paraId="1C0213DC" w14:textId="71437EBC" w:rsidR="006A098C" w:rsidRPr="00F91AB6" w:rsidRDefault="006A098C" w:rsidP="00016711">
      <w:pPr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</w:p>
    <w:bookmarkEnd w:id="3"/>
    <w:bookmarkEnd w:id="4"/>
    <w:bookmarkEnd w:id="5"/>
    <w:p w14:paraId="118B32A6" w14:textId="77777777" w:rsidR="00113764" w:rsidRPr="006447F3" w:rsidRDefault="00113764" w:rsidP="00113764">
      <w:pPr>
        <w:autoSpaceDE w:val="0"/>
        <w:autoSpaceDN w:val="0"/>
        <w:adjustRightInd w:val="0"/>
        <w:spacing w:line="480" w:lineRule="auto"/>
        <w:ind w:left="480" w:hangingChars="200" w:hanging="480"/>
        <w:rPr>
          <w:rFonts w:ascii="Times" w:hAnsi="Times" w:cs="Times New Roman"/>
          <w:kern w:val="0"/>
          <w:sz w:val="24"/>
          <w:szCs w:val="20"/>
          <w:lang w:eastAsia="en-US"/>
        </w:rPr>
      </w:pPr>
    </w:p>
    <w:p w14:paraId="0011D5B9" w14:textId="77777777" w:rsidR="006170D5" w:rsidRPr="00113764" w:rsidRDefault="006170D5" w:rsidP="006170D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1A64D82B" w14:textId="77777777" w:rsidR="006170D5" w:rsidRDefault="006170D5" w:rsidP="006170D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1C81E142" w14:textId="77777777" w:rsidR="006170D5" w:rsidRDefault="006170D5" w:rsidP="006170D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7215A953" w14:textId="77777777" w:rsidR="006170D5" w:rsidRDefault="006170D5" w:rsidP="006170D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17F98A6" w14:textId="77777777" w:rsidR="006170D5" w:rsidRDefault="006170D5" w:rsidP="006170D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3CDA03CF" w14:textId="77777777" w:rsidR="006170D5" w:rsidRDefault="006170D5" w:rsidP="006170D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71C1B5B5" w14:textId="77777777" w:rsidR="00113764" w:rsidRDefault="00113764" w:rsidP="006170D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76248AFA" w14:textId="77777777" w:rsidR="00016711" w:rsidRDefault="00016711" w:rsidP="006170D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70C2C02D" w14:textId="77777777" w:rsidR="00060D1F" w:rsidRDefault="00060D1F"/>
    <w:p w14:paraId="388926A2" w14:textId="18B6E304" w:rsidR="000158A6" w:rsidRPr="00F848F4" w:rsidRDefault="003D6433" w:rsidP="003D6433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F848F4">
        <w:rPr>
          <w:rFonts w:ascii="Times New Roman" w:hAnsi="Times New Roman" w:cs="Times New Roman"/>
          <w:b/>
          <w:bCs/>
          <w:sz w:val="28"/>
          <w:szCs w:val="28"/>
        </w:rPr>
        <w:lastRenderedPageBreak/>
        <w:t>The principles of electrochromic</w:t>
      </w:r>
      <w:r w:rsidR="00FC45CD">
        <w:rPr>
          <w:rFonts w:ascii="Times New Roman" w:hAnsi="Times New Roman" w:cs="Times New Roman"/>
          <w:b/>
          <w:bCs/>
          <w:sz w:val="28"/>
          <w:szCs w:val="28"/>
        </w:rPr>
        <w:t xml:space="preserve"> materials</w:t>
      </w:r>
    </w:p>
    <w:p w14:paraId="268BDBE4" w14:textId="01A22437" w:rsidR="00F848F4" w:rsidRPr="00336CC7" w:rsidRDefault="00F848F4" w:rsidP="00F848F4">
      <w:pPr>
        <w:pStyle w:val="a8"/>
        <w:ind w:firstLineChars="0" w:firstLine="360"/>
        <w:rPr>
          <w:rFonts w:cs="Times New Roman"/>
        </w:rPr>
      </w:pPr>
      <w:r w:rsidRPr="00385869">
        <w:rPr>
          <w:rFonts w:cs="Times New Roman"/>
        </w:rPr>
        <w:t>Tungsten oxide (WO</w:t>
      </w:r>
      <w:r w:rsidRPr="00385869">
        <w:rPr>
          <w:rFonts w:cs="Times New Roman"/>
          <w:vertAlign w:val="subscript"/>
        </w:rPr>
        <w:t>3</w:t>
      </w:r>
      <w:r w:rsidRPr="00385869">
        <w:rPr>
          <w:rFonts w:cs="Times New Roman"/>
        </w:rPr>
        <w:t>) is a cathodic electrochromic material with</w:t>
      </w:r>
      <w:r w:rsidR="00016711" w:rsidRPr="00016711">
        <w:rPr>
          <w:rFonts w:cs="Times New Roman"/>
        </w:rPr>
        <w:t xml:space="preserve"> </w:t>
      </w:r>
      <w:r w:rsidR="00016711" w:rsidRPr="009E0D5D">
        <w:rPr>
          <w:rFonts w:cs="Times New Roman"/>
        </w:rPr>
        <w:t>high optical transm</w:t>
      </w:r>
      <w:r w:rsidR="00016711">
        <w:rPr>
          <w:rFonts w:cs="Times New Roman" w:hint="eastAsia"/>
        </w:rPr>
        <w:t>ission</w:t>
      </w:r>
      <w:r w:rsidR="00016711" w:rsidRPr="009E0D5D">
        <w:rPr>
          <w:rFonts w:cs="Times New Roman"/>
        </w:rPr>
        <w:t xml:space="preserve"> contrast</w:t>
      </w:r>
      <w:r w:rsidRPr="00385869">
        <w:rPr>
          <w:rFonts w:cs="Times New Roman"/>
        </w:rPr>
        <w:t xml:space="preserve"> and </w:t>
      </w:r>
      <w:r>
        <w:rPr>
          <w:rFonts w:cs="Times New Roman" w:hint="eastAsia"/>
        </w:rPr>
        <w:t>ex</w:t>
      </w:r>
      <w:r>
        <w:rPr>
          <w:rFonts w:cs="Times New Roman"/>
        </w:rPr>
        <w:t xml:space="preserve">cellent </w:t>
      </w:r>
      <w:r w:rsidR="00016711">
        <w:rPr>
          <w:rFonts w:cs="Times New Roman"/>
        </w:rPr>
        <w:t>electrochromic</w:t>
      </w:r>
      <w:r w:rsidR="00016711" w:rsidRPr="00385869">
        <w:rPr>
          <w:rFonts w:cs="Times New Roman"/>
        </w:rPr>
        <w:t xml:space="preserve"> </w:t>
      </w:r>
      <w:r w:rsidRPr="00385869">
        <w:rPr>
          <w:rFonts w:cs="Times New Roman"/>
        </w:rPr>
        <w:t>stability. As a cathodic</w:t>
      </w:r>
      <w:r>
        <w:rPr>
          <w:rFonts w:cs="Times New Roman"/>
        </w:rPr>
        <w:t xml:space="preserve"> electrochromic</w:t>
      </w:r>
      <w:r w:rsidRPr="00385869">
        <w:rPr>
          <w:rFonts w:cs="Times New Roman"/>
        </w:rPr>
        <w:t xml:space="preserve"> material, the WO</w:t>
      </w:r>
      <w:r w:rsidRPr="00385869">
        <w:rPr>
          <w:rFonts w:cs="Times New Roman"/>
          <w:vertAlign w:val="subscript"/>
        </w:rPr>
        <w:t>3</w:t>
      </w:r>
      <w:r w:rsidRPr="00385869">
        <w:rPr>
          <w:rFonts w:cs="Times New Roman"/>
        </w:rPr>
        <w:t xml:space="preserve"> film changes from transparent </w:t>
      </w:r>
      <w:r w:rsidR="00016711">
        <w:rPr>
          <w:rFonts w:cs="Times New Roman" w:hint="eastAsia"/>
        </w:rPr>
        <w:t xml:space="preserve">bleached state </w:t>
      </w:r>
      <w:r w:rsidRPr="00385869">
        <w:rPr>
          <w:rFonts w:cs="Times New Roman"/>
        </w:rPr>
        <w:t xml:space="preserve">to blue </w:t>
      </w:r>
      <w:r w:rsidR="00016711">
        <w:rPr>
          <w:rFonts w:cs="Times New Roman"/>
        </w:rPr>
        <w:t xml:space="preserve">colored state </w:t>
      </w:r>
      <w:r w:rsidRPr="00385869">
        <w:rPr>
          <w:rFonts w:cs="Times New Roman"/>
        </w:rPr>
        <w:t>under the action of d</w:t>
      </w:r>
      <w:r w:rsidR="00BB7ADD">
        <w:rPr>
          <w:rFonts w:cs="Times New Roman" w:hint="eastAsia"/>
        </w:rPr>
        <w:t>ual</w:t>
      </w:r>
      <w:r w:rsidRPr="00385869">
        <w:rPr>
          <w:rFonts w:cs="Times New Roman"/>
        </w:rPr>
        <w:t xml:space="preserve"> insertion of cations and electrons</w:t>
      </w:r>
      <w:r w:rsidR="00265191">
        <w:rPr>
          <w:rFonts w:cs="Times New Roman"/>
        </w:rPr>
        <w:t>. It reversibly returns</w:t>
      </w:r>
      <w:r w:rsidRPr="00385869">
        <w:rPr>
          <w:rFonts w:cs="Times New Roman"/>
        </w:rPr>
        <w:t xml:space="preserve"> to the transparent state </w:t>
      </w:r>
      <w:r w:rsidR="00BB7ADD">
        <w:rPr>
          <w:rFonts w:cs="Times New Roman"/>
        </w:rPr>
        <w:t>w</w:t>
      </w:r>
      <w:r w:rsidR="00BB7ADD" w:rsidRPr="009E0D5D">
        <w:rPr>
          <w:rFonts w:cs="Times New Roman"/>
        </w:rPr>
        <w:t>hen applying reverse voltage</w:t>
      </w:r>
      <w:r w:rsidRPr="00385869">
        <w:rPr>
          <w:rFonts w:cs="Times New Roman"/>
        </w:rPr>
        <w:t xml:space="preserve"> and the ions</w:t>
      </w:r>
      <w:r w:rsidR="00BB7ADD">
        <w:rPr>
          <w:rFonts w:cs="Times New Roman" w:hint="eastAsia"/>
        </w:rPr>
        <w:t xml:space="preserve"> </w:t>
      </w:r>
      <w:r w:rsidR="00BB7ADD">
        <w:rPr>
          <w:rFonts w:cs="Times New Roman"/>
        </w:rPr>
        <w:t>and electrons</w:t>
      </w:r>
      <w:r w:rsidRPr="00385869">
        <w:rPr>
          <w:rFonts w:cs="Times New Roman"/>
        </w:rPr>
        <w:t xml:space="preserve"> are extracted. The basic chemical reaction equation of the </w:t>
      </w:r>
      <w:r>
        <w:rPr>
          <w:rFonts w:cs="Times New Roman"/>
        </w:rPr>
        <w:t xml:space="preserve">electrochromic </w:t>
      </w:r>
      <w:r w:rsidRPr="00385869">
        <w:rPr>
          <w:rFonts w:cs="Times New Roman"/>
        </w:rPr>
        <w:t xml:space="preserve">process can be expressed as </w:t>
      </w:r>
      <w:r w:rsidRPr="00385869">
        <w:rPr>
          <w:rFonts w:cs="Times New Roman"/>
          <w:vertAlign w:val="superscript"/>
        </w:rPr>
        <w:t>[1]</w:t>
      </w:r>
      <w:r w:rsidRPr="00385869">
        <w:rPr>
          <w:rFonts w:cs="Times New Roman"/>
        </w:rPr>
        <w:t>:</w:t>
      </w:r>
    </w:p>
    <w:p w14:paraId="5ABCA23B" w14:textId="33F20252" w:rsidR="00182884" w:rsidRPr="00AE26D8" w:rsidRDefault="007B085B" w:rsidP="007B085B">
      <w:pPr>
        <w:spacing w:line="360" w:lineRule="auto"/>
        <w:jc w:val="right"/>
        <w:rPr>
          <w:rFonts w:ascii="Times New Roman" w:eastAsia="宋体" w:hAnsi="Times New Roman" w:cs="Times New Roman"/>
          <w:sz w:val="24"/>
        </w:rPr>
      </w:pPr>
      <m:oMath>
        <m:r>
          <m:rPr>
            <m:sty m:val="p"/>
          </m:rPr>
          <w:rPr>
            <w:rFonts w:ascii="Cambria Math" w:eastAsia="宋体" w:hAnsi="Cambria Math" w:cs="Times New Roman"/>
            <w:sz w:val="24"/>
          </w:rPr>
          <m:t>W</m:t>
        </m:r>
        <m:sSub>
          <m:sSubPr>
            <m:ctrlPr>
              <w:rPr>
                <w:rFonts w:ascii="Cambria Math" w:eastAsia="宋体" w:hAnsi="Cambria Math" w:cs="Times New Roman"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</w:rPr>
              <m:t>3</m:t>
            </m:r>
          </m:sub>
        </m:sSub>
        <m:sSub>
          <m:sSubPr>
            <m:ctrlPr>
              <w:rPr>
                <w:rFonts w:ascii="Cambria Math" w:eastAsia="微软雅黑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Times New Roman"/>
                <w:sz w:val="24"/>
                <w:szCs w:val="24"/>
              </w:rPr>
              <m:t>|</m:t>
            </m:r>
          </m:e>
          <m:sub>
            <m:r>
              <w:rPr>
                <w:rFonts w:ascii="Cambria Math" w:eastAsia="微软雅黑" w:hAnsi="Cambria Math" w:cs="Times New Roman"/>
                <w:sz w:val="24"/>
                <w:szCs w:val="24"/>
              </w:rPr>
              <m:t>bleached</m:t>
            </m:r>
          </m:sub>
        </m:sSub>
        <m:r>
          <w:rPr>
            <w:rFonts w:ascii="Cambria Math" w:eastAsia="宋体" w:hAnsi="Cambria Math" w:cs="Times New Roman"/>
            <w:sz w:val="24"/>
          </w:rPr>
          <m:t>+x</m:t>
        </m:r>
        <m:sSup>
          <m:sSupPr>
            <m:ctrlPr>
              <w:rPr>
                <w:rFonts w:ascii="Cambria Math" w:eastAsia="宋体" w:hAnsi="Cambria Math" w:cs="Times New Roman"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</w:rPr>
              <m:t>M</m:t>
            </m:r>
          </m:e>
          <m:sup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</w:rPr>
              <m:t>+</m:t>
            </m:r>
          </m:sup>
        </m:sSup>
        <m:r>
          <w:rPr>
            <w:rFonts w:ascii="Cambria Math" w:eastAsia="宋体" w:hAnsi="Cambria Math" w:cs="Times New Roman"/>
            <w:sz w:val="24"/>
          </w:rPr>
          <m:t>+x</m:t>
        </m:r>
        <m:sSup>
          <m:sSupPr>
            <m:ctrlPr>
              <w:rPr>
                <w:rFonts w:ascii="Cambria Math" w:eastAsia="宋体" w:hAnsi="Cambria Math" w:cs="Times New Roman"/>
                <w:i/>
                <w:iCs/>
                <w:sz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</w:rPr>
              <m:t>e</m:t>
            </m:r>
          </m:e>
          <m:sup>
            <m:r>
              <w:rPr>
                <w:rFonts w:ascii="Cambria Math" w:eastAsia="宋体" w:hAnsi="Cambria Math" w:cs="Times New Roman"/>
                <w:sz w:val="24"/>
              </w:rPr>
              <m:t>-</m:t>
            </m:r>
          </m:sup>
        </m:sSup>
        <m:r>
          <w:rPr>
            <w:rFonts w:ascii="Cambria Math" w:eastAsia="宋体" w:hAnsi="Cambria Math" w:cs="Times New Roman"/>
            <w:sz w:val="24"/>
          </w:rPr>
          <m:t xml:space="preserve"> </m:t>
        </m:r>
        <m:box>
          <m:boxPr>
            <m:opEmu m:val="1"/>
            <m:ctrlPr>
              <w:rPr>
                <w:rFonts w:ascii="Cambria Math" w:eastAsia="宋体" w:hAnsi="Cambria Math" w:cs="Times New Roman"/>
                <w:i/>
                <w:iCs/>
                <w:sz w:val="24"/>
              </w:rPr>
            </m:ctrlPr>
          </m:boxPr>
          <m:e>
            <m:groupChr>
              <m:groupChrPr>
                <m:chr m:val="↔"/>
                <m:vertJc m:val="bot"/>
                <m:ctrlPr>
                  <w:rPr>
                    <w:rFonts w:ascii="Cambria Math" w:eastAsia="宋体" w:hAnsi="Cambria Math" w:cs="Times New Roman"/>
                    <w:i/>
                    <w:iCs/>
                    <w:sz w:val="24"/>
                  </w:rPr>
                </m:ctrlPr>
              </m:groupChrPr>
              <m:e>
                <m:r>
                  <w:rPr>
                    <w:rFonts w:ascii="Cambria Math" w:eastAsia="宋体" w:hAnsi="Cambria Math" w:cs="Times New Roman"/>
                    <w:sz w:val="24"/>
                  </w:rPr>
                  <m:t xml:space="preserve"> </m:t>
                </m:r>
              </m:e>
            </m:groupChr>
          </m:e>
        </m:box>
        <m:r>
          <w:rPr>
            <w:rFonts w:ascii="Cambria Math" w:eastAsia="宋体" w:hAnsi="Cambria Math" w:cs="Times New Roman"/>
            <w:sz w:val="24"/>
          </w:rPr>
          <m:t xml:space="preserve"> </m:t>
        </m:r>
        <m:sSub>
          <m:sSubPr>
            <m:ctrlPr>
              <w:rPr>
                <w:rFonts w:ascii="Cambria Math" w:eastAsia="宋体" w:hAnsi="Cambria Math" w:cs="Times New Roman"/>
                <w:i/>
                <w:iCs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sz w:val="24"/>
              </w:rPr>
              <m:t>x</m:t>
            </m:r>
          </m:sub>
        </m:sSub>
        <m:sSub>
          <m:sSubPr>
            <m:ctrlPr>
              <w:rPr>
                <w:rFonts w:ascii="Cambria Math" w:eastAsia="宋体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</w:rPr>
              <m:t>WO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</w:rPr>
              <m:t>3</m:t>
            </m:r>
          </m:sub>
        </m:sSub>
        <m:sSub>
          <m:sSubPr>
            <m:ctrlPr>
              <w:rPr>
                <w:rFonts w:ascii="Cambria Math" w:eastAsia="微软雅黑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微软雅黑" w:hAnsi="Cambria Math" w:cs="Times New Roman"/>
                <w:sz w:val="24"/>
                <w:szCs w:val="24"/>
              </w:rPr>
              <m:t>|</m:t>
            </m:r>
          </m:e>
          <m:sub>
            <m:r>
              <w:rPr>
                <w:rFonts w:ascii="Cambria Math" w:eastAsia="微软雅黑" w:hAnsi="Cambria Math" w:cs="Times New Roman"/>
                <w:sz w:val="24"/>
                <w:szCs w:val="24"/>
              </w:rPr>
              <m:t>colored</m:t>
            </m:r>
          </m:sub>
        </m:sSub>
      </m:oMath>
      <w:r w:rsidR="00182884" w:rsidRPr="00182884">
        <w:rPr>
          <w:rFonts w:ascii="Times New Roman" w:eastAsia="宋体" w:hAnsi="Times New Roman" w:cs="Times New Roman"/>
          <w:sz w:val="24"/>
          <w:szCs w:val="24"/>
        </w:rPr>
        <w:t xml:space="preserve">,     </w:t>
      </w:r>
      <w:r w:rsidR="0018288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82884" w:rsidRPr="00182884">
        <w:rPr>
          <w:rFonts w:ascii="Times New Roman" w:eastAsia="宋体" w:hAnsi="Times New Roman" w:cs="Times New Roman"/>
          <w:sz w:val="24"/>
          <w:szCs w:val="24"/>
        </w:rPr>
        <w:t xml:space="preserve">      (</w:t>
      </w:r>
      <w:r w:rsidR="00182884" w:rsidRPr="007B085B">
        <w:rPr>
          <w:rFonts w:ascii="Times New Roman" w:eastAsia="宋体" w:hAnsi="Times New Roman" w:cs="Times New Roman"/>
          <w:sz w:val="24"/>
        </w:rPr>
        <w:t>1)</w:t>
      </w:r>
    </w:p>
    <w:p w14:paraId="59B5947B" w14:textId="4A456681" w:rsidR="00F848F4" w:rsidRPr="00776FE1" w:rsidRDefault="00F848F4" w:rsidP="007B085B">
      <w:pPr>
        <w:pStyle w:val="a8"/>
        <w:ind w:firstLineChars="0" w:firstLine="0"/>
        <w:rPr>
          <w:rFonts w:cs="Times New Roman"/>
          <w:iCs/>
        </w:rPr>
      </w:pPr>
      <w:r w:rsidRPr="00385869">
        <w:rPr>
          <w:rFonts w:cs="Times New Roman"/>
          <w:iCs/>
        </w:rPr>
        <w:t xml:space="preserve">where </w:t>
      </w:r>
      <m:oMath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</m:sup>
        </m:sSup>
      </m:oMath>
      <w:r w:rsidRPr="00385869">
        <w:rPr>
          <w:rFonts w:cs="Times New Roman"/>
          <w:iCs/>
        </w:rPr>
        <w:t xml:space="preserve"> represents the electrolyte ion,</w:t>
      </w:r>
      <w:r w:rsidRPr="00385869">
        <w:rPr>
          <w:rFonts w:ascii="Cambria Math" w:hAnsi="Cambria Math" w:cs="Times New Roman"/>
          <w:i/>
          <w:iCs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iCs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</m:t>
            </m:r>
          </m:sup>
        </m:sSup>
      </m:oMath>
      <w:r w:rsidRPr="00385869">
        <w:rPr>
          <w:rFonts w:cs="Times New Roman"/>
          <w:iCs/>
        </w:rPr>
        <w:t xml:space="preserve"> represents the electron, and </w:t>
      </w:r>
      <w:r w:rsidRPr="00AE26D8">
        <w:rPr>
          <w:rFonts w:cs="Times New Roman" w:hint="eastAsia"/>
          <w:i/>
        </w:rPr>
        <w:t>x</w:t>
      </w:r>
      <w:r>
        <w:rPr>
          <w:rFonts w:cs="Times New Roman"/>
          <w:i/>
        </w:rPr>
        <w:t xml:space="preserve"> </w:t>
      </w:r>
      <w:r w:rsidRPr="00385869">
        <w:rPr>
          <w:rFonts w:cs="Times New Roman"/>
          <w:iCs/>
        </w:rPr>
        <w:t xml:space="preserve">represents the number of moles of the embedded ion. The coloring mechanism of </w:t>
      </w:r>
      <w:r>
        <w:rPr>
          <w:rFonts w:cs="Times New Roman" w:hint="eastAsia"/>
          <w:iCs/>
        </w:rPr>
        <w:t>W</w:t>
      </w:r>
      <w:r>
        <w:rPr>
          <w:rFonts w:cs="Times New Roman"/>
          <w:iCs/>
        </w:rPr>
        <w:t>O</w:t>
      </w:r>
      <w:r w:rsidRPr="00373A95">
        <w:rPr>
          <w:rFonts w:cs="Times New Roman"/>
          <w:iCs/>
          <w:vertAlign w:val="subscript"/>
        </w:rPr>
        <w:t>3</w:t>
      </w:r>
      <w:r w:rsidRPr="00385869">
        <w:rPr>
          <w:rFonts w:cs="Times New Roman"/>
          <w:iCs/>
        </w:rPr>
        <w:t xml:space="preserve"> has long been highly controversial, and the most accepted theory is that </w:t>
      </w:r>
      <w:r>
        <w:rPr>
          <w:rFonts w:cs="Times New Roman" w:hint="eastAsia"/>
          <w:iCs/>
        </w:rPr>
        <w:t>W</w:t>
      </w:r>
      <w:r>
        <w:rPr>
          <w:rFonts w:cs="Times New Roman"/>
          <w:iCs/>
        </w:rPr>
        <w:t>O</w:t>
      </w:r>
      <w:r w:rsidRPr="00373A95">
        <w:rPr>
          <w:rFonts w:cs="Times New Roman"/>
          <w:iCs/>
          <w:vertAlign w:val="subscript"/>
        </w:rPr>
        <w:t>3</w:t>
      </w:r>
      <w:r w:rsidRPr="00385869">
        <w:rPr>
          <w:rFonts w:cs="Times New Roman"/>
          <w:iCs/>
        </w:rPr>
        <w:t xml:space="preserve"> and the embedded ions can generate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M</m:t>
            </m:r>
          </m:e>
          <m:sub>
            <m:r>
              <w:rPr>
                <w:rFonts w:ascii="Cambria Math" w:hAnsi="Cambria Math" w:cs="Times New Roman"/>
              </w:rPr>
              <m:t>x</m:t>
            </m:r>
          </m:sub>
        </m:sSub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WO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3</m:t>
            </m:r>
          </m:sub>
        </m:sSub>
      </m:oMath>
      <w:r w:rsidRPr="00385869">
        <w:rPr>
          <w:rFonts w:cs="Times New Roman"/>
          <w:iCs/>
        </w:rPr>
        <w:t xml:space="preserve"> with a tungsten-bronze structure through reversible reaction</w:t>
      </w:r>
      <w:r w:rsidR="00F03AC7">
        <w:rPr>
          <w:rFonts w:cs="Times New Roman"/>
          <w:iCs/>
        </w:rPr>
        <w:t xml:space="preserve">. In contrast, </w:t>
      </w:r>
      <w:r w:rsidR="00BB7ADD">
        <w:rPr>
          <w:rFonts w:cs="Times New Roman" w:hint="eastAsia"/>
          <w:iCs/>
        </w:rPr>
        <w:t xml:space="preserve">the </w:t>
      </w:r>
      <w:r w:rsidR="00F03AC7">
        <w:rPr>
          <w:rFonts w:cs="Times New Roman"/>
          <w:iCs/>
        </w:rPr>
        <w:t>s</w:t>
      </w:r>
      <w:r w:rsidRPr="00385869">
        <w:rPr>
          <w:rFonts w:cs="Times New Roman"/>
          <w:iCs/>
        </w:rPr>
        <w:t xml:space="preserve">pectral absorption </w:t>
      </w:r>
      <w:r w:rsidR="00BB7ADD">
        <w:rPr>
          <w:rFonts w:cs="Times New Roman" w:hint="eastAsia"/>
          <w:iCs/>
        </w:rPr>
        <w:t>during</w:t>
      </w:r>
      <w:r w:rsidRPr="00385869">
        <w:rPr>
          <w:rFonts w:cs="Times New Roman"/>
          <w:iCs/>
        </w:rPr>
        <w:t xml:space="preserve"> the </w:t>
      </w:r>
      <w:r>
        <w:rPr>
          <w:rFonts w:cs="Times New Roman"/>
          <w:iCs/>
        </w:rPr>
        <w:t>electrochromic</w:t>
      </w:r>
      <w:r w:rsidRPr="00385869">
        <w:rPr>
          <w:rFonts w:cs="Times New Roman"/>
          <w:iCs/>
        </w:rPr>
        <w:t xml:space="preserve"> process </w:t>
      </w:r>
      <w:r w:rsidR="00BB7ADD">
        <w:rPr>
          <w:rFonts w:cs="Times New Roman" w:hint="eastAsia"/>
          <w:iCs/>
        </w:rPr>
        <w:t>arises</w:t>
      </w:r>
      <w:r w:rsidRPr="00385869">
        <w:rPr>
          <w:rFonts w:cs="Times New Roman"/>
          <w:iCs/>
        </w:rPr>
        <w:t xml:space="preserve"> from the charge transfer or polariton </w:t>
      </w:r>
      <w:r w:rsidR="00BB7ADD">
        <w:rPr>
          <w:rFonts w:cs="Times New Roman"/>
          <w:iCs/>
        </w:rPr>
        <w:t>transition</w:t>
      </w:r>
      <w:r w:rsidRPr="00385869">
        <w:rPr>
          <w:rFonts w:cs="Times New Roman"/>
          <w:iCs/>
        </w:rPr>
        <w:t xml:space="preserve"> between W ions of different valence states.</w:t>
      </w:r>
    </w:p>
    <w:p w14:paraId="666174D5" w14:textId="56447EB1" w:rsidR="00F848F4" w:rsidRPr="00DE1E18" w:rsidRDefault="00F848F4" w:rsidP="00DE1E18">
      <w:pPr>
        <w:spacing w:line="360" w:lineRule="auto"/>
        <w:ind w:firstLine="480"/>
        <w:rPr>
          <w:rFonts w:ascii="Times New Roman" w:eastAsia="宋体" w:hAnsi="Times New Roman" w:cs="Times New Roman"/>
          <w:sz w:val="24"/>
          <w:szCs w:val="24"/>
        </w:rPr>
      </w:pPr>
      <w:r w:rsidRPr="00776FE1">
        <w:rPr>
          <w:rFonts w:ascii="Times New Roman" w:eastAsia="宋体" w:hAnsi="Times New Roman" w:cs="Times New Roman"/>
          <w:sz w:val="24"/>
          <w:szCs w:val="24"/>
        </w:rPr>
        <w:t>Nickel oxide is a</w:t>
      </w:r>
      <w:r>
        <w:rPr>
          <w:rFonts w:ascii="Times New Roman" w:eastAsia="宋体" w:hAnsi="Times New Roman" w:cs="Times New Roman"/>
          <w:sz w:val="24"/>
          <w:szCs w:val="24"/>
        </w:rPr>
        <w:t>n</w:t>
      </w:r>
      <w:r w:rsidRPr="00776FE1">
        <w:rPr>
          <w:rFonts w:ascii="Times New Roman" w:eastAsia="宋体" w:hAnsi="Times New Roman" w:cs="Times New Roman"/>
          <w:sz w:val="24"/>
          <w:szCs w:val="24"/>
        </w:rPr>
        <w:t xml:space="preserve"> anode electrochromic material,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76FE1">
        <w:rPr>
          <w:rFonts w:ascii="Times New Roman" w:eastAsia="宋体" w:hAnsi="Times New Roman" w:cs="Times New Roman"/>
          <w:sz w:val="24"/>
          <w:szCs w:val="24"/>
        </w:rPr>
        <w:t xml:space="preserve">the ion </w:t>
      </w:r>
      <w:r w:rsidR="00BB7ADD">
        <w:rPr>
          <w:rFonts w:ascii="Times New Roman" w:eastAsia="宋体" w:hAnsi="Times New Roman" w:cs="Times New Roman" w:hint="eastAsia"/>
          <w:sz w:val="24"/>
          <w:szCs w:val="24"/>
        </w:rPr>
        <w:t xml:space="preserve">and </w:t>
      </w:r>
      <w:r w:rsidR="00BB7ADD">
        <w:rPr>
          <w:rFonts w:ascii="Times New Roman" w:eastAsia="宋体" w:hAnsi="Times New Roman" w:cs="Times New Roman"/>
          <w:sz w:val="24"/>
          <w:szCs w:val="24"/>
        </w:rPr>
        <w:t>electrons</w:t>
      </w:r>
      <w:r w:rsidR="00BB7ADD" w:rsidRPr="00776FE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76FE1">
        <w:rPr>
          <w:rFonts w:ascii="Times New Roman" w:eastAsia="宋体" w:hAnsi="Times New Roman" w:cs="Times New Roman"/>
          <w:sz w:val="24"/>
          <w:szCs w:val="24"/>
        </w:rPr>
        <w:t xml:space="preserve">embedding process is the </w:t>
      </w:r>
      <w:r>
        <w:rPr>
          <w:rFonts w:ascii="Times New Roman" w:eastAsia="宋体" w:hAnsi="Times New Roman" w:cs="Times New Roman"/>
          <w:sz w:val="24"/>
          <w:szCs w:val="24"/>
        </w:rPr>
        <w:t>bleach</w:t>
      </w:r>
      <w:r w:rsidRPr="00776FE1">
        <w:rPr>
          <w:rFonts w:ascii="Times New Roman" w:eastAsia="宋体" w:hAnsi="Times New Roman" w:cs="Times New Roman"/>
          <w:sz w:val="24"/>
          <w:szCs w:val="24"/>
        </w:rPr>
        <w:t xml:space="preserve">ing process, showing a colorless transparent state; and the ion </w:t>
      </w:r>
      <w:r w:rsidRPr="00FA00C4">
        <w:rPr>
          <w:rFonts w:ascii="Times New Roman" w:eastAsia="宋体" w:hAnsi="Times New Roman" w:cs="Times New Roman"/>
          <w:sz w:val="24"/>
          <w:szCs w:val="24"/>
        </w:rPr>
        <w:t>extract</w:t>
      </w:r>
      <w:r>
        <w:rPr>
          <w:rFonts w:ascii="Times New Roman" w:eastAsia="宋体" w:hAnsi="Times New Roman" w:cs="Times New Roman"/>
          <w:sz w:val="24"/>
          <w:szCs w:val="24"/>
        </w:rPr>
        <w:t>ing</w:t>
      </w:r>
      <w:r w:rsidRPr="00776FE1">
        <w:rPr>
          <w:rFonts w:ascii="Times New Roman" w:eastAsia="宋体" w:hAnsi="Times New Roman" w:cs="Times New Roman"/>
          <w:sz w:val="24"/>
          <w:szCs w:val="24"/>
        </w:rPr>
        <w:t xml:space="preserve"> process is the coloring process, which usually shows </w:t>
      </w:r>
      <w:r w:rsidR="00F03AC7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Pr="00776FE1">
        <w:rPr>
          <w:rFonts w:ascii="Times New Roman" w:eastAsia="宋体" w:hAnsi="Times New Roman" w:cs="Times New Roman"/>
          <w:sz w:val="24"/>
          <w:szCs w:val="24"/>
        </w:rPr>
        <w:t>brown or brown-black</w:t>
      </w:r>
      <w:r>
        <w:rPr>
          <w:rFonts w:ascii="Times New Roman" w:eastAsia="宋体" w:hAnsi="Times New Roman" w:cs="Times New Roman"/>
          <w:sz w:val="24"/>
          <w:szCs w:val="24"/>
        </w:rPr>
        <w:t xml:space="preserve"> state</w:t>
      </w:r>
      <w:r w:rsidRPr="00776FE1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08760D" w:rsidRPr="0008760D">
        <w:rPr>
          <w:rFonts w:ascii="Times New Roman" w:eastAsia="宋体" w:hAnsi="Times New Roman" w:cs="Times New Roman"/>
          <w:sz w:val="24"/>
          <w:szCs w:val="24"/>
        </w:rPr>
        <w:t xml:space="preserve">Nickel oxide films may involve multiple crystalline phases in the electrochromic process. Standard nickel monoxide (NiO) has </w:t>
      </w:r>
      <w:r w:rsidR="0008760D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="0008760D" w:rsidRPr="0008760D">
        <w:rPr>
          <w:rFonts w:ascii="Times New Roman" w:eastAsia="宋体" w:hAnsi="Times New Roman" w:cs="Times New Roman"/>
          <w:sz w:val="24"/>
          <w:szCs w:val="24"/>
        </w:rPr>
        <w:t>salt-rock lattice, with</w:t>
      </w:r>
      <w:r w:rsidR="0008760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8760D">
        <w:rPr>
          <w:rFonts w:ascii="Times New Roman" w:eastAsia="宋体" w:hAnsi="Times New Roman" w:cs="Times New Roman"/>
          <w:sz w:val="24"/>
          <w:szCs w:val="24"/>
        </w:rPr>
        <w:t>a</w:t>
      </w:r>
      <w:r w:rsidR="0008760D" w:rsidRPr="0008760D">
        <w:rPr>
          <w:rFonts w:ascii="Times New Roman" w:eastAsia="宋体" w:hAnsi="Times New Roman" w:cs="Times New Roman"/>
          <w:sz w:val="24"/>
          <w:szCs w:val="24"/>
        </w:rPr>
        <w:t xml:space="preserve"> lattice constant of 0.4178 nm and </w:t>
      </w:r>
      <w:r w:rsidR="0008760D">
        <w:rPr>
          <w:rFonts w:ascii="Times New Roman" w:eastAsia="宋体" w:hAnsi="Times New Roman" w:cs="Times New Roman"/>
          <w:sz w:val="24"/>
          <w:szCs w:val="24"/>
        </w:rPr>
        <w:t>a</w:t>
      </w:r>
      <w:r w:rsidR="0008760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8760D" w:rsidRPr="0008760D">
        <w:rPr>
          <w:rFonts w:ascii="Times New Roman" w:eastAsia="宋体" w:hAnsi="Times New Roman" w:cs="Times New Roman"/>
          <w:sz w:val="24"/>
          <w:szCs w:val="24"/>
        </w:rPr>
        <w:t>single-crystal NiO density of 6.67 g-cm-3.</w:t>
      </w:r>
      <w:r w:rsidR="0008760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08760D" w:rsidRPr="0008760D">
        <w:rPr>
          <w:rFonts w:ascii="Times New Roman" w:eastAsia="宋体" w:hAnsi="Times New Roman" w:cs="Times New Roman"/>
          <w:sz w:val="24"/>
          <w:szCs w:val="24"/>
        </w:rPr>
        <w:t>However, it is more difficult to obtain pure NiO, and the oxygen content is usually high.</w:t>
      </w:r>
      <w:r w:rsidR="0008760D">
        <w:rPr>
          <w:rFonts w:ascii="Times New Roman" w:eastAsia="宋体" w:hAnsi="Times New Roman" w:cs="Times New Roman" w:hint="eastAsia"/>
          <w:sz w:val="24"/>
          <w:szCs w:val="24"/>
        </w:rPr>
        <w:t xml:space="preserve"> T</w:t>
      </w:r>
      <w:r w:rsidR="0008760D" w:rsidRPr="0008760D">
        <w:rPr>
          <w:rFonts w:ascii="Times New Roman" w:eastAsia="宋体" w:hAnsi="Times New Roman" w:cs="Times New Roman"/>
          <w:sz w:val="24"/>
          <w:szCs w:val="24"/>
        </w:rPr>
        <w:t xml:space="preserve">his oxygen leads to </w:t>
      </w:r>
      <w:r w:rsidR="0008760D">
        <w:rPr>
          <w:rFonts w:ascii="Times New Roman" w:eastAsia="宋体" w:hAnsi="Times New Roman" w:cs="Times New Roman"/>
          <w:sz w:val="24"/>
          <w:szCs w:val="24"/>
        </w:rPr>
        <w:t>vacancies in Ni</w:t>
      </w:r>
      <w:r w:rsidR="0008760D" w:rsidRPr="0008760D">
        <w:rPr>
          <w:rFonts w:ascii="Times New Roman" w:eastAsia="宋体" w:hAnsi="Times New Roman" w:cs="Times New Roman"/>
          <w:sz w:val="24"/>
          <w:szCs w:val="24"/>
          <w:vertAlign w:val="superscript"/>
        </w:rPr>
        <w:t>2+</w:t>
      </w:r>
      <w:r w:rsidR="0008760D">
        <w:rPr>
          <w:rFonts w:ascii="Times New Roman" w:eastAsia="宋体" w:hAnsi="Times New Roman" w:cs="Times New Roman"/>
          <w:sz w:val="24"/>
          <w:szCs w:val="24"/>
        </w:rPr>
        <w:t xml:space="preserve">, which is </w:t>
      </w:r>
      <w:r w:rsidR="0008760D" w:rsidRPr="0008760D">
        <w:rPr>
          <w:rFonts w:ascii="Times New Roman" w:eastAsia="宋体" w:hAnsi="Times New Roman" w:cs="Times New Roman"/>
          <w:sz w:val="24"/>
          <w:szCs w:val="24"/>
        </w:rPr>
        <w:t>why nickel oxide materials generally exhibit p-type semiconductor characteristics.</w:t>
      </w:r>
      <w:r w:rsidR="00DE1E18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F550B6" w:rsidRPr="00F550B6">
        <w:rPr>
          <w:rFonts w:ascii="Times New Roman" w:eastAsia="宋体" w:hAnsi="Times New Roman" w:cs="Times New Roman"/>
          <w:sz w:val="24"/>
          <w:szCs w:val="24"/>
        </w:rPr>
        <w:t>Nickel oxide films can also have good electrochromic effects in non-aqueous electrolytes</w:t>
      </w:r>
      <w:r w:rsidR="00F550B6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F550B6" w:rsidRPr="00F550B6">
        <w:rPr>
          <w:rFonts w:ascii="Times New Roman" w:eastAsia="宋体" w:hAnsi="Times New Roman" w:cs="Times New Roman"/>
          <w:sz w:val="24"/>
          <w:szCs w:val="24"/>
        </w:rPr>
        <w:t xml:space="preserve"> such as LiClO</w:t>
      </w:r>
      <w:r w:rsidR="00F550B6" w:rsidRPr="00F550B6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="00F550B6" w:rsidRPr="00F550B6">
        <w:rPr>
          <w:rFonts w:ascii="Times New Roman" w:eastAsia="宋体" w:hAnsi="Times New Roman" w:cs="Times New Roman"/>
          <w:sz w:val="24"/>
          <w:szCs w:val="24"/>
        </w:rPr>
        <w:t>-PC solution, and the following reactions are generally accepted at present</w:t>
      </w:r>
      <w:r w:rsidRPr="0074060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842CD">
        <w:rPr>
          <w:rFonts w:ascii="Times New Roman" w:eastAsia="宋体" w:hAnsi="Times New Roman" w:cs="Times New Roman"/>
          <w:sz w:val="24"/>
          <w:szCs w:val="24"/>
          <w:vertAlign w:val="superscript"/>
        </w:rPr>
        <w:t>[2-</w:t>
      </w:r>
      <w:r w:rsidR="008746AA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4</w:t>
      </w:r>
      <w:r w:rsidRPr="00E842CD">
        <w:rPr>
          <w:rFonts w:ascii="Times New Roman" w:eastAsia="宋体" w:hAnsi="Times New Roman" w:cs="Times New Roman"/>
          <w:sz w:val="24"/>
          <w:szCs w:val="24"/>
          <w:vertAlign w:val="superscript"/>
        </w:rPr>
        <w:t>]</w:t>
      </w:r>
      <w:r w:rsidRPr="00E842CD">
        <w:rPr>
          <w:rFonts w:ascii="Times New Roman" w:eastAsia="宋体" w:hAnsi="Times New Roman" w:cs="Times New Roman"/>
          <w:sz w:val="24"/>
          <w:szCs w:val="24"/>
        </w:rPr>
        <w:t>:</w:t>
      </w:r>
      <w:r w:rsidR="00F550B6" w:rsidRPr="00F550B6">
        <w:rPr>
          <w:noProof/>
          <w14:ligatures w14:val="standardContextual"/>
        </w:rPr>
        <w:t xml:space="preserve"> </w:t>
      </w:r>
    </w:p>
    <w:p w14:paraId="1917700C" w14:textId="7DC6FB5A" w:rsidR="00F550B6" w:rsidRPr="00F550B6" w:rsidRDefault="00F550B6" w:rsidP="00F550B6">
      <w:pPr>
        <w:pStyle w:val="aa"/>
        <w:rPr>
          <w:rFonts w:cs="Times New Roman"/>
        </w:rPr>
      </w:pPr>
      <w:r w:rsidRPr="00153AB3">
        <w:rPr>
          <w:rFonts w:cs="Times New Roman"/>
        </w:rPr>
        <w:tab/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Li</m:t>
            </m:r>
          </m:e>
          <m:sub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0</m:t>
                </m:r>
              </m:sub>
            </m:sSub>
          </m:sub>
        </m:sSub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Ni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</m:sub>
        </m:sSub>
        <m:r>
          <w:rPr>
            <w:rFonts w:ascii="Cambria Math" w:hAnsi="Cambria Math" w:cs="Times New Roman"/>
          </w:rPr>
          <m:t>O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w:rPr>
                <w:rFonts w:ascii="Cambria Math" w:hAnsi="Cambria Math" w:cs="Times New Roman"/>
              </w:rPr>
              <m:t>colored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Li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1</m:t>
            </m:r>
          </m:sub>
        </m:sSub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-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↔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Li</m:t>
            </m:r>
          </m:e>
          <m:sub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</w:rPr>
              <m:t>)</m:t>
            </m:r>
          </m:sub>
        </m:sSub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Ni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</m:sSub>
        <m:r>
          <w:rPr>
            <w:rFonts w:ascii="Cambria Math" w:hAnsi="Cambria Math" w:cs="Times New Roman"/>
          </w:rPr>
          <m:t>O</m:t>
        </m:r>
        <m:r>
          <m:rPr>
            <m:sty m:val="p"/>
          </m:rPr>
          <w:rPr>
            <w:rFonts w:ascii="Cambria Math" w:hAnsi="Cambria Math" w:cs="Times New Roman"/>
          </w:rPr>
          <m:t>(</m:t>
        </m:r>
        <m:r>
          <w:rPr>
            <w:rFonts w:ascii="Cambria Math" w:hAnsi="Cambria Math" w:cs="Times New Roman"/>
          </w:rPr>
          <m:t>bleached</m:t>
        </m:r>
        <m:r>
          <m:rPr>
            <m:sty m:val="p"/>
          </m:rPr>
          <w:rPr>
            <w:rFonts w:ascii="Cambria Math" w:hAnsi="Cambria Math" w:cs="Times New Roman"/>
          </w:rPr>
          <m:t>)</m:t>
        </m:r>
      </m:oMath>
      <w:r>
        <w:rPr>
          <w:rFonts w:cs="Times New Roman" w:hint="eastAsia"/>
        </w:rPr>
        <w:t>,</w:t>
      </w:r>
      <w:r w:rsidRPr="00F550B6">
        <w:rPr>
          <w:rFonts w:cs="Times New Roman"/>
        </w:rPr>
        <w:tab/>
      </w:r>
      <w:r w:rsidRPr="00F550B6">
        <w:rPr>
          <w:rFonts w:cs="Times New Roman"/>
        </w:rPr>
        <w:fldChar w:fldCharType="begin"/>
      </w:r>
      <w:r w:rsidRPr="00F550B6">
        <w:rPr>
          <w:rFonts w:cs="Times New Roman"/>
        </w:rPr>
        <w:instrText xml:space="preserve"> = (1.7)  </w:instrText>
      </w:r>
      <w:r w:rsidRPr="00F550B6">
        <w:rPr>
          <w:rFonts w:cs="Times New Roman"/>
        </w:rPr>
        <w:fldChar w:fldCharType="separate"/>
      </w:r>
      <w:r w:rsidRPr="00F550B6">
        <w:rPr>
          <w:rFonts w:cs="Times New Roman"/>
          <w:noProof/>
        </w:rPr>
        <w:t>(</w:t>
      </w:r>
      <w:r w:rsidR="00DE1E18">
        <w:rPr>
          <w:rFonts w:cs="Times New Roman" w:hint="eastAsia"/>
          <w:noProof/>
        </w:rPr>
        <w:t>2</w:t>
      </w:r>
      <w:r w:rsidRPr="00F550B6">
        <w:rPr>
          <w:rFonts w:cs="Times New Roman"/>
          <w:noProof/>
        </w:rPr>
        <w:t>)</w:t>
      </w:r>
      <w:r w:rsidRPr="00F550B6">
        <w:rPr>
          <w:rFonts w:cs="Times New Roman"/>
        </w:rPr>
        <w:fldChar w:fldCharType="end"/>
      </w:r>
    </w:p>
    <w:p w14:paraId="2726997D" w14:textId="5013C47A" w:rsidR="0008760D" w:rsidRPr="00F550B6" w:rsidRDefault="00F550B6" w:rsidP="00F550B6">
      <w:pPr>
        <w:pStyle w:val="aa"/>
        <w:rPr>
          <w:rFonts w:cs="Times New Roman"/>
        </w:rPr>
      </w:pPr>
      <w:r w:rsidRPr="00F550B6">
        <w:rPr>
          <w:rFonts w:cs="Times New Roman"/>
        </w:rPr>
        <w:tab/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Li</m:t>
            </m:r>
          </m:e>
          <m:sub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</m:t>
                </m:r>
                <m:r>
                  <w:rPr>
                    <w:rFonts w:ascii="Cambria Math" w:hAnsi="Cambria Math" w:cs="Times New Roman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</w:rPr>
              <m:t>)</m:t>
            </m:r>
          </m:sub>
        </m:sSub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Ni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</m:sSub>
        <m:r>
          <w:rPr>
            <w:rFonts w:ascii="Cambria Math" w:hAnsi="Cambria Math" w:cs="Times New Roman"/>
          </w:rPr>
          <m:t>O</m:t>
        </m:r>
        <m:r>
          <m:rPr>
            <m:sty m:val="p"/>
          </m:rPr>
          <w:rPr>
            <w:rFonts w:ascii="Cambria Math" w:hAnsi="Cambria Math" w:cs="Times New Roman"/>
          </w:rPr>
          <m:t>(</m:t>
        </m:r>
        <m:r>
          <w:rPr>
            <w:rFonts w:ascii="Cambria Math" w:hAnsi="Cambria Math" w:cs="Times New Roman"/>
          </w:rPr>
          <m:t>bleached</m:t>
        </m:r>
        <m:r>
          <m:rPr>
            <m:sty m:val="p"/>
          </m:rPr>
          <w:rPr>
            <w:rFonts w:ascii="Cambria Math" w:hAnsi="Cambria Math" w:cs="Times New Roman"/>
          </w:rPr>
          <m:t xml:space="preserve">)↔ 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Li</m:t>
            </m:r>
          </m:e>
          <m:sub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sub>
        </m:sSub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Ni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3</m:t>
                </m:r>
              </m:sub>
            </m:sSub>
          </m:sub>
        </m:sSub>
        <m:r>
          <w:rPr>
            <w:rFonts w:ascii="Cambria Math" w:hAnsi="Cambria Math" w:cs="Times New Roman"/>
          </w:rPr>
          <m:t>O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w:rPr>
                <w:rFonts w:ascii="Cambria Math" w:hAnsi="Cambria Math" w:cs="Times New Roman"/>
              </w:rPr>
              <m:t>colored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3</m:t>
            </m:r>
          </m:sub>
        </m:sSub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Li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3</m:t>
            </m:r>
          </m:sub>
        </m:sSub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-</m:t>
            </m:r>
          </m:sup>
        </m:sSup>
      </m:oMath>
      <w:r>
        <w:rPr>
          <w:rFonts w:cs="Times New Roman" w:hint="eastAsia"/>
        </w:rPr>
        <w:t>,</w:t>
      </w:r>
      <w:r w:rsidRPr="00F550B6">
        <w:rPr>
          <w:rFonts w:cs="Times New Roman"/>
        </w:rPr>
        <w:tab/>
      </w:r>
      <w:r w:rsidRPr="00F550B6">
        <w:rPr>
          <w:rFonts w:cs="Times New Roman"/>
        </w:rPr>
        <w:fldChar w:fldCharType="begin"/>
      </w:r>
      <w:r w:rsidRPr="00F550B6">
        <w:rPr>
          <w:rFonts w:cs="Times New Roman"/>
        </w:rPr>
        <w:instrText xml:space="preserve"> = (1.8)  </w:instrText>
      </w:r>
      <w:r w:rsidRPr="00F550B6">
        <w:rPr>
          <w:rFonts w:cs="Times New Roman"/>
        </w:rPr>
        <w:fldChar w:fldCharType="separate"/>
      </w:r>
      <w:r w:rsidRPr="00F550B6">
        <w:rPr>
          <w:rFonts w:cs="Times New Roman"/>
          <w:noProof/>
        </w:rPr>
        <w:t>(</w:t>
      </w:r>
      <w:r w:rsidR="00DE1E18">
        <w:rPr>
          <w:rFonts w:cs="Times New Roman" w:hint="eastAsia"/>
          <w:noProof/>
        </w:rPr>
        <w:t>3</w:t>
      </w:r>
      <w:r w:rsidRPr="00F550B6">
        <w:rPr>
          <w:rFonts w:cs="Times New Roman"/>
          <w:noProof/>
        </w:rPr>
        <w:t>)</w:t>
      </w:r>
      <w:r w:rsidRPr="00F550B6">
        <w:rPr>
          <w:rFonts w:cs="Times New Roman"/>
        </w:rPr>
        <w:fldChar w:fldCharType="end"/>
      </w:r>
    </w:p>
    <w:p w14:paraId="1648CC7A" w14:textId="6596E2DB" w:rsidR="0008760D" w:rsidRDefault="00F550B6" w:rsidP="007B085B">
      <w:pPr>
        <w:pStyle w:val="a8"/>
        <w:ind w:firstLineChars="0" w:firstLine="0"/>
      </w:pPr>
      <w:r>
        <w:rPr>
          <w:rFonts w:hint="eastAsia"/>
        </w:rPr>
        <w:t>w</w:t>
      </w:r>
      <w:r w:rsidRPr="00F550B6">
        <w:t xml:space="preserve">here </w:t>
      </w:r>
      <w:r w:rsidRPr="008D0ED7">
        <w:rPr>
          <w:rFonts w:cs="Times New Roman"/>
          <w:i/>
          <w:iCs/>
          <w:szCs w:val="24"/>
        </w:rPr>
        <w:t>α</w:t>
      </w:r>
      <w:r w:rsidRPr="008D0ED7">
        <w:rPr>
          <w:rFonts w:cs="Times New Roman"/>
          <w:i/>
          <w:iCs/>
          <w:szCs w:val="24"/>
          <w:vertAlign w:val="subscript"/>
        </w:rPr>
        <w:t>0</w:t>
      </w:r>
      <w:r w:rsidRPr="008D0ED7">
        <w:rPr>
          <w:rFonts w:cs="Times New Roman"/>
          <w:i/>
          <w:iCs/>
          <w:szCs w:val="24"/>
        </w:rPr>
        <w:t>+α</w:t>
      </w:r>
      <w:r w:rsidRPr="008D0ED7">
        <w:rPr>
          <w:rFonts w:cs="Times New Roman"/>
          <w:i/>
          <w:iCs/>
          <w:szCs w:val="24"/>
          <w:vertAlign w:val="subscript"/>
        </w:rPr>
        <w:t>1</w:t>
      </w:r>
      <w:r w:rsidRPr="008D0ED7">
        <w:rPr>
          <w:rFonts w:cs="Times New Roman"/>
          <w:i/>
          <w:iCs/>
          <w:szCs w:val="24"/>
        </w:rPr>
        <w:t>=α</w:t>
      </w:r>
      <w:r w:rsidRPr="008D0ED7">
        <w:rPr>
          <w:rFonts w:cs="Times New Roman"/>
          <w:i/>
          <w:iCs/>
          <w:szCs w:val="24"/>
          <w:vertAlign w:val="subscript"/>
        </w:rPr>
        <w:t>2</w:t>
      </w:r>
      <w:r w:rsidRPr="008D0ED7">
        <w:rPr>
          <w:rFonts w:cs="Times New Roman"/>
          <w:i/>
          <w:iCs/>
          <w:szCs w:val="24"/>
        </w:rPr>
        <w:t>+α</w:t>
      </w:r>
      <w:r w:rsidRPr="008D0ED7">
        <w:rPr>
          <w:rFonts w:cs="Times New Roman"/>
          <w:i/>
          <w:iCs/>
          <w:szCs w:val="24"/>
          <w:vertAlign w:val="subscript"/>
        </w:rPr>
        <w:t>3</w:t>
      </w:r>
      <w:r w:rsidR="00DE1E18">
        <w:rPr>
          <w:rFonts w:hint="eastAsia"/>
        </w:rPr>
        <w:t xml:space="preserve">, </w:t>
      </w:r>
      <w:r w:rsidRPr="00F550B6">
        <w:t>the transition between Ni</w:t>
      </w:r>
      <w:r w:rsidRPr="00DE1E18">
        <w:rPr>
          <w:vertAlign w:val="superscript"/>
        </w:rPr>
        <w:t>2+</w:t>
      </w:r>
      <w:r w:rsidRPr="00F550B6">
        <w:t>/Ni</w:t>
      </w:r>
      <w:r w:rsidRPr="00DE1E18">
        <w:rPr>
          <w:vertAlign w:val="superscript"/>
        </w:rPr>
        <w:t>3+</w:t>
      </w:r>
      <w:r w:rsidRPr="00F550B6">
        <w:t xml:space="preserve"> alters the</w:t>
      </w:r>
      <w:r w:rsidR="00DE1E18">
        <w:rPr>
          <w:rFonts w:hint="eastAsia"/>
        </w:rPr>
        <w:t xml:space="preserve"> </w:t>
      </w:r>
      <w:r w:rsidRPr="00F550B6">
        <w:t>absorption of visible light, which is macroscopically manifested as a change of colo</w:t>
      </w:r>
      <w:r w:rsidR="00DE1E18">
        <w:rPr>
          <w:rFonts w:hint="eastAsia"/>
        </w:rPr>
        <w:t>r</w:t>
      </w:r>
      <w:r w:rsidRPr="00F550B6">
        <w:t xml:space="preserve"> or transmittance.</w:t>
      </w:r>
    </w:p>
    <w:p w14:paraId="45A4C81D" w14:textId="0876EE2F" w:rsidR="00F848F4" w:rsidRPr="002F38E6" w:rsidRDefault="00F848F4" w:rsidP="002F38E6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2F38E6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The electrochromic </w:t>
      </w:r>
      <w:r w:rsidR="00490164">
        <w:rPr>
          <w:rFonts w:ascii="Times New Roman" w:hAnsi="Times New Roman" w:cs="Times New Roman"/>
          <w:b/>
          <w:bCs/>
          <w:sz w:val="28"/>
          <w:szCs w:val="28"/>
        </w:rPr>
        <w:t>performance of ECD.</w:t>
      </w:r>
    </w:p>
    <w:p w14:paraId="146872CE" w14:textId="4C9563F9" w:rsidR="00490164" w:rsidRDefault="00490164" w:rsidP="003D6433">
      <w:pPr>
        <w:rPr>
          <w:rFonts w:ascii="Times New Roman" w:hAnsi="Times New Roman" w:cs="Times New Roman"/>
          <w:sz w:val="24"/>
          <w:szCs w:val="24"/>
        </w:rPr>
      </w:pPr>
      <w:r w:rsidRPr="0049016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6A4561E4" wp14:editId="2A9C43B2">
            <wp:simplePos x="0" y="0"/>
            <wp:positionH relativeFrom="column">
              <wp:align>center</wp:align>
            </wp:positionH>
            <wp:positionV relativeFrom="paragraph">
              <wp:posOffset>79375</wp:posOffset>
            </wp:positionV>
            <wp:extent cx="3934800" cy="3009600"/>
            <wp:effectExtent l="0" t="0" r="8890" b="635"/>
            <wp:wrapTopAndBottom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F74B4995-E4E1-49D8-972E-7519AB83E3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F74B4995-E4E1-49D8-972E-7519AB83E3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4800" cy="30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085B">
        <w:rPr>
          <w:rFonts w:ascii="Times New Roman" w:hAnsi="Times New Roman" w:cs="Times New Roman"/>
          <w:sz w:val="24"/>
          <w:szCs w:val="24"/>
        </w:rPr>
        <w:t>Figure S1. The CV curves of ECD at 10, 30, 50, 80</w:t>
      </w:r>
      <w:r w:rsidR="00F03AC7" w:rsidRPr="007B085B">
        <w:rPr>
          <w:rFonts w:ascii="Times New Roman" w:hAnsi="Times New Roman" w:cs="Times New Roman"/>
          <w:sz w:val="24"/>
          <w:szCs w:val="24"/>
        </w:rPr>
        <w:t xml:space="preserve">, </w:t>
      </w:r>
      <w:r w:rsidRPr="007B085B">
        <w:rPr>
          <w:rFonts w:ascii="Times New Roman" w:hAnsi="Times New Roman" w:cs="Times New Roman"/>
          <w:sz w:val="24"/>
          <w:szCs w:val="24"/>
        </w:rPr>
        <w:t>and 100 mV/s scanning speeds, respectively.</w:t>
      </w:r>
    </w:p>
    <w:p w14:paraId="691D612C" w14:textId="77777777" w:rsidR="00016711" w:rsidRDefault="00016711" w:rsidP="003D6433">
      <w:pPr>
        <w:rPr>
          <w:rFonts w:ascii="Times New Roman" w:hAnsi="Times New Roman" w:cs="Times New Roman"/>
          <w:sz w:val="24"/>
          <w:szCs w:val="24"/>
        </w:rPr>
      </w:pPr>
    </w:p>
    <w:p w14:paraId="6D03D710" w14:textId="77777777" w:rsidR="00016711" w:rsidRPr="007B085B" w:rsidRDefault="00016711" w:rsidP="003D6433">
      <w:pPr>
        <w:rPr>
          <w:rFonts w:ascii="Times New Roman" w:hAnsi="Times New Roman" w:cs="Times New Roman"/>
          <w:sz w:val="24"/>
          <w:szCs w:val="24"/>
        </w:rPr>
      </w:pPr>
    </w:p>
    <w:p w14:paraId="22599CE2" w14:textId="254781EF" w:rsidR="00476829" w:rsidRDefault="00476829" w:rsidP="0018288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0E128A2D" wp14:editId="2890F14F">
            <wp:simplePos x="0" y="0"/>
            <wp:positionH relativeFrom="column">
              <wp:align>center</wp:align>
            </wp:positionH>
            <wp:positionV relativeFrom="paragraph">
              <wp:posOffset>77008</wp:posOffset>
            </wp:positionV>
            <wp:extent cx="3934800" cy="3009600"/>
            <wp:effectExtent l="0" t="0" r="8890" b="635"/>
            <wp:wrapTopAndBottom/>
            <wp:docPr id="10564844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800" cy="30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085B">
        <w:rPr>
          <w:rFonts w:ascii="Times New Roman" w:hAnsi="Times New Roman" w:cs="Times New Roman"/>
          <w:sz w:val="24"/>
          <w:szCs w:val="24"/>
        </w:rPr>
        <w:t>Figure S2. The</w:t>
      </w:r>
      <w:r w:rsidRPr="007B085B">
        <w:rPr>
          <w:sz w:val="20"/>
          <w:szCs w:val="20"/>
        </w:rPr>
        <w:t xml:space="preserve"> </w:t>
      </w:r>
      <w:r w:rsidRPr="007B085B">
        <w:rPr>
          <w:rFonts w:ascii="Times New Roman" w:hAnsi="Times New Roman" w:cs="Times New Roman"/>
          <w:sz w:val="24"/>
          <w:szCs w:val="24"/>
        </w:rPr>
        <w:t>relationship between area energy density and sweep velocity.</w:t>
      </w:r>
    </w:p>
    <w:p w14:paraId="35A793EC" w14:textId="7407647F" w:rsidR="00F068BF" w:rsidRDefault="0074773B" w:rsidP="00182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anchor distT="0" distB="0" distL="114300" distR="114300" simplePos="0" relativeHeight="251671552" behindDoc="0" locked="0" layoutInCell="1" allowOverlap="1" wp14:anchorId="3B56F3A9" wp14:editId="619CA6A1">
            <wp:simplePos x="0" y="0"/>
            <wp:positionH relativeFrom="column">
              <wp:align>center</wp:align>
            </wp:positionH>
            <wp:positionV relativeFrom="paragraph">
              <wp:posOffset>27296</wp:posOffset>
            </wp:positionV>
            <wp:extent cx="4172400" cy="2916000"/>
            <wp:effectExtent l="0" t="0" r="0" b="0"/>
            <wp:wrapTopAndBottom/>
            <wp:docPr id="17661748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174884" name="图片 176617488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2400" cy="29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0164" w:rsidRPr="007B085B">
        <w:rPr>
          <w:rFonts w:ascii="Times New Roman" w:hAnsi="Times New Roman" w:cs="Times New Roman"/>
          <w:sz w:val="24"/>
          <w:szCs w:val="24"/>
        </w:rPr>
        <w:t>Figure S</w:t>
      </w:r>
      <w:r w:rsidR="00476829" w:rsidRPr="007B085B">
        <w:rPr>
          <w:rFonts w:ascii="Times New Roman" w:hAnsi="Times New Roman" w:cs="Times New Roman"/>
          <w:sz w:val="24"/>
          <w:szCs w:val="24"/>
        </w:rPr>
        <w:t>3</w:t>
      </w:r>
      <w:r w:rsidR="00490164" w:rsidRPr="007B085B">
        <w:rPr>
          <w:rFonts w:ascii="Times New Roman" w:hAnsi="Times New Roman" w:cs="Times New Roman"/>
          <w:sz w:val="24"/>
          <w:szCs w:val="24"/>
        </w:rPr>
        <w:t>.</w:t>
      </w:r>
      <w:r w:rsidR="007D5F1A" w:rsidRPr="007B085B">
        <w:rPr>
          <w:rFonts w:ascii="Times New Roman" w:hAnsi="Times New Roman" w:cs="Times New Roman"/>
          <w:sz w:val="24"/>
          <w:szCs w:val="24"/>
        </w:rPr>
        <w:t xml:space="preserve"> The transmittance </w:t>
      </w:r>
      <w:r w:rsidR="009964AA">
        <w:rPr>
          <w:rFonts w:ascii="Times New Roman" w:hAnsi="Times New Roman" w:cs="Times New Roman"/>
          <w:sz w:val="24"/>
          <w:szCs w:val="24"/>
        </w:rPr>
        <w:t>evolution</w:t>
      </w:r>
      <w:r w:rsidR="009964AA" w:rsidRPr="007B085B">
        <w:rPr>
          <w:rFonts w:ascii="Times New Roman" w:hAnsi="Times New Roman" w:cs="Times New Roman"/>
          <w:sz w:val="24"/>
          <w:szCs w:val="24"/>
        </w:rPr>
        <w:t xml:space="preserve"> </w:t>
      </w:r>
      <w:r w:rsidR="007D5F1A" w:rsidRPr="007B085B">
        <w:rPr>
          <w:rFonts w:ascii="Times New Roman" w:hAnsi="Times New Roman" w:cs="Times New Roman"/>
          <w:sz w:val="24"/>
          <w:szCs w:val="24"/>
        </w:rPr>
        <w:t>curve</w:t>
      </w:r>
      <w:r w:rsidR="00F03AC7" w:rsidRPr="007B085B">
        <w:rPr>
          <w:rFonts w:ascii="Times New Roman" w:hAnsi="Times New Roman" w:cs="Times New Roman"/>
          <w:sz w:val="24"/>
          <w:szCs w:val="24"/>
        </w:rPr>
        <w:t xml:space="preserve"> </w:t>
      </w:r>
      <w:r w:rsidR="007D5F1A" w:rsidRPr="007B085B">
        <w:rPr>
          <w:rFonts w:ascii="Times New Roman" w:hAnsi="Times New Roman" w:cs="Times New Roman"/>
          <w:sz w:val="24"/>
          <w:szCs w:val="24"/>
        </w:rPr>
        <w:t xml:space="preserve">of ECD, </w:t>
      </w:r>
      <w:r w:rsidR="00C96A26">
        <w:rPr>
          <w:rFonts w:ascii="Times New Roman" w:hAnsi="Times New Roman" w:cs="Times New Roman"/>
          <w:sz w:val="24"/>
          <w:szCs w:val="24"/>
        </w:rPr>
        <w:t xml:space="preserve">by applying a </w:t>
      </w:r>
      <w:r w:rsidR="007D5F1A" w:rsidRPr="007B085B">
        <w:rPr>
          <w:rFonts w:ascii="Times New Roman" w:hAnsi="Times New Roman" w:cs="Times New Roman"/>
          <w:sz w:val="24"/>
          <w:szCs w:val="24"/>
        </w:rPr>
        <w:t xml:space="preserve">square wave voltage range </w:t>
      </w:r>
      <w:r w:rsidR="00FD7777">
        <w:rPr>
          <w:rFonts w:ascii="Times New Roman" w:hAnsi="Times New Roman" w:cs="Times New Roman"/>
          <w:sz w:val="24"/>
          <w:szCs w:val="24"/>
        </w:rPr>
        <w:t xml:space="preserve">in </w:t>
      </w:r>
      <w:r w:rsidR="007D5F1A" w:rsidRPr="007B085B">
        <w:rPr>
          <w:rFonts w:ascii="Times New Roman" w:hAnsi="Times New Roman" w:cs="Times New Roman"/>
          <w:sz w:val="24"/>
          <w:szCs w:val="24"/>
        </w:rPr>
        <w:t>-1.5V and 1.</w:t>
      </w:r>
      <w:r w:rsidR="00F03AC7" w:rsidRPr="007B085B">
        <w:rPr>
          <w:rFonts w:ascii="Times New Roman" w:hAnsi="Times New Roman" w:cs="Times New Roman"/>
          <w:sz w:val="24"/>
          <w:szCs w:val="24"/>
        </w:rPr>
        <w:t>8</w:t>
      </w:r>
      <w:r w:rsidR="007D5F1A" w:rsidRPr="007B085B">
        <w:rPr>
          <w:rFonts w:ascii="Times New Roman" w:hAnsi="Times New Roman" w:cs="Times New Roman"/>
          <w:sz w:val="24"/>
          <w:szCs w:val="24"/>
        </w:rPr>
        <w:t>V.</w:t>
      </w:r>
    </w:p>
    <w:p w14:paraId="29D948B6" w14:textId="77777777" w:rsidR="00016711" w:rsidRDefault="00016711" w:rsidP="00182884">
      <w:pPr>
        <w:rPr>
          <w:rFonts w:ascii="Times New Roman" w:hAnsi="Times New Roman" w:cs="Times New Roman"/>
          <w:sz w:val="24"/>
          <w:szCs w:val="24"/>
        </w:rPr>
      </w:pPr>
    </w:p>
    <w:p w14:paraId="67044302" w14:textId="77777777" w:rsidR="00016711" w:rsidRDefault="00016711" w:rsidP="00182884">
      <w:pPr>
        <w:rPr>
          <w:rFonts w:ascii="Times New Roman" w:hAnsi="Times New Roman" w:cs="Times New Roman"/>
          <w:sz w:val="24"/>
          <w:szCs w:val="24"/>
        </w:rPr>
      </w:pPr>
    </w:p>
    <w:p w14:paraId="35CC7D97" w14:textId="587A1396" w:rsidR="00345C76" w:rsidRDefault="00345C76" w:rsidP="00F068BF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676672" behindDoc="0" locked="0" layoutInCell="1" allowOverlap="1" wp14:anchorId="635FF652" wp14:editId="4340B3A8">
            <wp:simplePos x="0" y="0"/>
            <wp:positionH relativeFrom="margin">
              <wp:align>right</wp:align>
            </wp:positionH>
            <wp:positionV relativeFrom="paragraph">
              <wp:posOffset>335915</wp:posOffset>
            </wp:positionV>
            <wp:extent cx="5543550" cy="4283710"/>
            <wp:effectExtent l="0" t="0" r="0" b="2540"/>
            <wp:wrapTopAndBottom/>
            <wp:docPr id="10982290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229081" name="图片 109822908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4283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68BF" w:rsidRPr="005C3F44">
        <w:rPr>
          <w:rFonts w:ascii="Times New Roman" w:hAnsi="Times New Roman" w:cs="Times New Roman"/>
          <w:b/>
          <w:bCs/>
          <w:sz w:val="28"/>
          <w:szCs w:val="28"/>
        </w:rPr>
        <w:t xml:space="preserve">Transmission spectra </w:t>
      </w:r>
      <w:r w:rsidR="00FD651F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in </w:t>
      </w:r>
      <w:r w:rsidR="00FD651F" w:rsidRPr="00FD651F">
        <w:rPr>
          <w:rFonts w:ascii="Times New Roman" w:hAnsi="Times New Roman" w:cs="Times New Roman"/>
          <w:b/>
          <w:bCs/>
          <w:sz w:val="28"/>
          <w:szCs w:val="28"/>
        </w:rPr>
        <w:t>CIE color space diagrams.</w:t>
      </w:r>
    </w:p>
    <w:p w14:paraId="7D33003B" w14:textId="475E66A4" w:rsidR="00F068BF" w:rsidRPr="00016711" w:rsidRDefault="00F068BF" w:rsidP="00016711">
      <w:pPr>
        <w:pStyle w:val="a7"/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345C76">
        <w:rPr>
          <w:rFonts w:ascii="Times New Roman" w:hAnsi="Times New Roman" w:cs="Times New Roman"/>
          <w:sz w:val="24"/>
          <w:szCs w:val="24"/>
        </w:rPr>
        <w:t>Figure S</w:t>
      </w:r>
      <w:r w:rsidR="00345C76">
        <w:rPr>
          <w:rFonts w:ascii="Times New Roman" w:hAnsi="Times New Roman" w:cs="Times New Roman" w:hint="eastAsia"/>
          <w:sz w:val="24"/>
          <w:szCs w:val="24"/>
        </w:rPr>
        <w:t>4</w:t>
      </w:r>
      <w:r w:rsidRPr="00345C76">
        <w:rPr>
          <w:rFonts w:ascii="Times New Roman" w:hAnsi="Times New Roman" w:cs="Times New Roman"/>
          <w:sz w:val="24"/>
          <w:szCs w:val="24"/>
        </w:rPr>
        <w:t>. Transmittance spectra of ECD (bleached state) at different polarization angles in corresponding CIE color space diagrams.</w:t>
      </w:r>
    </w:p>
    <w:p w14:paraId="59BD57C2" w14:textId="77777777" w:rsidR="00016711" w:rsidRPr="008744C0" w:rsidRDefault="00016711" w:rsidP="00016711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Example r</w:t>
      </w:r>
      <w:r w:rsidRPr="008744C0">
        <w:rPr>
          <w:rFonts w:ascii="Times New Roman" w:hAnsi="Times New Roman" w:cs="Times New Roman"/>
          <w:b/>
          <w:bCs/>
          <w:sz w:val="28"/>
          <w:szCs w:val="28"/>
        </w:rPr>
        <w:t xml:space="preserve">econstructions </w:t>
      </w:r>
      <w:r w:rsidRPr="008E47F8">
        <w:rPr>
          <w:rFonts w:ascii="Times New Roman" w:hAnsi="Times New Roman" w:cs="Times New Roman"/>
          <w:b/>
          <w:bCs/>
          <w:sz w:val="28"/>
          <w:szCs w:val="28"/>
        </w:rPr>
        <w:t>under different detection modes</w:t>
      </w:r>
      <w:r w:rsidRPr="008E47F8" w:rsidDel="008E47F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5B31347" w14:textId="77777777" w:rsidR="00016711" w:rsidRPr="007B085B" w:rsidRDefault="008744C0" w:rsidP="0001671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669504" behindDoc="0" locked="0" layoutInCell="1" allowOverlap="1" wp14:anchorId="3A4F4004" wp14:editId="3C61E478">
            <wp:simplePos x="0" y="0"/>
            <wp:positionH relativeFrom="column">
              <wp:align>center</wp:align>
            </wp:positionH>
            <wp:positionV relativeFrom="paragraph">
              <wp:posOffset>92583</wp:posOffset>
            </wp:positionV>
            <wp:extent cx="5544000" cy="4377600"/>
            <wp:effectExtent l="0" t="0" r="0" b="0"/>
            <wp:wrapTopAndBottom/>
            <wp:docPr id="151818659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186593" name="图片 151818659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000" cy="437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085B">
        <w:rPr>
          <w:rFonts w:ascii="Times New Roman" w:hAnsi="Times New Roman" w:cs="Times New Roman"/>
          <w:sz w:val="24"/>
          <w:szCs w:val="24"/>
        </w:rPr>
        <w:t>Figure S</w:t>
      </w:r>
      <w:r w:rsidR="00B15868">
        <w:rPr>
          <w:rFonts w:ascii="Times New Roman" w:hAnsi="Times New Roman" w:cs="Times New Roman" w:hint="eastAsia"/>
          <w:sz w:val="24"/>
          <w:szCs w:val="24"/>
        </w:rPr>
        <w:t>5</w:t>
      </w:r>
      <w:r w:rsidRPr="007B085B">
        <w:rPr>
          <w:rFonts w:ascii="Times New Roman" w:hAnsi="Times New Roman" w:cs="Times New Roman"/>
          <w:sz w:val="24"/>
          <w:szCs w:val="24"/>
        </w:rPr>
        <w:t xml:space="preserve">. Reconstructions of the spectrum with two mixed peaks </w:t>
      </w:r>
      <w:r w:rsidR="00016711" w:rsidRPr="008E47F8">
        <w:rPr>
          <w:rFonts w:ascii="Times New Roman" w:hAnsi="Times New Roman" w:cs="Times New Roman"/>
          <w:sz w:val="24"/>
          <w:szCs w:val="24"/>
        </w:rPr>
        <w:t>under different detection modes</w:t>
      </w:r>
      <w:r w:rsidR="00016711" w:rsidRPr="007B085B">
        <w:rPr>
          <w:rFonts w:ascii="Times New Roman" w:hAnsi="Times New Roman" w:cs="Times New Roman"/>
          <w:sz w:val="24"/>
          <w:szCs w:val="24"/>
        </w:rPr>
        <w:t>.</w:t>
      </w:r>
    </w:p>
    <w:p w14:paraId="2177B8CE" w14:textId="71F78E24" w:rsidR="00B15868" w:rsidRPr="00016711" w:rsidRDefault="00B15868" w:rsidP="008D3A17">
      <w:pPr>
        <w:rPr>
          <w:rFonts w:ascii="Times New Roman" w:hAnsi="Times New Roman" w:cs="Times New Roman"/>
          <w:sz w:val="28"/>
          <w:szCs w:val="28"/>
        </w:rPr>
      </w:pPr>
    </w:p>
    <w:p w14:paraId="65FCD360" w14:textId="77777777" w:rsidR="00B15868" w:rsidRDefault="00B15868" w:rsidP="008D3A17">
      <w:pPr>
        <w:rPr>
          <w:rFonts w:ascii="Times New Roman" w:hAnsi="Times New Roman" w:cs="Times New Roman"/>
          <w:sz w:val="28"/>
          <w:szCs w:val="28"/>
        </w:rPr>
      </w:pPr>
    </w:p>
    <w:p w14:paraId="2AB5ED31" w14:textId="77777777" w:rsidR="00B15868" w:rsidRDefault="00B15868" w:rsidP="008D3A17">
      <w:pPr>
        <w:rPr>
          <w:rFonts w:ascii="Times New Roman" w:hAnsi="Times New Roman" w:cs="Times New Roman"/>
          <w:sz w:val="28"/>
          <w:szCs w:val="28"/>
        </w:rPr>
      </w:pPr>
    </w:p>
    <w:p w14:paraId="1B6374D5" w14:textId="77777777" w:rsidR="00B15868" w:rsidRDefault="00B15868" w:rsidP="008D3A17">
      <w:pPr>
        <w:rPr>
          <w:rFonts w:ascii="Times New Roman" w:hAnsi="Times New Roman" w:cs="Times New Roman"/>
          <w:sz w:val="28"/>
          <w:szCs w:val="28"/>
        </w:rPr>
      </w:pPr>
    </w:p>
    <w:p w14:paraId="151AEB84" w14:textId="77777777" w:rsidR="00B15868" w:rsidRDefault="00B15868" w:rsidP="008D3A17">
      <w:pPr>
        <w:rPr>
          <w:rFonts w:ascii="Times New Roman" w:hAnsi="Times New Roman" w:cs="Times New Roman"/>
          <w:sz w:val="28"/>
          <w:szCs w:val="28"/>
        </w:rPr>
      </w:pPr>
    </w:p>
    <w:p w14:paraId="105D0DA9" w14:textId="77777777" w:rsidR="00B15868" w:rsidRDefault="00B15868" w:rsidP="008D3A17">
      <w:pPr>
        <w:rPr>
          <w:rFonts w:ascii="Times New Roman" w:hAnsi="Times New Roman" w:cs="Times New Roman"/>
          <w:sz w:val="28"/>
          <w:szCs w:val="28"/>
        </w:rPr>
      </w:pPr>
    </w:p>
    <w:p w14:paraId="5BDDFBEF" w14:textId="77777777" w:rsidR="00B15868" w:rsidRDefault="00B15868" w:rsidP="008D3A17">
      <w:pPr>
        <w:rPr>
          <w:rFonts w:ascii="Times New Roman" w:hAnsi="Times New Roman" w:cs="Times New Roman"/>
          <w:sz w:val="28"/>
          <w:szCs w:val="28"/>
        </w:rPr>
      </w:pPr>
    </w:p>
    <w:p w14:paraId="7CEE48D5" w14:textId="77777777" w:rsidR="00B15868" w:rsidRDefault="00B15868" w:rsidP="008D3A17">
      <w:pPr>
        <w:rPr>
          <w:rFonts w:ascii="Times New Roman" w:hAnsi="Times New Roman" w:cs="Times New Roman"/>
          <w:sz w:val="28"/>
          <w:szCs w:val="28"/>
        </w:rPr>
      </w:pPr>
    </w:p>
    <w:p w14:paraId="46A06099" w14:textId="77777777" w:rsidR="00016711" w:rsidRDefault="00016711" w:rsidP="008D3A17">
      <w:pPr>
        <w:rPr>
          <w:rFonts w:ascii="Times New Roman" w:hAnsi="Times New Roman" w:cs="Times New Roman"/>
          <w:sz w:val="28"/>
          <w:szCs w:val="28"/>
        </w:rPr>
      </w:pPr>
    </w:p>
    <w:p w14:paraId="1CC37BC2" w14:textId="1A390DEB" w:rsidR="00E842CD" w:rsidRPr="008744C0" w:rsidRDefault="002D3D44" w:rsidP="00E842CD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2D3D44">
        <w:rPr>
          <w:rFonts w:ascii="Times New Roman" w:hAnsi="Times New Roman" w:cs="Times New Roman"/>
          <w:b/>
          <w:bCs/>
          <w:sz w:val="28"/>
          <w:szCs w:val="28"/>
        </w:rPr>
        <w:lastRenderedPageBreak/>
        <w:t>Schematic of the optical setup</w:t>
      </w:r>
    </w:p>
    <w:p w14:paraId="403D9B87" w14:textId="3B840C90" w:rsidR="003959D0" w:rsidRPr="007B085B" w:rsidRDefault="002D3D44" w:rsidP="008D3A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14:ligatures w14:val="standardContextual"/>
        </w:rPr>
        <w:drawing>
          <wp:anchor distT="0" distB="0" distL="114300" distR="114300" simplePos="0" relativeHeight="251670528" behindDoc="0" locked="0" layoutInCell="1" allowOverlap="1" wp14:anchorId="060E6247" wp14:editId="10E86184">
            <wp:simplePos x="0" y="0"/>
            <wp:positionH relativeFrom="column">
              <wp:align>center</wp:align>
            </wp:positionH>
            <wp:positionV relativeFrom="paragraph">
              <wp:posOffset>68580</wp:posOffset>
            </wp:positionV>
            <wp:extent cx="5544000" cy="3434400"/>
            <wp:effectExtent l="0" t="0" r="0" b="0"/>
            <wp:wrapTopAndBottom/>
            <wp:docPr id="14423070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307064" name="图片 144230706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000" cy="343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085B">
        <w:rPr>
          <w:rFonts w:ascii="Times New Roman" w:hAnsi="Times New Roman" w:cs="Times New Roman"/>
          <w:sz w:val="24"/>
          <w:szCs w:val="24"/>
        </w:rPr>
        <w:t>Figure S</w:t>
      </w:r>
      <w:r w:rsidR="00B15868">
        <w:rPr>
          <w:rFonts w:ascii="Times New Roman" w:hAnsi="Times New Roman" w:cs="Times New Roman" w:hint="eastAsia"/>
          <w:sz w:val="24"/>
          <w:szCs w:val="24"/>
        </w:rPr>
        <w:t>6</w:t>
      </w:r>
      <w:r w:rsidRPr="007B085B">
        <w:rPr>
          <w:rFonts w:ascii="Times New Roman" w:hAnsi="Times New Roman" w:cs="Times New Roman"/>
          <w:sz w:val="24"/>
          <w:szCs w:val="24"/>
        </w:rPr>
        <w:t>. Schematic of the optical setup for calibration and measurement of the ECOS.</w:t>
      </w:r>
    </w:p>
    <w:p w14:paraId="04481DF8" w14:textId="77777777" w:rsidR="004E1614" w:rsidRDefault="004E1614" w:rsidP="008D3A17">
      <w:pPr>
        <w:rPr>
          <w:rFonts w:ascii="Times New Roman" w:hAnsi="Times New Roman" w:cs="Times New Roman"/>
          <w:sz w:val="28"/>
          <w:szCs w:val="28"/>
        </w:rPr>
      </w:pPr>
    </w:p>
    <w:p w14:paraId="7F1445A3" w14:textId="01D86C6C" w:rsidR="00016711" w:rsidRPr="00911FC4" w:rsidRDefault="00016711" w:rsidP="00016711">
      <w:pPr>
        <w:pStyle w:val="a7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6" w:name="_Hlk159491359"/>
      <w:r w:rsidRPr="0001671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Photo of the m</w:t>
      </w:r>
      <w:r w:rsidRPr="005277A0">
        <w:rPr>
          <w:rFonts w:ascii="Times New Roman" w:hAnsi="Times New Roman" w:cs="Times New Roman"/>
          <w:b/>
          <w:bCs/>
          <w:sz w:val="28"/>
          <w:szCs w:val="28"/>
        </w:rPr>
        <w:t>iniaturized on-chip spectrometer</w:t>
      </w:r>
    </w:p>
    <w:p w14:paraId="38207B80" w14:textId="66C41844" w:rsidR="006A098C" w:rsidRPr="00016711" w:rsidRDefault="00016711" w:rsidP="0001671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A098C">
        <w:rPr>
          <w:noProof/>
        </w:rPr>
        <w:drawing>
          <wp:anchor distT="0" distB="0" distL="114300" distR="114300" simplePos="0" relativeHeight="251677696" behindDoc="0" locked="0" layoutInCell="1" allowOverlap="1" wp14:anchorId="52EAE00E" wp14:editId="0BE3C8EB">
            <wp:simplePos x="0" y="0"/>
            <wp:positionH relativeFrom="margin">
              <wp:align>center</wp:align>
            </wp:positionH>
            <wp:positionV relativeFrom="paragraph">
              <wp:posOffset>415015</wp:posOffset>
            </wp:positionV>
            <wp:extent cx="3819525" cy="1295400"/>
            <wp:effectExtent l="0" t="0" r="9525" b="0"/>
            <wp:wrapTopAndBottom/>
            <wp:docPr id="19239534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953428" name="图片 192395342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E2CA52" w14:textId="77777777" w:rsidR="00016711" w:rsidRPr="006A098C" w:rsidRDefault="006A098C" w:rsidP="00016711">
      <w:pPr>
        <w:rPr>
          <w:rFonts w:ascii="Times New Roman" w:hAnsi="Times New Roman" w:cs="Times New Roman"/>
          <w:sz w:val="28"/>
          <w:szCs w:val="28"/>
        </w:rPr>
      </w:pPr>
      <w:r w:rsidRPr="006A098C">
        <w:rPr>
          <w:rFonts w:ascii="Times New Roman" w:hAnsi="Times New Roman" w:cs="Times New Roman"/>
          <w:sz w:val="24"/>
          <w:szCs w:val="24"/>
        </w:rPr>
        <w:t>Figure S</w:t>
      </w:r>
      <w:r w:rsidRPr="006A098C">
        <w:rPr>
          <w:rFonts w:ascii="Times New Roman" w:hAnsi="Times New Roman" w:cs="Times New Roman" w:hint="eastAsia"/>
          <w:sz w:val="24"/>
          <w:szCs w:val="24"/>
        </w:rPr>
        <w:t>7.</w:t>
      </w:r>
      <w:r w:rsidRPr="006A098C">
        <w:rPr>
          <w:rFonts w:ascii="Times New Roman" w:hAnsi="Times New Roman" w:cs="Times New Roman"/>
          <w:sz w:val="24"/>
          <w:szCs w:val="24"/>
        </w:rPr>
        <w:t xml:space="preserve"> </w:t>
      </w:r>
      <w:r w:rsidR="00016711">
        <w:rPr>
          <w:rFonts w:ascii="Times New Roman" w:hAnsi="Times New Roman" w:cs="Times New Roman"/>
          <w:sz w:val="24"/>
          <w:szCs w:val="24"/>
        </w:rPr>
        <w:t>P</w:t>
      </w:r>
      <w:r w:rsidR="00016711">
        <w:rPr>
          <w:rFonts w:ascii="Times New Roman" w:hAnsi="Times New Roman" w:cs="Times New Roman" w:hint="eastAsia"/>
          <w:sz w:val="24"/>
          <w:szCs w:val="24"/>
        </w:rPr>
        <w:t>hoto</w:t>
      </w:r>
      <w:r w:rsidR="00016711">
        <w:rPr>
          <w:rFonts w:ascii="Times New Roman" w:hAnsi="Times New Roman" w:cs="Times New Roman"/>
          <w:sz w:val="24"/>
          <w:szCs w:val="24"/>
        </w:rPr>
        <w:t xml:space="preserve"> of the</w:t>
      </w:r>
      <w:r w:rsidR="00016711" w:rsidRPr="00323BF0">
        <w:rPr>
          <w:rFonts w:ascii="Times New Roman" w:hAnsi="Times New Roman" w:cs="Times New Roman"/>
          <w:sz w:val="24"/>
          <w:szCs w:val="24"/>
        </w:rPr>
        <w:t xml:space="preserve"> electrochromic computational on-chip spectrometer (ECOS)</w:t>
      </w:r>
      <w:r w:rsidR="00016711" w:rsidRPr="006A098C">
        <w:rPr>
          <w:rFonts w:ascii="Times New Roman" w:hAnsi="Times New Roman" w:cs="Times New Roman"/>
          <w:sz w:val="24"/>
          <w:szCs w:val="24"/>
        </w:rPr>
        <w:t>.</w:t>
      </w:r>
    </w:p>
    <w:p w14:paraId="3D2D4B9E" w14:textId="61788F4B" w:rsidR="006A098C" w:rsidRPr="00016711" w:rsidRDefault="006A098C" w:rsidP="006A098C">
      <w:pPr>
        <w:rPr>
          <w:rFonts w:ascii="Times New Roman" w:hAnsi="Times New Roman" w:cs="Times New Roman"/>
          <w:sz w:val="28"/>
          <w:szCs w:val="28"/>
        </w:rPr>
      </w:pPr>
    </w:p>
    <w:bookmarkEnd w:id="6"/>
    <w:p w14:paraId="524558F8" w14:textId="77777777" w:rsidR="006A098C" w:rsidRPr="006A098C" w:rsidRDefault="006A098C" w:rsidP="008D3A17">
      <w:pPr>
        <w:rPr>
          <w:rFonts w:ascii="Times New Roman" w:hAnsi="Times New Roman" w:cs="Times New Roman"/>
          <w:sz w:val="28"/>
          <w:szCs w:val="28"/>
        </w:rPr>
      </w:pPr>
    </w:p>
    <w:p w14:paraId="38DE3B9E" w14:textId="77777777" w:rsidR="006A098C" w:rsidRDefault="006A098C" w:rsidP="008D3A17">
      <w:pPr>
        <w:rPr>
          <w:rFonts w:ascii="Times New Roman" w:hAnsi="Times New Roman" w:cs="Times New Roman"/>
          <w:sz w:val="28"/>
          <w:szCs w:val="28"/>
        </w:rPr>
      </w:pPr>
    </w:p>
    <w:p w14:paraId="221400F4" w14:textId="77777777" w:rsidR="006A098C" w:rsidRDefault="006A098C" w:rsidP="008D3A17">
      <w:pPr>
        <w:rPr>
          <w:rFonts w:ascii="Times New Roman" w:hAnsi="Times New Roman" w:cs="Times New Roman"/>
          <w:sz w:val="28"/>
          <w:szCs w:val="28"/>
        </w:rPr>
      </w:pPr>
    </w:p>
    <w:p w14:paraId="70885EA8" w14:textId="77777777" w:rsidR="006A098C" w:rsidRPr="006A098C" w:rsidRDefault="006A098C" w:rsidP="008D3A17">
      <w:pPr>
        <w:rPr>
          <w:rFonts w:ascii="Times New Roman" w:hAnsi="Times New Roman" w:cs="Times New Roman"/>
          <w:sz w:val="28"/>
          <w:szCs w:val="28"/>
        </w:rPr>
      </w:pPr>
    </w:p>
    <w:p w14:paraId="2E857DD2" w14:textId="1443F90A" w:rsidR="00C979FF" w:rsidRPr="007B085B" w:rsidRDefault="00C979FF" w:rsidP="0018288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B085B">
        <w:rPr>
          <w:rFonts w:ascii="Times New Roman" w:hAnsi="Times New Roman" w:cs="Times New Roman"/>
          <w:b/>
          <w:bCs/>
          <w:sz w:val="28"/>
          <w:szCs w:val="28"/>
        </w:rPr>
        <w:lastRenderedPageBreak/>
        <w:t>Reference:</w:t>
      </w:r>
    </w:p>
    <w:p w14:paraId="34270BBD" w14:textId="77777777" w:rsidR="00EC1C82" w:rsidRDefault="00EC1C82" w:rsidP="00EC1C82">
      <w:pPr>
        <w:pStyle w:val="a7"/>
        <w:numPr>
          <w:ilvl w:val="0"/>
          <w:numId w:val="3"/>
        </w:numPr>
        <w:tabs>
          <w:tab w:val="left" w:pos="709"/>
        </w:tabs>
        <w:spacing w:line="360" w:lineRule="auto"/>
        <w:contextualSpacing w:val="0"/>
        <w:rPr>
          <w:rFonts w:ascii="Times New Roman" w:eastAsia="宋体" w:hAnsi="Times New Roman" w:cs="Times New Roman"/>
          <w:sz w:val="24"/>
          <w:szCs w:val="24"/>
        </w:rPr>
      </w:pPr>
      <w:r w:rsidRPr="00AA4698">
        <w:rPr>
          <w:rFonts w:ascii="Times New Roman" w:eastAsia="宋体" w:hAnsi="Times New Roman" w:cs="Times New Roman"/>
          <w:sz w:val="24"/>
          <w:szCs w:val="24"/>
        </w:rPr>
        <w:t>Granqvist C G. Electrochromic tungsten oxide films: Review of progress 1993–1998. Solar Energy Materials and Solar Cells, 2000, 60(3): 201-262.</w:t>
      </w:r>
    </w:p>
    <w:p w14:paraId="6C3AD0F1" w14:textId="30784517" w:rsidR="00DE1E18" w:rsidRPr="00A5458F" w:rsidRDefault="00DE1E18" w:rsidP="00DE1E18">
      <w:pPr>
        <w:pStyle w:val="ac"/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458F">
        <w:rPr>
          <w:rFonts w:ascii="Times New Roman" w:hAnsi="Times New Roman" w:cs="Times New Roman"/>
          <w:sz w:val="24"/>
          <w:szCs w:val="24"/>
        </w:rPr>
        <w:t>Passerini S. The Intercalation of Lithium in Nickel Oxide and Its Electrochromic Properties. Journal of The Electrochemical Society, 1990, 137(10): 3297.</w:t>
      </w:r>
    </w:p>
    <w:p w14:paraId="276E9927" w14:textId="10FF5FF8" w:rsidR="00DE1E18" w:rsidRPr="00A5458F" w:rsidRDefault="00DE1E18" w:rsidP="00DE1E18">
      <w:pPr>
        <w:pStyle w:val="ac"/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458F">
        <w:rPr>
          <w:rFonts w:ascii="Times New Roman" w:hAnsi="Times New Roman" w:cs="Times New Roman"/>
          <w:sz w:val="24"/>
          <w:szCs w:val="24"/>
        </w:rPr>
        <w:t xml:space="preserve">Campet G, Morel B, Bourrel M, </w:t>
      </w:r>
      <w:r>
        <w:rPr>
          <w:rFonts w:ascii="Times New Roman" w:hAnsi="Times New Roman" w:cs="Times New Roman"/>
          <w:sz w:val="24"/>
          <w:szCs w:val="24"/>
        </w:rPr>
        <w:t>et al.,</w:t>
      </w:r>
      <w:r w:rsidRPr="00A5458F">
        <w:rPr>
          <w:rFonts w:ascii="Times New Roman" w:hAnsi="Times New Roman" w:cs="Times New Roman"/>
          <w:sz w:val="24"/>
          <w:szCs w:val="24"/>
        </w:rPr>
        <w:t xml:space="preserve"> Electrochemistry of nickel oxide films in aqueous and Li</w:t>
      </w:r>
      <w:r w:rsidRPr="000463A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5458F">
        <w:rPr>
          <w:rFonts w:ascii="Times New Roman" w:hAnsi="Times New Roman" w:cs="Times New Roman"/>
          <w:sz w:val="24"/>
          <w:szCs w:val="24"/>
        </w:rPr>
        <w:t xml:space="preserve"> containing non-aqueous solutions: an application for a new lithium-based nickel oxide electrode exhibiting electrochromism by a reversible Li</w:t>
      </w:r>
      <w:r w:rsidRPr="000463A6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A5458F">
        <w:rPr>
          <w:rFonts w:ascii="Times New Roman" w:hAnsi="Times New Roman" w:cs="Times New Roman"/>
          <w:sz w:val="24"/>
          <w:szCs w:val="24"/>
        </w:rPr>
        <w:t xml:space="preserve"> ion insertion mechanism[J]. Materials Science and Engineering: B, 1991, 8(4): 303–308.</w:t>
      </w:r>
    </w:p>
    <w:p w14:paraId="58F6316D" w14:textId="289DF117" w:rsidR="00DE1E18" w:rsidRPr="00A5458F" w:rsidRDefault="00DE1E18" w:rsidP="00DE1E18">
      <w:pPr>
        <w:pStyle w:val="ac"/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5458F">
        <w:rPr>
          <w:rFonts w:ascii="Times New Roman" w:hAnsi="Times New Roman" w:cs="Times New Roman"/>
          <w:sz w:val="24"/>
          <w:szCs w:val="24"/>
        </w:rPr>
        <w:t xml:space="preserve">Lin Y-S, Chen P-W, Lin D-J, </w:t>
      </w:r>
      <w:r>
        <w:rPr>
          <w:rFonts w:ascii="Times New Roman" w:hAnsi="Times New Roman" w:cs="Times New Roman"/>
          <w:sz w:val="24"/>
          <w:szCs w:val="24"/>
        </w:rPr>
        <w:t>et al.,</w:t>
      </w:r>
      <w:r w:rsidRPr="00A5458F">
        <w:rPr>
          <w:rFonts w:ascii="Times New Roman" w:hAnsi="Times New Roman" w:cs="Times New Roman"/>
          <w:sz w:val="24"/>
          <w:szCs w:val="24"/>
        </w:rPr>
        <w:t xml:space="preserve"> Electrochromic performance of reactive plasma-sputtered NiO</w:t>
      </w:r>
      <w:r w:rsidRPr="000463A6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A5458F">
        <w:rPr>
          <w:rFonts w:ascii="Times New Roman" w:hAnsi="Times New Roman" w:cs="Times New Roman"/>
          <w:sz w:val="24"/>
          <w:szCs w:val="24"/>
        </w:rPr>
        <w:t xml:space="preserve"> thin films on flexible PET/ITO substrates for flexible electrochromic devices[J]. Surface and Coatings Technology, 2010, 205: S216–S221.</w:t>
      </w:r>
    </w:p>
    <w:p w14:paraId="662BAA09" w14:textId="77777777" w:rsidR="00EC1C82" w:rsidRPr="00EC1C82" w:rsidRDefault="00EC1C82" w:rsidP="008D3A17">
      <w:pPr>
        <w:rPr>
          <w:rFonts w:ascii="Times New Roman" w:hAnsi="Times New Roman" w:cs="Times New Roman"/>
          <w:sz w:val="28"/>
          <w:szCs w:val="28"/>
        </w:rPr>
      </w:pPr>
    </w:p>
    <w:sectPr w:rsidR="00EC1C82" w:rsidRPr="00EC1C82" w:rsidSect="00EF5D4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2AD921" w14:textId="77777777" w:rsidR="00EF5D4D" w:rsidRDefault="00EF5D4D" w:rsidP="000158A6">
      <w:r>
        <w:separator/>
      </w:r>
    </w:p>
  </w:endnote>
  <w:endnote w:type="continuationSeparator" w:id="0">
    <w:p w14:paraId="712C12E1" w14:textId="77777777" w:rsidR="00EF5D4D" w:rsidRDefault="00EF5D4D" w:rsidP="00015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-Roman">
    <w:altName w:val="Palatino Linotype"/>
    <w:panose1 w:val="00000000000000000000"/>
    <w:charset w:val="00"/>
    <w:family w:val="roman"/>
    <w:notTrueType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969653" w14:textId="77777777" w:rsidR="00EF5D4D" w:rsidRDefault="00EF5D4D" w:rsidP="000158A6">
      <w:r>
        <w:separator/>
      </w:r>
    </w:p>
  </w:footnote>
  <w:footnote w:type="continuationSeparator" w:id="0">
    <w:p w14:paraId="4A3026A0" w14:textId="77777777" w:rsidR="00EF5D4D" w:rsidRDefault="00EF5D4D" w:rsidP="000158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E357DF"/>
    <w:multiLevelType w:val="hybridMultilevel"/>
    <w:tmpl w:val="1FBA668A"/>
    <w:lvl w:ilvl="0" w:tplc="D646F9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9A3555A"/>
    <w:multiLevelType w:val="hybridMultilevel"/>
    <w:tmpl w:val="FA201F2E"/>
    <w:lvl w:ilvl="0" w:tplc="5F0226A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D5F196A"/>
    <w:multiLevelType w:val="hybridMultilevel"/>
    <w:tmpl w:val="ECFE93EE"/>
    <w:lvl w:ilvl="0" w:tplc="0EEA8FA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573664399">
    <w:abstractNumId w:val="0"/>
  </w:num>
  <w:num w:numId="2" w16cid:durableId="2033064528">
    <w:abstractNumId w:val="1"/>
  </w:num>
  <w:num w:numId="3" w16cid:durableId="2065323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E5F"/>
    <w:rsid w:val="000158A6"/>
    <w:rsid w:val="00016711"/>
    <w:rsid w:val="00060D1F"/>
    <w:rsid w:val="00077CAC"/>
    <w:rsid w:val="0008760D"/>
    <w:rsid w:val="000B6287"/>
    <w:rsid w:val="000C500A"/>
    <w:rsid w:val="000E0E36"/>
    <w:rsid w:val="00113764"/>
    <w:rsid w:val="00131514"/>
    <w:rsid w:val="00163C2F"/>
    <w:rsid w:val="00182884"/>
    <w:rsid w:val="001D711C"/>
    <w:rsid w:val="002317FB"/>
    <w:rsid w:val="00254322"/>
    <w:rsid w:val="00257305"/>
    <w:rsid w:val="00265191"/>
    <w:rsid w:val="002978A0"/>
    <w:rsid w:val="002A71D6"/>
    <w:rsid w:val="002D3D44"/>
    <w:rsid w:val="002F38E6"/>
    <w:rsid w:val="00345C76"/>
    <w:rsid w:val="00395759"/>
    <w:rsid w:val="003959D0"/>
    <w:rsid w:val="003C77B5"/>
    <w:rsid w:val="003D6433"/>
    <w:rsid w:val="003F2EEA"/>
    <w:rsid w:val="004642D4"/>
    <w:rsid w:val="0047419B"/>
    <w:rsid w:val="00476829"/>
    <w:rsid w:val="00490164"/>
    <w:rsid w:val="00490673"/>
    <w:rsid w:val="004E1614"/>
    <w:rsid w:val="004E6D19"/>
    <w:rsid w:val="00524E5F"/>
    <w:rsid w:val="00551B19"/>
    <w:rsid w:val="005605DA"/>
    <w:rsid w:val="005745B4"/>
    <w:rsid w:val="00595B22"/>
    <w:rsid w:val="005C3F44"/>
    <w:rsid w:val="005C6CA7"/>
    <w:rsid w:val="006170D5"/>
    <w:rsid w:val="006A098C"/>
    <w:rsid w:val="006A20E8"/>
    <w:rsid w:val="006B03EF"/>
    <w:rsid w:val="006C654F"/>
    <w:rsid w:val="006E46F9"/>
    <w:rsid w:val="00723FD1"/>
    <w:rsid w:val="0074773B"/>
    <w:rsid w:val="00750EBA"/>
    <w:rsid w:val="00761A42"/>
    <w:rsid w:val="00793410"/>
    <w:rsid w:val="007A44F1"/>
    <w:rsid w:val="007A4C29"/>
    <w:rsid w:val="007B085B"/>
    <w:rsid w:val="007D1D4A"/>
    <w:rsid w:val="007D5F1A"/>
    <w:rsid w:val="008564F4"/>
    <w:rsid w:val="008744C0"/>
    <w:rsid w:val="008746AA"/>
    <w:rsid w:val="00875626"/>
    <w:rsid w:val="008A6127"/>
    <w:rsid w:val="008B19FD"/>
    <w:rsid w:val="008B5297"/>
    <w:rsid w:val="008B6500"/>
    <w:rsid w:val="008C6440"/>
    <w:rsid w:val="008D3A17"/>
    <w:rsid w:val="00930ED8"/>
    <w:rsid w:val="00931FE3"/>
    <w:rsid w:val="009559D5"/>
    <w:rsid w:val="009964AA"/>
    <w:rsid w:val="009F23AD"/>
    <w:rsid w:val="00A37C38"/>
    <w:rsid w:val="00AB7928"/>
    <w:rsid w:val="00AD3AFD"/>
    <w:rsid w:val="00AD6E3B"/>
    <w:rsid w:val="00AF49C6"/>
    <w:rsid w:val="00B15868"/>
    <w:rsid w:val="00B250CD"/>
    <w:rsid w:val="00B53743"/>
    <w:rsid w:val="00B65ADF"/>
    <w:rsid w:val="00B81814"/>
    <w:rsid w:val="00BB1C0D"/>
    <w:rsid w:val="00BB7ADD"/>
    <w:rsid w:val="00BF00EB"/>
    <w:rsid w:val="00C20315"/>
    <w:rsid w:val="00C96A26"/>
    <w:rsid w:val="00C979FF"/>
    <w:rsid w:val="00CA6F45"/>
    <w:rsid w:val="00CB30FB"/>
    <w:rsid w:val="00CC34BF"/>
    <w:rsid w:val="00CD63DE"/>
    <w:rsid w:val="00D26586"/>
    <w:rsid w:val="00D26CBD"/>
    <w:rsid w:val="00DA04B2"/>
    <w:rsid w:val="00DA1FA9"/>
    <w:rsid w:val="00DB0068"/>
    <w:rsid w:val="00DE1E18"/>
    <w:rsid w:val="00DF76AC"/>
    <w:rsid w:val="00E37283"/>
    <w:rsid w:val="00E40714"/>
    <w:rsid w:val="00E66B10"/>
    <w:rsid w:val="00E842CD"/>
    <w:rsid w:val="00EC1C82"/>
    <w:rsid w:val="00EE7FE7"/>
    <w:rsid w:val="00EF5D4D"/>
    <w:rsid w:val="00F03AC7"/>
    <w:rsid w:val="00F04433"/>
    <w:rsid w:val="00F068BF"/>
    <w:rsid w:val="00F161AA"/>
    <w:rsid w:val="00F53F05"/>
    <w:rsid w:val="00F550B6"/>
    <w:rsid w:val="00F73709"/>
    <w:rsid w:val="00F76421"/>
    <w:rsid w:val="00F848F4"/>
    <w:rsid w:val="00F91AB6"/>
    <w:rsid w:val="00FC45CD"/>
    <w:rsid w:val="00FD651F"/>
    <w:rsid w:val="00FD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9CC2E0"/>
  <w15:chartTrackingRefBased/>
  <w15:docId w15:val="{59197446-AECF-46F8-8E86-815E2BD50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58A6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8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158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58A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158A6"/>
    <w:rPr>
      <w:sz w:val="18"/>
      <w:szCs w:val="18"/>
    </w:rPr>
  </w:style>
  <w:style w:type="paragraph" w:styleId="a7">
    <w:name w:val="List Paragraph"/>
    <w:basedOn w:val="a"/>
    <w:uiPriority w:val="34"/>
    <w:qFormat/>
    <w:rsid w:val="003D6433"/>
    <w:pPr>
      <w:ind w:left="720"/>
      <w:contextualSpacing/>
    </w:pPr>
  </w:style>
  <w:style w:type="paragraph" w:customStyle="1" w:styleId="a8">
    <w:name w:val="论文正文"/>
    <w:basedOn w:val="a"/>
    <w:link w:val="a9"/>
    <w:qFormat/>
    <w:rsid w:val="00F848F4"/>
    <w:pPr>
      <w:spacing w:line="360" w:lineRule="auto"/>
      <w:ind w:firstLineChars="200" w:firstLine="480"/>
    </w:pPr>
    <w:rPr>
      <w:rFonts w:ascii="Times New Roman" w:eastAsia="宋体" w:hAnsi="Times New Roman"/>
      <w:sz w:val="24"/>
    </w:rPr>
  </w:style>
  <w:style w:type="character" w:customStyle="1" w:styleId="a9">
    <w:name w:val="论文正文 字符"/>
    <w:basedOn w:val="a0"/>
    <w:link w:val="a8"/>
    <w:rsid w:val="00F848F4"/>
    <w:rPr>
      <w:rFonts w:ascii="Times New Roman" w:eastAsia="宋体" w:hAnsi="Times New Roman"/>
      <w:sz w:val="24"/>
      <w14:ligatures w14:val="none"/>
    </w:rPr>
  </w:style>
  <w:style w:type="character" w:customStyle="1" w:styleId="fontstyle11">
    <w:name w:val="fontstyle11"/>
    <w:basedOn w:val="a0"/>
    <w:rsid w:val="00F848F4"/>
    <w:rPr>
      <w:rFonts w:ascii="Palatino-Roman" w:hAnsi="Palatino-Roman" w:hint="default"/>
      <w:b w:val="0"/>
      <w:bCs w:val="0"/>
      <w:i w:val="0"/>
      <w:iCs w:val="0"/>
      <w:color w:val="231F1F"/>
      <w:sz w:val="18"/>
      <w:szCs w:val="18"/>
    </w:rPr>
  </w:style>
  <w:style w:type="paragraph" w:customStyle="1" w:styleId="aa">
    <w:name w:val="公式行"/>
    <w:basedOn w:val="a"/>
    <w:next w:val="a8"/>
    <w:link w:val="ab"/>
    <w:qFormat/>
    <w:rsid w:val="00F848F4"/>
    <w:pPr>
      <w:tabs>
        <w:tab w:val="center" w:pos="4536"/>
        <w:tab w:val="center" w:pos="10490"/>
      </w:tabs>
      <w:spacing w:line="360" w:lineRule="auto"/>
      <w:jc w:val="left"/>
    </w:pPr>
    <w:rPr>
      <w:rFonts w:ascii="Times New Roman" w:eastAsia="宋体" w:hAnsi="Times New Roman"/>
      <w:sz w:val="24"/>
    </w:rPr>
  </w:style>
  <w:style w:type="character" w:customStyle="1" w:styleId="ab">
    <w:name w:val="公式行 字符"/>
    <w:basedOn w:val="a0"/>
    <w:link w:val="aa"/>
    <w:rsid w:val="00F848F4"/>
    <w:rPr>
      <w:rFonts w:ascii="Times New Roman" w:eastAsia="宋体" w:hAnsi="Times New Roman"/>
      <w:sz w:val="24"/>
      <w14:ligatures w14:val="none"/>
    </w:rPr>
  </w:style>
  <w:style w:type="paragraph" w:styleId="ac">
    <w:name w:val="Bibliography"/>
    <w:basedOn w:val="a"/>
    <w:next w:val="a"/>
    <w:uiPriority w:val="37"/>
    <w:unhideWhenUsed/>
    <w:rsid w:val="00F848F4"/>
  </w:style>
  <w:style w:type="paragraph" w:customStyle="1" w:styleId="TAMainText">
    <w:name w:val="TA_Main_Text"/>
    <w:basedOn w:val="a"/>
    <w:rsid w:val="00113764"/>
    <w:pPr>
      <w:widowControl/>
      <w:spacing w:line="480" w:lineRule="auto"/>
      <w:ind w:firstLine="202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transsent">
    <w:name w:val="transsent"/>
    <w:basedOn w:val="a0"/>
    <w:rsid w:val="00113764"/>
  </w:style>
  <w:style w:type="paragraph" w:styleId="ad">
    <w:name w:val="Revision"/>
    <w:hidden/>
    <w:uiPriority w:val="99"/>
    <w:semiHidden/>
    <w:rsid w:val="00182884"/>
    <w:rPr>
      <w14:ligatures w14:val="none"/>
    </w:rPr>
  </w:style>
  <w:style w:type="character" w:styleId="ae">
    <w:name w:val="Hyperlink"/>
    <w:basedOn w:val="a0"/>
    <w:uiPriority w:val="99"/>
    <w:unhideWhenUsed/>
    <w:rsid w:val="00060D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ongxl@buaa.edu.cn" TargetMode="External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liubaolei@buaa.edu.cn" TargetMode="Externa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yperlink" Target="mailto:fanwang@buaa.edu.cn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1624</TotalTime>
  <Pages>7</Pages>
  <Words>731</Words>
  <Characters>4490</Characters>
  <Application>Microsoft Office Word</Application>
  <DocSecurity>0</DocSecurity>
  <Lines>115</Lines>
  <Paragraphs>48</Paragraphs>
  <ScaleCrop>false</ScaleCrop>
  <Company/>
  <LinksUpToDate>false</LinksUpToDate>
  <CharactersWithSpaces>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梦寒 田</cp:lastModifiedBy>
  <cp:revision>41</cp:revision>
  <dcterms:created xsi:type="dcterms:W3CDTF">2023-07-14T08:24:00Z</dcterms:created>
  <dcterms:modified xsi:type="dcterms:W3CDTF">2024-02-29T06:09:00Z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0e267e5ef7bbde7001fbb0556d70d9d7c0672cd25385fe091077eb8f338b59d4</vt:lpwstr>
  </property>
</Properties>
</file>