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mDISCERN   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Modified DISCERN</w:t>
      </w:r>
    </w:p>
    <w:p>
      <w:pPr>
        <w:spacing w:line="360" w:lineRule="auto"/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score of each question ranges from 0 to 1. The total score is 0 to 5.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mDISCERN-1 Are the aims clear and achieved?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mDISCERN-2 Are reliable sources of information used? 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mDISCERN-3 Is the information presented balanced and unbiased? 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mDISCERN-4 Are additional sources of information listed for patient reference? </w:t>
      </w:r>
    </w:p>
    <w:p>
      <w:pPr>
        <w:spacing w:line="360" w:lineRule="auto"/>
        <w:ind w:firstLine="1680" w:firstLineChars="7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0-no 1-yes</w:t>
      </w:r>
    </w:p>
    <w:p>
      <w:pPr>
        <w:spacing w:line="360" w:lineRule="auto"/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mDISCERN-5 Are areas of uncertainty mentioned?</w:t>
      </w:r>
    </w:p>
    <w:p>
      <w:pPr>
        <w:numPr>
          <w:ilvl w:val="0"/>
          <w:numId w:val="1"/>
        </w:numPr>
        <w:spacing w:line="360" w:lineRule="auto"/>
        <w:ind w:firstLine="1680" w:firstLineChars="7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 1-yes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GQS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Global Quality Score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1】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Poor quality, poor flow of the site, most information missing, not at all useful for patients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2】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Generally poor quality and poor flow, some information listed but many important topics missing.of very limited use to patients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3】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Moderate quality, suboptimal flow, some important information is adequately discussed but others poorly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discussed, somewhat useful for patients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4】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Good quality and generally good flow, most of the relevant information is listed.but some topics not covered, useful for patients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【Score 5】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Excellent quality and excellent flow, very useful for patients</w:t>
      </w:r>
    </w:p>
    <w:p>
      <w:pPr>
        <w:spacing w:line="360" w:lineRule="auto"/>
        <w:rPr>
          <w:rFonts w:hint="eastAsia" w:eastAsiaTheme="minorEastAsia"/>
          <w:lang w:eastAsia="zh-CN"/>
        </w:rPr>
      </w:pPr>
    </w:p>
    <w:p>
      <w:pPr>
        <w:spacing w:line="360" w:lineRule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VIQI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 xml:space="preserve"> Video Information and Quality Index.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score of each question ranges from 0 to 5. The total score is 0 to 20.</w:t>
      </w:r>
      <w:bookmarkStart w:id="0" w:name="_GoBack"/>
      <w:bookmarkEnd w:id="0"/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1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 information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flow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*The VIQI 1 in our study is according to thumbs-up, because the data of thumbs-up are available from all the three platforms.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0  ＜10 thumbs-up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1  ＜100 thumbs-up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  ＜1000 thumbs-up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  ＜10000 thumbs-up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  ＜100000 thumbs-up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  ≥100000 thumbs-up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 2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information accuracy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 3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quality (videos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including one point for each image, animation, interview, video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captions, and summary)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sz w:val="24"/>
          <w:szCs w:val="32"/>
          <w:lang w:eastAsia="zh-CN"/>
        </w:rPr>
        <w:t>【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>VIQI 4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】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 precision (level of coherence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szCs w:val="32"/>
          <w:lang w:eastAsia="zh-CN"/>
        </w:rPr>
        <w:t xml:space="preserve">between video title and content)  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3689E2"/>
    <w:multiLevelType w:val="singleLevel"/>
    <w:tmpl w:val="663689E2"/>
    <w:lvl w:ilvl="0" w:tentative="0">
      <w:start w:val="0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7C00060E"/>
    <w:rsid w:val="17625CCD"/>
    <w:rsid w:val="2B664820"/>
    <w:rsid w:val="2CD35B04"/>
    <w:rsid w:val="30AD0929"/>
    <w:rsid w:val="53734A39"/>
    <w:rsid w:val="5E5E384D"/>
    <w:rsid w:val="7C00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2024-02-03T14:13:00Z</dcterms:created>
  <dc:creator>Yanria洋仔</dc:creator>
  <cp:lastModifiedBy>Yanria洋仔</cp:lastModifiedBy>
  <dcterms:modified xsi:type="dcterms:W3CDTF">2024-02-12T13:02:57Z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CB4FA0B76C8C43939C129FFC8CBAA255_11</vt:lpwstr>
  </property>
</Properties>
</file>