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F743E" w14:textId="77777777" w:rsidR="00E96A07" w:rsidRDefault="00000000">
      <w:pPr>
        <w:jc w:val="both"/>
        <w:rPr>
          <w:rFonts w:ascii="Times New Roman" w:hAnsi="Times New Roman"/>
          <w:b/>
          <w:bCs/>
        </w:rPr>
      </w:pPr>
      <w:r>
        <w:rPr>
          <w:rFonts w:ascii="Times New Roman" w:hAnsi="Times New Roman"/>
          <w:b/>
          <w:bCs/>
        </w:rPr>
        <w:t>Figure S1. Identification of core samples of MCL1-M based MM molecular subtypes.</w:t>
      </w:r>
    </w:p>
    <w:p w14:paraId="723B3DB8" w14:textId="77777777" w:rsidR="00E96A07" w:rsidRDefault="00000000">
      <w:pPr>
        <w:pStyle w:val="2"/>
        <w:numPr>
          <w:ilvl w:val="0"/>
          <w:numId w:val="8"/>
        </w:numPr>
        <w:rPr>
          <w:rFonts w:ascii="Times New Roman" w:hAnsi="Times New Roman"/>
        </w:rPr>
      </w:pPr>
      <w:r>
        <w:rPr>
          <w:rFonts w:ascii="Times New Roman" w:hAnsi="Times New Roman"/>
        </w:rPr>
        <w:t xml:space="preserve">Using the expression profile of MCL1-M classifier, MM samples from the MMRF dataset were stratified using K-means clustering. Heatmap of the expression profile of MCL1-M classifier and sample annotations of MCL1-M based molecular subtype and chromosomal translocations are shown. </w:t>
      </w:r>
    </w:p>
    <w:p w14:paraId="65BBBBD2" w14:textId="77777777" w:rsidR="00E96A07" w:rsidRDefault="00000000">
      <w:pPr>
        <w:pStyle w:val="2"/>
        <w:numPr>
          <w:ilvl w:val="0"/>
          <w:numId w:val="8"/>
        </w:numPr>
        <w:rPr>
          <w:rFonts w:ascii="Times New Roman" w:hAnsi="Times New Roman"/>
        </w:rPr>
      </w:pPr>
      <w:r>
        <w:rPr>
          <w:rFonts w:ascii="Times New Roman" w:hAnsi="Times New Roman"/>
        </w:rPr>
        <w:t xml:space="preserve">Average expression of the MCL1-M classifier in individual sample was calculated, and samples were sorted and divided based on the average expression of the classifier. Samples with the top 50% of the classifier expression within each subgroup were defined as MCL1-M ultra-high or MCL1-M ultra-low MM samples. Heatmap of the expression profile of MCL1-M classifier and sample annotations of MCL1-M based subtype and chromosomal translocations are shown. Though MCL1-M ultra-high MM and MCL1-M ultra-low MM samples are enriched in t(4;14) and t(11;14) translocation, respectively. </w:t>
      </w:r>
    </w:p>
    <w:p w14:paraId="6E214A6B" w14:textId="77777777" w:rsidR="00E96A07" w:rsidRDefault="00000000">
      <w:pPr>
        <w:pStyle w:val="2"/>
        <w:numPr>
          <w:ilvl w:val="0"/>
          <w:numId w:val="8"/>
        </w:numPr>
        <w:rPr>
          <w:rFonts w:ascii="Times New Roman" w:hAnsi="Times New Roman"/>
        </w:rPr>
      </w:pPr>
      <w:r>
        <w:rPr>
          <w:rFonts w:ascii="Times New Roman" w:hAnsi="Times New Roman"/>
        </w:rPr>
        <w:t>More striking survival difference between patients with MCL1-M ultra-high MM and patients with MCL1-M ultra-low MM than between patients with MCL1-M high MM and patients with MCL1-M low MM. HR: hazard ratio.</w:t>
      </w:r>
    </w:p>
    <w:p w14:paraId="0E30D0A1" w14:textId="77777777" w:rsidR="00E96A07" w:rsidRDefault="00000000">
      <w:pPr>
        <w:widowControl/>
        <w:spacing w:line="240" w:lineRule="auto"/>
        <w:contextualSpacing w:val="0"/>
      </w:pPr>
      <w:r>
        <w:br w:type="page"/>
      </w:r>
    </w:p>
    <w:p w14:paraId="01C05761" w14:textId="77777777" w:rsidR="00E96A07" w:rsidRDefault="00000000">
      <w:pPr>
        <w:pStyle w:val="NormalWeb"/>
        <w:spacing w:line="360" w:lineRule="auto"/>
        <w:rPr>
          <w:b/>
          <w:bCs/>
        </w:rPr>
      </w:pPr>
      <w:r>
        <w:rPr>
          <w:b/>
          <w:bCs/>
        </w:rPr>
        <w:lastRenderedPageBreak/>
        <w:t>Figure S2. Deregulated pathways enriched in newly diagnosed MCL1-M high or MCL1-M low MM samples.</w:t>
      </w:r>
    </w:p>
    <w:p w14:paraId="4AE4E221" w14:textId="77777777" w:rsidR="00E96A07" w:rsidRDefault="00000000">
      <w:pPr>
        <w:pStyle w:val="NormalWeb"/>
        <w:spacing w:line="360" w:lineRule="auto"/>
        <w:rPr>
          <w:rFonts w:cs="Times New Roman"/>
          <w:kern w:val="2"/>
        </w:rPr>
      </w:pPr>
      <w:r>
        <w:rPr>
          <w:rFonts w:cs="Times New Roman"/>
          <w:kern w:val="2"/>
        </w:rPr>
        <w:t>Using transcriptomes of normal plasma cells from GSE175384 as control, pathways enriched in MM samples characteristics of MCL1-M based ultra-high or ultra-low molecular subtype in the MMRF dataset were identified using Pathifier. Heatmap of unsupervised consensus clustering analysis between deregulated pathways and samples is shown. Sample clusters (S1 to S4) and MCL1-M classification are shown on top. Pathway clusters P1-P6 are shown to the left and representative signaling pathways to the right of the heatmap.</w:t>
      </w:r>
    </w:p>
    <w:p w14:paraId="49C3E72E" w14:textId="77777777" w:rsidR="00E96A07" w:rsidRDefault="00000000">
      <w:pPr>
        <w:widowControl/>
        <w:spacing w:line="240" w:lineRule="auto"/>
        <w:contextualSpacing w:val="0"/>
      </w:pPr>
      <w:r>
        <w:br w:type="page"/>
      </w:r>
    </w:p>
    <w:p w14:paraId="7B889C5C" w14:textId="77777777" w:rsidR="00E96A07" w:rsidRDefault="00000000">
      <w:pPr>
        <w:jc w:val="both"/>
        <w:rPr>
          <w:rFonts w:ascii="Times New Roman" w:hAnsi="Times New Roman"/>
          <w:b/>
          <w:bCs/>
        </w:rPr>
      </w:pPr>
      <w:r>
        <w:rPr>
          <w:rFonts w:ascii="Times New Roman" w:hAnsi="Times New Roman"/>
          <w:b/>
          <w:bCs/>
        </w:rPr>
        <w:t>Figure S3. Centroid-based molecular subtyping of MM cell lines.</w:t>
      </w:r>
    </w:p>
    <w:p w14:paraId="42E36EA8" w14:textId="77777777" w:rsidR="00E96A07" w:rsidRDefault="00000000">
      <w:pPr>
        <w:jc w:val="both"/>
        <w:rPr>
          <w:rFonts w:ascii="Times New Roman" w:hAnsi="Times New Roman"/>
        </w:rPr>
      </w:pPr>
      <w:r>
        <w:rPr>
          <w:rFonts w:ascii="Times New Roman" w:hAnsi="Times New Roman"/>
        </w:rPr>
        <w:t xml:space="preserve">Correlation coefficients of 13 MM cell lines in GSE22759 to the centroid of MCL1-M molecular subtypes trained in GSE136400.ρ(rho) values of Spearman correlation coefficients between each MM cell line and the centroid of MCL1-M subtypes are shown.   </w:t>
      </w:r>
    </w:p>
    <w:p w14:paraId="2A18F8FA" w14:textId="77777777" w:rsidR="00E96A07" w:rsidRDefault="00000000">
      <w:pPr>
        <w:jc w:val="both"/>
        <w:rPr>
          <w:rFonts w:ascii="Times New Roman" w:hAnsi="Times New Roman"/>
        </w:rPr>
      </w:pPr>
      <w:r>
        <w:rPr>
          <w:rFonts w:ascii="Times New Roman" w:hAnsi="Times New Roman"/>
        </w:rPr>
        <w:br w:type="page"/>
      </w:r>
    </w:p>
    <w:p w14:paraId="1B144F69" w14:textId="77777777" w:rsidR="00E96A07" w:rsidRDefault="00000000">
      <w:pPr>
        <w:jc w:val="both"/>
        <w:rPr>
          <w:rFonts w:ascii="Times New Roman" w:hAnsi="Times New Roman"/>
          <w:b/>
          <w:bCs/>
        </w:rPr>
      </w:pPr>
      <w:r>
        <w:rPr>
          <w:rFonts w:ascii="Times New Roman" w:hAnsi="Times New Roman"/>
          <w:b/>
          <w:bCs/>
        </w:rPr>
        <w:t>Figure S4. Screening of maximum safety dose of UPR regulators.</w:t>
      </w:r>
    </w:p>
    <w:p w14:paraId="753738A5" w14:textId="77777777" w:rsidR="00E96A07" w:rsidRDefault="00000000">
      <w:pPr>
        <w:jc w:val="both"/>
        <w:rPr>
          <w:rFonts w:ascii="Times New Roman" w:hAnsi="Times New Roman"/>
        </w:rPr>
      </w:pPr>
      <w:r>
        <w:rPr>
          <w:rFonts w:ascii="Times New Roman" w:hAnsi="Times New Roman"/>
        </w:rPr>
        <w:t>Indicated MM cells were incubated with different concentrations of UPR regulators for 24 hours, and the cytotoxic effect was evaluated using CCK-8 method.</w:t>
      </w:r>
    </w:p>
    <w:p w14:paraId="62851969" w14:textId="77777777" w:rsidR="00E96A07" w:rsidRDefault="00000000">
      <w:pPr>
        <w:widowControl/>
        <w:spacing w:line="240" w:lineRule="auto"/>
        <w:contextualSpacing w:val="0"/>
      </w:pPr>
      <w:r>
        <w:br w:type="page"/>
      </w:r>
    </w:p>
    <w:p w14:paraId="272CBA92" w14:textId="77777777" w:rsidR="00E96A07" w:rsidRDefault="00000000">
      <w:pPr>
        <w:jc w:val="both"/>
        <w:rPr>
          <w:rFonts w:ascii="Times New Roman" w:hAnsi="Times New Roman"/>
          <w:b/>
          <w:bCs/>
        </w:rPr>
      </w:pPr>
      <w:r>
        <w:rPr>
          <w:rFonts w:ascii="Times New Roman" w:hAnsi="Times New Roman"/>
          <w:b/>
          <w:bCs/>
        </w:rPr>
        <w:t xml:space="preserve">Figure S5. Manipulation of UPR activities in MM cell lines using indicated UPR regulator.  </w:t>
      </w:r>
    </w:p>
    <w:p w14:paraId="79FE3C51" w14:textId="77777777" w:rsidR="00E96A07" w:rsidRDefault="00000000">
      <w:pPr>
        <w:pStyle w:val="2"/>
        <w:numPr>
          <w:ilvl w:val="0"/>
          <w:numId w:val="9"/>
        </w:numPr>
        <w:rPr>
          <w:rFonts w:ascii="Times New Roman" w:hAnsi="Times New Roman"/>
        </w:rPr>
      </w:pPr>
      <w:r>
        <w:rPr>
          <w:rFonts w:ascii="Times New Roman" w:hAnsi="Times New Roman"/>
        </w:rPr>
        <w:t>Real-time PCR was employed to assess the expression of UPR pathway-associated genes in RPMI8226 and H929 cells pre and post treatment with UPR regulators. The gene expression level of the drug-treated group was normalized against the untreated control group, and the experiment was replicated thrice. Statistical analysis was conducted using unpaired t test, with * indicating p &lt; 0.05 and *** indicating p &lt; 0.0001.</w:t>
      </w:r>
    </w:p>
    <w:p w14:paraId="295CE1FE" w14:textId="77777777" w:rsidR="00E96A07" w:rsidRDefault="00000000">
      <w:pPr>
        <w:pStyle w:val="2"/>
        <w:numPr>
          <w:ilvl w:val="0"/>
          <w:numId w:val="10"/>
        </w:numPr>
        <w:rPr>
          <w:rFonts w:ascii="Times New Roman" w:hAnsi="Times New Roman"/>
        </w:rPr>
      </w:pPr>
      <w:r>
        <w:rPr>
          <w:rFonts w:ascii="Times New Roman" w:hAnsi="Times New Roman"/>
        </w:rPr>
        <w:t>PAGE gel electrophoresis was utilized to detect the presence of XBP1 and sXBP1 transcripts in RPMI8226 and H929 cells prior to and following treatment with UPR regulators. The molecular weight of the reference gene (Beta-actin) was determined to be 205 bp. TG: thapsigargin (UPR activator); CA7: ceapin-A7 (UPR inhibitor).</w:t>
      </w:r>
    </w:p>
    <w:p w14:paraId="6B569CC5" w14:textId="77777777" w:rsidR="00E96A07" w:rsidRDefault="00E96A07">
      <w:pPr>
        <w:jc w:val="both"/>
      </w:pPr>
    </w:p>
    <w:sectPr w:rsidR="00E96A07">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4CF62F" w14:textId="77777777" w:rsidR="009E76BD" w:rsidRDefault="009E76BD">
      <w:pPr>
        <w:spacing w:line="240" w:lineRule="auto"/>
      </w:pPr>
      <w:r>
        <w:separator/>
      </w:r>
    </w:p>
  </w:endnote>
  <w:endnote w:type="continuationSeparator" w:id="0">
    <w:p w14:paraId="1BBD7A2B" w14:textId="77777777" w:rsidR="009E76BD" w:rsidRDefault="009E76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1F906" w14:textId="77777777" w:rsidR="00E96A07" w:rsidRDefault="00E96A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2857009"/>
    </w:sdtPr>
    <w:sdtContent>
      <w:p w14:paraId="45FF15F7" w14:textId="77777777" w:rsidR="00E96A07" w:rsidRDefault="00000000">
        <w:pPr>
          <w:pStyle w:val="Footer"/>
          <w:jc w:val="center"/>
        </w:pPr>
        <w:r>
          <w:fldChar w:fldCharType="begin"/>
        </w:r>
        <w:r>
          <w:instrText>PAGE   \* MERGEFORMAT</w:instrText>
        </w:r>
        <w:r>
          <w:fldChar w:fldCharType="separate"/>
        </w:r>
        <w:r>
          <w:rPr>
            <w:lang w:val="zh-CN"/>
          </w:rPr>
          <w:t>2</w:t>
        </w:r>
        <w:r>
          <w:fldChar w:fldCharType="end"/>
        </w:r>
      </w:p>
    </w:sdtContent>
  </w:sdt>
  <w:p w14:paraId="65FA73A1" w14:textId="77777777" w:rsidR="00E96A07" w:rsidRDefault="00E96A0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78E05" w14:textId="77777777" w:rsidR="00E96A07" w:rsidRDefault="00E96A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74836B" w14:textId="77777777" w:rsidR="009E76BD" w:rsidRDefault="009E76BD">
      <w:r>
        <w:separator/>
      </w:r>
    </w:p>
  </w:footnote>
  <w:footnote w:type="continuationSeparator" w:id="0">
    <w:p w14:paraId="0BA143A0" w14:textId="77777777" w:rsidR="009E76BD" w:rsidRDefault="009E76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4949E" w14:textId="77777777" w:rsidR="00E96A07" w:rsidRDefault="00E96A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54DC7" w14:textId="77777777" w:rsidR="00E96A07" w:rsidRDefault="00E96A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95378" w14:textId="77777777" w:rsidR="00E96A07" w:rsidRDefault="00E96A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CA1B5E"/>
    <w:multiLevelType w:val="multilevel"/>
    <w:tmpl w:val="11CA1B5E"/>
    <w:lvl w:ilvl="0">
      <w:start w:val="1"/>
      <w:numFmt w:val="upp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 w15:restartNumberingAfterBreak="0">
    <w:nsid w:val="2E570499"/>
    <w:multiLevelType w:val="multilevel"/>
    <w:tmpl w:val="2E570499"/>
    <w:lvl w:ilvl="0">
      <w:start w:val="1"/>
      <w:numFmt w:val="upperLetter"/>
      <w:lvlText w:val="%1."/>
      <w:lvlJc w:val="left"/>
      <w:pPr>
        <w:ind w:left="860" w:hanging="440"/>
      </w:pPr>
      <w:rPr>
        <w:rFonts w:ascii="Times New Roman" w:hAnsi="Times New Roman" w:cs="Times New Roman" w:hint="default"/>
      </w:rPr>
    </w:lvl>
    <w:lvl w:ilvl="1">
      <w:start w:val="1"/>
      <w:numFmt w:val="lowerLetter"/>
      <w:lvlText w:val="%2)"/>
      <w:lvlJc w:val="left"/>
      <w:pPr>
        <w:ind w:left="1300" w:hanging="440"/>
      </w:pPr>
      <w:rPr>
        <w:rFonts w:ascii="Times New Roman" w:hAnsi="Times New Roman" w:cs="Times New Roman" w:hint="default"/>
      </w:rPr>
    </w:lvl>
    <w:lvl w:ilvl="2">
      <w:start w:val="1"/>
      <w:numFmt w:val="lowerRoman"/>
      <w:lvlText w:val="%3."/>
      <w:lvlJc w:val="right"/>
      <w:pPr>
        <w:ind w:left="1740" w:hanging="440"/>
      </w:pPr>
      <w:rPr>
        <w:rFonts w:ascii="Times New Roman" w:hAnsi="Times New Roman" w:cs="Times New Roman" w:hint="default"/>
      </w:rPr>
    </w:lvl>
    <w:lvl w:ilvl="3">
      <w:start w:val="1"/>
      <w:numFmt w:val="decimal"/>
      <w:lvlText w:val="%4."/>
      <w:lvlJc w:val="left"/>
      <w:pPr>
        <w:ind w:left="2180" w:hanging="440"/>
      </w:pPr>
      <w:rPr>
        <w:rFonts w:ascii="Times New Roman" w:hAnsi="Times New Roman" w:cs="Times New Roman" w:hint="default"/>
      </w:rPr>
    </w:lvl>
    <w:lvl w:ilvl="4">
      <w:start w:val="1"/>
      <w:numFmt w:val="lowerLetter"/>
      <w:lvlText w:val="%5)"/>
      <w:lvlJc w:val="left"/>
      <w:pPr>
        <w:ind w:left="2620" w:hanging="440"/>
      </w:pPr>
      <w:rPr>
        <w:rFonts w:ascii="Times New Roman" w:hAnsi="Times New Roman" w:cs="Times New Roman" w:hint="default"/>
      </w:rPr>
    </w:lvl>
    <w:lvl w:ilvl="5">
      <w:start w:val="1"/>
      <w:numFmt w:val="lowerRoman"/>
      <w:lvlText w:val="%6."/>
      <w:lvlJc w:val="right"/>
      <w:pPr>
        <w:ind w:left="3060" w:hanging="440"/>
      </w:pPr>
      <w:rPr>
        <w:rFonts w:ascii="Times New Roman" w:hAnsi="Times New Roman" w:cs="Times New Roman" w:hint="default"/>
      </w:rPr>
    </w:lvl>
    <w:lvl w:ilvl="6">
      <w:start w:val="1"/>
      <w:numFmt w:val="decimal"/>
      <w:lvlText w:val="%7."/>
      <w:lvlJc w:val="left"/>
      <w:pPr>
        <w:ind w:left="3500" w:hanging="440"/>
      </w:pPr>
      <w:rPr>
        <w:rFonts w:ascii="Times New Roman" w:hAnsi="Times New Roman" w:cs="Times New Roman" w:hint="default"/>
      </w:rPr>
    </w:lvl>
    <w:lvl w:ilvl="7">
      <w:start w:val="1"/>
      <w:numFmt w:val="lowerLetter"/>
      <w:lvlText w:val="%8)"/>
      <w:lvlJc w:val="left"/>
      <w:pPr>
        <w:ind w:left="3940" w:hanging="440"/>
      </w:pPr>
      <w:rPr>
        <w:rFonts w:ascii="Times New Roman" w:hAnsi="Times New Roman" w:cs="Times New Roman" w:hint="default"/>
      </w:rPr>
    </w:lvl>
    <w:lvl w:ilvl="8">
      <w:start w:val="1"/>
      <w:numFmt w:val="lowerRoman"/>
      <w:lvlText w:val="%9."/>
      <w:lvlJc w:val="right"/>
      <w:pPr>
        <w:ind w:left="4380" w:hanging="440"/>
      </w:pPr>
      <w:rPr>
        <w:rFonts w:ascii="Times New Roman" w:hAnsi="Times New Roman" w:cs="Times New Roman" w:hint="default"/>
      </w:rPr>
    </w:lvl>
  </w:abstractNum>
  <w:abstractNum w:abstractNumId="2" w15:restartNumberingAfterBreak="0">
    <w:nsid w:val="49B61BD8"/>
    <w:multiLevelType w:val="multilevel"/>
    <w:tmpl w:val="49B61BD8"/>
    <w:lvl w:ilvl="0">
      <w:start w:val="1"/>
      <w:numFmt w:val="upperLetter"/>
      <w:lvlText w:val="%1."/>
      <w:lvlJc w:val="left"/>
      <w:pPr>
        <w:ind w:left="860" w:hanging="440"/>
      </w:pPr>
      <w:rPr>
        <w:rFonts w:ascii="Times New Roman" w:hAnsi="Times New Roman" w:cs="Times New Roman" w:hint="default"/>
      </w:rPr>
    </w:lvl>
    <w:lvl w:ilvl="1">
      <w:start w:val="1"/>
      <w:numFmt w:val="lowerLetter"/>
      <w:lvlText w:val="%2)"/>
      <w:lvlJc w:val="left"/>
      <w:pPr>
        <w:ind w:left="1300" w:hanging="440"/>
      </w:pPr>
      <w:rPr>
        <w:rFonts w:ascii="Times New Roman" w:hAnsi="Times New Roman" w:cs="Times New Roman" w:hint="default"/>
      </w:rPr>
    </w:lvl>
    <w:lvl w:ilvl="2">
      <w:start w:val="1"/>
      <w:numFmt w:val="lowerRoman"/>
      <w:lvlText w:val="%3."/>
      <w:lvlJc w:val="right"/>
      <w:pPr>
        <w:ind w:left="1740" w:hanging="440"/>
      </w:pPr>
      <w:rPr>
        <w:rFonts w:ascii="Times New Roman" w:hAnsi="Times New Roman" w:cs="Times New Roman" w:hint="default"/>
      </w:rPr>
    </w:lvl>
    <w:lvl w:ilvl="3">
      <w:start w:val="1"/>
      <w:numFmt w:val="decimal"/>
      <w:lvlText w:val="%4."/>
      <w:lvlJc w:val="left"/>
      <w:pPr>
        <w:ind w:left="2180" w:hanging="440"/>
      </w:pPr>
      <w:rPr>
        <w:rFonts w:ascii="Times New Roman" w:hAnsi="Times New Roman" w:cs="Times New Roman" w:hint="default"/>
      </w:rPr>
    </w:lvl>
    <w:lvl w:ilvl="4">
      <w:start w:val="1"/>
      <w:numFmt w:val="lowerLetter"/>
      <w:lvlText w:val="%5)"/>
      <w:lvlJc w:val="left"/>
      <w:pPr>
        <w:ind w:left="2620" w:hanging="440"/>
      </w:pPr>
      <w:rPr>
        <w:rFonts w:ascii="Times New Roman" w:hAnsi="Times New Roman" w:cs="Times New Roman" w:hint="default"/>
      </w:rPr>
    </w:lvl>
    <w:lvl w:ilvl="5">
      <w:start w:val="1"/>
      <w:numFmt w:val="lowerRoman"/>
      <w:lvlText w:val="%6."/>
      <w:lvlJc w:val="right"/>
      <w:pPr>
        <w:ind w:left="3060" w:hanging="440"/>
      </w:pPr>
      <w:rPr>
        <w:rFonts w:ascii="Times New Roman" w:hAnsi="Times New Roman" w:cs="Times New Roman" w:hint="default"/>
      </w:rPr>
    </w:lvl>
    <w:lvl w:ilvl="6">
      <w:start w:val="1"/>
      <w:numFmt w:val="decimal"/>
      <w:lvlText w:val="%7."/>
      <w:lvlJc w:val="left"/>
      <w:pPr>
        <w:ind w:left="3500" w:hanging="440"/>
      </w:pPr>
      <w:rPr>
        <w:rFonts w:ascii="Times New Roman" w:hAnsi="Times New Roman" w:cs="Times New Roman" w:hint="default"/>
      </w:rPr>
    </w:lvl>
    <w:lvl w:ilvl="7">
      <w:start w:val="1"/>
      <w:numFmt w:val="lowerLetter"/>
      <w:lvlText w:val="%8)"/>
      <w:lvlJc w:val="left"/>
      <w:pPr>
        <w:ind w:left="3940" w:hanging="440"/>
      </w:pPr>
      <w:rPr>
        <w:rFonts w:ascii="Times New Roman" w:hAnsi="Times New Roman" w:cs="Times New Roman" w:hint="default"/>
      </w:rPr>
    </w:lvl>
    <w:lvl w:ilvl="8">
      <w:start w:val="1"/>
      <w:numFmt w:val="lowerRoman"/>
      <w:lvlText w:val="%9."/>
      <w:lvlJc w:val="right"/>
      <w:pPr>
        <w:ind w:left="4380" w:hanging="440"/>
      </w:pPr>
      <w:rPr>
        <w:rFonts w:ascii="Times New Roman" w:hAnsi="Times New Roman" w:cs="Times New Roman" w:hint="default"/>
      </w:rPr>
    </w:lvl>
  </w:abstractNum>
  <w:abstractNum w:abstractNumId="3" w15:restartNumberingAfterBreak="0">
    <w:nsid w:val="581E45DE"/>
    <w:multiLevelType w:val="multilevel"/>
    <w:tmpl w:val="581E45DE"/>
    <w:lvl w:ilvl="0">
      <w:start w:val="2"/>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58B971B8"/>
    <w:multiLevelType w:val="multilevel"/>
    <w:tmpl w:val="58B971B8"/>
    <w:lvl w:ilvl="0">
      <w:start w:val="1"/>
      <w:numFmt w:val="upperLetter"/>
      <w:lvlText w:val="%1."/>
      <w:lvlJc w:val="left"/>
      <w:pPr>
        <w:ind w:left="860" w:hanging="440"/>
      </w:pPr>
      <w:rPr>
        <w:rFonts w:ascii="Times New Roman" w:hAnsi="Times New Roman" w:cs="Times New Roman" w:hint="default"/>
      </w:rPr>
    </w:lvl>
    <w:lvl w:ilvl="1">
      <w:start w:val="1"/>
      <w:numFmt w:val="lowerLetter"/>
      <w:lvlText w:val="%2)"/>
      <w:lvlJc w:val="left"/>
      <w:pPr>
        <w:ind w:left="1300" w:hanging="440"/>
      </w:pPr>
      <w:rPr>
        <w:rFonts w:ascii="Times New Roman" w:hAnsi="Times New Roman" w:cs="Times New Roman" w:hint="default"/>
      </w:rPr>
    </w:lvl>
    <w:lvl w:ilvl="2">
      <w:start w:val="1"/>
      <w:numFmt w:val="lowerRoman"/>
      <w:lvlText w:val="%3."/>
      <w:lvlJc w:val="right"/>
      <w:pPr>
        <w:ind w:left="1740" w:hanging="440"/>
      </w:pPr>
      <w:rPr>
        <w:rFonts w:ascii="Times New Roman" w:hAnsi="Times New Roman" w:cs="Times New Roman" w:hint="default"/>
      </w:rPr>
    </w:lvl>
    <w:lvl w:ilvl="3">
      <w:start w:val="1"/>
      <w:numFmt w:val="decimal"/>
      <w:lvlText w:val="%4."/>
      <w:lvlJc w:val="left"/>
      <w:pPr>
        <w:ind w:left="2180" w:hanging="440"/>
      </w:pPr>
      <w:rPr>
        <w:rFonts w:ascii="Times New Roman" w:hAnsi="Times New Roman" w:cs="Times New Roman" w:hint="default"/>
      </w:rPr>
    </w:lvl>
    <w:lvl w:ilvl="4">
      <w:start w:val="1"/>
      <w:numFmt w:val="lowerLetter"/>
      <w:lvlText w:val="%5)"/>
      <w:lvlJc w:val="left"/>
      <w:pPr>
        <w:ind w:left="2620" w:hanging="440"/>
      </w:pPr>
      <w:rPr>
        <w:rFonts w:ascii="Times New Roman" w:hAnsi="Times New Roman" w:cs="Times New Roman" w:hint="default"/>
      </w:rPr>
    </w:lvl>
    <w:lvl w:ilvl="5">
      <w:start w:val="1"/>
      <w:numFmt w:val="lowerRoman"/>
      <w:lvlText w:val="%6."/>
      <w:lvlJc w:val="right"/>
      <w:pPr>
        <w:ind w:left="3060" w:hanging="440"/>
      </w:pPr>
      <w:rPr>
        <w:rFonts w:ascii="Times New Roman" w:hAnsi="Times New Roman" w:cs="Times New Roman" w:hint="default"/>
      </w:rPr>
    </w:lvl>
    <w:lvl w:ilvl="6">
      <w:start w:val="1"/>
      <w:numFmt w:val="decimal"/>
      <w:lvlText w:val="%7."/>
      <w:lvlJc w:val="left"/>
      <w:pPr>
        <w:ind w:left="3500" w:hanging="440"/>
      </w:pPr>
      <w:rPr>
        <w:rFonts w:ascii="Times New Roman" w:hAnsi="Times New Roman" w:cs="Times New Roman" w:hint="default"/>
      </w:rPr>
    </w:lvl>
    <w:lvl w:ilvl="7">
      <w:start w:val="1"/>
      <w:numFmt w:val="lowerLetter"/>
      <w:lvlText w:val="%8)"/>
      <w:lvlJc w:val="left"/>
      <w:pPr>
        <w:ind w:left="3940" w:hanging="440"/>
      </w:pPr>
      <w:rPr>
        <w:rFonts w:ascii="Times New Roman" w:hAnsi="Times New Roman" w:cs="Times New Roman" w:hint="default"/>
      </w:rPr>
    </w:lvl>
    <w:lvl w:ilvl="8">
      <w:start w:val="1"/>
      <w:numFmt w:val="lowerRoman"/>
      <w:lvlText w:val="%9."/>
      <w:lvlJc w:val="right"/>
      <w:pPr>
        <w:ind w:left="4380" w:hanging="440"/>
      </w:pPr>
      <w:rPr>
        <w:rFonts w:ascii="Times New Roman" w:hAnsi="Times New Roman" w:cs="Times New Roman" w:hint="default"/>
      </w:rPr>
    </w:lvl>
  </w:abstractNum>
  <w:abstractNum w:abstractNumId="5" w15:restartNumberingAfterBreak="0">
    <w:nsid w:val="59F97071"/>
    <w:multiLevelType w:val="multilevel"/>
    <w:tmpl w:val="59F97071"/>
    <w:lvl w:ilvl="0">
      <w:start w:val="1"/>
      <w:numFmt w:val="upperLetter"/>
      <w:lvlText w:val="%1."/>
      <w:lvlJc w:val="left"/>
      <w:pPr>
        <w:ind w:left="860" w:hanging="440"/>
      </w:pPr>
      <w:rPr>
        <w:rFonts w:ascii="Times New Roman" w:hAnsi="Times New Roman" w:cs="Times New Roman" w:hint="default"/>
      </w:rPr>
    </w:lvl>
    <w:lvl w:ilvl="1">
      <w:start w:val="1"/>
      <w:numFmt w:val="lowerLetter"/>
      <w:lvlText w:val="%2)"/>
      <w:lvlJc w:val="left"/>
      <w:pPr>
        <w:ind w:left="1300" w:hanging="440"/>
      </w:pPr>
      <w:rPr>
        <w:rFonts w:ascii="Times New Roman" w:hAnsi="Times New Roman" w:cs="Times New Roman" w:hint="default"/>
      </w:rPr>
    </w:lvl>
    <w:lvl w:ilvl="2">
      <w:start w:val="1"/>
      <w:numFmt w:val="lowerRoman"/>
      <w:lvlText w:val="%3."/>
      <w:lvlJc w:val="right"/>
      <w:pPr>
        <w:ind w:left="1740" w:hanging="440"/>
      </w:pPr>
      <w:rPr>
        <w:rFonts w:ascii="Times New Roman" w:hAnsi="Times New Roman" w:cs="Times New Roman" w:hint="default"/>
      </w:rPr>
    </w:lvl>
    <w:lvl w:ilvl="3">
      <w:start w:val="1"/>
      <w:numFmt w:val="decimal"/>
      <w:lvlText w:val="%4."/>
      <w:lvlJc w:val="left"/>
      <w:pPr>
        <w:ind w:left="2180" w:hanging="440"/>
      </w:pPr>
      <w:rPr>
        <w:rFonts w:ascii="Times New Roman" w:hAnsi="Times New Roman" w:cs="Times New Roman" w:hint="default"/>
      </w:rPr>
    </w:lvl>
    <w:lvl w:ilvl="4">
      <w:start w:val="1"/>
      <w:numFmt w:val="lowerLetter"/>
      <w:lvlText w:val="%5)"/>
      <w:lvlJc w:val="left"/>
      <w:pPr>
        <w:ind w:left="2620" w:hanging="440"/>
      </w:pPr>
      <w:rPr>
        <w:rFonts w:ascii="Times New Roman" w:hAnsi="Times New Roman" w:cs="Times New Roman" w:hint="default"/>
      </w:rPr>
    </w:lvl>
    <w:lvl w:ilvl="5">
      <w:start w:val="1"/>
      <w:numFmt w:val="lowerRoman"/>
      <w:lvlText w:val="%6."/>
      <w:lvlJc w:val="right"/>
      <w:pPr>
        <w:ind w:left="3060" w:hanging="440"/>
      </w:pPr>
      <w:rPr>
        <w:rFonts w:ascii="Times New Roman" w:hAnsi="Times New Roman" w:cs="Times New Roman" w:hint="default"/>
      </w:rPr>
    </w:lvl>
    <w:lvl w:ilvl="6">
      <w:start w:val="1"/>
      <w:numFmt w:val="decimal"/>
      <w:lvlText w:val="%7."/>
      <w:lvlJc w:val="left"/>
      <w:pPr>
        <w:ind w:left="3500" w:hanging="440"/>
      </w:pPr>
      <w:rPr>
        <w:rFonts w:ascii="Times New Roman" w:hAnsi="Times New Roman" w:cs="Times New Roman" w:hint="default"/>
      </w:rPr>
    </w:lvl>
    <w:lvl w:ilvl="7">
      <w:start w:val="1"/>
      <w:numFmt w:val="lowerLetter"/>
      <w:lvlText w:val="%8)"/>
      <w:lvlJc w:val="left"/>
      <w:pPr>
        <w:ind w:left="3940" w:hanging="440"/>
      </w:pPr>
      <w:rPr>
        <w:rFonts w:ascii="Times New Roman" w:hAnsi="Times New Roman" w:cs="Times New Roman" w:hint="default"/>
      </w:rPr>
    </w:lvl>
    <w:lvl w:ilvl="8">
      <w:start w:val="1"/>
      <w:numFmt w:val="lowerRoman"/>
      <w:lvlText w:val="%9."/>
      <w:lvlJc w:val="right"/>
      <w:pPr>
        <w:ind w:left="4380" w:hanging="440"/>
      </w:pPr>
      <w:rPr>
        <w:rFonts w:ascii="Times New Roman" w:hAnsi="Times New Roman" w:cs="Times New Roman" w:hint="default"/>
      </w:rPr>
    </w:lvl>
  </w:abstractNum>
  <w:abstractNum w:abstractNumId="6" w15:restartNumberingAfterBreak="0">
    <w:nsid w:val="5A9F4B30"/>
    <w:multiLevelType w:val="multilevel"/>
    <w:tmpl w:val="5A9F4B30"/>
    <w:lvl w:ilvl="0">
      <w:start w:val="1"/>
      <w:numFmt w:val="upperLetter"/>
      <w:lvlText w:val="%1."/>
      <w:lvlJc w:val="left"/>
      <w:pPr>
        <w:ind w:left="860" w:hanging="440"/>
      </w:pPr>
      <w:rPr>
        <w:rFonts w:ascii="Times New Roman" w:hAnsi="Times New Roman" w:cs="Times New Roman" w:hint="default"/>
      </w:rPr>
    </w:lvl>
    <w:lvl w:ilvl="1">
      <w:start w:val="1"/>
      <w:numFmt w:val="lowerLetter"/>
      <w:lvlText w:val="%2)"/>
      <w:lvlJc w:val="left"/>
      <w:pPr>
        <w:ind w:left="1300" w:hanging="440"/>
      </w:pPr>
      <w:rPr>
        <w:rFonts w:ascii="Times New Roman" w:hAnsi="Times New Roman" w:cs="Times New Roman" w:hint="default"/>
      </w:rPr>
    </w:lvl>
    <w:lvl w:ilvl="2">
      <w:start w:val="1"/>
      <w:numFmt w:val="lowerRoman"/>
      <w:lvlText w:val="%3."/>
      <w:lvlJc w:val="right"/>
      <w:pPr>
        <w:ind w:left="1740" w:hanging="440"/>
      </w:pPr>
      <w:rPr>
        <w:rFonts w:ascii="Times New Roman" w:hAnsi="Times New Roman" w:cs="Times New Roman" w:hint="default"/>
      </w:rPr>
    </w:lvl>
    <w:lvl w:ilvl="3">
      <w:start w:val="1"/>
      <w:numFmt w:val="decimal"/>
      <w:lvlText w:val="%4."/>
      <w:lvlJc w:val="left"/>
      <w:pPr>
        <w:ind w:left="2180" w:hanging="440"/>
      </w:pPr>
      <w:rPr>
        <w:rFonts w:ascii="Times New Roman" w:hAnsi="Times New Roman" w:cs="Times New Roman" w:hint="default"/>
      </w:rPr>
    </w:lvl>
    <w:lvl w:ilvl="4">
      <w:start w:val="1"/>
      <w:numFmt w:val="lowerLetter"/>
      <w:lvlText w:val="%5)"/>
      <w:lvlJc w:val="left"/>
      <w:pPr>
        <w:ind w:left="2620" w:hanging="440"/>
      </w:pPr>
      <w:rPr>
        <w:rFonts w:ascii="Times New Roman" w:hAnsi="Times New Roman" w:cs="Times New Roman" w:hint="default"/>
      </w:rPr>
    </w:lvl>
    <w:lvl w:ilvl="5">
      <w:start w:val="1"/>
      <w:numFmt w:val="lowerRoman"/>
      <w:lvlText w:val="%6."/>
      <w:lvlJc w:val="right"/>
      <w:pPr>
        <w:ind w:left="3060" w:hanging="440"/>
      </w:pPr>
      <w:rPr>
        <w:rFonts w:ascii="Times New Roman" w:hAnsi="Times New Roman" w:cs="Times New Roman" w:hint="default"/>
      </w:rPr>
    </w:lvl>
    <w:lvl w:ilvl="6">
      <w:start w:val="1"/>
      <w:numFmt w:val="decimal"/>
      <w:lvlText w:val="%7."/>
      <w:lvlJc w:val="left"/>
      <w:pPr>
        <w:ind w:left="3500" w:hanging="440"/>
      </w:pPr>
      <w:rPr>
        <w:rFonts w:ascii="Times New Roman" w:hAnsi="Times New Roman" w:cs="Times New Roman" w:hint="default"/>
      </w:rPr>
    </w:lvl>
    <w:lvl w:ilvl="7">
      <w:start w:val="1"/>
      <w:numFmt w:val="lowerLetter"/>
      <w:lvlText w:val="%8)"/>
      <w:lvlJc w:val="left"/>
      <w:pPr>
        <w:ind w:left="3940" w:hanging="440"/>
      </w:pPr>
      <w:rPr>
        <w:rFonts w:ascii="Times New Roman" w:hAnsi="Times New Roman" w:cs="Times New Roman" w:hint="default"/>
      </w:rPr>
    </w:lvl>
    <w:lvl w:ilvl="8">
      <w:start w:val="1"/>
      <w:numFmt w:val="lowerRoman"/>
      <w:lvlText w:val="%9."/>
      <w:lvlJc w:val="right"/>
      <w:pPr>
        <w:ind w:left="4380" w:hanging="440"/>
      </w:pPr>
      <w:rPr>
        <w:rFonts w:ascii="Times New Roman" w:hAnsi="Times New Roman" w:cs="Times New Roman" w:hint="default"/>
      </w:rPr>
    </w:lvl>
  </w:abstractNum>
  <w:abstractNum w:abstractNumId="7" w15:restartNumberingAfterBreak="0">
    <w:nsid w:val="727E0C75"/>
    <w:multiLevelType w:val="multilevel"/>
    <w:tmpl w:val="727E0C75"/>
    <w:lvl w:ilvl="0">
      <w:start w:val="1"/>
      <w:numFmt w:val="upperLetter"/>
      <w:lvlText w:val="%1."/>
      <w:lvlJc w:val="left"/>
      <w:pPr>
        <w:ind w:left="860" w:hanging="440"/>
      </w:pPr>
      <w:rPr>
        <w:rFonts w:ascii="Times New Roman" w:hAnsi="Times New Roman" w:cs="Times New Roman" w:hint="default"/>
      </w:rPr>
    </w:lvl>
    <w:lvl w:ilvl="1">
      <w:start w:val="1"/>
      <w:numFmt w:val="lowerLetter"/>
      <w:lvlText w:val="%2)"/>
      <w:lvlJc w:val="left"/>
      <w:pPr>
        <w:ind w:left="1300" w:hanging="440"/>
      </w:pPr>
      <w:rPr>
        <w:rFonts w:ascii="Times New Roman" w:hAnsi="Times New Roman" w:cs="Times New Roman" w:hint="default"/>
      </w:rPr>
    </w:lvl>
    <w:lvl w:ilvl="2">
      <w:start w:val="1"/>
      <w:numFmt w:val="lowerRoman"/>
      <w:lvlText w:val="%3."/>
      <w:lvlJc w:val="right"/>
      <w:pPr>
        <w:ind w:left="1740" w:hanging="440"/>
      </w:pPr>
      <w:rPr>
        <w:rFonts w:ascii="Times New Roman" w:hAnsi="Times New Roman" w:cs="Times New Roman" w:hint="default"/>
      </w:rPr>
    </w:lvl>
    <w:lvl w:ilvl="3">
      <w:start w:val="1"/>
      <w:numFmt w:val="decimal"/>
      <w:lvlText w:val="%4."/>
      <w:lvlJc w:val="left"/>
      <w:pPr>
        <w:ind w:left="2180" w:hanging="440"/>
      </w:pPr>
      <w:rPr>
        <w:rFonts w:ascii="Times New Roman" w:hAnsi="Times New Roman" w:cs="Times New Roman" w:hint="default"/>
      </w:rPr>
    </w:lvl>
    <w:lvl w:ilvl="4">
      <w:start w:val="1"/>
      <w:numFmt w:val="lowerLetter"/>
      <w:lvlText w:val="%5)"/>
      <w:lvlJc w:val="left"/>
      <w:pPr>
        <w:ind w:left="2620" w:hanging="440"/>
      </w:pPr>
      <w:rPr>
        <w:rFonts w:ascii="Times New Roman" w:hAnsi="Times New Roman" w:cs="Times New Roman" w:hint="default"/>
      </w:rPr>
    </w:lvl>
    <w:lvl w:ilvl="5">
      <w:start w:val="1"/>
      <w:numFmt w:val="lowerRoman"/>
      <w:lvlText w:val="%6."/>
      <w:lvlJc w:val="right"/>
      <w:pPr>
        <w:ind w:left="3060" w:hanging="440"/>
      </w:pPr>
      <w:rPr>
        <w:rFonts w:ascii="Times New Roman" w:hAnsi="Times New Roman" w:cs="Times New Roman" w:hint="default"/>
      </w:rPr>
    </w:lvl>
    <w:lvl w:ilvl="6">
      <w:start w:val="1"/>
      <w:numFmt w:val="decimal"/>
      <w:lvlText w:val="%7."/>
      <w:lvlJc w:val="left"/>
      <w:pPr>
        <w:ind w:left="3500" w:hanging="440"/>
      </w:pPr>
      <w:rPr>
        <w:rFonts w:ascii="Times New Roman" w:hAnsi="Times New Roman" w:cs="Times New Roman" w:hint="default"/>
      </w:rPr>
    </w:lvl>
    <w:lvl w:ilvl="7">
      <w:start w:val="1"/>
      <w:numFmt w:val="lowerLetter"/>
      <w:lvlText w:val="%8)"/>
      <w:lvlJc w:val="left"/>
      <w:pPr>
        <w:ind w:left="3940" w:hanging="440"/>
      </w:pPr>
      <w:rPr>
        <w:rFonts w:ascii="Times New Roman" w:hAnsi="Times New Roman" w:cs="Times New Roman" w:hint="default"/>
      </w:rPr>
    </w:lvl>
    <w:lvl w:ilvl="8">
      <w:start w:val="1"/>
      <w:numFmt w:val="lowerRoman"/>
      <w:lvlText w:val="%9."/>
      <w:lvlJc w:val="right"/>
      <w:pPr>
        <w:ind w:left="4380" w:hanging="440"/>
      </w:pPr>
      <w:rPr>
        <w:rFonts w:ascii="Times New Roman" w:hAnsi="Times New Roman" w:cs="Times New Roman" w:hint="default"/>
      </w:rPr>
    </w:lvl>
  </w:abstractNum>
  <w:abstractNum w:abstractNumId="8" w15:restartNumberingAfterBreak="0">
    <w:nsid w:val="75E51B8D"/>
    <w:multiLevelType w:val="multilevel"/>
    <w:tmpl w:val="75E51B8D"/>
    <w:lvl w:ilvl="0">
      <w:start w:val="1"/>
      <w:numFmt w:val="upperLetter"/>
      <w:lvlText w:val="%1."/>
      <w:lvlJc w:val="left"/>
      <w:pPr>
        <w:ind w:left="860" w:hanging="440"/>
      </w:pPr>
      <w:rPr>
        <w:rFonts w:ascii="Times New Roman" w:hAnsi="Times New Roman" w:cs="Times New Roman" w:hint="default"/>
      </w:rPr>
    </w:lvl>
    <w:lvl w:ilvl="1">
      <w:start w:val="1"/>
      <w:numFmt w:val="lowerLetter"/>
      <w:lvlText w:val="%2)"/>
      <w:lvlJc w:val="left"/>
      <w:pPr>
        <w:ind w:left="1300" w:hanging="440"/>
      </w:pPr>
      <w:rPr>
        <w:rFonts w:ascii="Times New Roman" w:hAnsi="Times New Roman" w:cs="Times New Roman" w:hint="default"/>
      </w:rPr>
    </w:lvl>
    <w:lvl w:ilvl="2">
      <w:start w:val="1"/>
      <w:numFmt w:val="lowerRoman"/>
      <w:lvlText w:val="%3."/>
      <w:lvlJc w:val="right"/>
      <w:pPr>
        <w:ind w:left="1740" w:hanging="440"/>
      </w:pPr>
      <w:rPr>
        <w:rFonts w:ascii="Times New Roman" w:hAnsi="Times New Roman" w:cs="Times New Roman" w:hint="default"/>
      </w:rPr>
    </w:lvl>
    <w:lvl w:ilvl="3">
      <w:start w:val="1"/>
      <w:numFmt w:val="decimal"/>
      <w:lvlText w:val="%4."/>
      <w:lvlJc w:val="left"/>
      <w:pPr>
        <w:ind w:left="2180" w:hanging="440"/>
      </w:pPr>
      <w:rPr>
        <w:rFonts w:ascii="Times New Roman" w:hAnsi="Times New Roman" w:cs="Times New Roman" w:hint="default"/>
      </w:rPr>
    </w:lvl>
    <w:lvl w:ilvl="4">
      <w:start w:val="1"/>
      <w:numFmt w:val="lowerLetter"/>
      <w:lvlText w:val="%5)"/>
      <w:lvlJc w:val="left"/>
      <w:pPr>
        <w:ind w:left="2620" w:hanging="440"/>
      </w:pPr>
      <w:rPr>
        <w:rFonts w:ascii="Times New Roman" w:hAnsi="Times New Roman" w:cs="Times New Roman" w:hint="default"/>
      </w:rPr>
    </w:lvl>
    <w:lvl w:ilvl="5">
      <w:start w:val="1"/>
      <w:numFmt w:val="lowerRoman"/>
      <w:lvlText w:val="%6."/>
      <w:lvlJc w:val="right"/>
      <w:pPr>
        <w:ind w:left="3060" w:hanging="440"/>
      </w:pPr>
      <w:rPr>
        <w:rFonts w:ascii="Times New Roman" w:hAnsi="Times New Roman" w:cs="Times New Roman" w:hint="default"/>
      </w:rPr>
    </w:lvl>
    <w:lvl w:ilvl="6">
      <w:start w:val="1"/>
      <w:numFmt w:val="decimal"/>
      <w:lvlText w:val="%7."/>
      <w:lvlJc w:val="left"/>
      <w:pPr>
        <w:ind w:left="3500" w:hanging="440"/>
      </w:pPr>
      <w:rPr>
        <w:rFonts w:ascii="Times New Roman" w:hAnsi="Times New Roman" w:cs="Times New Roman" w:hint="default"/>
      </w:rPr>
    </w:lvl>
    <w:lvl w:ilvl="7">
      <w:start w:val="1"/>
      <w:numFmt w:val="lowerLetter"/>
      <w:lvlText w:val="%8)"/>
      <w:lvlJc w:val="left"/>
      <w:pPr>
        <w:ind w:left="3940" w:hanging="440"/>
      </w:pPr>
      <w:rPr>
        <w:rFonts w:ascii="Times New Roman" w:hAnsi="Times New Roman" w:cs="Times New Roman" w:hint="default"/>
      </w:rPr>
    </w:lvl>
    <w:lvl w:ilvl="8">
      <w:start w:val="1"/>
      <w:numFmt w:val="lowerRoman"/>
      <w:lvlText w:val="%9."/>
      <w:lvlJc w:val="right"/>
      <w:pPr>
        <w:ind w:left="4380" w:hanging="440"/>
      </w:pPr>
      <w:rPr>
        <w:rFonts w:ascii="Times New Roman" w:hAnsi="Times New Roman" w:cs="Times New Roman" w:hint="default"/>
      </w:rPr>
    </w:lvl>
  </w:abstractNum>
  <w:num w:numId="1" w16cid:durableId="1923180325">
    <w:abstractNumId w:val="3"/>
  </w:num>
  <w:num w:numId="2" w16cid:durableId="3541190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150005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947134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757249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16581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0969629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462170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5020539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1003066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defaultTabStop w:val="420"/>
  <w:drawingGridVerticalSpacing w:val="156"/>
  <w:noPunctuationKerning/>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jYyNzY2NjMzM2QyYjQ3YTcxODRiNGRlM2JhYmU1NjAifQ=="/>
  </w:docVars>
  <w:rsids>
    <w:rsidRoot w:val="004A6805"/>
    <w:rsid w:val="0006159A"/>
    <w:rsid w:val="0008225E"/>
    <w:rsid w:val="00092F52"/>
    <w:rsid w:val="000C04A1"/>
    <w:rsid w:val="000D5094"/>
    <w:rsid w:val="000D615B"/>
    <w:rsid w:val="001119C4"/>
    <w:rsid w:val="0018294C"/>
    <w:rsid w:val="001E0700"/>
    <w:rsid w:val="002264AA"/>
    <w:rsid w:val="00236EB5"/>
    <w:rsid w:val="002E2EC1"/>
    <w:rsid w:val="002E521F"/>
    <w:rsid w:val="0033094C"/>
    <w:rsid w:val="003359E5"/>
    <w:rsid w:val="003811CA"/>
    <w:rsid w:val="003E2FF6"/>
    <w:rsid w:val="00433404"/>
    <w:rsid w:val="0044702D"/>
    <w:rsid w:val="004534E3"/>
    <w:rsid w:val="004825F4"/>
    <w:rsid w:val="004847EF"/>
    <w:rsid w:val="00497B51"/>
    <w:rsid w:val="004A4084"/>
    <w:rsid w:val="004A6805"/>
    <w:rsid w:val="00507426"/>
    <w:rsid w:val="00522EF3"/>
    <w:rsid w:val="005511BB"/>
    <w:rsid w:val="005A3FA9"/>
    <w:rsid w:val="00601232"/>
    <w:rsid w:val="00675B12"/>
    <w:rsid w:val="006B7315"/>
    <w:rsid w:val="007041B2"/>
    <w:rsid w:val="00785EB8"/>
    <w:rsid w:val="007C41C7"/>
    <w:rsid w:val="008110D7"/>
    <w:rsid w:val="008231D7"/>
    <w:rsid w:val="00840071"/>
    <w:rsid w:val="008655B9"/>
    <w:rsid w:val="00872A29"/>
    <w:rsid w:val="008C076D"/>
    <w:rsid w:val="00913C74"/>
    <w:rsid w:val="00917E3F"/>
    <w:rsid w:val="00920305"/>
    <w:rsid w:val="00934C89"/>
    <w:rsid w:val="00942D24"/>
    <w:rsid w:val="00977238"/>
    <w:rsid w:val="009B55B1"/>
    <w:rsid w:val="009E76BD"/>
    <w:rsid w:val="009F2F58"/>
    <w:rsid w:val="00A074AA"/>
    <w:rsid w:val="00A5678A"/>
    <w:rsid w:val="00A75D82"/>
    <w:rsid w:val="00A95B20"/>
    <w:rsid w:val="00AA3811"/>
    <w:rsid w:val="00AB7B0E"/>
    <w:rsid w:val="00AF0C42"/>
    <w:rsid w:val="00B13364"/>
    <w:rsid w:val="00B73B53"/>
    <w:rsid w:val="00BC390A"/>
    <w:rsid w:val="00BE2774"/>
    <w:rsid w:val="00C031D8"/>
    <w:rsid w:val="00C33F61"/>
    <w:rsid w:val="00C36FFC"/>
    <w:rsid w:val="00C403E8"/>
    <w:rsid w:val="00C42A75"/>
    <w:rsid w:val="00C72F8C"/>
    <w:rsid w:val="00C84D20"/>
    <w:rsid w:val="00CA0538"/>
    <w:rsid w:val="00D442C7"/>
    <w:rsid w:val="00D76110"/>
    <w:rsid w:val="00D8362F"/>
    <w:rsid w:val="00D87D18"/>
    <w:rsid w:val="00DA0AD8"/>
    <w:rsid w:val="00DC7601"/>
    <w:rsid w:val="00E06014"/>
    <w:rsid w:val="00E236AA"/>
    <w:rsid w:val="00E346B1"/>
    <w:rsid w:val="00E96A07"/>
    <w:rsid w:val="00EA7EDA"/>
    <w:rsid w:val="00F02A3C"/>
    <w:rsid w:val="00F07F70"/>
    <w:rsid w:val="00F272C9"/>
    <w:rsid w:val="00F44512"/>
    <w:rsid w:val="00F744BB"/>
    <w:rsid w:val="00F74BC3"/>
    <w:rsid w:val="00F819E9"/>
    <w:rsid w:val="00FF502D"/>
    <w:rsid w:val="06935DAE"/>
    <w:rsid w:val="077F604E"/>
    <w:rsid w:val="09782793"/>
    <w:rsid w:val="178F01D3"/>
    <w:rsid w:val="1BC11809"/>
    <w:rsid w:val="1FA3390E"/>
    <w:rsid w:val="2BD02166"/>
    <w:rsid w:val="43CD514E"/>
    <w:rsid w:val="4DD94802"/>
    <w:rsid w:val="5C895C21"/>
    <w:rsid w:val="6863203A"/>
    <w:rsid w:val="692F22DD"/>
    <w:rsid w:val="6A1C2AAF"/>
    <w:rsid w:val="6C4E48A4"/>
    <w:rsid w:val="72487743"/>
    <w:rsid w:val="76443456"/>
    <w:rsid w:val="7E2D58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67FC3"/>
  <w15:docId w15:val="{46A2906C-0465-4201-9290-38C120723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nhideWhenUsed="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utoRedefine/>
    <w:qFormat/>
    <w:pPr>
      <w:widowControl w:val="0"/>
      <w:spacing w:line="360" w:lineRule="auto"/>
      <w:contextualSpacing/>
    </w:pPr>
    <w:rPr>
      <w:rFonts w:ascii="Calibri" w:hAnsi="Calibri"/>
      <w:kern w:val="2"/>
      <w:sz w:val="21"/>
      <w:szCs w:val="21"/>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autoRedefine/>
    <w:uiPriority w:val="99"/>
    <w:unhideWhenUsed/>
    <w:qFormat/>
    <w:pPr>
      <w:tabs>
        <w:tab w:val="center" w:pos="4153"/>
        <w:tab w:val="right" w:pos="8306"/>
      </w:tabs>
      <w:snapToGrid w:val="0"/>
      <w:spacing w:line="240" w:lineRule="auto"/>
    </w:pPr>
    <w:rPr>
      <w:sz w:val="18"/>
      <w:szCs w:val="18"/>
    </w:rPr>
  </w:style>
  <w:style w:type="paragraph" w:styleId="Header">
    <w:name w:val="header"/>
    <w:basedOn w:val="Normal"/>
    <w:link w:val="HeaderChar"/>
    <w:autoRedefine/>
    <w:uiPriority w:val="99"/>
    <w:unhideWhenUsed/>
    <w:qFormat/>
    <w:pPr>
      <w:tabs>
        <w:tab w:val="center" w:pos="4153"/>
        <w:tab w:val="right" w:pos="8306"/>
      </w:tabs>
      <w:snapToGrid w:val="0"/>
      <w:spacing w:line="240" w:lineRule="auto"/>
      <w:jc w:val="center"/>
    </w:pPr>
    <w:rPr>
      <w:sz w:val="18"/>
      <w:szCs w:val="18"/>
    </w:rPr>
  </w:style>
  <w:style w:type="paragraph" w:styleId="NormalWeb">
    <w:name w:val="Normal (Web)"/>
    <w:basedOn w:val="Normal"/>
    <w:autoRedefine/>
    <w:uiPriority w:val="99"/>
    <w:unhideWhenUsed/>
    <w:qFormat/>
    <w:pPr>
      <w:widowControl/>
      <w:spacing w:before="100" w:beforeAutospacing="1" w:after="100" w:afterAutospacing="1" w:line="240" w:lineRule="auto"/>
      <w:contextualSpacing w:val="0"/>
      <w:jc w:val="both"/>
    </w:pPr>
    <w:rPr>
      <w:rFonts w:ascii="Times New Roman" w:hAnsi="Times New Roman" w:cs="SimSun"/>
      <w:kern w:val="0"/>
    </w:rPr>
  </w:style>
  <w:style w:type="character" w:styleId="Emphasis">
    <w:name w:val="Emphasis"/>
    <w:basedOn w:val="DefaultParagraphFont"/>
    <w:autoRedefine/>
    <w:uiPriority w:val="20"/>
    <w:qFormat/>
    <w:rPr>
      <w:i/>
    </w:rPr>
  </w:style>
  <w:style w:type="character" w:styleId="PlaceholderText">
    <w:name w:val="Placeholder Text"/>
    <w:basedOn w:val="DefaultParagraphFont"/>
    <w:autoRedefine/>
    <w:uiPriority w:val="99"/>
    <w:semiHidden/>
    <w:qFormat/>
    <w:rPr>
      <w:color w:val="666666"/>
    </w:rPr>
  </w:style>
  <w:style w:type="character" w:customStyle="1" w:styleId="15">
    <w:name w:val="15"/>
    <w:basedOn w:val="DefaultParagraphFont"/>
    <w:autoRedefine/>
    <w:qFormat/>
    <w:rPr>
      <w:rFonts w:ascii="Times New Roman" w:hAnsi="Times New Roman" w:cs="Times New Roman" w:hint="default"/>
      <w:color w:val="0563C1"/>
      <w:u w:val="single"/>
    </w:rPr>
  </w:style>
  <w:style w:type="paragraph" w:customStyle="1" w:styleId="1">
    <w:name w:val="列表段落1"/>
    <w:basedOn w:val="Normal"/>
    <w:autoRedefine/>
    <w:qFormat/>
    <w:pPr>
      <w:ind w:firstLineChars="200" w:firstLine="420"/>
    </w:pPr>
  </w:style>
  <w:style w:type="paragraph" w:customStyle="1" w:styleId="2">
    <w:name w:val="列表段落2"/>
    <w:basedOn w:val="Normal"/>
    <w:autoRedefine/>
    <w:semiHidden/>
    <w:qFormat/>
    <w:pPr>
      <w:spacing w:before="100" w:beforeAutospacing="1" w:after="100" w:afterAutospacing="1"/>
      <w:ind w:left="860" w:hanging="440"/>
      <w:jc w:val="both"/>
    </w:pPr>
  </w:style>
  <w:style w:type="character" w:customStyle="1" w:styleId="HeaderChar">
    <w:name w:val="Header Char"/>
    <w:basedOn w:val="DefaultParagraphFont"/>
    <w:link w:val="Header"/>
    <w:autoRedefine/>
    <w:uiPriority w:val="99"/>
    <w:qFormat/>
    <w:rPr>
      <w:rFonts w:ascii="Calibri" w:eastAsia="SimSun" w:hAnsi="Calibri" w:cs="Times New Roman"/>
      <w:sz w:val="18"/>
      <w:szCs w:val="18"/>
      <w14:ligatures w14:val="none"/>
    </w:rPr>
  </w:style>
  <w:style w:type="character" w:customStyle="1" w:styleId="FooterChar">
    <w:name w:val="Footer Char"/>
    <w:basedOn w:val="DefaultParagraphFont"/>
    <w:link w:val="Footer"/>
    <w:autoRedefine/>
    <w:uiPriority w:val="99"/>
    <w:qFormat/>
    <w:rPr>
      <w:rFonts w:ascii="Calibri" w:eastAsia="SimSun" w:hAnsi="Calibri" w:cs="Times New Roman"/>
      <w:sz w:val="18"/>
      <w:szCs w:val="18"/>
      <w14:ligatures w14:val="none"/>
    </w:rPr>
  </w:style>
  <w:style w:type="paragraph" w:styleId="ListParagraph">
    <w:name w:val="List Paragraph"/>
    <w:basedOn w:val="Normal"/>
    <w:autoRedefine/>
    <w:uiPriority w:val="99"/>
    <w:unhideWhenUsed/>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85EA85-DB00-4D48-84E2-F1FF9479D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468</Words>
  <Characters>2671</Characters>
  <Application>Microsoft Office Word</Application>
  <DocSecurity>0</DocSecurity>
  <Lines>22</Lines>
  <Paragraphs>6</Paragraphs>
  <ScaleCrop>false</ScaleCrop>
  <Company>Springer Nature</Company>
  <LinksUpToDate>false</LinksUpToDate>
  <CharactersWithSpaces>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KM1099</dc:creator>
  <cp:lastModifiedBy>Trupti Sudge</cp:lastModifiedBy>
  <cp:revision>2</cp:revision>
  <dcterms:created xsi:type="dcterms:W3CDTF">2024-03-05T09:11:00Z</dcterms:created>
  <dcterms:modified xsi:type="dcterms:W3CDTF">2024-03-05T09:11:00Z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BCAFE122481D49ADBEE855D360EDCE70_12</vt:lpwstr>
  </property>
</Properties>
</file>