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C2A1342" w14:textId="77777777" w:rsidR="00353012" w:rsidRPr="00DC088D" w:rsidRDefault="00353012" w:rsidP="00354233">
      <w:pPr>
        <w:spacing w:line="360" w:lineRule="auto"/>
        <w:rPr>
          <w:rFonts w:ascii="Times New Roman" w:hAnsi="Times New Roman"/>
          <w:sz w:val="24"/>
          <w:szCs w:val="24"/>
        </w:rPr>
      </w:pPr>
    </w:p>
    <w:p w14:paraId="5B5C054E" w14:textId="3BFE2D1E" w:rsidR="00353012" w:rsidRPr="00DC088D" w:rsidRDefault="00000000" w:rsidP="00F743E0">
      <w:pPr>
        <w:widowControl/>
        <w:spacing w:line="360" w:lineRule="auto"/>
        <w:jc w:val="left"/>
        <w:rPr>
          <w:rFonts w:ascii="Times New Roman" w:hAnsi="Times New Roman"/>
          <w:sz w:val="24"/>
          <w:szCs w:val="24"/>
        </w:rPr>
      </w:pPr>
      <w:r w:rsidRPr="00DC088D">
        <w:rPr>
          <w:rFonts w:ascii="Times New Roman" w:hAnsi="Times New Roman"/>
          <w:sz w:val="24"/>
          <w:szCs w:val="24"/>
        </w:rPr>
        <w:t>Extended Data Fig. 1</w:t>
      </w:r>
    </w:p>
    <w:p w14:paraId="7F92862F" w14:textId="00F37EBD" w:rsidR="00353012" w:rsidRPr="00DC088D" w:rsidRDefault="00000000" w:rsidP="00BF43C4">
      <w:pPr>
        <w:spacing w:line="360" w:lineRule="auto"/>
        <w:jc w:val="center"/>
        <w:rPr>
          <w:rFonts w:ascii="Times New Roman" w:hAnsi="Times New Roman"/>
          <w:sz w:val="24"/>
          <w:szCs w:val="24"/>
        </w:rPr>
      </w:pPr>
      <w:r w:rsidRPr="00DC088D">
        <w:rPr>
          <w:noProof/>
          <w:lang w:eastAsia="en-GB"/>
        </w:rPr>
        <w:drawing>
          <wp:inline distT="0" distB="0" distL="0" distR="0" wp14:anchorId="7E734D90" wp14:editId="28739BC1">
            <wp:extent cx="5400040" cy="4378325"/>
            <wp:effectExtent l="0" t="0" r="0" b="0"/>
            <wp:docPr id="5" name="図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9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4378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32C75D" w14:textId="4D3B220B" w:rsidR="00353012" w:rsidRPr="00DC088D" w:rsidRDefault="00000000" w:rsidP="00354233">
      <w:pPr>
        <w:spacing w:line="360" w:lineRule="auto"/>
        <w:rPr>
          <w:rFonts w:ascii="Times New Roman" w:hAnsi="Times New Roman"/>
          <w:b/>
          <w:bCs/>
          <w:sz w:val="24"/>
          <w:szCs w:val="24"/>
        </w:rPr>
      </w:pPr>
      <w:r w:rsidRPr="00DC088D">
        <w:rPr>
          <w:rFonts w:ascii="Times New Roman" w:hAnsi="Times New Roman"/>
          <w:b/>
          <w:bCs/>
          <w:sz w:val="24"/>
          <w:szCs w:val="24"/>
        </w:rPr>
        <w:t xml:space="preserve">Extended Data Fig. 1| Bright-field vibrational spectroscopy of </w:t>
      </w:r>
      <w:r w:rsidR="004420BD" w:rsidRPr="00DC088D">
        <w:rPr>
          <w:rFonts w:ascii="Times New Roman" w:hAnsi="Times New Roman"/>
          <w:b/>
          <w:bCs/>
          <w:sz w:val="24"/>
          <w:szCs w:val="24"/>
        </w:rPr>
        <w:t>h</w:t>
      </w:r>
      <w:r w:rsidRPr="00DC088D">
        <w:rPr>
          <w:rFonts w:ascii="Times New Roman" w:hAnsi="Times New Roman"/>
          <w:b/>
          <w:bCs/>
          <w:sz w:val="24"/>
          <w:szCs w:val="24"/>
        </w:rPr>
        <w:t>PS compared to FTIR spectroscopy.</w:t>
      </w:r>
    </w:p>
    <w:p w14:paraId="3E17123A" w14:textId="66672C5E" w:rsidR="00353012" w:rsidRPr="00DC088D" w:rsidRDefault="00000000" w:rsidP="00354233">
      <w:pPr>
        <w:spacing w:line="360" w:lineRule="auto"/>
        <w:rPr>
          <w:rFonts w:ascii="Times New Roman" w:hAnsi="Times New Roman"/>
          <w:sz w:val="24"/>
          <w:szCs w:val="24"/>
        </w:rPr>
      </w:pPr>
      <w:r w:rsidRPr="005D48E0">
        <w:rPr>
          <w:rFonts w:ascii="Times New Roman" w:hAnsi="Times New Roman"/>
          <w:b/>
          <w:bCs/>
          <w:sz w:val="24"/>
          <w:szCs w:val="24"/>
        </w:rPr>
        <w:t>a</w:t>
      </w:r>
      <w:r w:rsidRPr="00DC088D">
        <w:rPr>
          <w:rFonts w:ascii="Times New Roman" w:hAnsi="Times New Roman"/>
          <w:sz w:val="24"/>
          <w:szCs w:val="24"/>
        </w:rPr>
        <w:t>,</w:t>
      </w:r>
      <w:r w:rsidRPr="005D48E0">
        <w:rPr>
          <w:rFonts w:ascii="Times New Roman" w:hAnsi="Times New Roman"/>
          <w:b/>
          <w:bCs/>
          <w:sz w:val="24"/>
          <w:szCs w:val="24"/>
        </w:rPr>
        <w:t>b</w:t>
      </w:r>
      <w:r w:rsidR="005D48E0">
        <w:rPr>
          <w:rFonts w:ascii="Times New Roman" w:hAnsi="Times New Roman"/>
          <w:sz w:val="24"/>
          <w:szCs w:val="24"/>
        </w:rPr>
        <w:t>,</w:t>
      </w:r>
      <w:r w:rsidRPr="00DC088D">
        <w:rPr>
          <w:rFonts w:ascii="Times New Roman" w:hAnsi="Times New Roman"/>
          <w:sz w:val="24"/>
          <w:szCs w:val="24"/>
        </w:rPr>
        <w:t xml:space="preserve"> Quasi-elastic </w:t>
      </w:r>
      <w:r w:rsidR="004420BD" w:rsidRPr="00DC088D">
        <w:rPr>
          <w:rFonts w:ascii="Times New Roman" w:hAnsi="Times New Roman"/>
          <w:sz w:val="24"/>
          <w:szCs w:val="24"/>
        </w:rPr>
        <w:t xml:space="preserve">scattering </w:t>
      </w:r>
      <w:r w:rsidRPr="00DC088D">
        <w:rPr>
          <w:rFonts w:ascii="Times New Roman" w:hAnsi="Times New Roman"/>
          <w:sz w:val="24"/>
          <w:szCs w:val="24"/>
        </w:rPr>
        <w:t xml:space="preserve">peak and energy loss in the </w:t>
      </w:r>
      <w:r w:rsidR="004420BD" w:rsidRPr="00DC088D">
        <w:rPr>
          <w:rFonts w:ascii="Times New Roman" w:hAnsi="Times New Roman"/>
          <w:sz w:val="24"/>
          <w:szCs w:val="24"/>
        </w:rPr>
        <w:t>IR</w:t>
      </w:r>
      <w:r w:rsidRPr="00DC088D">
        <w:rPr>
          <w:rFonts w:ascii="Times New Roman" w:hAnsi="Times New Roman"/>
          <w:sz w:val="24"/>
          <w:szCs w:val="24"/>
        </w:rPr>
        <w:t xml:space="preserve"> region obtained </w:t>
      </w:r>
      <w:r w:rsidR="004420BD" w:rsidRPr="00DC088D">
        <w:rPr>
          <w:rFonts w:ascii="Times New Roman" w:hAnsi="Times New Roman"/>
          <w:sz w:val="24"/>
          <w:szCs w:val="24"/>
        </w:rPr>
        <w:t xml:space="preserve">from </w:t>
      </w:r>
      <w:r w:rsidR="004420BD" w:rsidRPr="00DC088D">
        <w:rPr>
          <w:rFonts w:ascii="Times New Roman" w:eastAsia="MS Mincho" w:hAnsi="Times New Roman" w:cs="Times New Roman"/>
          <w:sz w:val="24"/>
          <w:szCs w:val="24"/>
        </w:rPr>
        <w:t>the hPS thin film</w:t>
      </w:r>
      <w:r w:rsidR="004420BD" w:rsidRPr="00DC088D">
        <w:rPr>
          <w:rFonts w:ascii="Times New Roman" w:hAnsi="Times New Roman"/>
          <w:sz w:val="24"/>
          <w:szCs w:val="24"/>
        </w:rPr>
        <w:t xml:space="preserve"> via</w:t>
      </w:r>
      <w:r w:rsidRPr="00DC088D">
        <w:rPr>
          <w:rFonts w:ascii="Times New Roman" w:hAnsi="Times New Roman"/>
          <w:sz w:val="24"/>
          <w:szCs w:val="24"/>
        </w:rPr>
        <w:t xml:space="preserve"> </w:t>
      </w:r>
      <w:r w:rsidR="004420BD" w:rsidRPr="00DC088D">
        <w:rPr>
          <w:rFonts w:ascii="Times New Roman" w:hAnsi="Times New Roman"/>
          <w:sz w:val="24"/>
          <w:szCs w:val="24"/>
        </w:rPr>
        <w:t>BF-</w:t>
      </w:r>
      <w:r w:rsidRPr="00DC088D">
        <w:rPr>
          <w:rFonts w:ascii="Times New Roman" w:hAnsi="Times New Roman"/>
          <w:sz w:val="24"/>
          <w:szCs w:val="24"/>
        </w:rPr>
        <w:t>EELS</w:t>
      </w:r>
      <w:r w:rsidRPr="00DC088D">
        <w:rPr>
          <w:rFonts w:ascii="Times New Roman" w:eastAsia="MS Mincho" w:hAnsi="Times New Roman" w:cs="Times New Roman"/>
          <w:sz w:val="24"/>
          <w:szCs w:val="24"/>
        </w:rPr>
        <w:t xml:space="preserve">. </w:t>
      </w:r>
      <w:r w:rsidRPr="005D48E0">
        <w:rPr>
          <w:rFonts w:ascii="Times New Roman" w:hAnsi="Times New Roman"/>
          <w:b/>
          <w:bCs/>
          <w:sz w:val="24"/>
          <w:szCs w:val="24"/>
        </w:rPr>
        <w:t>c</w:t>
      </w:r>
      <w:r w:rsidRPr="00DC088D">
        <w:rPr>
          <w:rFonts w:ascii="Times New Roman" w:hAnsi="Times New Roman"/>
          <w:sz w:val="24"/>
          <w:szCs w:val="24"/>
        </w:rPr>
        <w:t>,</w:t>
      </w:r>
      <w:r w:rsidRPr="005D48E0">
        <w:rPr>
          <w:rFonts w:ascii="Times New Roman" w:hAnsi="Times New Roman"/>
          <w:b/>
          <w:bCs/>
          <w:sz w:val="24"/>
          <w:szCs w:val="24"/>
        </w:rPr>
        <w:t>d</w:t>
      </w:r>
      <w:r w:rsidR="005D48E0">
        <w:rPr>
          <w:rFonts w:ascii="Times New Roman" w:hAnsi="Times New Roman"/>
          <w:sz w:val="24"/>
          <w:szCs w:val="24"/>
        </w:rPr>
        <w:t>,</w:t>
      </w:r>
      <w:r w:rsidRPr="00DC088D">
        <w:rPr>
          <w:rFonts w:ascii="Times New Roman" w:hAnsi="Times New Roman"/>
          <w:sz w:val="24"/>
          <w:szCs w:val="24"/>
        </w:rPr>
        <w:t xml:space="preserve"> </w:t>
      </w:r>
      <w:r w:rsidR="00C47211" w:rsidRPr="00DC088D">
        <w:rPr>
          <w:rFonts w:ascii="Times New Roman" w:hAnsi="Times New Roman"/>
          <w:sz w:val="24"/>
          <w:szCs w:val="24"/>
        </w:rPr>
        <w:t>Enlargements of the</w:t>
      </w:r>
      <w:r w:rsidRPr="00DC088D">
        <w:rPr>
          <w:rFonts w:ascii="Times New Roman" w:hAnsi="Times New Roman"/>
          <w:sz w:val="24"/>
          <w:szCs w:val="24"/>
        </w:rPr>
        <w:t xml:space="preserve"> </w:t>
      </w:r>
      <w:r w:rsidR="00C47211" w:rsidRPr="00DC088D">
        <w:rPr>
          <w:rFonts w:ascii="Times New Roman" w:hAnsi="Times New Roman"/>
          <w:sz w:val="24"/>
          <w:szCs w:val="24"/>
        </w:rPr>
        <w:t>spectral regions</w:t>
      </w:r>
      <w:r w:rsidRPr="00DC088D">
        <w:rPr>
          <w:rFonts w:ascii="Times New Roman" w:hAnsi="Times New Roman"/>
          <w:sz w:val="24"/>
          <w:szCs w:val="24"/>
        </w:rPr>
        <w:t xml:space="preserve"> </w:t>
      </w:r>
      <w:r w:rsidR="00C47211" w:rsidRPr="00DC088D">
        <w:rPr>
          <w:rFonts w:ascii="Times New Roman" w:hAnsi="Times New Roman"/>
          <w:sz w:val="24"/>
          <w:szCs w:val="24"/>
        </w:rPr>
        <w:t>demarcated</w:t>
      </w:r>
      <w:r w:rsidRPr="00DC088D">
        <w:rPr>
          <w:rFonts w:ascii="Times New Roman" w:hAnsi="Times New Roman"/>
          <w:sz w:val="24"/>
          <w:szCs w:val="24"/>
        </w:rPr>
        <w:t xml:space="preserve"> in</w:t>
      </w:r>
      <w:r w:rsidR="00154FBF" w:rsidRPr="00DC088D">
        <w:rPr>
          <w:rFonts w:ascii="Times New Roman" w:hAnsi="Times New Roman"/>
          <w:sz w:val="24"/>
          <w:szCs w:val="24"/>
        </w:rPr>
        <w:t xml:space="preserve"> red in</w:t>
      </w:r>
      <w:r w:rsidRPr="00DC088D">
        <w:rPr>
          <w:rFonts w:ascii="Times New Roman" w:hAnsi="Times New Roman"/>
          <w:sz w:val="24"/>
          <w:szCs w:val="24"/>
        </w:rPr>
        <w:t xml:space="preserve"> (</w:t>
      </w:r>
      <w:r w:rsidRPr="005D48E0">
        <w:rPr>
          <w:rFonts w:ascii="Times New Roman" w:hAnsi="Times New Roman"/>
          <w:b/>
          <w:bCs/>
          <w:sz w:val="24"/>
          <w:szCs w:val="24"/>
        </w:rPr>
        <w:t>b</w:t>
      </w:r>
      <w:r w:rsidRPr="00DC088D">
        <w:rPr>
          <w:rFonts w:ascii="Times New Roman" w:hAnsi="Times New Roman"/>
          <w:sz w:val="24"/>
          <w:szCs w:val="24"/>
        </w:rPr>
        <w:t>). The signal spectrum (blue</w:t>
      </w:r>
      <w:r w:rsidR="00DC5D57" w:rsidRPr="00DC088D">
        <w:rPr>
          <w:rFonts w:ascii="Times New Roman" w:hAnsi="Times New Roman"/>
          <w:sz w:val="24"/>
          <w:szCs w:val="24"/>
        </w:rPr>
        <w:t xml:space="preserve"> curve</w:t>
      </w:r>
      <w:r w:rsidRPr="00DC088D">
        <w:rPr>
          <w:rFonts w:ascii="Times New Roman" w:hAnsi="Times New Roman"/>
          <w:sz w:val="24"/>
          <w:szCs w:val="24"/>
        </w:rPr>
        <w:t>) is obtained by extracting the background (</w:t>
      </w:r>
      <w:r w:rsidR="00DC5D57" w:rsidRPr="00DC088D">
        <w:rPr>
          <w:rFonts w:ascii="Times New Roman" w:hAnsi="Times New Roman"/>
          <w:sz w:val="24"/>
          <w:szCs w:val="24"/>
        </w:rPr>
        <w:t>pink curve</w:t>
      </w:r>
      <w:r w:rsidRPr="00DC088D">
        <w:rPr>
          <w:rFonts w:ascii="Times New Roman" w:hAnsi="Times New Roman"/>
          <w:sz w:val="24"/>
          <w:szCs w:val="24"/>
        </w:rPr>
        <w:t xml:space="preserve">) from the raw spectrum (black </w:t>
      </w:r>
      <w:r w:rsidR="0018131C" w:rsidRPr="00DC088D">
        <w:rPr>
          <w:rFonts w:ascii="Times New Roman" w:hAnsi="Times New Roman"/>
          <w:sz w:val="24"/>
          <w:szCs w:val="24"/>
        </w:rPr>
        <w:t>curve</w:t>
      </w:r>
      <w:r w:rsidRPr="00DC088D">
        <w:rPr>
          <w:rFonts w:ascii="Times New Roman" w:hAnsi="Times New Roman"/>
          <w:sz w:val="24"/>
          <w:szCs w:val="24"/>
        </w:rPr>
        <w:t>). The power-law background model is applicable to energy loss</w:t>
      </w:r>
      <w:r w:rsidRPr="00DC088D">
        <w:rPr>
          <w:rFonts w:ascii="Times New Roman" w:eastAsia="MS Mincho" w:hAnsi="Times New Roman" w:cs="Times New Roman"/>
          <w:sz w:val="24"/>
          <w:szCs w:val="24"/>
        </w:rPr>
        <w:t xml:space="preserve"> </w:t>
      </w:r>
      <w:r w:rsidR="0018131C" w:rsidRPr="00DC088D">
        <w:rPr>
          <w:rFonts w:ascii="Times New Roman" w:hAnsi="Times New Roman"/>
          <w:sz w:val="24"/>
          <w:szCs w:val="24"/>
        </w:rPr>
        <w:t xml:space="preserve">higher </w:t>
      </w:r>
      <w:r w:rsidRPr="00DC088D">
        <w:rPr>
          <w:rFonts w:ascii="Times New Roman" w:eastAsia="MS Mincho" w:hAnsi="Times New Roman" w:cs="Times New Roman"/>
          <w:sz w:val="24"/>
          <w:szCs w:val="24"/>
        </w:rPr>
        <w:t xml:space="preserve">than 300 meV. </w:t>
      </w:r>
      <w:r w:rsidRPr="00DC088D">
        <w:rPr>
          <w:rFonts w:ascii="Times New Roman" w:hAnsi="Times New Roman"/>
          <w:sz w:val="24"/>
          <w:szCs w:val="24"/>
        </w:rPr>
        <w:t>However</w:t>
      </w:r>
      <w:r w:rsidRPr="00DC088D">
        <w:rPr>
          <w:rFonts w:ascii="Times New Roman" w:eastAsia="MS Mincho" w:hAnsi="Times New Roman" w:cs="Times New Roman"/>
          <w:sz w:val="24"/>
          <w:szCs w:val="24"/>
        </w:rPr>
        <w:t>,</w:t>
      </w:r>
      <w:r w:rsidRPr="00DC088D">
        <w:rPr>
          <w:rFonts w:ascii="Times New Roman" w:hAnsi="Times New Roman"/>
          <w:sz w:val="24"/>
          <w:szCs w:val="24"/>
        </w:rPr>
        <w:t xml:space="preserve"> energy loss </w:t>
      </w:r>
      <w:r w:rsidR="001E6B6F" w:rsidRPr="00DC088D">
        <w:rPr>
          <w:rFonts w:ascii="Times New Roman" w:hAnsi="Times New Roman"/>
          <w:sz w:val="24"/>
          <w:szCs w:val="24"/>
        </w:rPr>
        <w:t xml:space="preserve">lower than 300 meV </w:t>
      </w:r>
      <w:r w:rsidRPr="00DC088D">
        <w:rPr>
          <w:rFonts w:ascii="Times New Roman" w:hAnsi="Times New Roman"/>
          <w:sz w:val="24"/>
          <w:szCs w:val="24"/>
        </w:rPr>
        <w:t xml:space="preserve">is </w:t>
      </w:r>
      <w:r w:rsidR="00DD1F78" w:rsidRPr="00DC088D">
        <w:rPr>
          <w:rFonts w:ascii="Times New Roman" w:hAnsi="Times New Roman"/>
          <w:sz w:val="24"/>
          <w:szCs w:val="24"/>
        </w:rPr>
        <w:t xml:space="preserve">barely </w:t>
      </w:r>
      <w:r w:rsidRPr="00DC088D">
        <w:rPr>
          <w:rFonts w:ascii="Times New Roman" w:hAnsi="Times New Roman"/>
          <w:sz w:val="24"/>
          <w:szCs w:val="24"/>
        </w:rPr>
        <w:t xml:space="preserve">extracted by a single power-law function, owing to the tail of </w:t>
      </w:r>
      <w:r w:rsidRPr="00DC088D">
        <w:rPr>
          <w:rFonts w:ascii="Times New Roman" w:eastAsia="MS Mincho" w:hAnsi="Times New Roman" w:cs="Times New Roman"/>
          <w:sz w:val="24"/>
          <w:szCs w:val="24"/>
        </w:rPr>
        <w:t>the quasi</w:t>
      </w:r>
      <w:r w:rsidRPr="00DC088D">
        <w:rPr>
          <w:rFonts w:ascii="Times New Roman" w:hAnsi="Times New Roman"/>
          <w:sz w:val="24"/>
          <w:szCs w:val="24"/>
        </w:rPr>
        <w:t xml:space="preserve">-elastic </w:t>
      </w:r>
      <w:r w:rsidR="0054647B" w:rsidRPr="00DC088D">
        <w:rPr>
          <w:rFonts w:ascii="Times New Roman" w:hAnsi="Times New Roman"/>
          <w:sz w:val="24"/>
          <w:szCs w:val="24"/>
        </w:rPr>
        <w:t xml:space="preserve">scattering </w:t>
      </w:r>
      <w:r w:rsidRPr="00DC088D">
        <w:rPr>
          <w:rFonts w:ascii="Times New Roman" w:hAnsi="Times New Roman"/>
          <w:sz w:val="24"/>
          <w:szCs w:val="24"/>
        </w:rPr>
        <w:t>peak. The signal below 300</w:t>
      </w:r>
      <w:r w:rsidRPr="00DC088D">
        <w:rPr>
          <w:rFonts w:ascii="Times New Roman" w:eastAsia="MS Mincho" w:hAnsi="Times New Roman" w:cs="Times New Roman"/>
          <w:sz w:val="24"/>
          <w:szCs w:val="24"/>
        </w:rPr>
        <w:t xml:space="preserve"> meV </w:t>
      </w:r>
      <w:r w:rsidRPr="00DC088D">
        <w:rPr>
          <w:rFonts w:ascii="Times New Roman" w:hAnsi="Times New Roman"/>
          <w:sz w:val="24"/>
          <w:szCs w:val="24"/>
        </w:rPr>
        <w:t xml:space="preserve">is </w:t>
      </w:r>
      <w:r w:rsidR="001E6B6F" w:rsidRPr="00DC088D">
        <w:rPr>
          <w:rFonts w:ascii="Times New Roman" w:hAnsi="Times New Roman"/>
          <w:sz w:val="24"/>
          <w:szCs w:val="24"/>
        </w:rPr>
        <w:t>derived</w:t>
      </w:r>
      <w:r w:rsidRPr="00DC088D">
        <w:rPr>
          <w:rFonts w:ascii="Times New Roman" w:hAnsi="Times New Roman"/>
          <w:sz w:val="24"/>
          <w:szCs w:val="24"/>
        </w:rPr>
        <w:t xml:space="preserve"> by extracting the background </w:t>
      </w:r>
      <w:r w:rsidRPr="00DC088D">
        <w:rPr>
          <w:rFonts w:ascii="Times New Roman" w:hAnsi="Times New Roman"/>
          <w:sz w:val="24"/>
          <w:szCs w:val="24"/>
        </w:rPr>
        <w:lastRenderedPageBreak/>
        <w:t>interpolated using a spline curve.</w:t>
      </w:r>
    </w:p>
    <w:p w14:paraId="2B139C3D" w14:textId="77777777" w:rsidR="00353012" w:rsidRPr="00DC088D" w:rsidRDefault="00000000" w:rsidP="00830A7E">
      <w:pPr>
        <w:widowControl/>
        <w:spacing w:line="360" w:lineRule="auto"/>
        <w:jc w:val="left"/>
        <w:rPr>
          <w:rFonts w:ascii="Times New Roman" w:hAnsi="Times New Roman"/>
          <w:sz w:val="24"/>
          <w:szCs w:val="24"/>
        </w:rPr>
      </w:pPr>
      <w:r w:rsidRPr="00DC088D">
        <w:rPr>
          <w:rFonts w:ascii="Times New Roman" w:hAnsi="Times New Roman"/>
          <w:sz w:val="24"/>
          <w:szCs w:val="24"/>
        </w:rPr>
        <w:t>Extended Data Fig. 2</w:t>
      </w:r>
    </w:p>
    <w:p w14:paraId="2A5D9984" w14:textId="75ACCF48" w:rsidR="00353012" w:rsidRPr="00DC088D" w:rsidRDefault="00000000" w:rsidP="00354233">
      <w:pPr>
        <w:spacing w:line="360" w:lineRule="auto"/>
        <w:jc w:val="center"/>
        <w:rPr>
          <w:rFonts w:ascii="Times New Roman" w:hAnsi="Times New Roman"/>
          <w:sz w:val="24"/>
          <w:szCs w:val="24"/>
        </w:rPr>
      </w:pPr>
      <w:r w:rsidRPr="00DC088D">
        <w:rPr>
          <w:noProof/>
          <w:lang w:eastAsia="en-GB"/>
        </w:rPr>
        <w:drawing>
          <wp:inline distT="0" distB="0" distL="0" distR="0" wp14:anchorId="762AFA20" wp14:editId="69CA949C">
            <wp:extent cx="4340659" cy="5645520"/>
            <wp:effectExtent l="0" t="0" r="0" b="0"/>
            <wp:docPr id="6" name="図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図 6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0659" cy="5645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D7301F" w14:textId="087C8BFA" w:rsidR="00353012" w:rsidRPr="00DC088D" w:rsidRDefault="00000000" w:rsidP="00354233">
      <w:pPr>
        <w:spacing w:line="360" w:lineRule="auto"/>
        <w:rPr>
          <w:rFonts w:ascii="Times New Roman" w:hAnsi="Times New Roman"/>
          <w:b/>
          <w:bCs/>
          <w:sz w:val="24"/>
          <w:szCs w:val="24"/>
        </w:rPr>
      </w:pPr>
      <w:r w:rsidRPr="00DC088D">
        <w:rPr>
          <w:rFonts w:ascii="Times New Roman" w:hAnsi="Times New Roman"/>
          <w:b/>
          <w:bCs/>
          <w:sz w:val="24"/>
          <w:szCs w:val="24"/>
        </w:rPr>
        <w:t xml:space="preserve">Extended Data Fig. 2| Comparison between </w:t>
      </w:r>
      <w:r w:rsidR="00EC2B8A" w:rsidRPr="00DC088D">
        <w:rPr>
          <w:rFonts w:ascii="Times New Roman" w:hAnsi="Times New Roman" w:hint="eastAsia"/>
          <w:b/>
          <w:bCs/>
          <w:sz w:val="24"/>
          <w:szCs w:val="24"/>
        </w:rPr>
        <w:t>BF-</w:t>
      </w:r>
      <w:r w:rsidRPr="00DC088D">
        <w:rPr>
          <w:rFonts w:ascii="Times New Roman" w:hAnsi="Times New Roman"/>
          <w:b/>
          <w:bCs/>
          <w:sz w:val="24"/>
          <w:szCs w:val="24"/>
        </w:rPr>
        <w:t xml:space="preserve"> and </w:t>
      </w:r>
      <w:r w:rsidR="00EC2B8A" w:rsidRPr="00DC088D">
        <w:rPr>
          <w:rFonts w:ascii="Times New Roman" w:hAnsi="Times New Roman" w:hint="eastAsia"/>
          <w:b/>
          <w:bCs/>
          <w:sz w:val="24"/>
          <w:szCs w:val="24"/>
        </w:rPr>
        <w:t>DF</w:t>
      </w:r>
      <w:r w:rsidR="00EC2B8A" w:rsidRPr="00DC088D">
        <w:rPr>
          <w:rFonts w:ascii="Times New Roman" w:hAnsi="Times New Roman"/>
          <w:b/>
          <w:bCs/>
          <w:sz w:val="24"/>
          <w:szCs w:val="24"/>
        </w:rPr>
        <w:t>-</w:t>
      </w:r>
      <w:r w:rsidRPr="00DC088D">
        <w:rPr>
          <w:rFonts w:ascii="Times New Roman" w:hAnsi="Times New Roman"/>
          <w:b/>
          <w:bCs/>
          <w:sz w:val="24"/>
          <w:szCs w:val="24"/>
        </w:rPr>
        <w:t>EELS for molecular vibrational spectroscopy.</w:t>
      </w:r>
    </w:p>
    <w:p w14:paraId="515E06ED" w14:textId="25774CFE" w:rsidR="00353012" w:rsidRPr="00DC088D" w:rsidRDefault="00000000" w:rsidP="00354233">
      <w:pPr>
        <w:spacing w:line="360" w:lineRule="auto"/>
        <w:rPr>
          <w:rFonts w:ascii="Times New Roman" w:hAnsi="Times New Roman"/>
          <w:b/>
          <w:bCs/>
          <w:sz w:val="24"/>
          <w:szCs w:val="24"/>
        </w:rPr>
      </w:pPr>
      <w:r w:rsidRPr="005D48E0">
        <w:rPr>
          <w:rFonts w:ascii="Times New Roman" w:hAnsi="Times New Roman"/>
          <w:b/>
          <w:bCs/>
          <w:sz w:val="24"/>
          <w:szCs w:val="24"/>
        </w:rPr>
        <w:t>a</w:t>
      </w:r>
      <w:r w:rsidR="005D48E0">
        <w:rPr>
          <w:rFonts w:ascii="Times New Roman" w:hAnsi="Times New Roman"/>
          <w:sz w:val="24"/>
          <w:szCs w:val="24"/>
        </w:rPr>
        <w:t>,</w:t>
      </w:r>
      <w:r w:rsidRPr="00DC088D">
        <w:rPr>
          <w:rFonts w:ascii="Times New Roman" w:hAnsi="Times New Roman"/>
          <w:sz w:val="24"/>
          <w:szCs w:val="24"/>
        </w:rPr>
        <w:t xml:space="preserve"> Electron beam geometry of </w:t>
      </w:r>
      <w:r w:rsidR="00EC2B8A" w:rsidRPr="00DC088D">
        <w:rPr>
          <w:rFonts w:ascii="Times New Roman" w:hAnsi="Times New Roman"/>
          <w:sz w:val="24"/>
          <w:szCs w:val="24"/>
        </w:rPr>
        <w:t>BF-</w:t>
      </w:r>
      <w:r w:rsidRPr="00DC088D">
        <w:rPr>
          <w:rFonts w:ascii="Times New Roman" w:hAnsi="Times New Roman"/>
          <w:sz w:val="24"/>
          <w:szCs w:val="24"/>
        </w:rPr>
        <w:t xml:space="preserve"> (left) and </w:t>
      </w:r>
      <w:r w:rsidR="00EC2B8A" w:rsidRPr="00DC088D">
        <w:rPr>
          <w:rFonts w:ascii="Times New Roman" w:hAnsi="Times New Roman"/>
          <w:sz w:val="24"/>
          <w:szCs w:val="24"/>
        </w:rPr>
        <w:t>DF-</w:t>
      </w:r>
      <w:r w:rsidRPr="00DC088D">
        <w:rPr>
          <w:rFonts w:ascii="Times New Roman" w:hAnsi="Times New Roman"/>
          <w:sz w:val="24"/>
          <w:szCs w:val="24"/>
        </w:rPr>
        <w:t xml:space="preserve">EELS (right). </w:t>
      </w:r>
      <w:r w:rsidRPr="005D48E0">
        <w:rPr>
          <w:rFonts w:ascii="Times New Roman" w:hAnsi="Times New Roman"/>
          <w:b/>
          <w:bCs/>
          <w:sz w:val="24"/>
          <w:szCs w:val="24"/>
        </w:rPr>
        <w:t>b</w:t>
      </w:r>
      <w:r w:rsidR="005D48E0">
        <w:rPr>
          <w:rFonts w:ascii="Times New Roman" w:hAnsi="Times New Roman"/>
          <w:sz w:val="24"/>
          <w:szCs w:val="24"/>
        </w:rPr>
        <w:t>,</w:t>
      </w:r>
      <w:r w:rsidRPr="00DC088D">
        <w:rPr>
          <w:rFonts w:ascii="Times New Roman" w:hAnsi="Times New Roman"/>
          <w:sz w:val="24"/>
          <w:szCs w:val="24"/>
        </w:rPr>
        <w:t xml:space="preserve"> Vibrational spectra of </w:t>
      </w:r>
      <w:r w:rsidRPr="00DC088D">
        <w:rPr>
          <w:rFonts w:ascii="Times New Roman" w:eastAsia="MS Mincho" w:hAnsi="Times New Roman" w:cs="Times New Roman"/>
          <w:sz w:val="24"/>
          <w:szCs w:val="24"/>
        </w:rPr>
        <w:t>the C</w:t>
      </w:r>
      <w:r w:rsidR="00CE3C99" w:rsidRPr="00DC088D">
        <w:rPr>
          <w:rFonts w:ascii="Times New Roman" w:eastAsia="MS Mincho" w:hAnsi="Times New Roman" w:cs="Times New Roman"/>
          <w:sz w:val="24"/>
          <w:szCs w:val="24"/>
        </w:rPr>
        <w:t>–</w:t>
      </w:r>
      <w:r w:rsidRPr="00DC088D">
        <w:rPr>
          <w:rFonts w:ascii="Times New Roman" w:eastAsia="MS Mincho" w:hAnsi="Times New Roman" w:cs="Times New Roman"/>
          <w:sz w:val="24"/>
          <w:szCs w:val="24"/>
        </w:rPr>
        <w:t>D stretch</w:t>
      </w:r>
      <w:r w:rsidR="00EC2B8A" w:rsidRPr="00DC088D">
        <w:rPr>
          <w:rFonts w:ascii="Times New Roman" w:hAnsi="Times New Roman"/>
          <w:sz w:val="24"/>
          <w:szCs w:val="24"/>
        </w:rPr>
        <w:t>es</w:t>
      </w:r>
      <w:r w:rsidRPr="00DC088D">
        <w:rPr>
          <w:rFonts w:ascii="Times New Roman" w:hAnsi="Times New Roman"/>
          <w:sz w:val="24"/>
          <w:szCs w:val="24"/>
        </w:rPr>
        <w:t xml:space="preserve"> in dPS. </w:t>
      </w:r>
      <w:r w:rsidR="00EC2B8A" w:rsidRPr="00DC088D">
        <w:rPr>
          <w:rFonts w:ascii="Times New Roman" w:hAnsi="Times New Roman"/>
          <w:sz w:val="24"/>
          <w:szCs w:val="24"/>
        </w:rPr>
        <w:t xml:space="preserve">BF- </w:t>
      </w:r>
      <w:r w:rsidRPr="00DC088D">
        <w:rPr>
          <w:rFonts w:ascii="Times New Roman" w:hAnsi="Times New Roman"/>
          <w:sz w:val="24"/>
          <w:szCs w:val="24"/>
        </w:rPr>
        <w:t xml:space="preserve">(orange) and </w:t>
      </w:r>
      <w:r w:rsidR="00EC2B8A" w:rsidRPr="00DC088D">
        <w:rPr>
          <w:rFonts w:ascii="Times New Roman" w:hAnsi="Times New Roman"/>
          <w:sz w:val="24"/>
          <w:szCs w:val="24"/>
        </w:rPr>
        <w:t xml:space="preserve">DF- </w:t>
      </w:r>
      <w:r w:rsidRPr="00DC088D">
        <w:rPr>
          <w:rFonts w:ascii="Times New Roman" w:hAnsi="Times New Roman"/>
          <w:sz w:val="24"/>
          <w:szCs w:val="24"/>
        </w:rPr>
        <w:t xml:space="preserve">(purple) EEL spectra compared with the FTIR spectrum (black) </w:t>
      </w:r>
      <w:r w:rsidR="001E6B6F" w:rsidRPr="00DC088D">
        <w:rPr>
          <w:rFonts w:ascii="Times New Roman" w:hAnsi="Times New Roman"/>
          <w:sz w:val="24"/>
          <w:szCs w:val="24"/>
        </w:rPr>
        <w:t>of</w:t>
      </w:r>
      <w:r w:rsidRPr="00DC088D">
        <w:rPr>
          <w:rFonts w:ascii="Times New Roman" w:hAnsi="Times New Roman"/>
          <w:sz w:val="24"/>
          <w:szCs w:val="24"/>
        </w:rPr>
        <w:t xml:space="preserve"> the same </w:t>
      </w:r>
      <w:r w:rsidR="00EC2B8A" w:rsidRPr="00DC088D">
        <w:rPr>
          <w:rFonts w:ascii="Times New Roman" w:hAnsi="Times New Roman"/>
          <w:sz w:val="24"/>
          <w:szCs w:val="24"/>
        </w:rPr>
        <w:t>specimen</w:t>
      </w:r>
      <w:r w:rsidRPr="00DC088D">
        <w:rPr>
          <w:rFonts w:ascii="Times New Roman" w:hAnsi="Times New Roman"/>
          <w:sz w:val="24"/>
          <w:szCs w:val="24"/>
        </w:rPr>
        <w:t>.</w:t>
      </w:r>
      <w:r w:rsidRPr="00DC088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DC088D">
        <w:rPr>
          <w:rFonts w:ascii="Times New Roman" w:hAnsi="Times New Roman"/>
          <w:sz w:val="24"/>
          <w:szCs w:val="24"/>
        </w:rPr>
        <w:t xml:space="preserve">Because the </w:t>
      </w:r>
      <w:r w:rsidR="00EC2B8A" w:rsidRPr="00DC088D">
        <w:rPr>
          <w:rFonts w:ascii="Times New Roman" w:hAnsi="Times New Roman"/>
          <w:sz w:val="24"/>
          <w:szCs w:val="24"/>
        </w:rPr>
        <w:t>specimen</w:t>
      </w:r>
      <w:r w:rsidRPr="00DC088D">
        <w:rPr>
          <w:rFonts w:ascii="Times New Roman" w:hAnsi="Times New Roman"/>
          <w:sz w:val="24"/>
          <w:szCs w:val="24"/>
        </w:rPr>
        <w:t xml:space="preserve"> was not crystalline, </w:t>
      </w:r>
      <w:r w:rsidRPr="00DC088D">
        <w:rPr>
          <w:rFonts w:ascii="Times New Roman" w:hAnsi="Times New Roman"/>
          <w:sz w:val="24"/>
          <w:szCs w:val="24"/>
        </w:rPr>
        <w:lastRenderedPageBreak/>
        <w:t>the vibrational modes had no dispersion relation</w:t>
      </w:r>
      <w:r w:rsidRPr="00DC088D">
        <w:rPr>
          <w:rFonts w:ascii="Times New Roman" w:eastAsia="MS Mincho" w:hAnsi="Times New Roman" w:cs="Times New Roman"/>
          <w:sz w:val="24"/>
          <w:szCs w:val="24"/>
        </w:rPr>
        <w:t xml:space="preserve">ship. Therefore, </w:t>
      </w:r>
      <w:r w:rsidRPr="00DC088D">
        <w:rPr>
          <w:rFonts w:ascii="Times New Roman" w:hAnsi="Times New Roman"/>
          <w:sz w:val="24"/>
          <w:szCs w:val="24"/>
        </w:rPr>
        <w:t xml:space="preserve">the </w:t>
      </w:r>
      <w:r w:rsidR="004420BD" w:rsidRPr="00DC088D">
        <w:rPr>
          <w:rFonts w:ascii="Times New Roman" w:hAnsi="Times New Roman"/>
          <w:sz w:val="24"/>
          <w:szCs w:val="24"/>
        </w:rPr>
        <w:t xml:space="preserve">DF-EELS </w:t>
      </w:r>
      <w:r w:rsidRPr="00DC088D">
        <w:rPr>
          <w:rFonts w:ascii="Times New Roman" w:hAnsi="Times New Roman"/>
          <w:sz w:val="24"/>
          <w:szCs w:val="24"/>
        </w:rPr>
        <w:t xml:space="preserve">may reflect the optically forbidden vibrational modes </w:t>
      </w:r>
      <w:r w:rsidR="00CE3C99" w:rsidRPr="00DC088D">
        <w:rPr>
          <w:rFonts w:ascii="Times New Roman" w:hAnsi="Times New Roman"/>
          <w:sz w:val="24"/>
          <w:szCs w:val="24"/>
        </w:rPr>
        <w:t xml:space="preserve">that </w:t>
      </w:r>
      <w:r w:rsidRPr="00DC088D">
        <w:rPr>
          <w:rFonts w:ascii="Times New Roman" w:hAnsi="Times New Roman"/>
          <w:sz w:val="24"/>
          <w:szCs w:val="24"/>
        </w:rPr>
        <w:t xml:space="preserve">are inactive in the </w:t>
      </w:r>
      <w:r w:rsidR="004420BD" w:rsidRPr="00DC088D">
        <w:rPr>
          <w:rFonts w:ascii="Times New Roman" w:hAnsi="Times New Roman"/>
          <w:sz w:val="24"/>
          <w:szCs w:val="24"/>
        </w:rPr>
        <w:t>BF-EELS</w:t>
      </w:r>
      <w:r w:rsidRPr="00DC088D">
        <w:rPr>
          <w:rFonts w:ascii="Times New Roman" w:hAnsi="Times New Roman"/>
          <w:sz w:val="24"/>
          <w:szCs w:val="24"/>
        </w:rPr>
        <w:t xml:space="preserve">. </w:t>
      </w:r>
      <w:r w:rsidRPr="005D48E0">
        <w:rPr>
          <w:rFonts w:ascii="Times New Roman" w:hAnsi="Times New Roman"/>
          <w:b/>
          <w:bCs/>
          <w:sz w:val="24"/>
          <w:szCs w:val="24"/>
        </w:rPr>
        <w:t>c</w:t>
      </w:r>
      <w:r w:rsidR="005D48E0">
        <w:rPr>
          <w:rFonts w:ascii="Times New Roman" w:hAnsi="Times New Roman"/>
          <w:sz w:val="24"/>
          <w:szCs w:val="24"/>
        </w:rPr>
        <w:t>,</w:t>
      </w:r>
      <w:r w:rsidRPr="00DC088D">
        <w:rPr>
          <w:rFonts w:ascii="Times New Roman" w:hAnsi="Times New Roman"/>
          <w:sz w:val="24"/>
          <w:szCs w:val="24"/>
        </w:rPr>
        <w:t xml:space="preserve"> Comparison of signal delocalisation between </w:t>
      </w:r>
      <w:r w:rsidR="004420BD" w:rsidRPr="00DC088D">
        <w:rPr>
          <w:rFonts w:ascii="Times New Roman" w:hAnsi="Times New Roman"/>
          <w:sz w:val="24"/>
          <w:szCs w:val="24"/>
        </w:rPr>
        <w:t xml:space="preserve">BF- </w:t>
      </w:r>
      <w:r w:rsidRPr="00DC088D">
        <w:rPr>
          <w:rFonts w:ascii="Times New Roman" w:hAnsi="Times New Roman"/>
          <w:sz w:val="24"/>
          <w:szCs w:val="24"/>
        </w:rPr>
        <w:t xml:space="preserve">and </w:t>
      </w:r>
      <w:r w:rsidR="004420BD" w:rsidRPr="00DC088D">
        <w:rPr>
          <w:rFonts w:ascii="Times New Roman" w:hAnsi="Times New Roman"/>
          <w:sz w:val="24"/>
          <w:szCs w:val="24"/>
        </w:rPr>
        <w:t xml:space="preserve">DF- </w:t>
      </w:r>
      <w:r w:rsidRPr="00DC088D">
        <w:rPr>
          <w:rFonts w:ascii="Times New Roman" w:hAnsi="Times New Roman"/>
          <w:sz w:val="24"/>
          <w:szCs w:val="24"/>
        </w:rPr>
        <w:t>EELS of the dPS-</w:t>
      </w:r>
      <w:r w:rsidRPr="00DC088D">
        <w:rPr>
          <w:rFonts w:ascii="Times New Roman" w:hAnsi="Times New Roman"/>
          <w:i/>
          <w:iCs/>
          <w:sz w:val="24"/>
          <w:szCs w:val="24"/>
        </w:rPr>
        <w:t>b</w:t>
      </w:r>
      <w:r w:rsidRPr="00DC088D">
        <w:rPr>
          <w:rFonts w:ascii="Times New Roman" w:hAnsi="Times New Roman"/>
          <w:sz w:val="24"/>
          <w:szCs w:val="24"/>
        </w:rPr>
        <w:t>-P2VP lamella</w:t>
      </w:r>
      <w:r w:rsidRPr="00DC088D">
        <w:rPr>
          <w:rFonts w:ascii="Times New Roman" w:eastAsia="MS Mincho" w:hAnsi="Times New Roman" w:cs="Times New Roman"/>
          <w:sz w:val="24"/>
          <w:szCs w:val="24"/>
        </w:rPr>
        <w:t>r structure. The CCD counts of the C</w:t>
      </w:r>
      <w:r w:rsidR="00CE3C99" w:rsidRPr="00DC088D">
        <w:rPr>
          <w:rFonts w:ascii="Times New Roman" w:eastAsia="MS Mincho" w:hAnsi="Times New Roman" w:cs="Times New Roman"/>
          <w:sz w:val="24"/>
          <w:szCs w:val="24"/>
        </w:rPr>
        <w:t>–</w:t>
      </w:r>
      <w:r w:rsidRPr="00DC088D">
        <w:rPr>
          <w:rFonts w:ascii="Times New Roman" w:eastAsia="MS Mincho" w:hAnsi="Times New Roman" w:cs="Times New Roman"/>
          <w:sz w:val="24"/>
          <w:szCs w:val="24"/>
        </w:rPr>
        <w:t xml:space="preserve">H signals on </w:t>
      </w:r>
      <w:r w:rsidRPr="00DC088D">
        <w:rPr>
          <w:rFonts w:ascii="Times New Roman" w:hAnsi="Times New Roman"/>
          <w:sz w:val="24"/>
          <w:szCs w:val="24"/>
        </w:rPr>
        <w:t>the P2VP domain are normalised</w:t>
      </w:r>
      <w:r w:rsidRPr="00DC088D">
        <w:rPr>
          <w:rFonts w:ascii="Times New Roman" w:eastAsia="MS Mincho" w:hAnsi="Times New Roman" w:cs="Times New Roman"/>
          <w:sz w:val="24"/>
          <w:szCs w:val="24"/>
        </w:rPr>
        <w:t xml:space="preserve">, </w:t>
      </w:r>
      <w:r w:rsidR="00CE06AA" w:rsidRPr="00DC088D">
        <w:rPr>
          <w:rFonts w:ascii="Times New Roman" w:eastAsia="MS Mincho" w:hAnsi="Times New Roman" w:cs="Times New Roman"/>
          <w:sz w:val="24"/>
          <w:szCs w:val="24"/>
        </w:rPr>
        <w:t>whereas</w:t>
      </w:r>
      <w:r w:rsidRPr="00DC088D">
        <w:rPr>
          <w:rFonts w:ascii="Times New Roman" w:eastAsia="MS Mincho" w:hAnsi="Times New Roman" w:cs="Times New Roman"/>
          <w:sz w:val="24"/>
          <w:szCs w:val="24"/>
        </w:rPr>
        <w:t xml:space="preserve"> the ADF</w:t>
      </w:r>
      <w:r w:rsidR="004420BD" w:rsidRPr="00DC088D">
        <w:rPr>
          <w:rFonts w:ascii="Times New Roman" w:eastAsia="MS Mincho" w:hAnsi="Times New Roman" w:cs="Times New Roman"/>
          <w:sz w:val="24"/>
          <w:szCs w:val="24"/>
        </w:rPr>
        <w:t>-STEM</w:t>
      </w:r>
      <w:r w:rsidRPr="00DC088D">
        <w:rPr>
          <w:rFonts w:ascii="Times New Roman" w:eastAsia="MS Mincho" w:hAnsi="Times New Roman" w:cs="Times New Roman"/>
          <w:sz w:val="24"/>
          <w:szCs w:val="24"/>
        </w:rPr>
        <w:t xml:space="preserve"> intensity </w:t>
      </w:r>
      <w:r w:rsidRPr="00DC088D">
        <w:rPr>
          <w:rFonts w:ascii="Times New Roman" w:hAnsi="Times New Roman"/>
          <w:sz w:val="24"/>
          <w:szCs w:val="24"/>
        </w:rPr>
        <w:t>is min-max normalised.</w:t>
      </w:r>
      <w:r w:rsidR="00823675" w:rsidRPr="00DC088D">
        <w:rPr>
          <w:rFonts w:ascii="Times New Roman" w:hAnsi="Times New Roman"/>
          <w:sz w:val="24"/>
          <w:szCs w:val="24"/>
        </w:rPr>
        <w:t xml:space="preserve"> </w:t>
      </w:r>
      <w:r w:rsidR="004420BD" w:rsidRPr="00DC088D">
        <w:rPr>
          <w:rFonts w:ascii="Times New Roman" w:hAnsi="Times New Roman"/>
          <w:sz w:val="24"/>
          <w:szCs w:val="24"/>
        </w:rPr>
        <w:t>BF-</w:t>
      </w:r>
      <w:r w:rsidRPr="00DC088D">
        <w:rPr>
          <w:rFonts w:ascii="Times New Roman" w:hAnsi="Times New Roman"/>
          <w:sz w:val="24"/>
          <w:szCs w:val="24"/>
        </w:rPr>
        <w:t>EELS detects more than 50% of the C</w:t>
      </w:r>
      <w:r w:rsidR="00CE3C99" w:rsidRPr="00DC088D">
        <w:rPr>
          <w:rFonts w:ascii="Times New Roman" w:hAnsi="Times New Roman" w:cs="Times New Roman"/>
          <w:sz w:val="24"/>
          <w:szCs w:val="24"/>
        </w:rPr>
        <w:t>–</w:t>
      </w:r>
      <w:r w:rsidRPr="00DC088D">
        <w:rPr>
          <w:rFonts w:ascii="Times New Roman" w:hAnsi="Times New Roman"/>
          <w:sz w:val="24"/>
          <w:szCs w:val="24"/>
        </w:rPr>
        <w:t xml:space="preserve">H signal of </w:t>
      </w:r>
      <w:r w:rsidRPr="00DC088D">
        <w:rPr>
          <w:rFonts w:ascii="Times New Roman" w:eastAsia="MS Mincho" w:hAnsi="Times New Roman" w:cs="Times New Roman"/>
          <w:sz w:val="24"/>
          <w:szCs w:val="24"/>
        </w:rPr>
        <w:t xml:space="preserve">the P2VP domain even on the </w:t>
      </w:r>
      <w:r w:rsidRPr="00DC088D">
        <w:rPr>
          <w:rFonts w:ascii="Times New Roman" w:hAnsi="Times New Roman"/>
          <w:sz w:val="24"/>
          <w:szCs w:val="24"/>
        </w:rPr>
        <w:t>dPS domain</w:t>
      </w:r>
      <w:r w:rsidR="004420BD" w:rsidRPr="00DC088D">
        <w:rPr>
          <w:rFonts w:ascii="Times New Roman" w:hAnsi="Times New Roman"/>
          <w:sz w:val="24"/>
          <w:szCs w:val="24"/>
        </w:rPr>
        <w:t>s</w:t>
      </w:r>
      <w:r w:rsidRPr="00DC088D">
        <w:rPr>
          <w:rFonts w:ascii="Times New Roman" w:hAnsi="Times New Roman"/>
          <w:sz w:val="24"/>
          <w:szCs w:val="24"/>
        </w:rPr>
        <w:t xml:space="preserve">. </w:t>
      </w:r>
      <w:r w:rsidRPr="005D48E0">
        <w:rPr>
          <w:rFonts w:ascii="Times New Roman" w:hAnsi="Times New Roman"/>
          <w:b/>
          <w:bCs/>
          <w:sz w:val="24"/>
          <w:szCs w:val="24"/>
        </w:rPr>
        <w:t>d</w:t>
      </w:r>
      <w:r w:rsidR="005D48E0">
        <w:rPr>
          <w:rFonts w:ascii="Times New Roman" w:hAnsi="Times New Roman"/>
          <w:sz w:val="24"/>
          <w:szCs w:val="24"/>
        </w:rPr>
        <w:t>,</w:t>
      </w:r>
      <w:r w:rsidRPr="00DC088D">
        <w:rPr>
          <w:rFonts w:ascii="Times New Roman" w:hAnsi="Times New Roman"/>
          <w:sz w:val="24"/>
          <w:szCs w:val="24"/>
        </w:rPr>
        <w:t xml:space="preserve"> Core-loss spectrum of </w:t>
      </w:r>
      <w:r w:rsidR="004420BD" w:rsidRPr="00DC088D">
        <w:rPr>
          <w:rFonts w:ascii="Times New Roman" w:hAnsi="Times New Roman"/>
          <w:sz w:val="24"/>
          <w:szCs w:val="24"/>
        </w:rPr>
        <w:t xml:space="preserve">the </w:t>
      </w:r>
      <w:r w:rsidRPr="00DC088D">
        <w:rPr>
          <w:rFonts w:ascii="Times New Roman" w:hAnsi="Times New Roman"/>
          <w:sz w:val="24"/>
          <w:szCs w:val="24"/>
        </w:rPr>
        <w:t>dPS-</w:t>
      </w:r>
      <w:r w:rsidRPr="00DC088D">
        <w:rPr>
          <w:rFonts w:ascii="Times New Roman" w:hAnsi="Times New Roman"/>
          <w:i/>
          <w:iCs/>
          <w:sz w:val="24"/>
          <w:szCs w:val="24"/>
        </w:rPr>
        <w:t>b</w:t>
      </w:r>
      <w:r w:rsidRPr="00DC088D">
        <w:rPr>
          <w:rFonts w:ascii="Times New Roman" w:hAnsi="Times New Roman"/>
          <w:sz w:val="24"/>
          <w:szCs w:val="24"/>
        </w:rPr>
        <w:t xml:space="preserve">-P2VP </w:t>
      </w:r>
      <w:r w:rsidR="004420BD" w:rsidRPr="00DC088D">
        <w:rPr>
          <w:rFonts w:ascii="Times New Roman" w:hAnsi="Times New Roman"/>
          <w:sz w:val="24"/>
          <w:szCs w:val="24"/>
        </w:rPr>
        <w:t xml:space="preserve">specimen </w:t>
      </w:r>
      <w:r w:rsidRPr="00DC088D">
        <w:rPr>
          <w:rFonts w:ascii="Times New Roman" w:hAnsi="Times New Roman"/>
          <w:sz w:val="24"/>
          <w:szCs w:val="24"/>
        </w:rPr>
        <w:t xml:space="preserve">acquired </w:t>
      </w:r>
      <w:r w:rsidR="00AB695B" w:rsidRPr="00DC088D">
        <w:rPr>
          <w:rFonts w:ascii="Times New Roman" w:hAnsi="Times New Roman"/>
          <w:sz w:val="24"/>
          <w:szCs w:val="24"/>
        </w:rPr>
        <w:t>in</w:t>
      </w:r>
      <w:r w:rsidRPr="00DC088D">
        <w:rPr>
          <w:rFonts w:ascii="Times New Roman" w:hAnsi="Times New Roman"/>
          <w:sz w:val="24"/>
          <w:szCs w:val="24"/>
        </w:rPr>
        <w:t xml:space="preserve"> the bright field shown in Fig. 2.</w:t>
      </w:r>
      <w:r w:rsidRPr="00DC088D">
        <w:rPr>
          <w:rFonts w:ascii="Times New Roman" w:hAnsi="Times New Roman"/>
          <w:b/>
          <w:bCs/>
          <w:sz w:val="24"/>
          <w:szCs w:val="24"/>
        </w:rPr>
        <w:t xml:space="preserve"> </w:t>
      </w:r>
    </w:p>
    <w:p w14:paraId="1F3CA0FE" w14:textId="77777777" w:rsidR="00353012" w:rsidRPr="00DC088D" w:rsidRDefault="00000000" w:rsidP="00354233">
      <w:pPr>
        <w:widowControl/>
        <w:spacing w:line="360" w:lineRule="auto"/>
        <w:jc w:val="left"/>
        <w:rPr>
          <w:rFonts w:ascii="Times New Roman" w:hAnsi="Times New Roman"/>
          <w:sz w:val="24"/>
          <w:szCs w:val="24"/>
        </w:rPr>
      </w:pPr>
      <w:r w:rsidRPr="00DC088D">
        <w:rPr>
          <w:rFonts w:ascii="Times New Roman" w:hAnsi="Times New Roman"/>
          <w:sz w:val="24"/>
          <w:szCs w:val="24"/>
        </w:rPr>
        <w:br w:type="page"/>
      </w:r>
    </w:p>
    <w:p w14:paraId="73F90384" w14:textId="77777777" w:rsidR="00353012" w:rsidRPr="00DC088D" w:rsidRDefault="00000000" w:rsidP="00354233">
      <w:pPr>
        <w:spacing w:line="360" w:lineRule="auto"/>
        <w:rPr>
          <w:rFonts w:ascii="Times New Roman" w:hAnsi="Times New Roman"/>
          <w:sz w:val="24"/>
          <w:szCs w:val="24"/>
        </w:rPr>
      </w:pPr>
      <w:r w:rsidRPr="00DC088D">
        <w:rPr>
          <w:rFonts w:ascii="Times New Roman" w:hAnsi="Times New Roman"/>
          <w:sz w:val="24"/>
          <w:szCs w:val="24"/>
        </w:rPr>
        <w:lastRenderedPageBreak/>
        <w:t xml:space="preserve">Extended Data Fig. 3 </w:t>
      </w:r>
    </w:p>
    <w:p w14:paraId="3308D797" w14:textId="19C42B97" w:rsidR="00353012" w:rsidRPr="00DC088D" w:rsidRDefault="00000000" w:rsidP="00354233">
      <w:pPr>
        <w:spacing w:line="360" w:lineRule="auto"/>
        <w:jc w:val="center"/>
        <w:rPr>
          <w:rFonts w:ascii="Times New Roman" w:hAnsi="Times New Roman"/>
          <w:sz w:val="24"/>
          <w:szCs w:val="24"/>
        </w:rPr>
      </w:pPr>
      <w:r w:rsidRPr="00DC088D">
        <w:rPr>
          <w:noProof/>
          <w:lang w:eastAsia="en-GB"/>
        </w:rPr>
        <w:drawing>
          <wp:inline distT="0" distB="0" distL="0" distR="0" wp14:anchorId="1BB40F99" wp14:editId="65C71BC6">
            <wp:extent cx="4455160" cy="2787015"/>
            <wp:effectExtent l="0" t="0" r="0" b="0"/>
            <wp:docPr id="10" name="図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9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5160" cy="2787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438069" w14:textId="77777777" w:rsidR="00353012" w:rsidRPr="00DC088D" w:rsidRDefault="00353012" w:rsidP="00354233">
      <w:pPr>
        <w:spacing w:line="360" w:lineRule="auto"/>
        <w:rPr>
          <w:rFonts w:ascii="Times New Roman" w:hAnsi="Times New Roman"/>
          <w:sz w:val="24"/>
          <w:szCs w:val="24"/>
        </w:rPr>
      </w:pPr>
    </w:p>
    <w:p w14:paraId="39A24411" w14:textId="287D8E34" w:rsidR="00353012" w:rsidRPr="00DC088D" w:rsidRDefault="00000000" w:rsidP="00354233">
      <w:pPr>
        <w:spacing w:line="360" w:lineRule="auto"/>
        <w:rPr>
          <w:rFonts w:ascii="Times New Roman" w:hAnsi="Times New Roman"/>
          <w:b/>
          <w:bCs/>
          <w:sz w:val="24"/>
          <w:szCs w:val="24"/>
        </w:rPr>
      </w:pPr>
      <w:r w:rsidRPr="00DC088D">
        <w:rPr>
          <w:rFonts w:ascii="Times New Roman" w:hAnsi="Times New Roman"/>
          <w:b/>
          <w:bCs/>
          <w:sz w:val="24"/>
          <w:szCs w:val="24"/>
        </w:rPr>
        <w:t>Extended Data Fig. 3|</w:t>
      </w:r>
      <w:r w:rsidR="00B54A10" w:rsidRPr="00DC088D">
        <w:rPr>
          <w:rFonts w:ascii="Times New Roman" w:hAnsi="Times New Roman"/>
          <w:b/>
          <w:bCs/>
          <w:sz w:val="24"/>
          <w:szCs w:val="24"/>
        </w:rPr>
        <w:t xml:space="preserve"> CGMD-s</w:t>
      </w:r>
      <w:r w:rsidRPr="00DC088D">
        <w:rPr>
          <w:rFonts w:ascii="Times New Roman" w:hAnsi="Times New Roman"/>
          <w:b/>
          <w:bCs/>
          <w:sz w:val="24"/>
          <w:szCs w:val="24"/>
        </w:rPr>
        <w:t>imulat</w:t>
      </w:r>
      <w:r w:rsidR="0059110D" w:rsidRPr="00DC088D">
        <w:rPr>
          <w:rFonts w:ascii="Times New Roman" w:hAnsi="Times New Roman"/>
          <w:b/>
          <w:bCs/>
          <w:sz w:val="24"/>
          <w:szCs w:val="24"/>
        </w:rPr>
        <w:t>ed</w:t>
      </w:r>
      <w:r w:rsidR="00B54A10" w:rsidRPr="00DC088D">
        <w:rPr>
          <w:rFonts w:ascii="Times New Roman" w:hAnsi="Times New Roman"/>
          <w:b/>
          <w:bCs/>
          <w:sz w:val="24"/>
          <w:szCs w:val="24"/>
        </w:rPr>
        <w:t xml:space="preserve"> density</w:t>
      </w:r>
      <w:r w:rsidR="0059110D" w:rsidRPr="00DC088D">
        <w:rPr>
          <w:rFonts w:ascii="Times New Roman" w:hAnsi="Times New Roman"/>
          <w:b/>
          <w:bCs/>
          <w:sz w:val="24"/>
          <w:szCs w:val="24"/>
        </w:rPr>
        <w:t xml:space="preserve"> distributions </w:t>
      </w:r>
      <w:r w:rsidR="00B54A10" w:rsidRPr="00DC088D">
        <w:rPr>
          <w:rFonts w:ascii="Times New Roman" w:hAnsi="Times New Roman"/>
          <w:b/>
          <w:bCs/>
          <w:sz w:val="24"/>
          <w:szCs w:val="24"/>
        </w:rPr>
        <w:t xml:space="preserve">of dPS and hPS </w:t>
      </w:r>
      <w:r w:rsidR="0059110D" w:rsidRPr="00DC088D">
        <w:rPr>
          <w:rFonts w:ascii="Times New Roman" w:hAnsi="Times New Roman"/>
          <w:b/>
          <w:bCs/>
          <w:sz w:val="24"/>
          <w:szCs w:val="24"/>
        </w:rPr>
        <w:t xml:space="preserve">in </w:t>
      </w:r>
      <w:r w:rsidR="00B54A10" w:rsidRPr="00DC088D">
        <w:rPr>
          <w:rFonts w:ascii="Times New Roman" w:hAnsi="Times New Roman"/>
          <w:b/>
          <w:bCs/>
          <w:sz w:val="24"/>
          <w:szCs w:val="24"/>
        </w:rPr>
        <w:t xml:space="preserve">a quenched melt of the </w:t>
      </w:r>
      <w:r w:rsidR="0059110D" w:rsidRPr="00DC088D">
        <w:rPr>
          <w:rFonts w:ascii="Times New Roman" w:hAnsi="Times New Roman"/>
          <w:b/>
          <w:bCs/>
          <w:sz w:val="24"/>
          <w:szCs w:val="24"/>
        </w:rPr>
        <w:t>dPS-</w:t>
      </w:r>
      <w:r w:rsidR="0059110D" w:rsidRPr="00DC088D">
        <w:rPr>
          <w:rFonts w:ascii="Times New Roman" w:hAnsi="Times New Roman"/>
          <w:b/>
          <w:bCs/>
          <w:i/>
          <w:iCs/>
          <w:sz w:val="24"/>
          <w:szCs w:val="24"/>
        </w:rPr>
        <w:t>b</w:t>
      </w:r>
      <w:r w:rsidR="0059110D" w:rsidRPr="00DC088D">
        <w:rPr>
          <w:rFonts w:ascii="Times New Roman" w:hAnsi="Times New Roman"/>
          <w:b/>
          <w:bCs/>
          <w:sz w:val="24"/>
          <w:szCs w:val="24"/>
        </w:rPr>
        <w:t>-hPS</w:t>
      </w:r>
      <w:r w:rsidR="00B54A10" w:rsidRPr="00DC088D">
        <w:rPr>
          <w:rFonts w:ascii="Times New Roman" w:hAnsi="Times New Roman"/>
          <w:b/>
          <w:bCs/>
          <w:sz w:val="24"/>
          <w:szCs w:val="24"/>
        </w:rPr>
        <w:t xml:space="preserve"> BCP</w:t>
      </w:r>
      <w:r w:rsidRPr="00DC088D">
        <w:rPr>
          <w:rFonts w:ascii="Times New Roman" w:hAnsi="Times New Roman"/>
          <w:b/>
          <w:bCs/>
          <w:sz w:val="24"/>
          <w:szCs w:val="24"/>
        </w:rPr>
        <w:t>.</w:t>
      </w:r>
    </w:p>
    <w:p w14:paraId="211A06D6" w14:textId="48A175DF" w:rsidR="00353012" w:rsidRPr="00DC088D" w:rsidRDefault="00000000" w:rsidP="00354233">
      <w:pPr>
        <w:spacing w:line="360" w:lineRule="auto"/>
        <w:rPr>
          <w:rFonts w:ascii="Times New Roman" w:hAnsi="Times New Roman"/>
          <w:sz w:val="24"/>
          <w:szCs w:val="24"/>
        </w:rPr>
      </w:pPr>
      <w:r w:rsidRPr="005D48E0">
        <w:rPr>
          <w:rFonts w:ascii="Times New Roman" w:hAnsi="Times New Roman"/>
          <w:b/>
          <w:bCs/>
          <w:sz w:val="24"/>
          <w:szCs w:val="24"/>
        </w:rPr>
        <w:t>a</w:t>
      </w:r>
      <w:r w:rsidRPr="00DC088D">
        <w:rPr>
          <w:rFonts w:ascii="Times New Roman" w:hAnsi="Times New Roman"/>
          <w:sz w:val="24"/>
          <w:szCs w:val="24"/>
        </w:rPr>
        <w:t>,</w:t>
      </w:r>
      <w:r w:rsidRPr="005D48E0">
        <w:rPr>
          <w:rFonts w:ascii="Times New Roman" w:hAnsi="Times New Roman"/>
          <w:b/>
          <w:bCs/>
          <w:sz w:val="24"/>
          <w:szCs w:val="24"/>
        </w:rPr>
        <w:t>b</w:t>
      </w:r>
      <w:r w:rsidR="005D48E0">
        <w:rPr>
          <w:rFonts w:ascii="Times New Roman" w:hAnsi="Times New Roman"/>
          <w:sz w:val="24"/>
          <w:szCs w:val="24"/>
        </w:rPr>
        <w:t>,</w:t>
      </w:r>
      <w:r w:rsidRPr="00DC088D">
        <w:rPr>
          <w:rFonts w:ascii="Times New Roman" w:hAnsi="Times New Roman"/>
          <w:sz w:val="24"/>
          <w:szCs w:val="24"/>
        </w:rPr>
        <w:t xml:space="preserve"> </w:t>
      </w:r>
      <w:r w:rsidR="003107CB" w:rsidRPr="00DC088D">
        <w:rPr>
          <w:rFonts w:ascii="Times New Roman" w:hAnsi="Times New Roman"/>
          <w:sz w:val="24"/>
          <w:szCs w:val="24"/>
        </w:rPr>
        <w:t>Density profiles of dPS and hPS in a 50</w:t>
      </w:r>
      <w:r w:rsidR="00B54A10" w:rsidRPr="00DC088D">
        <w:rPr>
          <w:rFonts w:ascii="Times New Roman" w:hAnsi="Times New Roman"/>
          <w:sz w:val="24"/>
          <w:szCs w:val="24"/>
        </w:rPr>
        <w:t>-</w:t>
      </w:r>
      <w:r w:rsidR="003107CB" w:rsidRPr="00DC088D">
        <w:rPr>
          <w:rFonts w:ascii="Times New Roman" w:hAnsi="Times New Roman"/>
          <w:sz w:val="24"/>
          <w:szCs w:val="24"/>
        </w:rPr>
        <w:t>nm</w:t>
      </w:r>
      <w:r w:rsidR="00B54A10" w:rsidRPr="00DC088D">
        <w:rPr>
          <w:rFonts w:ascii="Times New Roman" w:hAnsi="Times New Roman"/>
          <w:sz w:val="24"/>
          <w:szCs w:val="24"/>
        </w:rPr>
        <w:t>-thick</w:t>
      </w:r>
      <w:r w:rsidR="003107CB" w:rsidRPr="00DC088D">
        <w:rPr>
          <w:rFonts w:ascii="Times New Roman" w:hAnsi="Times New Roman"/>
          <w:sz w:val="24"/>
          <w:szCs w:val="24"/>
        </w:rPr>
        <w:t xml:space="preserve"> film </w:t>
      </w:r>
      <w:r w:rsidR="00B54A10" w:rsidRPr="00DC088D">
        <w:rPr>
          <w:rFonts w:ascii="Times New Roman" w:hAnsi="Times New Roman"/>
          <w:sz w:val="24"/>
          <w:szCs w:val="24"/>
        </w:rPr>
        <w:t>simulated</w:t>
      </w:r>
      <w:r w:rsidR="003107CB" w:rsidRPr="00DC088D">
        <w:rPr>
          <w:rFonts w:ascii="Times New Roman" w:hAnsi="Times New Roman"/>
          <w:sz w:val="24"/>
          <w:szCs w:val="24"/>
        </w:rPr>
        <w:t xml:space="preserve"> </w:t>
      </w:r>
      <w:r w:rsidR="00196758" w:rsidRPr="00DC088D">
        <w:rPr>
          <w:rFonts w:ascii="Times New Roman" w:hAnsi="Times New Roman"/>
          <w:sz w:val="24"/>
          <w:szCs w:val="24"/>
        </w:rPr>
        <w:t xml:space="preserve">via </w:t>
      </w:r>
      <w:r w:rsidR="00B54A10" w:rsidRPr="00DC088D">
        <w:rPr>
          <w:rFonts w:ascii="Times New Roman" w:hAnsi="Times New Roman"/>
          <w:sz w:val="24"/>
          <w:szCs w:val="24"/>
        </w:rPr>
        <w:t xml:space="preserve">the </w:t>
      </w:r>
      <w:r w:rsidR="003107CB" w:rsidRPr="00DC088D">
        <w:rPr>
          <w:rFonts w:ascii="Times New Roman" w:hAnsi="Times New Roman"/>
          <w:sz w:val="24"/>
          <w:szCs w:val="24"/>
        </w:rPr>
        <w:t>CGMD, where the</w:t>
      </w:r>
      <w:r w:rsidR="00B54A10" w:rsidRPr="00DC088D">
        <w:rPr>
          <w:rFonts w:ascii="Times New Roman" w:hAnsi="Times New Roman"/>
          <w:sz w:val="24"/>
          <w:szCs w:val="24"/>
        </w:rPr>
        <w:t>ir</w:t>
      </w:r>
      <w:r w:rsidR="003107CB" w:rsidRPr="00DC088D">
        <w:rPr>
          <w:rFonts w:ascii="Times New Roman" w:hAnsi="Times New Roman"/>
          <w:sz w:val="24"/>
          <w:szCs w:val="24"/>
        </w:rPr>
        <w:t xml:space="preserve"> contrast</w:t>
      </w:r>
      <w:r w:rsidR="00B54A10" w:rsidRPr="00DC088D">
        <w:rPr>
          <w:rFonts w:ascii="Times New Roman" w:hAnsi="Times New Roman"/>
          <w:sz w:val="24"/>
          <w:szCs w:val="24"/>
        </w:rPr>
        <w:t>s</w:t>
      </w:r>
      <w:r w:rsidR="003107CB" w:rsidRPr="00DC088D">
        <w:rPr>
          <w:rFonts w:ascii="Times New Roman" w:hAnsi="Times New Roman"/>
          <w:sz w:val="24"/>
          <w:szCs w:val="24"/>
        </w:rPr>
        <w:t xml:space="preserve"> indicate the thickness</w:t>
      </w:r>
      <w:r w:rsidR="00B54A10" w:rsidRPr="00DC088D">
        <w:rPr>
          <w:rFonts w:ascii="Times New Roman" w:hAnsi="Times New Roman"/>
          <w:sz w:val="24"/>
          <w:szCs w:val="24"/>
        </w:rPr>
        <w:t>es</w:t>
      </w:r>
      <w:r w:rsidR="003107CB" w:rsidRPr="00DC088D">
        <w:rPr>
          <w:rFonts w:ascii="Times New Roman" w:hAnsi="Times New Roman"/>
          <w:sz w:val="24"/>
          <w:szCs w:val="24"/>
        </w:rPr>
        <w:t xml:space="preserve"> of </w:t>
      </w:r>
      <w:r w:rsidR="00B54A10" w:rsidRPr="00DC088D">
        <w:rPr>
          <w:rFonts w:ascii="Times New Roman" w:hAnsi="Times New Roman"/>
          <w:sz w:val="24"/>
          <w:szCs w:val="24"/>
        </w:rPr>
        <w:t xml:space="preserve">the dPS and hPS </w:t>
      </w:r>
      <w:r w:rsidR="003107CB" w:rsidRPr="00DC088D">
        <w:rPr>
          <w:rFonts w:ascii="Times New Roman" w:hAnsi="Times New Roman"/>
          <w:sz w:val="24"/>
          <w:szCs w:val="24"/>
        </w:rPr>
        <w:t>component</w:t>
      </w:r>
      <w:r w:rsidR="00B54A10" w:rsidRPr="00DC088D">
        <w:rPr>
          <w:rFonts w:ascii="Times New Roman" w:hAnsi="Times New Roman"/>
          <w:sz w:val="24"/>
          <w:szCs w:val="24"/>
        </w:rPr>
        <w:t>s, respectively</w:t>
      </w:r>
      <w:r w:rsidR="003107CB" w:rsidRPr="00DC088D">
        <w:rPr>
          <w:rFonts w:ascii="Times New Roman" w:hAnsi="Times New Roman"/>
          <w:sz w:val="24"/>
          <w:szCs w:val="24"/>
        </w:rPr>
        <w:t>.</w:t>
      </w:r>
    </w:p>
    <w:p w14:paraId="7E84FE3B" w14:textId="77777777" w:rsidR="00353012" w:rsidRPr="00DC088D" w:rsidRDefault="00353012" w:rsidP="00354233">
      <w:pPr>
        <w:spacing w:line="360" w:lineRule="auto"/>
        <w:rPr>
          <w:rFonts w:ascii="Times New Roman" w:hAnsi="Times New Roman"/>
          <w:sz w:val="24"/>
          <w:szCs w:val="24"/>
        </w:rPr>
      </w:pPr>
    </w:p>
    <w:p w14:paraId="4F1A0A01" w14:textId="77777777" w:rsidR="00353012" w:rsidRPr="00DC088D" w:rsidRDefault="00000000" w:rsidP="00354233">
      <w:pPr>
        <w:widowControl/>
        <w:spacing w:line="360" w:lineRule="auto"/>
        <w:jc w:val="left"/>
        <w:rPr>
          <w:rFonts w:ascii="Times New Roman" w:hAnsi="Times New Roman"/>
          <w:sz w:val="24"/>
          <w:szCs w:val="24"/>
        </w:rPr>
      </w:pPr>
      <w:r w:rsidRPr="00DC088D">
        <w:rPr>
          <w:rFonts w:ascii="Times New Roman" w:hAnsi="Times New Roman"/>
          <w:sz w:val="24"/>
          <w:szCs w:val="24"/>
        </w:rPr>
        <w:br w:type="page"/>
      </w:r>
    </w:p>
    <w:p w14:paraId="0AA976F4" w14:textId="780B5175" w:rsidR="001851E7" w:rsidRPr="00DC088D" w:rsidRDefault="00000000" w:rsidP="001851E7">
      <w:pPr>
        <w:spacing w:line="360" w:lineRule="auto"/>
        <w:rPr>
          <w:rFonts w:ascii="Times New Roman" w:hAnsi="Times New Roman"/>
          <w:sz w:val="24"/>
          <w:szCs w:val="24"/>
        </w:rPr>
      </w:pPr>
      <w:r w:rsidRPr="00DC088D">
        <w:rPr>
          <w:rFonts w:ascii="Times New Roman" w:hAnsi="Times New Roman"/>
          <w:sz w:val="24"/>
          <w:szCs w:val="24"/>
        </w:rPr>
        <w:lastRenderedPageBreak/>
        <w:t xml:space="preserve">Extended Data Fig. </w:t>
      </w:r>
      <w:r w:rsidR="00185771" w:rsidRPr="00DC088D">
        <w:rPr>
          <w:rFonts w:ascii="Times New Roman" w:hAnsi="Times New Roman"/>
          <w:sz w:val="24"/>
          <w:szCs w:val="24"/>
        </w:rPr>
        <w:t>4</w:t>
      </w:r>
      <w:r w:rsidR="00914988" w:rsidRPr="00DC088D">
        <w:rPr>
          <w:rFonts w:ascii="Times New Roman" w:hAnsi="Times New Roman"/>
          <w:sz w:val="24"/>
          <w:szCs w:val="24"/>
        </w:rPr>
        <w:t xml:space="preserve"> </w:t>
      </w:r>
    </w:p>
    <w:p w14:paraId="53B604FB" w14:textId="69270864" w:rsidR="001851E7" w:rsidRPr="00DC088D" w:rsidRDefault="00000000" w:rsidP="001633C2">
      <w:pPr>
        <w:spacing w:line="360" w:lineRule="auto"/>
        <w:jc w:val="center"/>
        <w:rPr>
          <w:rFonts w:ascii="Times New Roman" w:hAnsi="Times New Roman"/>
          <w:sz w:val="24"/>
          <w:szCs w:val="24"/>
        </w:rPr>
      </w:pPr>
      <w:r w:rsidRPr="00DC088D">
        <w:rPr>
          <w:noProof/>
          <w:lang w:eastAsia="en-GB"/>
        </w:rPr>
        <w:drawing>
          <wp:inline distT="0" distB="0" distL="0" distR="0" wp14:anchorId="228167CD" wp14:editId="5977FA63">
            <wp:extent cx="5400040" cy="4589145"/>
            <wp:effectExtent l="0" t="0" r="0" b="0"/>
            <wp:docPr id="2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4589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EA0297" w14:textId="32EAA440" w:rsidR="001851E7" w:rsidRPr="00DC088D" w:rsidRDefault="00000000" w:rsidP="001851E7">
      <w:pPr>
        <w:spacing w:line="360" w:lineRule="auto"/>
        <w:rPr>
          <w:rFonts w:ascii="Times New Roman" w:hAnsi="Times New Roman"/>
          <w:b/>
          <w:bCs/>
          <w:sz w:val="24"/>
          <w:szCs w:val="24"/>
        </w:rPr>
      </w:pPr>
      <w:r w:rsidRPr="00DC088D">
        <w:rPr>
          <w:rFonts w:ascii="Times New Roman" w:hAnsi="Times New Roman"/>
          <w:b/>
          <w:bCs/>
          <w:sz w:val="24"/>
          <w:szCs w:val="24"/>
        </w:rPr>
        <w:t xml:space="preserve">Extended Data Fig. </w:t>
      </w:r>
      <w:r w:rsidR="00185771" w:rsidRPr="00DC088D">
        <w:rPr>
          <w:rFonts w:ascii="Times New Roman" w:hAnsi="Times New Roman" w:hint="eastAsia"/>
          <w:b/>
          <w:bCs/>
          <w:sz w:val="24"/>
          <w:szCs w:val="24"/>
        </w:rPr>
        <w:t>4</w:t>
      </w:r>
      <w:r w:rsidRPr="00DC088D">
        <w:rPr>
          <w:rFonts w:ascii="Times New Roman" w:hAnsi="Times New Roman"/>
          <w:b/>
          <w:bCs/>
          <w:sz w:val="24"/>
          <w:szCs w:val="24"/>
        </w:rPr>
        <w:t xml:space="preserve">| CGMD-simulated density distributions </w:t>
      </w:r>
      <w:r w:rsidR="00FC3629" w:rsidRPr="00DC088D">
        <w:rPr>
          <w:rFonts w:ascii="Times New Roman" w:hAnsi="Times New Roman"/>
          <w:b/>
          <w:bCs/>
          <w:sz w:val="24"/>
          <w:szCs w:val="24"/>
        </w:rPr>
        <w:t>of dPS in a quenched melt of the dPS-</w:t>
      </w:r>
      <w:r w:rsidR="00FC3629" w:rsidRPr="00DC088D">
        <w:rPr>
          <w:rFonts w:ascii="Times New Roman" w:hAnsi="Times New Roman"/>
          <w:b/>
          <w:bCs/>
          <w:i/>
          <w:iCs/>
          <w:sz w:val="24"/>
          <w:szCs w:val="24"/>
        </w:rPr>
        <w:t>b</w:t>
      </w:r>
      <w:r w:rsidR="00FC3629" w:rsidRPr="00DC088D">
        <w:rPr>
          <w:rFonts w:ascii="Times New Roman" w:hAnsi="Times New Roman"/>
          <w:b/>
          <w:bCs/>
          <w:sz w:val="24"/>
          <w:szCs w:val="24"/>
        </w:rPr>
        <w:t>-hPS BCP for different chain length</w:t>
      </w:r>
      <w:r w:rsidRPr="00DC088D">
        <w:rPr>
          <w:rFonts w:ascii="Times New Roman" w:hAnsi="Times New Roman"/>
          <w:b/>
          <w:bCs/>
          <w:sz w:val="24"/>
          <w:szCs w:val="24"/>
        </w:rPr>
        <w:t>.</w:t>
      </w:r>
    </w:p>
    <w:p w14:paraId="1E1A82EA" w14:textId="5E06C359" w:rsidR="006D7E52" w:rsidRPr="00DC088D" w:rsidRDefault="005D48E0" w:rsidP="001633C2">
      <w:pPr>
        <w:spacing w:line="360" w:lineRule="auto"/>
        <w:rPr>
          <w:rFonts w:ascii="Times New Roman" w:hAnsi="Times New Roman"/>
          <w:sz w:val="24"/>
          <w:szCs w:val="24"/>
        </w:rPr>
      </w:pPr>
      <w:r w:rsidRPr="005D48E0">
        <w:rPr>
          <w:rFonts w:ascii="Times New Roman" w:hAnsi="Times New Roman"/>
          <w:b/>
          <w:bCs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-</w:t>
      </w:r>
      <w:r w:rsidRPr="005D48E0">
        <w:rPr>
          <w:rFonts w:ascii="Times New Roman" w:hAnsi="Times New Roman"/>
          <w:b/>
          <w:bCs/>
          <w:sz w:val="24"/>
          <w:szCs w:val="24"/>
        </w:rPr>
        <w:t>c</w:t>
      </w:r>
      <w:r>
        <w:rPr>
          <w:rFonts w:ascii="Times New Roman" w:hAnsi="Times New Roman"/>
          <w:sz w:val="24"/>
          <w:szCs w:val="24"/>
        </w:rPr>
        <w:t xml:space="preserve">, </w:t>
      </w:r>
      <w:r w:rsidRPr="00DC088D">
        <w:rPr>
          <w:rFonts w:ascii="Times New Roman" w:hAnsi="Times New Roman"/>
          <w:sz w:val="24"/>
          <w:szCs w:val="24"/>
        </w:rPr>
        <w:t>Density profiles of dPS in a 50-nm-thick film simulated via the CGMD for</w:t>
      </w:r>
      <w:r w:rsidR="001851E7" w:rsidRPr="00DC088D">
        <w:rPr>
          <w:rFonts w:ascii="Times New Roman" w:hAnsi="Times New Roman"/>
          <w:sz w:val="24"/>
          <w:szCs w:val="24"/>
        </w:rPr>
        <w:t xml:space="preserve"> </w:t>
      </w:r>
      <w:r w:rsidRPr="00DC088D">
        <w:rPr>
          <w:rFonts w:ascii="Times New Roman" w:hAnsi="Times New Roman"/>
          <w:i/>
          <w:iCs/>
          <w:sz w:val="24"/>
          <w:szCs w:val="24"/>
        </w:rPr>
        <w:t>N</w:t>
      </w:r>
      <w:r w:rsidR="00CA4914" w:rsidRPr="00DC088D">
        <w:rPr>
          <w:rFonts w:ascii="Times New Roman" w:hAnsi="Times New Roman"/>
          <w:sz w:val="24"/>
          <w:szCs w:val="24"/>
        </w:rPr>
        <w:t xml:space="preserve"> </w:t>
      </w:r>
      <w:r w:rsidRPr="00DC088D">
        <w:rPr>
          <w:rFonts w:ascii="Times New Roman" w:hAnsi="Times New Roman"/>
          <w:sz w:val="24"/>
          <w:szCs w:val="24"/>
        </w:rPr>
        <w:t>=</w:t>
      </w:r>
      <w:r w:rsidR="00CA4914" w:rsidRPr="00DC088D">
        <w:rPr>
          <w:rFonts w:ascii="Times New Roman" w:hAnsi="Times New Roman"/>
          <w:sz w:val="24"/>
          <w:szCs w:val="24"/>
        </w:rPr>
        <w:t xml:space="preserve"> 326 (</w:t>
      </w:r>
      <w:r w:rsidR="00AB695B" w:rsidRPr="00DC088D">
        <w:rPr>
          <w:rFonts w:ascii="Times New Roman" w:hAnsi="Times New Roman"/>
          <w:sz w:val="24"/>
          <w:szCs w:val="24"/>
        </w:rPr>
        <w:t>h</w:t>
      </w:r>
      <w:r w:rsidR="00FC3629" w:rsidRPr="00DC088D">
        <w:rPr>
          <w:rFonts w:ascii="Times New Roman" w:hAnsi="Times New Roman"/>
          <w:sz w:val="24"/>
          <w:szCs w:val="24"/>
        </w:rPr>
        <w:t>alf-length</w:t>
      </w:r>
      <w:r w:rsidR="00CA4914" w:rsidRPr="00DC088D">
        <w:rPr>
          <w:rFonts w:ascii="Times New Roman" w:hAnsi="Times New Roman"/>
          <w:sz w:val="24"/>
          <w:szCs w:val="24"/>
        </w:rPr>
        <w:t>),</w:t>
      </w:r>
      <w:r w:rsidR="00FC3629" w:rsidRPr="00DC088D">
        <w:rPr>
          <w:rFonts w:ascii="Times New Roman" w:hAnsi="Times New Roman"/>
          <w:sz w:val="24"/>
          <w:szCs w:val="24"/>
        </w:rPr>
        <w:t xml:space="preserve"> </w:t>
      </w:r>
      <w:r w:rsidR="00CA4914" w:rsidRPr="00DC088D">
        <w:rPr>
          <w:rFonts w:ascii="Times New Roman" w:hAnsi="Times New Roman"/>
          <w:i/>
          <w:iCs/>
          <w:sz w:val="24"/>
          <w:szCs w:val="24"/>
        </w:rPr>
        <w:t>N</w:t>
      </w:r>
      <w:r w:rsidR="00CA4914" w:rsidRPr="00DC088D">
        <w:rPr>
          <w:rFonts w:ascii="Times New Roman" w:hAnsi="Times New Roman"/>
          <w:sz w:val="24"/>
          <w:szCs w:val="24"/>
        </w:rPr>
        <w:t xml:space="preserve"> = 651 (</w:t>
      </w:r>
      <w:r w:rsidR="00AB695B" w:rsidRPr="00DC088D">
        <w:rPr>
          <w:rFonts w:ascii="Times New Roman" w:hAnsi="Times New Roman"/>
          <w:sz w:val="24"/>
          <w:szCs w:val="24"/>
        </w:rPr>
        <w:t>f</w:t>
      </w:r>
      <w:r w:rsidR="00FC3629" w:rsidRPr="00DC088D">
        <w:rPr>
          <w:rFonts w:ascii="Times New Roman" w:hAnsi="Times New Roman"/>
          <w:sz w:val="24"/>
          <w:szCs w:val="24"/>
        </w:rPr>
        <w:t>ull-length</w:t>
      </w:r>
      <w:r w:rsidR="00CA4914" w:rsidRPr="00DC088D">
        <w:rPr>
          <w:rFonts w:ascii="Times New Roman" w:hAnsi="Times New Roman"/>
          <w:sz w:val="24"/>
          <w:szCs w:val="24"/>
        </w:rPr>
        <w:t>) and</w:t>
      </w:r>
      <w:r w:rsidR="00FC3629" w:rsidRPr="00DC088D">
        <w:rPr>
          <w:rFonts w:ascii="Times New Roman" w:hAnsi="Times New Roman"/>
          <w:sz w:val="24"/>
          <w:szCs w:val="24"/>
        </w:rPr>
        <w:t xml:space="preserve"> </w:t>
      </w:r>
      <w:r w:rsidR="00CA4914" w:rsidRPr="00DC088D">
        <w:rPr>
          <w:rFonts w:ascii="Times New Roman" w:hAnsi="Times New Roman"/>
          <w:i/>
          <w:iCs/>
          <w:sz w:val="24"/>
          <w:szCs w:val="24"/>
        </w:rPr>
        <w:t>N</w:t>
      </w:r>
      <w:r w:rsidR="00CA4914" w:rsidRPr="00DC088D">
        <w:rPr>
          <w:rFonts w:ascii="Times New Roman" w:hAnsi="Times New Roman"/>
          <w:sz w:val="24"/>
          <w:szCs w:val="24"/>
        </w:rPr>
        <w:t xml:space="preserve"> = 1302 (</w:t>
      </w:r>
      <w:r w:rsidR="00AB695B" w:rsidRPr="00DC088D">
        <w:rPr>
          <w:rFonts w:ascii="Times New Roman" w:hAnsi="Times New Roman"/>
          <w:sz w:val="24"/>
          <w:szCs w:val="24"/>
        </w:rPr>
        <w:t>d</w:t>
      </w:r>
      <w:r w:rsidR="00FC3629" w:rsidRPr="00DC088D">
        <w:rPr>
          <w:rFonts w:ascii="Times New Roman" w:hAnsi="Times New Roman"/>
          <w:sz w:val="24"/>
          <w:szCs w:val="24"/>
        </w:rPr>
        <w:t>ouble-length</w:t>
      </w:r>
      <w:r w:rsidR="00CA4914" w:rsidRPr="00DC088D">
        <w:rPr>
          <w:rFonts w:ascii="Times New Roman" w:hAnsi="Times New Roman"/>
          <w:sz w:val="24"/>
          <w:szCs w:val="24"/>
        </w:rPr>
        <w:t>)</w:t>
      </w:r>
      <w:r>
        <w:rPr>
          <w:rFonts w:ascii="Times New Roman" w:hAnsi="Times New Roman"/>
          <w:sz w:val="24"/>
          <w:szCs w:val="24"/>
        </w:rPr>
        <w:t>, respectively</w:t>
      </w:r>
      <w:r w:rsidR="00CA4914" w:rsidRPr="00DC088D">
        <w:rPr>
          <w:rFonts w:ascii="Times New Roman" w:hAnsi="Times New Roman"/>
          <w:sz w:val="24"/>
          <w:szCs w:val="24"/>
        </w:rPr>
        <w:t>.</w:t>
      </w:r>
      <w:r w:rsidR="00FC3629" w:rsidRPr="00DC088D">
        <w:rPr>
          <w:rFonts w:ascii="Times New Roman" w:hAnsi="Times New Roman"/>
          <w:sz w:val="24"/>
          <w:szCs w:val="24"/>
        </w:rPr>
        <w:t xml:space="preserve"> </w:t>
      </w:r>
      <w:r w:rsidR="00FC3629" w:rsidRPr="005D48E0">
        <w:rPr>
          <w:rFonts w:ascii="Times New Roman" w:hAnsi="Times New Roman"/>
          <w:b/>
          <w:bCs/>
          <w:sz w:val="24"/>
          <w:szCs w:val="24"/>
        </w:rPr>
        <w:t>d</w:t>
      </w:r>
      <w:r>
        <w:rPr>
          <w:rFonts w:ascii="Times New Roman" w:hAnsi="Times New Roman"/>
          <w:sz w:val="24"/>
          <w:szCs w:val="24"/>
        </w:rPr>
        <w:t>,</w:t>
      </w:r>
      <w:r w:rsidR="00FC3629" w:rsidRPr="00DC088D">
        <w:rPr>
          <w:rFonts w:ascii="Times New Roman" w:hAnsi="Times New Roman"/>
          <w:sz w:val="24"/>
          <w:szCs w:val="24"/>
        </w:rPr>
        <w:t xml:space="preserve"> Fourier spectrum of the </w:t>
      </w:r>
      <w:r w:rsidR="00CA4914" w:rsidRPr="00DC088D">
        <w:rPr>
          <w:rFonts w:ascii="Times New Roman" w:hAnsi="Times New Roman"/>
          <w:sz w:val="24"/>
          <w:szCs w:val="24"/>
        </w:rPr>
        <w:t xml:space="preserve">simulated </w:t>
      </w:r>
      <w:r w:rsidR="00FC3629" w:rsidRPr="00DC088D">
        <w:rPr>
          <w:rFonts w:ascii="Times New Roman" w:hAnsi="Times New Roman"/>
          <w:sz w:val="24"/>
          <w:szCs w:val="24"/>
        </w:rPr>
        <w:t>d</w:t>
      </w:r>
      <w:r w:rsidR="001851E7" w:rsidRPr="00DC088D">
        <w:rPr>
          <w:rFonts w:ascii="Times New Roman" w:hAnsi="Times New Roman"/>
          <w:sz w:val="24"/>
          <w:szCs w:val="24"/>
        </w:rPr>
        <w:t>ensity profiles of dPS</w:t>
      </w:r>
      <w:r w:rsidR="00CA4914" w:rsidRPr="00DC088D">
        <w:rPr>
          <w:rFonts w:ascii="Times New Roman" w:hAnsi="Times New Roman"/>
          <w:sz w:val="24"/>
          <w:szCs w:val="24"/>
        </w:rPr>
        <w:t xml:space="preserve"> for each chain length as well as that of the experiment obtained from Fig. 4f</w:t>
      </w:r>
      <w:r w:rsidR="00FC3629" w:rsidRPr="00DC088D">
        <w:rPr>
          <w:rFonts w:ascii="Times New Roman" w:hAnsi="Times New Roman"/>
          <w:sz w:val="24"/>
          <w:szCs w:val="24"/>
        </w:rPr>
        <w:t xml:space="preserve">. </w:t>
      </w:r>
      <w:r w:rsidR="00751D64" w:rsidRPr="00DC088D">
        <w:rPr>
          <w:rFonts w:ascii="Times New Roman" w:hAnsi="Times New Roman"/>
          <w:sz w:val="24"/>
          <w:szCs w:val="24"/>
        </w:rPr>
        <w:t>T</w:t>
      </w:r>
      <w:r w:rsidR="00FC3629" w:rsidRPr="00DC088D">
        <w:rPr>
          <w:rFonts w:ascii="Times New Roman" w:hAnsi="Times New Roman"/>
          <w:sz w:val="24"/>
          <w:szCs w:val="24"/>
        </w:rPr>
        <w:t>he peak top</w:t>
      </w:r>
      <w:r w:rsidR="00751D64" w:rsidRPr="00DC088D">
        <w:rPr>
          <w:rFonts w:ascii="Times New Roman" w:hAnsi="Times New Roman"/>
          <w:sz w:val="24"/>
          <w:szCs w:val="24"/>
        </w:rPr>
        <w:t xml:space="preserve"> position (</w:t>
      </w:r>
      <w:r w:rsidR="00751D64" w:rsidRPr="00DC088D">
        <w:rPr>
          <w:rFonts w:ascii="Times New Roman" w:hAnsi="Times New Roman"/>
          <w:i/>
          <w:iCs/>
          <w:sz w:val="24"/>
          <w:szCs w:val="24"/>
        </w:rPr>
        <w:t>q</w:t>
      </w:r>
      <w:r w:rsidR="00751D64" w:rsidRPr="00DC088D">
        <w:rPr>
          <w:rFonts w:ascii="Times New Roman" w:hAnsi="Times New Roman"/>
          <w:sz w:val="24"/>
          <w:szCs w:val="24"/>
          <w:vertAlign w:val="superscript"/>
        </w:rPr>
        <w:t>*</w:t>
      </w:r>
      <w:r w:rsidR="00751D64" w:rsidRPr="00DC088D">
        <w:rPr>
          <w:rFonts w:ascii="Times New Roman" w:hAnsi="Times New Roman"/>
          <w:sz w:val="24"/>
          <w:szCs w:val="24"/>
        </w:rPr>
        <w:t xml:space="preserve"> = 0.4 nm</w:t>
      </w:r>
      <w:r w:rsidR="00751D64" w:rsidRPr="00DC088D">
        <w:rPr>
          <w:rFonts w:ascii="Times New Roman" w:hAnsi="Times New Roman"/>
          <w:sz w:val="24"/>
          <w:szCs w:val="24"/>
          <w:vertAlign w:val="superscript"/>
        </w:rPr>
        <w:t>-l</w:t>
      </w:r>
      <w:r w:rsidR="00751D64" w:rsidRPr="00DC088D">
        <w:rPr>
          <w:rFonts w:ascii="Times New Roman" w:hAnsi="Times New Roman"/>
          <w:sz w:val="24"/>
          <w:szCs w:val="24"/>
        </w:rPr>
        <w:t>)</w:t>
      </w:r>
      <w:r w:rsidR="00FC3629" w:rsidRPr="00DC088D">
        <w:rPr>
          <w:rFonts w:ascii="Times New Roman" w:hAnsi="Times New Roman"/>
          <w:sz w:val="24"/>
          <w:szCs w:val="24"/>
        </w:rPr>
        <w:t xml:space="preserve"> </w:t>
      </w:r>
      <w:r w:rsidR="00CA4914" w:rsidRPr="00DC088D">
        <w:rPr>
          <w:rFonts w:ascii="Times New Roman" w:hAnsi="Times New Roman"/>
          <w:sz w:val="24"/>
          <w:szCs w:val="24"/>
        </w:rPr>
        <w:t xml:space="preserve">is </w:t>
      </w:r>
      <w:r w:rsidR="00FC3629" w:rsidRPr="00DC088D">
        <w:rPr>
          <w:rFonts w:ascii="Times New Roman" w:hAnsi="Times New Roman"/>
          <w:sz w:val="24"/>
          <w:szCs w:val="24"/>
        </w:rPr>
        <w:t xml:space="preserve">almost </w:t>
      </w:r>
      <w:r w:rsidR="00CA4914" w:rsidRPr="00DC088D">
        <w:rPr>
          <w:rFonts w:ascii="Times New Roman" w:hAnsi="Times New Roman"/>
          <w:sz w:val="24"/>
          <w:szCs w:val="24"/>
        </w:rPr>
        <w:t xml:space="preserve">consistent with </w:t>
      </w:r>
      <w:r w:rsidR="00751D64" w:rsidRPr="00DC088D">
        <w:rPr>
          <w:rFonts w:ascii="Times New Roman" w:hAnsi="Times New Roman"/>
          <w:sz w:val="24"/>
          <w:szCs w:val="24"/>
        </w:rPr>
        <w:t xml:space="preserve">all </w:t>
      </w:r>
      <w:r w:rsidR="00CA4914" w:rsidRPr="00DC088D">
        <w:rPr>
          <w:rFonts w:ascii="Times New Roman" w:hAnsi="Times New Roman"/>
          <w:sz w:val="24"/>
          <w:szCs w:val="24"/>
        </w:rPr>
        <w:t xml:space="preserve">the calculated </w:t>
      </w:r>
      <w:r w:rsidR="00751D64" w:rsidRPr="00DC088D">
        <w:rPr>
          <w:rFonts w:ascii="Times New Roman" w:hAnsi="Times New Roman"/>
          <w:sz w:val="24"/>
          <w:szCs w:val="24"/>
        </w:rPr>
        <w:t>chain lengths</w:t>
      </w:r>
      <w:r w:rsidR="00CA4914" w:rsidRPr="00DC088D">
        <w:rPr>
          <w:rFonts w:ascii="Times New Roman" w:hAnsi="Times New Roman"/>
          <w:sz w:val="24"/>
          <w:szCs w:val="24"/>
        </w:rPr>
        <w:t xml:space="preserve"> and the experimental result</w:t>
      </w:r>
      <w:r w:rsidR="00FC3629" w:rsidRPr="00DC088D">
        <w:rPr>
          <w:rFonts w:ascii="Times New Roman" w:hAnsi="Times New Roman"/>
          <w:sz w:val="24"/>
          <w:szCs w:val="24"/>
        </w:rPr>
        <w:t>. Th</w:t>
      </w:r>
      <w:r w:rsidRPr="00DC088D">
        <w:rPr>
          <w:rFonts w:ascii="Times New Roman" w:hAnsi="Times New Roman"/>
          <w:sz w:val="24"/>
          <w:szCs w:val="24"/>
        </w:rPr>
        <w:t>e</w:t>
      </w:r>
      <w:r w:rsidR="00FC3629" w:rsidRPr="00DC088D">
        <w:rPr>
          <w:rFonts w:ascii="Times New Roman" w:hAnsi="Times New Roman"/>
          <w:sz w:val="24"/>
          <w:szCs w:val="24"/>
        </w:rPr>
        <w:t xml:space="preserve"> size</w:t>
      </w:r>
      <w:r w:rsidRPr="00DC088D">
        <w:rPr>
          <w:rFonts w:ascii="Times New Roman" w:hAnsi="Times New Roman"/>
          <w:sz w:val="24"/>
          <w:szCs w:val="24"/>
        </w:rPr>
        <w:t xml:space="preserve"> obtained from this peak</w:t>
      </w:r>
      <w:r w:rsidR="00FC3629" w:rsidRPr="00DC088D">
        <w:rPr>
          <w:rFonts w:ascii="Times New Roman" w:hAnsi="Times New Roman"/>
          <w:sz w:val="24"/>
          <w:szCs w:val="24"/>
        </w:rPr>
        <w:t xml:space="preserve"> (2</w:t>
      </w:r>
      <w:r w:rsidR="00FC3629" w:rsidRPr="00DC088D">
        <w:rPr>
          <w:rFonts w:ascii="Symbol" w:hAnsi="Symbol"/>
          <w:sz w:val="24"/>
          <w:szCs w:val="24"/>
        </w:rPr>
        <w:sym w:font="Symbol" w:char="F070"/>
      </w:r>
      <w:r w:rsidR="00FC3629" w:rsidRPr="00DC088D">
        <w:rPr>
          <w:rFonts w:ascii="Times New Roman" w:hAnsi="Times New Roman"/>
          <w:sz w:val="24"/>
          <w:szCs w:val="24"/>
        </w:rPr>
        <w:t>/</w:t>
      </w:r>
      <w:r w:rsidR="00FC3629" w:rsidRPr="00DC088D">
        <w:rPr>
          <w:rFonts w:ascii="Times New Roman" w:hAnsi="Times New Roman"/>
          <w:i/>
          <w:iCs/>
          <w:sz w:val="24"/>
          <w:szCs w:val="24"/>
        </w:rPr>
        <w:t>q</w:t>
      </w:r>
      <w:r w:rsidR="00FC3629" w:rsidRPr="00DC088D">
        <w:rPr>
          <w:rFonts w:ascii="Times New Roman" w:hAnsi="Times New Roman"/>
          <w:sz w:val="24"/>
          <w:szCs w:val="24"/>
          <w:vertAlign w:val="superscript"/>
        </w:rPr>
        <w:t>*</w:t>
      </w:r>
      <w:r w:rsidR="00FC3629" w:rsidRPr="00DC088D">
        <w:rPr>
          <w:rFonts w:ascii="Times New Roman" w:hAnsi="Times New Roman"/>
          <w:sz w:val="24"/>
          <w:szCs w:val="24"/>
        </w:rPr>
        <w:t xml:space="preserve"> ~ 15</w:t>
      </w:r>
      <w:r w:rsidR="005442B6" w:rsidRPr="00DC088D">
        <w:rPr>
          <w:rFonts w:ascii="Times New Roman" w:hAnsi="Times New Roman"/>
          <w:sz w:val="24"/>
          <w:szCs w:val="24"/>
        </w:rPr>
        <w:t xml:space="preserve"> </w:t>
      </w:r>
      <w:r w:rsidR="00FC3629" w:rsidRPr="00DC088D">
        <w:rPr>
          <w:rFonts w:ascii="Times New Roman" w:hAnsi="Times New Roman"/>
          <w:sz w:val="24"/>
          <w:szCs w:val="24"/>
        </w:rPr>
        <w:t xml:space="preserve">nm) corresponds to double </w:t>
      </w:r>
      <w:r w:rsidR="00DC6434" w:rsidRPr="00DC088D">
        <w:rPr>
          <w:rFonts w:ascii="Times New Roman" w:hAnsi="Times New Roman"/>
          <w:sz w:val="24"/>
          <w:szCs w:val="24"/>
        </w:rPr>
        <w:t xml:space="preserve">the diameter </w:t>
      </w:r>
      <w:r w:rsidR="00FC3629" w:rsidRPr="00DC088D">
        <w:rPr>
          <w:rFonts w:ascii="Times New Roman" w:hAnsi="Times New Roman"/>
          <w:sz w:val="24"/>
          <w:szCs w:val="24"/>
        </w:rPr>
        <w:t xml:space="preserve">of the </w:t>
      </w:r>
      <w:r w:rsidR="00CA4914" w:rsidRPr="00DC088D">
        <w:rPr>
          <w:rFonts w:ascii="Times New Roman" w:hAnsi="Times New Roman"/>
          <w:sz w:val="24"/>
          <w:szCs w:val="24"/>
        </w:rPr>
        <w:t xml:space="preserve">reptation </w:t>
      </w:r>
      <w:r w:rsidR="00FC3629" w:rsidRPr="00DC088D">
        <w:rPr>
          <w:rFonts w:ascii="Times New Roman" w:hAnsi="Times New Roman"/>
          <w:sz w:val="24"/>
          <w:szCs w:val="24"/>
        </w:rPr>
        <w:t>tube</w:t>
      </w:r>
      <w:r w:rsidR="00751D64" w:rsidRPr="00DC088D">
        <w:rPr>
          <w:sz w:val="24"/>
          <w:szCs w:val="24"/>
        </w:rPr>
        <w:t xml:space="preserve">. </w:t>
      </w:r>
    </w:p>
    <w:p w14:paraId="0FCF5556" w14:textId="77777777" w:rsidR="006D7E52" w:rsidRPr="00DC088D" w:rsidRDefault="006D7E52" w:rsidP="00354233">
      <w:pPr>
        <w:spacing w:line="360" w:lineRule="auto"/>
        <w:rPr>
          <w:rFonts w:ascii="Times New Roman" w:hAnsi="Times New Roman"/>
          <w:sz w:val="24"/>
          <w:szCs w:val="24"/>
        </w:rPr>
      </w:pPr>
    </w:p>
    <w:p w14:paraId="34FEA9D9" w14:textId="5AD70289" w:rsidR="00353012" w:rsidRPr="00DC088D" w:rsidRDefault="00000000" w:rsidP="00354233">
      <w:pPr>
        <w:spacing w:line="360" w:lineRule="auto"/>
        <w:rPr>
          <w:rFonts w:ascii="Times New Roman" w:hAnsi="Times New Roman"/>
          <w:sz w:val="24"/>
          <w:szCs w:val="24"/>
        </w:rPr>
      </w:pPr>
      <w:r w:rsidRPr="00DC088D">
        <w:rPr>
          <w:rFonts w:ascii="Times New Roman" w:hAnsi="Times New Roman"/>
          <w:sz w:val="24"/>
          <w:szCs w:val="24"/>
        </w:rPr>
        <w:t xml:space="preserve">Extended Data Fig. </w:t>
      </w:r>
      <w:r w:rsidR="00185771" w:rsidRPr="00DC088D">
        <w:rPr>
          <w:rFonts w:ascii="Times New Roman" w:hAnsi="Times New Roman"/>
          <w:sz w:val="24"/>
          <w:szCs w:val="24"/>
        </w:rPr>
        <w:t>5</w:t>
      </w:r>
    </w:p>
    <w:p w14:paraId="28C6A95F" w14:textId="2644F923" w:rsidR="00353012" w:rsidRPr="00DC088D" w:rsidRDefault="00824BBD" w:rsidP="00354233">
      <w:pPr>
        <w:spacing w:line="360" w:lineRule="auto"/>
        <w:jc w:val="center"/>
        <w:rPr>
          <w:rFonts w:ascii="Times New Roman" w:hAnsi="Times New Roman"/>
          <w:sz w:val="24"/>
          <w:szCs w:val="24"/>
        </w:rPr>
      </w:pPr>
      <w:r>
        <w:rPr>
          <w:noProof/>
        </w:rPr>
        <w:drawing>
          <wp:inline distT="0" distB="0" distL="0" distR="0" wp14:anchorId="62F0FC0D" wp14:editId="08045805">
            <wp:extent cx="5400040" cy="3475355"/>
            <wp:effectExtent l="0" t="0" r="0" b="0"/>
            <wp:docPr id="1182852048" name="図 4" descr="マップ が含まれている画像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2852048" name="図 4" descr="マップ が含まれている画像&#10;&#10;自動的に生成された説明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3475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5C7C8C" w14:textId="77777777" w:rsidR="00353012" w:rsidRPr="00DC088D" w:rsidRDefault="00353012" w:rsidP="00354233">
      <w:pPr>
        <w:spacing w:line="360" w:lineRule="auto"/>
        <w:rPr>
          <w:rFonts w:ascii="Times New Roman" w:hAnsi="Times New Roman"/>
          <w:sz w:val="24"/>
          <w:szCs w:val="24"/>
        </w:rPr>
      </w:pPr>
    </w:p>
    <w:p w14:paraId="3F22FB4C" w14:textId="05893011" w:rsidR="00353012" w:rsidRPr="00DC088D" w:rsidRDefault="00000000" w:rsidP="00354233">
      <w:pPr>
        <w:spacing w:line="360" w:lineRule="auto"/>
        <w:rPr>
          <w:rFonts w:ascii="Times New Roman" w:hAnsi="Times New Roman"/>
          <w:b/>
          <w:bCs/>
          <w:sz w:val="24"/>
          <w:szCs w:val="24"/>
        </w:rPr>
      </w:pPr>
      <w:r w:rsidRPr="00DC088D">
        <w:rPr>
          <w:rFonts w:ascii="Times New Roman" w:hAnsi="Times New Roman"/>
          <w:b/>
          <w:bCs/>
          <w:sz w:val="24"/>
          <w:szCs w:val="24"/>
        </w:rPr>
        <w:t xml:space="preserve">Extended Data Fig. </w:t>
      </w:r>
      <w:r w:rsidR="00185771" w:rsidRPr="00DC088D">
        <w:rPr>
          <w:rFonts w:ascii="Times New Roman" w:hAnsi="Times New Roman"/>
          <w:b/>
          <w:bCs/>
          <w:sz w:val="24"/>
          <w:szCs w:val="24"/>
        </w:rPr>
        <w:t>5</w:t>
      </w:r>
      <w:r w:rsidRPr="00DC088D">
        <w:rPr>
          <w:rFonts w:ascii="Times New Roman" w:hAnsi="Times New Roman"/>
          <w:b/>
          <w:bCs/>
          <w:sz w:val="24"/>
          <w:szCs w:val="24"/>
        </w:rPr>
        <w:t xml:space="preserve">| </w:t>
      </w:r>
      <w:r w:rsidR="00B54A10" w:rsidRPr="00DC088D">
        <w:rPr>
          <w:rFonts w:ascii="Times New Roman" w:hAnsi="Times New Roman"/>
          <w:b/>
          <w:bCs/>
          <w:sz w:val="24"/>
          <w:szCs w:val="24"/>
        </w:rPr>
        <w:t>CGMD-s</w:t>
      </w:r>
      <w:r w:rsidR="003107CB" w:rsidRPr="00DC088D">
        <w:rPr>
          <w:rFonts w:ascii="Times New Roman" w:hAnsi="Times New Roman"/>
          <w:b/>
          <w:bCs/>
          <w:sz w:val="24"/>
          <w:szCs w:val="24"/>
        </w:rPr>
        <w:t>imulated</w:t>
      </w:r>
      <w:r w:rsidR="003107CB" w:rsidRPr="00DC088D">
        <w:rPr>
          <w:b/>
          <w:bCs/>
          <w:sz w:val="24"/>
          <w:szCs w:val="24"/>
        </w:rPr>
        <w:t xml:space="preserve"> tube structures in </w:t>
      </w:r>
      <w:r w:rsidR="00B54A10" w:rsidRPr="00DC088D">
        <w:rPr>
          <w:b/>
          <w:bCs/>
          <w:sz w:val="24"/>
          <w:szCs w:val="24"/>
        </w:rPr>
        <w:t xml:space="preserve">a melt of the </w:t>
      </w:r>
      <w:r w:rsidR="003107CB" w:rsidRPr="00DC088D">
        <w:rPr>
          <w:b/>
          <w:bCs/>
          <w:sz w:val="24"/>
          <w:szCs w:val="24"/>
        </w:rPr>
        <w:t>dPS-</w:t>
      </w:r>
      <w:r w:rsidR="003107CB" w:rsidRPr="00DC088D">
        <w:rPr>
          <w:b/>
          <w:bCs/>
          <w:i/>
          <w:iCs/>
          <w:sz w:val="24"/>
          <w:szCs w:val="24"/>
        </w:rPr>
        <w:t>b</w:t>
      </w:r>
      <w:r w:rsidR="003107CB" w:rsidRPr="00DC088D">
        <w:rPr>
          <w:b/>
          <w:bCs/>
          <w:sz w:val="24"/>
          <w:szCs w:val="24"/>
        </w:rPr>
        <w:t>-hPS</w:t>
      </w:r>
      <w:r w:rsidR="00B54A10" w:rsidRPr="00DC088D">
        <w:rPr>
          <w:b/>
          <w:bCs/>
          <w:sz w:val="24"/>
          <w:szCs w:val="24"/>
        </w:rPr>
        <w:t xml:space="preserve"> BCP.</w:t>
      </w:r>
    </w:p>
    <w:p w14:paraId="1705623C" w14:textId="6452B55C" w:rsidR="00316768" w:rsidRPr="00DC088D" w:rsidRDefault="00824BBD" w:rsidP="00354233">
      <w:pPr>
        <w:spacing w:line="360" w:lineRule="auto"/>
        <w:rPr>
          <w:sz w:val="24"/>
          <w:szCs w:val="24"/>
        </w:rPr>
      </w:pPr>
      <w:r w:rsidRPr="00824BBD">
        <w:rPr>
          <w:rFonts w:ascii="Times New Roman" w:hAnsi="Times New Roman"/>
          <w:b/>
          <w:bCs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 xml:space="preserve">, </w:t>
      </w:r>
      <w:r w:rsidRPr="00DC088D">
        <w:rPr>
          <w:rFonts w:ascii="Times New Roman" w:hAnsi="Times New Roman"/>
          <w:sz w:val="24"/>
          <w:szCs w:val="24"/>
        </w:rPr>
        <w:t>Melt structure of the dPS-</w:t>
      </w:r>
      <w:r w:rsidRPr="00DC088D">
        <w:rPr>
          <w:rFonts w:ascii="Times New Roman" w:hAnsi="Times New Roman"/>
          <w:i/>
          <w:iCs/>
          <w:sz w:val="24"/>
          <w:szCs w:val="24"/>
        </w:rPr>
        <w:t>b</w:t>
      </w:r>
      <w:r w:rsidRPr="00DC088D">
        <w:rPr>
          <w:rFonts w:ascii="Times New Roman" w:hAnsi="Times New Roman"/>
          <w:sz w:val="24"/>
          <w:szCs w:val="24"/>
        </w:rPr>
        <w:t xml:space="preserve">-hPS BCP confined </w:t>
      </w:r>
      <w:r w:rsidR="004C7315" w:rsidRPr="00DC088D">
        <w:rPr>
          <w:rFonts w:ascii="Times New Roman" w:hAnsi="Times New Roman"/>
          <w:sz w:val="24"/>
          <w:szCs w:val="24"/>
        </w:rPr>
        <w:t>to</w:t>
      </w:r>
      <w:r w:rsidRPr="00DC088D">
        <w:rPr>
          <w:rFonts w:ascii="Times New Roman" w:hAnsi="Times New Roman"/>
          <w:sz w:val="24"/>
          <w:szCs w:val="24"/>
        </w:rPr>
        <w:t xml:space="preserve"> a thin film (Thickness: 7.6 nm)</w:t>
      </w:r>
      <w:r w:rsidR="005D48E0">
        <w:rPr>
          <w:rFonts w:ascii="Times New Roman" w:hAnsi="Times New Roman"/>
          <w:sz w:val="24"/>
          <w:szCs w:val="24"/>
        </w:rPr>
        <w:t xml:space="preserve"> (left panel)</w:t>
      </w:r>
      <w:r w:rsidRPr="00DC088D">
        <w:rPr>
          <w:rFonts w:ascii="Times New Roman" w:hAnsi="Times New Roman"/>
          <w:sz w:val="24"/>
          <w:szCs w:val="24"/>
        </w:rPr>
        <w:t>.</w:t>
      </w:r>
      <w:r w:rsidR="008E78A4" w:rsidRPr="00DC088D">
        <w:rPr>
          <w:rFonts w:ascii="Times New Roman" w:hAnsi="Times New Roman"/>
          <w:sz w:val="24"/>
          <w:szCs w:val="24"/>
        </w:rPr>
        <w:t xml:space="preserve"> </w:t>
      </w:r>
      <w:r w:rsidRPr="00DC088D">
        <w:rPr>
          <w:rFonts w:ascii="Times New Roman" w:eastAsia="MS Mincho" w:hAnsi="Times New Roman" w:cs="Times New Roman"/>
          <w:sz w:val="24"/>
          <w:szCs w:val="24"/>
        </w:rPr>
        <w:t xml:space="preserve">450 </w:t>
      </w:r>
      <w:r w:rsidR="006E20BE" w:rsidRPr="00DC088D">
        <w:rPr>
          <w:rFonts w:ascii="Times New Roman" w:hAnsi="Times New Roman"/>
          <w:sz w:val="24"/>
          <w:szCs w:val="24"/>
        </w:rPr>
        <w:t>dPS-</w:t>
      </w:r>
      <w:r w:rsidR="006E20BE" w:rsidRPr="00DC088D">
        <w:rPr>
          <w:rFonts w:ascii="Times New Roman" w:hAnsi="Times New Roman"/>
          <w:i/>
          <w:iCs/>
          <w:sz w:val="24"/>
          <w:szCs w:val="24"/>
        </w:rPr>
        <w:t>b</w:t>
      </w:r>
      <w:r w:rsidR="006E20BE" w:rsidRPr="00DC088D">
        <w:rPr>
          <w:rFonts w:ascii="Times New Roman" w:hAnsi="Times New Roman"/>
          <w:sz w:val="24"/>
          <w:szCs w:val="24"/>
        </w:rPr>
        <w:t xml:space="preserve">-hPS chains </w:t>
      </w:r>
      <w:r w:rsidRPr="00DC088D">
        <w:rPr>
          <w:rFonts w:ascii="Times New Roman" w:hAnsi="Times New Roman"/>
          <w:sz w:val="24"/>
          <w:szCs w:val="24"/>
        </w:rPr>
        <w:t xml:space="preserve">are packed in a region </w:t>
      </w:r>
      <w:r w:rsidR="00E637F3" w:rsidRPr="00DC088D">
        <w:rPr>
          <w:rFonts w:ascii="Times New Roman" w:hAnsi="Times New Roman"/>
          <w:sz w:val="24"/>
          <w:szCs w:val="24"/>
        </w:rPr>
        <w:t>of</w:t>
      </w:r>
      <w:r w:rsidR="005307F5" w:rsidRPr="00DC088D">
        <w:rPr>
          <w:rFonts w:ascii="Times New Roman" w:hAnsi="Times New Roman"/>
          <w:sz w:val="24"/>
          <w:szCs w:val="24"/>
        </w:rPr>
        <w:t xml:space="preserve"> </w:t>
      </w:r>
      <w:r w:rsidR="008E78A4" w:rsidRPr="00DC088D">
        <w:rPr>
          <w:rFonts w:ascii="Times New Roman" w:hAnsi="Times New Roman"/>
          <w:sz w:val="24"/>
          <w:szCs w:val="24"/>
        </w:rPr>
        <w:t xml:space="preserve">approximately </w:t>
      </w:r>
      <w:r w:rsidR="008E78A4" w:rsidRPr="00DC088D">
        <w:rPr>
          <w:sz w:val="24"/>
          <w:szCs w:val="24"/>
        </w:rPr>
        <w:t>185</w:t>
      </w:r>
      <w:r w:rsidR="008E78A4" w:rsidRPr="00DC088D">
        <w:rPr>
          <w:rFonts w:ascii="Symbol" w:hAnsi="Symbol"/>
          <w:i/>
          <w:sz w:val="24"/>
          <w:szCs w:val="24"/>
        </w:rPr>
        <w:sym w:font="Symbol" w:char="F073"/>
      </w:r>
      <w:r w:rsidR="008E78A4" w:rsidRPr="00DC088D">
        <w:rPr>
          <w:sz w:val="24"/>
          <w:szCs w:val="24"/>
        </w:rPr>
        <w:t xml:space="preserve"> × 185</w:t>
      </w:r>
      <w:r w:rsidR="008E78A4" w:rsidRPr="00DC088D">
        <w:rPr>
          <w:rFonts w:ascii="Symbol" w:hAnsi="Symbol"/>
          <w:i/>
          <w:sz w:val="24"/>
          <w:szCs w:val="24"/>
        </w:rPr>
        <w:sym w:font="Symbol" w:char="F073"/>
      </w:r>
      <w:r w:rsidR="008E78A4" w:rsidRPr="00DC088D">
        <w:rPr>
          <w:sz w:val="24"/>
          <w:szCs w:val="24"/>
        </w:rPr>
        <w:t xml:space="preserve"> × 10</w:t>
      </w:r>
      <w:r w:rsidR="008E78A4" w:rsidRPr="00DC088D">
        <w:rPr>
          <w:rFonts w:ascii="Symbol" w:hAnsi="Symbol"/>
          <w:i/>
          <w:sz w:val="24"/>
          <w:szCs w:val="24"/>
        </w:rPr>
        <w:sym w:font="Symbol" w:char="F073"/>
      </w:r>
      <w:r w:rsidRPr="00DC088D">
        <w:rPr>
          <w:rFonts w:ascii="Times New Roman" w:hAnsi="Times New Roman"/>
          <w:sz w:val="24"/>
          <w:szCs w:val="24"/>
        </w:rPr>
        <w:t xml:space="preserve">, </w:t>
      </w:r>
      <w:r w:rsidR="006E20BE" w:rsidRPr="00DC088D">
        <w:rPr>
          <w:rFonts w:ascii="Times New Roman" w:hAnsi="Times New Roman"/>
          <w:sz w:val="24"/>
          <w:szCs w:val="24"/>
        </w:rPr>
        <w:t>maintain</w:t>
      </w:r>
      <w:r w:rsidRPr="00DC088D">
        <w:rPr>
          <w:rFonts w:ascii="Times New Roman" w:hAnsi="Times New Roman"/>
          <w:sz w:val="24"/>
          <w:szCs w:val="24"/>
        </w:rPr>
        <w:t>ing</w:t>
      </w:r>
      <w:r w:rsidR="006E20BE" w:rsidRPr="00DC088D">
        <w:rPr>
          <w:rFonts w:ascii="Times New Roman" w:hAnsi="Times New Roman"/>
          <w:sz w:val="24"/>
          <w:szCs w:val="24"/>
        </w:rPr>
        <w:t xml:space="preserve"> a density of 0.85.</w:t>
      </w:r>
      <w:r w:rsidRPr="00DC088D">
        <w:rPr>
          <w:rFonts w:ascii="Times New Roman" w:hAnsi="Times New Roman"/>
          <w:sz w:val="24"/>
          <w:szCs w:val="24"/>
        </w:rPr>
        <w:t xml:space="preserve"> </w:t>
      </w:r>
      <w:r w:rsidR="000320BA" w:rsidRPr="00DC088D">
        <w:rPr>
          <w:sz w:val="24"/>
          <w:szCs w:val="24"/>
        </w:rPr>
        <w:t>T</w:t>
      </w:r>
      <w:r w:rsidRPr="00DC088D">
        <w:rPr>
          <w:sz w:val="24"/>
          <w:szCs w:val="24"/>
        </w:rPr>
        <w:t xml:space="preserve">he </w:t>
      </w:r>
      <w:r w:rsidR="000320BA" w:rsidRPr="00DC088D">
        <w:rPr>
          <w:rFonts w:hint="eastAsia"/>
          <w:sz w:val="24"/>
          <w:szCs w:val="24"/>
        </w:rPr>
        <w:t>r</w:t>
      </w:r>
      <w:r w:rsidR="000320BA" w:rsidRPr="00DC088D">
        <w:rPr>
          <w:sz w:val="24"/>
          <w:szCs w:val="24"/>
        </w:rPr>
        <w:t>ough appearance</w:t>
      </w:r>
      <w:r w:rsidRPr="00DC088D">
        <w:rPr>
          <w:sz w:val="24"/>
          <w:szCs w:val="24"/>
        </w:rPr>
        <w:t xml:space="preserve"> of the rep</w:t>
      </w:r>
      <w:r w:rsidRPr="00DC088D">
        <w:rPr>
          <w:rFonts w:hint="eastAsia"/>
          <w:sz w:val="24"/>
          <w:szCs w:val="24"/>
        </w:rPr>
        <w:t>t</w:t>
      </w:r>
      <w:r w:rsidRPr="00DC088D">
        <w:rPr>
          <w:sz w:val="24"/>
          <w:szCs w:val="24"/>
        </w:rPr>
        <w:t>ation tubes</w:t>
      </w:r>
      <w:r w:rsidR="000320BA" w:rsidRPr="00DC088D">
        <w:rPr>
          <w:sz w:val="24"/>
          <w:szCs w:val="24"/>
        </w:rPr>
        <w:t xml:space="preserve"> </w:t>
      </w:r>
      <w:r w:rsidR="00890388" w:rsidRPr="00DC088D">
        <w:rPr>
          <w:sz w:val="24"/>
          <w:szCs w:val="24"/>
        </w:rPr>
        <w:t xml:space="preserve">of the polymer chains (shown in red and blue) </w:t>
      </w:r>
      <w:r w:rsidR="000320BA" w:rsidRPr="00DC088D">
        <w:rPr>
          <w:sz w:val="24"/>
          <w:szCs w:val="24"/>
        </w:rPr>
        <w:t>are visualised</w:t>
      </w:r>
      <w:r w:rsidRPr="00DC088D">
        <w:rPr>
          <w:sz w:val="24"/>
          <w:szCs w:val="24"/>
        </w:rPr>
        <w:t xml:space="preserve">. As presented in ref. 39, superimposition of </w:t>
      </w:r>
      <w:r w:rsidR="000320BA" w:rsidRPr="00DC088D">
        <w:rPr>
          <w:sz w:val="24"/>
          <w:szCs w:val="24"/>
        </w:rPr>
        <w:t xml:space="preserve">the </w:t>
      </w:r>
      <w:r w:rsidRPr="00DC088D">
        <w:rPr>
          <w:sz w:val="24"/>
          <w:szCs w:val="24"/>
        </w:rPr>
        <w:t xml:space="preserve">successive snapshots </w:t>
      </w:r>
      <w:r w:rsidR="000320BA" w:rsidRPr="00DC088D">
        <w:rPr>
          <w:sz w:val="24"/>
          <w:szCs w:val="24"/>
        </w:rPr>
        <w:t>would</w:t>
      </w:r>
      <w:r w:rsidRPr="00DC088D">
        <w:rPr>
          <w:sz w:val="24"/>
          <w:szCs w:val="24"/>
        </w:rPr>
        <w:t xml:space="preserve"> </w:t>
      </w:r>
      <w:r w:rsidR="0039075E" w:rsidRPr="00DC088D">
        <w:rPr>
          <w:sz w:val="24"/>
          <w:szCs w:val="24"/>
        </w:rPr>
        <w:t xml:space="preserve">be expected to </w:t>
      </w:r>
      <w:r w:rsidR="00704E5D" w:rsidRPr="00DC088D">
        <w:rPr>
          <w:sz w:val="24"/>
          <w:szCs w:val="24"/>
        </w:rPr>
        <w:t>more clearly show</w:t>
      </w:r>
      <w:r w:rsidR="000320BA" w:rsidRPr="00DC088D">
        <w:rPr>
          <w:sz w:val="24"/>
          <w:szCs w:val="24"/>
        </w:rPr>
        <w:t xml:space="preserve"> the </w:t>
      </w:r>
      <w:r w:rsidR="0091761C" w:rsidRPr="00DC088D">
        <w:rPr>
          <w:sz w:val="24"/>
          <w:szCs w:val="24"/>
        </w:rPr>
        <w:t>reptation</w:t>
      </w:r>
      <w:r w:rsidR="000320BA" w:rsidRPr="00DC088D">
        <w:rPr>
          <w:sz w:val="24"/>
          <w:szCs w:val="24"/>
        </w:rPr>
        <w:t xml:space="preserve"> tubes</w:t>
      </w:r>
      <w:r w:rsidRPr="00DC088D">
        <w:rPr>
          <w:sz w:val="24"/>
          <w:szCs w:val="24"/>
        </w:rPr>
        <w:t>.</w:t>
      </w:r>
      <w:r w:rsidRPr="00824BBD">
        <w:rPr>
          <w:rFonts w:ascii="Times New Roman" w:hAnsi="Times New Roman"/>
          <w:sz w:val="24"/>
          <w:szCs w:val="24"/>
        </w:rPr>
        <w:t xml:space="preserve"> </w:t>
      </w:r>
      <w:r w:rsidRPr="00824BBD">
        <w:rPr>
          <w:rFonts w:ascii="Times New Roman" w:hAnsi="Times New Roman"/>
          <w:b/>
          <w:bCs/>
          <w:sz w:val="24"/>
          <w:szCs w:val="24"/>
        </w:rPr>
        <w:t>b</w:t>
      </w:r>
      <w:r>
        <w:rPr>
          <w:rFonts w:ascii="Times New Roman" w:hAnsi="Times New Roman"/>
          <w:sz w:val="24"/>
          <w:szCs w:val="24"/>
        </w:rPr>
        <w:t xml:space="preserve">, </w:t>
      </w:r>
      <w:r w:rsidRPr="00824BBD">
        <w:rPr>
          <w:rFonts w:ascii="Times New Roman" w:hAnsi="Times New Roman"/>
          <w:b/>
          <w:bCs/>
          <w:sz w:val="24"/>
          <w:szCs w:val="24"/>
        </w:rPr>
        <w:t>c</w:t>
      </w:r>
      <w:r>
        <w:rPr>
          <w:rFonts w:ascii="Times New Roman" w:hAnsi="Times New Roman"/>
          <w:sz w:val="24"/>
          <w:szCs w:val="24"/>
        </w:rPr>
        <w:t xml:space="preserve">, </w:t>
      </w:r>
      <w:r w:rsidRPr="00DC088D">
        <w:rPr>
          <w:rFonts w:ascii="Times New Roman" w:hAnsi="Times New Roman"/>
          <w:sz w:val="24"/>
          <w:szCs w:val="24"/>
        </w:rPr>
        <w:t xml:space="preserve">Density profiles of dPS and hPS in </w:t>
      </w:r>
      <w:r>
        <w:rPr>
          <w:rFonts w:ascii="Times New Roman" w:hAnsi="Times New Roman"/>
          <w:sz w:val="24"/>
          <w:szCs w:val="24"/>
        </w:rPr>
        <w:t>the 7.6</w:t>
      </w:r>
      <w:r w:rsidRPr="00DC088D">
        <w:rPr>
          <w:rFonts w:ascii="Times New Roman" w:hAnsi="Times New Roman"/>
          <w:sz w:val="24"/>
          <w:szCs w:val="24"/>
        </w:rPr>
        <w:t>-nm-thick</w:t>
      </w:r>
      <w:r>
        <w:rPr>
          <w:rFonts w:ascii="Times New Roman" w:hAnsi="Times New Roman"/>
          <w:sz w:val="24"/>
          <w:szCs w:val="24"/>
        </w:rPr>
        <w:t xml:space="preserve"> film.</w:t>
      </w:r>
    </w:p>
    <w:p w14:paraId="7BC3AF13" w14:textId="77777777" w:rsidR="00353012" w:rsidRPr="00DC088D" w:rsidRDefault="00353012" w:rsidP="00354233">
      <w:pPr>
        <w:spacing w:line="360" w:lineRule="auto"/>
        <w:rPr>
          <w:rFonts w:ascii="Times New Roman" w:hAnsi="Times New Roman"/>
          <w:sz w:val="24"/>
          <w:szCs w:val="24"/>
        </w:rPr>
      </w:pPr>
    </w:p>
    <w:p w14:paraId="1D206DD5" w14:textId="77777777" w:rsidR="00353012" w:rsidRPr="00DC088D" w:rsidRDefault="00000000" w:rsidP="00354233">
      <w:pPr>
        <w:widowControl/>
        <w:spacing w:line="360" w:lineRule="auto"/>
        <w:jc w:val="left"/>
        <w:rPr>
          <w:rFonts w:ascii="Times New Roman" w:hAnsi="Times New Roman"/>
          <w:sz w:val="24"/>
          <w:szCs w:val="24"/>
        </w:rPr>
      </w:pPr>
      <w:r w:rsidRPr="00DC088D">
        <w:rPr>
          <w:rFonts w:ascii="Times New Roman" w:hAnsi="Times New Roman"/>
          <w:sz w:val="24"/>
          <w:szCs w:val="24"/>
        </w:rPr>
        <w:br w:type="page"/>
      </w:r>
    </w:p>
    <w:p w14:paraId="002236A9" w14:textId="7B05BE09" w:rsidR="00353012" w:rsidRPr="00DC088D" w:rsidRDefault="00000000" w:rsidP="00354233">
      <w:pPr>
        <w:spacing w:line="360" w:lineRule="auto"/>
        <w:rPr>
          <w:rFonts w:ascii="Times New Roman" w:hAnsi="Times New Roman"/>
          <w:sz w:val="24"/>
          <w:szCs w:val="24"/>
        </w:rPr>
      </w:pPr>
      <w:r w:rsidRPr="00DC088D">
        <w:rPr>
          <w:rFonts w:ascii="Times New Roman" w:hAnsi="Times New Roman"/>
          <w:sz w:val="24"/>
          <w:szCs w:val="24"/>
        </w:rPr>
        <w:lastRenderedPageBreak/>
        <w:t xml:space="preserve">Extended Data Fig. </w:t>
      </w:r>
      <w:r w:rsidR="00185771" w:rsidRPr="00DC088D">
        <w:rPr>
          <w:rFonts w:ascii="Times New Roman" w:hAnsi="Times New Roman"/>
          <w:sz w:val="24"/>
          <w:szCs w:val="24"/>
        </w:rPr>
        <w:t>6</w:t>
      </w:r>
    </w:p>
    <w:p w14:paraId="3B97A04D" w14:textId="5EF4AFDC" w:rsidR="00353012" w:rsidRPr="00DC088D" w:rsidRDefault="00000000" w:rsidP="00354233">
      <w:pPr>
        <w:spacing w:line="360" w:lineRule="auto"/>
        <w:jc w:val="center"/>
        <w:rPr>
          <w:rFonts w:ascii="Times New Roman" w:hAnsi="Times New Roman"/>
          <w:sz w:val="24"/>
          <w:szCs w:val="24"/>
        </w:rPr>
      </w:pPr>
      <w:r w:rsidRPr="00DC088D">
        <w:rPr>
          <w:noProof/>
          <w:lang w:eastAsia="en-GB"/>
        </w:rPr>
        <w:drawing>
          <wp:inline distT="0" distB="0" distL="0" distR="0" wp14:anchorId="5BBB7641" wp14:editId="41B47DB2">
            <wp:extent cx="5017213" cy="4638675"/>
            <wp:effectExtent l="0" t="0" r="0" b="0"/>
            <wp:docPr id="9" name="図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図 9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7213" cy="4638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ED7893" w14:textId="77777777" w:rsidR="00353012" w:rsidRPr="00DC088D" w:rsidRDefault="00353012" w:rsidP="00354233">
      <w:pPr>
        <w:spacing w:line="360" w:lineRule="auto"/>
        <w:rPr>
          <w:rFonts w:ascii="Times New Roman" w:hAnsi="Times New Roman"/>
          <w:sz w:val="24"/>
          <w:szCs w:val="24"/>
        </w:rPr>
      </w:pPr>
    </w:p>
    <w:p w14:paraId="2B377605" w14:textId="366D5E8E" w:rsidR="00353012" w:rsidRPr="00DC088D" w:rsidRDefault="00000000" w:rsidP="00354233">
      <w:pPr>
        <w:spacing w:line="360" w:lineRule="auto"/>
        <w:rPr>
          <w:rFonts w:ascii="Times New Roman" w:hAnsi="Times New Roman"/>
          <w:b/>
          <w:bCs/>
          <w:sz w:val="24"/>
          <w:szCs w:val="24"/>
        </w:rPr>
      </w:pPr>
      <w:r w:rsidRPr="00DC088D">
        <w:rPr>
          <w:rFonts w:ascii="Times New Roman" w:hAnsi="Times New Roman"/>
          <w:b/>
          <w:bCs/>
          <w:sz w:val="24"/>
          <w:szCs w:val="24"/>
        </w:rPr>
        <w:t xml:space="preserve">Extended Data Fig. </w:t>
      </w:r>
      <w:r w:rsidR="00185771" w:rsidRPr="00DC088D">
        <w:rPr>
          <w:rFonts w:ascii="Times New Roman" w:hAnsi="Times New Roman"/>
          <w:b/>
          <w:bCs/>
          <w:sz w:val="24"/>
          <w:szCs w:val="24"/>
        </w:rPr>
        <w:t>6</w:t>
      </w:r>
      <w:r w:rsidRPr="00DC088D">
        <w:rPr>
          <w:rFonts w:ascii="Times New Roman" w:hAnsi="Times New Roman"/>
          <w:b/>
          <w:bCs/>
          <w:sz w:val="24"/>
          <w:szCs w:val="24"/>
        </w:rPr>
        <w:t xml:space="preserve">| Variation </w:t>
      </w:r>
      <w:r w:rsidR="001A768F" w:rsidRPr="00DC088D">
        <w:rPr>
          <w:rFonts w:ascii="Times New Roman" w:hAnsi="Times New Roman"/>
          <w:b/>
          <w:bCs/>
          <w:sz w:val="24"/>
          <w:szCs w:val="24"/>
        </w:rPr>
        <w:t>in</w:t>
      </w:r>
      <w:r w:rsidRPr="00DC088D">
        <w:rPr>
          <w:rFonts w:ascii="Times New Roman" w:hAnsi="Times New Roman"/>
          <w:b/>
          <w:bCs/>
          <w:sz w:val="24"/>
          <w:szCs w:val="24"/>
        </w:rPr>
        <w:t xml:space="preserve"> C-H stretching peak induced by electron beam damage </w:t>
      </w:r>
      <w:r w:rsidR="001A768F" w:rsidRPr="00DC088D">
        <w:rPr>
          <w:rFonts w:ascii="Times New Roman" w:hAnsi="Times New Roman"/>
          <w:b/>
          <w:bCs/>
          <w:sz w:val="24"/>
          <w:szCs w:val="24"/>
        </w:rPr>
        <w:t>to</w:t>
      </w:r>
      <w:r w:rsidRPr="00DC088D">
        <w:rPr>
          <w:rFonts w:ascii="Times New Roman" w:hAnsi="Times New Roman"/>
          <w:b/>
          <w:bCs/>
          <w:sz w:val="24"/>
          <w:szCs w:val="24"/>
        </w:rPr>
        <w:t xml:space="preserve"> PMMA.</w:t>
      </w:r>
    </w:p>
    <w:p w14:paraId="4D439117" w14:textId="0763EDE5" w:rsidR="00353012" w:rsidRPr="006B3B06" w:rsidRDefault="00000000" w:rsidP="00EC66DD">
      <w:pPr>
        <w:spacing w:line="360" w:lineRule="auto"/>
        <w:rPr>
          <w:rFonts w:ascii="Times New Roman" w:hAnsi="Times New Roman"/>
          <w:sz w:val="24"/>
          <w:szCs w:val="24"/>
        </w:rPr>
      </w:pPr>
      <w:r w:rsidRPr="005D48E0">
        <w:rPr>
          <w:rFonts w:ascii="Times New Roman" w:hAnsi="Times New Roman"/>
          <w:b/>
          <w:bCs/>
          <w:sz w:val="24"/>
          <w:szCs w:val="24"/>
        </w:rPr>
        <w:t>a</w:t>
      </w:r>
      <w:r w:rsidR="005D48E0">
        <w:rPr>
          <w:rFonts w:ascii="Times New Roman" w:hAnsi="Times New Roman"/>
          <w:sz w:val="24"/>
          <w:szCs w:val="24"/>
        </w:rPr>
        <w:t>,</w:t>
      </w:r>
      <w:r w:rsidRPr="00DC088D">
        <w:rPr>
          <w:rFonts w:ascii="Times New Roman" w:hAnsi="Times New Roman"/>
          <w:sz w:val="24"/>
          <w:szCs w:val="24"/>
        </w:rPr>
        <w:t xml:space="preserve"> Chemical structure of PMMA. </w:t>
      </w:r>
      <w:r w:rsidRPr="005D48E0">
        <w:rPr>
          <w:rFonts w:ascii="Times New Roman" w:hAnsi="Times New Roman"/>
          <w:b/>
          <w:bCs/>
          <w:sz w:val="24"/>
          <w:szCs w:val="24"/>
        </w:rPr>
        <w:t>b</w:t>
      </w:r>
      <w:r w:rsidR="005D48E0">
        <w:rPr>
          <w:rFonts w:ascii="Times New Roman" w:hAnsi="Times New Roman"/>
          <w:sz w:val="24"/>
          <w:szCs w:val="24"/>
        </w:rPr>
        <w:t>,</w:t>
      </w:r>
      <w:r w:rsidRPr="00DC088D">
        <w:rPr>
          <w:rFonts w:ascii="Times New Roman" w:hAnsi="Times New Roman"/>
          <w:sz w:val="24"/>
          <w:szCs w:val="24"/>
        </w:rPr>
        <w:t xml:space="preserve"> STEM-ADF images of spin-coated PMMA thin film</w:t>
      </w:r>
      <w:r w:rsidRPr="00DC088D">
        <w:rPr>
          <w:rFonts w:ascii="Times New Roman" w:eastAsia="MS Mincho" w:hAnsi="Times New Roman" w:cs="Times New Roman"/>
          <w:sz w:val="24"/>
          <w:szCs w:val="24"/>
        </w:rPr>
        <w:t xml:space="preserve">s. </w:t>
      </w:r>
      <w:r w:rsidRPr="005D48E0">
        <w:rPr>
          <w:rFonts w:ascii="Times New Roman" w:eastAsia="MS Mincho" w:hAnsi="Times New Roman" w:cs="Times New Roman"/>
          <w:b/>
          <w:bCs/>
          <w:sz w:val="24"/>
          <w:szCs w:val="24"/>
        </w:rPr>
        <w:t>c</w:t>
      </w:r>
      <w:r w:rsidR="005D48E0">
        <w:rPr>
          <w:rFonts w:ascii="Times New Roman" w:eastAsia="MS Mincho" w:hAnsi="Times New Roman" w:cs="Times New Roman"/>
          <w:sz w:val="24"/>
          <w:szCs w:val="24"/>
        </w:rPr>
        <w:t>,</w:t>
      </w:r>
      <w:r w:rsidRPr="00DC088D">
        <w:rPr>
          <w:rFonts w:ascii="Times New Roman" w:eastAsia="MS Mincho" w:hAnsi="Times New Roman" w:cs="Times New Roman"/>
          <w:sz w:val="24"/>
          <w:szCs w:val="24"/>
        </w:rPr>
        <w:t xml:space="preserve"> Dark-field vibrational spectra of PMMA </w:t>
      </w:r>
      <w:r w:rsidR="00694B3D" w:rsidRPr="00DC088D">
        <w:rPr>
          <w:rFonts w:ascii="Times New Roman" w:eastAsia="MS Mincho" w:hAnsi="Times New Roman" w:cs="Times New Roman"/>
          <w:sz w:val="24"/>
          <w:szCs w:val="24"/>
        </w:rPr>
        <w:t xml:space="preserve">extracted </w:t>
      </w:r>
      <w:r w:rsidRPr="00DC088D">
        <w:rPr>
          <w:rFonts w:ascii="Times New Roman" w:eastAsia="MS Mincho" w:hAnsi="Times New Roman" w:cs="Times New Roman"/>
          <w:sz w:val="24"/>
          <w:szCs w:val="24"/>
        </w:rPr>
        <w:t xml:space="preserve">from the 1D spectral image along the yellow line in </w:t>
      </w:r>
      <w:r w:rsidR="00CE3C99" w:rsidRPr="00DC088D">
        <w:rPr>
          <w:rFonts w:ascii="Times New Roman" w:eastAsia="MS Mincho" w:hAnsi="Times New Roman" w:cs="Times New Roman"/>
          <w:sz w:val="24"/>
          <w:szCs w:val="24"/>
        </w:rPr>
        <w:t>(</w:t>
      </w:r>
      <w:r w:rsidRPr="005D48E0">
        <w:rPr>
          <w:rFonts w:ascii="Times New Roman" w:eastAsia="MS Mincho" w:hAnsi="Times New Roman" w:cs="Times New Roman"/>
          <w:b/>
          <w:bCs/>
          <w:sz w:val="24"/>
          <w:szCs w:val="24"/>
        </w:rPr>
        <w:t>b</w:t>
      </w:r>
      <w:r w:rsidR="00CE3C99" w:rsidRPr="00DC088D">
        <w:rPr>
          <w:rFonts w:ascii="Times New Roman" w:eastAsia="MS Mincho" w:hAnsi="Times New Roman" w:cs="Times New Roman"/>
          <w:sz w:val="24"/>
          <w:szCs w:val="24"/>
        </w:rPr>
        <w:t>)</w:t>
      </w:r>
      <w:r w:rsidRPr="00DC088D">
        <w:rPr>
          <w:rFonts w:ascii="Times New Roman" w:eastAsia="MS Mincho" w:hAnsi="Times New Roman" w:cs="Times New Roman"/>
          <w:sz w:val="24"/>
          <w:szCs w:val="24"/>
        </w:rPr>
        <w:t xml:space="preserve">. </w:t>
      </w:r>
      <w:r w:rsidR="00C906A8" w:rsidRPr="00DC088D">
        <w:rPr>
          <w:rFonts w:ascii="Times New Roman" w:eastAsia="MS Mincho" w:hAnsi="Times New Roman" w:cs="Times New Roman"/>
          <w:sz w:val="24"/>
          <w:szCs w:val="24"/>
        </w:rPr>
        <w:t xml:space="preserve">The </w:t>
      </w:r>
      <w:r w:rsidRPr="00DC088D">
        <w:rPr>
          <w:rFonts w:ascii="Times New Roman" w:eastAsia="MS Mincho" w:hAnsi="Times New Roman" w:cs="Times New Roman"/>
          <w:sz w:val="24"/>
          <w:szCs w:val="24"/>
        </w:rPr>
        <w:t xml:space="preserve">FTIR spectrum of PMMA is </w:t>
      </w:r>
      <w:r w:rsidR="00C906A8" w:rsidRPr="00DC088D">
        <w:rPr>
          <w:rFonts w:ascii="Times New Roman" w:hAnsi="Times New Roman"/>
          <w:sz w:val="24"/>
          <w:szCs w:val="24"/>
        </w:rPr>
        <w:t>in</w:t>
      </w:r>
      <w:r w:rsidRPr="00DC088D">
        <w:rPr>
          <w:rFonts w:ascii="Times New Roman" w:hAnsi="Times New Roman"/>
          <w:sz w:val="24"/>
          <w:szCs w:val="24"/>
        </w:rPr>
        <w:t xml:space="preserve"> grey. </w:t>
      </w:r>
      <w:r w:rsidRPr="005D48E0">
        <w:rPr>
          <w:rFonts w:ascii="Times New Roman" w:hAnsi="Times New Roman"/>
          <w:b/>
          <w:bCs/>
          <w:sz w:val="24"/>
          <w:szCs w:val="24"/>
        </w:rPr>
        <w:t>d</w:t>
      </w:r>
      <w:r w:rsidR="005D48E0">
        <w:rPr>
          <w:rFonts w:ascii="Times New Roman" w:hAnsi="Times New Roman"/>
          <w:sz w:val="24"/>
          <w:szCs w:val="24"/>
        </w:rPr>
        <w:t>,</w:t>
      </w:r>
      <w:r w:rsidRPr="00DC088D">
        <w:rPr>
          <w:rFonts w:ascii="Times New Roman" w:hAnsi="Times New Roman"/>
          <w:sz w:val="24"/>
          <w:szCs w:val="24"/>
        </w:rPr>
        <w:t xml:space="preserve"> ADF intensity profile during line scan. </w:t>
      </w:r>
      <w:r w:rsidRPr="005D48E0">
        <w:rPr>
          <w:rFonts w:ascii="Times New Roman" w:hAnsi="Times New Roman"/>
          <w:b/>
          <w:bCs/>
          <w:sz w:val="24"/>
          <w:szCs w:val="24"/>
        </w:rPr>
        <w:t>e</w:t>
      </w:r>
      <w:r w:rsidR="005D48E0">
        <w:rPr>
          <w:rFonts w:ascii="Times New Roman" w:hAnsi="Times New Roman"/>
          <w:sz w:val="24"/>
          <w:szCs w:val="24"/>
        </w:rPr>
        <w:t>,</w:t>
      </w:r>
      <w:r w:rsidRPr="00DC088D">
        <w:rPr>
          <w:rFonts w:ascii="Times New Roman" w:hAnsi="Times New Roman"/>
          <w:sz w:val="24"/>
          <w:szCs w:val="24"/>
        </w:rPr>
        <w:t xml:space="preserve"> Variation in the C</w:t>
      </w:r>
      <w:r w:rsidR="00CE3C99" w:rsidRPr="00DC088D">
        <w:rPr>
          <w:rFonts w:ascii="Times New Roman" w:hAnsi="Times New Roman" w:cs="Times New Roman"/>
          <w:sz w:val="24"/>
          <w:szCs w:val="24"/>
        </w:rPr>
        <w:t>–</w:t>
      </w:r>
      <w:r w:rsidRPr="00DC088D">
        <w:rPr>
          <w:rFonts w:ascii="Times New Roman" w:hAnsi="Times New Roman"/>
          <w:sz w:val="24"/>
          <w:szCs w:val="24"/>
        </w:rPr>
        <w:t>H peak position during the line scan</w:t>
      </w:r>
      <w:r w:rsidRPr="00DC088D">
        <w:rPr>
          <w:rFonts w:ascii="Times New Roman" w:eastAsia="MS Mincho" w:hAnsi="Times New Roman" w:cs="Times New Roman"/>
          <w:sz w:val="24"/>
          <w:szCs w:val="24"/>
        </w:rPr>
        <w:t xml:space="preserve">, </w:t>
      </w:r>
      <w:r w:rsidR="00465702" w:rsidRPr="00DC088D">
        <w:rPr>
          <w:rFonts w:ascii="Times New Roman" w:eastAsia="MS Mincho" w:hAnsi="Times New Roman" w:cs="Times New Roman"/>
          <w:sz w:val="24"/>
          <w:szCs w:val="24"/>
        </w:rPr>
        <w:t>with</w:t>
      </w:r>
      <w:r w:rsidRPr="00DC088D">
        <w:rPr>
          <w:rFonts w:ascii="Times New Roman" w:eastAsia="MS Mincho" w:hAnsi="Times New Roman" w:cs="Times New Roman"/>
          <w:sz w:val="24"/>
          <w:szCs w:val="24"/>
        </w:rPr>
        <w:t xml:space="preserve"> </w:t>
      </w:r>
      <w:r w:rsidR="00465702" w:rsidRPr="00DC088D">
        <w:rPr>
          <w:rFonts w:ascii="Times New Roman" w:eastAsia="MS Mincho" w:hAnsi="Times New Roman" w:cs="Times New Roman"/>
          <w:sz w:val="24"/>
          <w:szCs w:val="24"/>
        </w:rPr>
        <w:t>redshift</w:t>
      </w:r>
      <w:r w:rsidRPr="00DC088D">
        <w:rPr>
          <w:rFonts w:ascii="Times New Roman" w:eastAsia="MS Mincho" w:hAnsi="Times New Roman" w:cs="Times New Roman"/>
          <w:sz w:val="24"/>
          <w:szCs w:val="24"/>
        </w:rPr>
        <w:t xml:space="preserve"> of almost 20 meV. </w:t>
      </w:r>
      <w:r w:rsidRPr="00DC088D">
        <w:rPr>
          <w:rFonts w:ascii="Times New Roman" w:hAnsi="Times New Roman"/>
          <w:sz w:val="24"/>
          <w:szCs w:val="24"/>
        </w:rPr>
        <w:t>The peak positions in (</w:t>
      </w:r>
      <w:r w:rsidRPr="005D48E0">
        <w:rPr>
          <w:rFonts w:ascii="Times New Roman" w:hAnsi="Times New Roman"/>
          <w:b/>
          <w:bCs/>
          <w:sz w:val="24"/>
          <w:szCs w:val="24"/>
        </w:rPr>
        <w:t>e</w:t>
      </w:r>
      <w:r w:rsidRPr="00DC088D">
        <w:rPr>
          <w:rFonts w:ascii="Times New Roman" w:hAnsi="Times New Roman"/>
          <w:sz w:val="24"/>
          <w:szCs w:val="24"/>
        </w:rPr>
        <w:t xml:space="preserve">) </w:t>
      </w:r>
      <w:r w:rsidR="005307F5" w:rsidRPr="00DC088D">
        <w:rPr>
          <w:rFonts w:ascii="Times New Roman" w:hAnsi="Times New Roman"/>
          <w:sz w:val="24"/>
          <w:szCs w:val="24"/>
        </w:rPr>
        <w:t>are</w:t>
      </w:r>
      <w:r w:rsidRPr="00DC088D">
        <w:rPr>
          <w:rFonts w:ascii="Times New Roman" w:hAnsi="Times New Roman"/>
          <w:sz w:val="24"/>
          <w:szCs w:val="24"/>
        </w:rPr>
        <w:t xml:space="preserve"> extracted from Gaussian fitting.</w:t>
      </w:r>
    </w:p>
    <w:sectPr w:rsidR="00353012" w:rsidRPr="006B3B06">
      <w:footerReference w:type="default" r:id="rId14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545585D" w14:textId="77777777" w:rsidR="001D2BAD" w:rsidRDefault="001D2BAD">
      <w:r>
        <w:separator/>
      </w:r>
    </w:p>
  </w:endnote>
  <w:endnote w:type="continuationSeparator" w:id="0">
    <w:p w14:paraId="4F6437A7" w14:textId="77777777" w:rsidR="001D2BAD" w:rsidRDefault="001D2B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eiryo UI">
    <w:charset w:val="80"/>
    <w:family w:val="swiss"/>
    <w:pitch w:val="variable"/>
    <w:sig w:usb0="E00002FF" w:usb1="6AC7FFFF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738663069"/>
      <w:docPartObj>
        <w:docPartGallery w:val="Page Numbers (Bottom of Page)"/>
        <w:docPartUnique/>
      </w:docPartObj>
    </w:sdtPr>
    <w:sdtContent>
      <w:p w14:paraId="0A5DA87D" w14:textId="1BD775DA" w:rsidR="008C1EB9" w:rsidRPr="006B3B06" w:rsidRDefault="00000000">
        <w:pPr>
          <w:pStyle w:val="Footer"/>
          <w:jc w:val="center"/>
        </w:pPr>
        <w:r w:rsidRPr="006B3B06">
          <w:fldChar w:fldCharType="begin"/>
        </w:r>
        <w:r w:rsidRPr="006B3B06">
          <w:instrText>PAGE   \* MERGEFORMAT</w:instrText>
        </w:r>
        <w:r w:rsidRPr="006B3B06">
          <w:fldChar w:fldCharType="separate"/>
        </w:r>
        <w:r w:rsidR="007240D9" w:rsidRPr="006B3B06">
          <w:t>17</w:t>
        </w:r>
        <w:r w:rsidRPr="006B3B06">
          <w:fldChar w:fldCharType="end"/>
        </w:r>
      </w:p>
    </w:sdtContent>
  </w:sdt>
  <w:p w14:paraId="241CD0B8" w14:textId="77777777" w:rsidR="008C1EB9" w:rsidRPr="006B3B06" w:rsidRDefault="008C1EB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4CDCCA3" w14:textId="77777777" w:rsidR="001D2BAD" w:rsidRDefault="001D2BAD">
      <w:r>
        <w:separator/>
      </w:r>
    </w:p>
  </w:footnote>
  <w:footnote w:type="continuationSeparator" w:id="0">
    <w:p w14:paraId="15A60C2E" w14:textId="77777777" w:rsidR="001D2BAD" w:rsidRDefault="001D2BA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F5C7B"/>
    <w:multiLevelType w:val="hybridMultilevel"/>
    <w:tmpl w:val="4A54E06C"/>
    <w:lvl w:ilvl="0" w:tplc="714A82A6">
      <w:start w:val="1"/>
      <w:numFmt w:val="bullet"/>
      <w:lvlText w:val=""/>
      <w:lvlJc w:val="left"/>
      <w:pPr>
        <w:ind w:left="440" w:hanging="440"/>
      </w:pPr>
      <w:rPr>
        <w:rFonts w:ascii="Wingdings" w:hAnsi="Wingdings" w:hint="default"/>
      </w:rPr>
    </w:lvl>
    <w:lvl w:ilvl="1" w:tplc="9E022716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C240A1E4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14147FE2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A7CAA13A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BD04D894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66A413B8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D8C826E2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21BA54B8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" w15:restartNumberingAfterBreak="0">
    <w:nsid w:val="0F5E4728"/>
    <w:multiLevelType w:val="hybridMultilevel"/>
    <w:tmpl w:val="2CF06786"/>
    <w:lvl w:ilvl="0" w:tplc="0010AA1C">
      <w:start w:val="1"/>
      <w:numFmt w:val="decimal"/>
      <w:lvlText w:val="%1."/>
      <w:lvlJc w:val="left"/>
      <w:pPr>
        <w:ind w:left="420" w:hanging="420"/>
      </w:pPr>
    </w:lvl>
    <w:lvl w:ilvl="1" w:tplc="85208752" w:tentative="1">
      <w:start w:val="1"/>
      <w:numFmt w:val="aiueoFullWidth"/>
      <w:lvlText w:val="(%2)"/>
      <w:lvlJc w:val="left"/>
      <w:pPr>
        <w:ind w:left="840" w:hanging="420"/>
      </w:pPr>
    </w:lvl>
    <w:lvl w:ilvl="2" w:tplc="C512D222" w:tentative="1">
      <w:start w:val="1"/>
      <w:numFmt w:val="decimalEnclosedCircle"/>
      <w:lvlText w:val="%3"/>
      <w:lvlJc w:val="left"/>
      <w:pPr>
        <w:ind w:left="1260" w:hanging="420"/>
      </w:pPr>
    </w:lvl>
    <w:lvl w:ilvl="3" w:tplc="E5EE863E" w:tentative="1">
      <w:start w:val="1"/>
      <w:numFmt w:val="decimal"/>
      <w:lvlText w:val="%4."/>
      <w:lvlJc w:val="left"/>
      <w:pPr>
        <w:ind w:left="1680" w:hanging="420"/>
      </w:pPr>
    </w:lvl>
    <w:lvl w:ilvl="4" w:tplc="75025398" w:tentative="1">
      <w:start w:val="1"/>
      <w:numFmt w:val="aiueoFullWidth"/>
      <w:lvlText w:val="(%5)"/>
      <w:lvlJc w:val="left"/>
      <w:pPr>
        <w:ind w:left="2100" w:hanging="420"/>
      </w:pPr>
    </w:lvl>
    <w:lvl w:ilvl="5" w:tplc="508EE094" w:tentative="1">
      <w:start w:val="1"/>
      <w:numFmt w:val="decimalEnclosedCircle"/>
      <w:lvlText w:val="%6"/>
      <w:lvlJc w:val="left"/>
      <w:pPr>
        <w:ind w:left="2520" w:hanging="420"/>
      </w:pPr>
    </w:lvl>
    <w:lvl w:ilvl="6" w:tplc="1D104536" w:tentative="1">
      <w:start w:val="1"/>
      <w:numFmt w:val="decimal"/>
      <w:lvlText w:val="%7."/>
      <w:lvlJc w:val="left"/>
      <w:pPr>
        <w:ind w:left="2940" w:hanging="420"/>
      </w:pPr>
    </w:lvl>
    <w:lvl w:ilvl="7" w:tplc="A7724054" w:tentative="1">
      <w:start w:val="1"/>
      <w:numFmt w:val="aiueoFullWidth"/>
      <w:lvlText w:val="(%8)"/>
      <w:lvlJc w:val="left"/>
      <w:pPr>
        <w:ind w:left="3360" w:hanging="420"/>
      </w:pPr>
    </w:lvl>
    <w:lvl w:ilvl="8" w:tplc="35D0C7AA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0FD57E5D"/>
    <w:multiLevelType w:val="multilevel"/>
    <w:tmpl w:val="F4002C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084595F"/>
    <w:multiLevelType w:val="hybridMultilevel"/>
    <w:tmpl w:val="BCD48BB2"/>
    <w:lvl w:ilvl="0" w:tplc="FB64CD4A">
      <w:start w:val="1"/>
      <w:numFmt w:val="bullet"/>
      <w:lvlText w:val=""/>
      <w:lvlJc w:val="left"/>
      <w:pPr>
        <w:ind w:left="440" w:hanging="440"/>
      </w:pPr>
      <w:rPr>
        <w:rFonts w:ascii="Wingdings" w:hAnsi="Wingdings" w:hint="default"/>
      </w:rPr>
    </w:lvl>
    <w:lvl w:ilvl="1" w:tplc="09C8B69A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AEC2CDAE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3D0A06F8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B82E3932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A5285766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67E2C42E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929CD2A2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51569F1A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4" w15:restartNumberingAfterBreak="0">
    <w:nsid w:val="223056B1"/>
    <w:multiLevelType w:val="hybridMultilevel"/>
    <w:tmpl w:val="CD9440CA"/>
    <w:lvl w:ilvl="0" w:tplc="ADCE3CBA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3B908A30" w:tentative="1">
      <w:start w:val="1"/>
      <w:numFmt w:val="aiueoFullWidth"/>
      <w:lvlText w:val="(%2)"/>
      <w:lvlJc w:val="left"/>
      <w:pPr>
        <w:ind w:left="880" w:hanging="440"/>
      </w:pPr>
    </w:lvl>
    <w:lvl w:ilvl="2" w:tplc="C29681F6" w:tentative="1">
      <w:start w:val="1"/>
      <w:numFmt w:val="decimalEnclosedCircle"/>
      <w:lvlText w:val="%3"/>
      <w:lvlJc w:val="left"/>
      <w:pPr>
        <w:ind w:left="1320" w:hanging="440"/>
      </w:pPr>
    </w:lvl>
    <w:lvl w:ilvl="3" w:tplc="5E240B38" w:tentative="1">
      <w:start w:val="1"/>
      <w:numFmt w:val="decimal"/>
      <w:lvlText w:val="%4."/>
      <w:lvlJc w:val="left"/>
      <w:pPr>
        <w:ind w:left="1760" w:hanging="440"/>
      </w:pPr>
    </w:lvl>
    <w:lvl w:ilvl="4" w:tplc="A6DE3652" w:tentative="1">
      <w:start w:val="1"/>
      <w:numFmt w:val="aiueoFullWidth"/>
      <w:lvlText w:val="(%5)"/>
      <w:lvlJc w:val="left"/>
      <w:pPr>
        <w:ind w:left="2200" w:hanging="440"/>
      </w:pPr>
    </w:lvl>
    <w:lvl w:ilvl="5" w:tplc="3BA81D9E" w:tentative="1">
      <w:start w:val="1"/>
      <w:numFmt w:val="decimalEnclosedCircle"/>
      <w:lvlText w:val="%6"/>
      <w:lvlJc w:val="left"/>
      <w:pPr>
        <w:ind w:left="2640" w:hanging="440"/>
      </w:pPr>
    </w:lvl>
    <w:lvl w:ilvl="6" w:tplc="75E8B1CE" w:tentative="1">
      <w:start w:val="1"/>
      <w:numFmt w:val="decimal"/>
      <w:lvlText w:val="%7."/>
      <w:lvlJc w:val="left"/>
      <w:pPr>
        <w:ind w:left="3080" w:hanging="440"/>
      </w:pPr>
    </w:lvl>
    <w:lvl w:ilvl="7" w:tplc="C4E8B2F2" w:tentative="1">
      <w:start w:val="1"/>
      <w:numFmt w:val="aiueoFullWidth"/>
      <w:lvlText w:val="(%8)"/>
      <w:lvlJc w:val="left"/>
      <w:pPr>
        <w:ind w:left="3520" w:hanging="440"/>
      </w:pPr>
    </w:lvl>
    <w:lvl w:ilvl="8" w:tplc="94F2783C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5" w15:restartNumberingAfterBreak="0">
    <w:nsid w:val="25740353"/>
    <w:multiLevelType w:val="multilevel"/>
    <w:tmpl w:val="5D74C4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CF56A34"/>
    <w:multiLevelType w:val="multilevel"/>
    <w:tmpl w:val="390868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DAC4E24"/>
    <w:multiLevelType w:val="hybridMultilevel"/>
    <w:tmpl w:val="3538FF48"/>
    <w:lvl w:ilvl="0" w:tplc="9D66F4AE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579A1884" w:tentative="1">
      <w:start w:val="1"/>
      <w:numFmt w:val="ideographTraditional"/>
      <w:lvlText w:val="%2、"/>
      <w:lvlJc w:val="left"/>
      <w:pPr>
        <w:ind w:left="960" w:hanging="480"/>
      </w:pPr>
    </w:lvl>
    <w:lvl w:ilvl="2" w:tplc="C29C81CA" w:tentative="1">
      <w:start w:val="1"/>
      <w:numFmt w:val="lowerRoman"/>
      <w:lvlText w:val="%3."/>
      <w:lvlJc w:val="right"/>
      <w:pPr>
        <w:ind w:left="1440" w:hanging="480"/>
      </w:pPr>
    </w:lvl>
    <w:lvl w:ilvl="3" w:tplc="A6CECAB4" w:tentative="1">
      <w:start w:val="1"/>
      <w:numFmt w:val="decimal"/>
      <w:lvlText w:val="%4."/>
      <w:lvlJc w:val="left"/>
      <w:pPr>
        <w:ind w:left="1920" w:hanging="480"/>
      </w:pPr>
    </w:lvl>
    <w:lvl w:ilvl="4" w:tplc="087021A8" w:tentative="1">
      <w:start w:val="1"/>
      <w:numFmt w:val="ideographTraditional"/>
      <w:lvlText w:val="%5、"/>
      <w:lvlJc w:val="left"/>
      <w:pPr>
        <w:ind w:left="2400" w:hanging="480"/>
      </w:pPr>
    </w:lvl>
    <w:lvl w:ilvl="5" w:tplc="6A7A60BA" w:tentative="1">
      <w:start w:val="1"/>
      <w:numFmt w:val="lowerRoman"/>
      <w:lvlText w:val="%6."/>
      <w:lvlJc w:val="right"/>
      <w:pPr>
        <w:ind w:left="2880" w:hanging="480"/>
      </w:pPr>
    </w:lvl>
    <w:lvl w:ilvl="6" w:tplc="4A561744" w:tentative="1">
      <w:start w:val="1"/>
      <w:numFmt w:val="decimal"/>
      <w:lvlText w:val="%7."/>
      <w:lvlJc w:val="left"/>
      <w:pPr>
        <w:ind w:left="3360" w:hanging="480"/>
      </w:pPr>
    </w:lvl>
    <w:lvl w:ilvl="7" w:tplc="0E66DCB0" w:tentative="1">
      <w:start w:val="1"/>
      <w:numFmt w:val="ideographTraditional"/>
      <w:lvlText w:val="%8、"/>
      <w:lvlJc w:val="left"/>
      <w:pPr>
        <w:ind w:left="3840" w:hanging="480"/>
      </w:pPr>
    </w:lvl>
    <w:lvl w:ilvl="8" w:tplc="0608DE62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302665EE"/>
    <w:multiLevelType w:val="multilevel"/>
    <w:tmpl w:val="3EE654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35A07B26"/>
    <w:multiLevelType w:val="multilevel"/>
    <w:tmpl w:val="437098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388870E1"/>
    <w:multiLevelType w:val="multilevel"/>
    <w:tmpl w:val="4AE253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45AE549D"/>
    <w:multiLevelType w:val="hybridMultilevel"/>
    <w:tmpl w:val="9E3E60B6"/>
    <w:lvl w:ilvl="0" w:tplc="5FDCDE10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BCB2675E" w:tentative="1">
      <w:start w:val="1"/>
      <w:numFmt w:val="aiueoFullWidth"/>
      <w:lvlText w:val="(%2)"/>
      <w:lvlJc w:val="left"/>
      <w:pPr>
        <w:ind w:left="880" w:hanging="440"/>
      </w:pPr>
    </w:lvl>
    <w:lvl w:ilvl="2" w:tplc="DB780A7E" w:tentative="1">
      <w:start w:val="1"/>
      <w:numFmt w:val="decimalEnclosedCircle"/>
      <w:lvlText w:val="%3"/>
      <w:lvlJc w:val="left"/>
      <w:pPr>
        <w:ind w:left="1320" w:hanging="440"/>
      </w:pPr>
    </w:lvl>
    <w:lvl w:ilvl="3" w:tplc="FC1C4A4C" w:tentative="1">
      <w:start w:val="1"/>
      <w:numFmt w:val="decimal"/>
      <w:lvlText w:val="%4."/>
      <w:lvlJc w:val="left"/>
      <w:pPr>
        <w:ind w:left="1760" w:hanging="440"/>
      </w:pPr>
    </w:lvl>
    <w:lvl w:ilvl="4" w:tplc="C3C6008E" w:tentative="1">
      <w:start w:val="1"/>
      <w:numFmt w:val="aiueoFullWidth"/>
      <w:lvlText w:val="(%5)"/>
      <w:lvlJc w:val="left"/>
      <w:pPr>
        <w:ind w:left="2200" w:hanging="440"/>
      </w:pPr>
    </w:lvl>
    <w:lvl w:ilvl="5" w:tplc="9E244F7A" w:tentative="1">
      <w:start w:val="1"/>
      <w:numFmt w:val="decimalEnclosedCircle"/>
      <w:lvlText w:val="%6"/>
      <w:lvlJc w:val="left"/>
      <w:pPr>
        <w:ind w:left="2640" w:hanging="440"/>
      </w:pPr>
    </w:lvl>
    <w:lvl w:ilvl="6" w:tplc="7018B538" w:tentative="1">
      <w:start w:val="1"/>
      <w:numFmt w:val="decimal"/>
      <w:lvlText w:val="%7."/>
      <w:lvlJc w:val="left"/>
      <w:pPr>
        <w:ind w:left="3080" w:hanging="440"/>
      </w:pPr>
    </w:lvl>
    <w:lvl w:ilvl="7" w:tplc="A4AE28E0" w:tentative="1">
      <w:start w:val="1"/>
      <w:numFmt w:val="aiueoFullWidth"/>
      <w:lvlText w:val="(%8)"/>
      <w:lvlJc w:val="left"/>
      <w:pPr>
        <w:ind w:left="3520" w:hanging="440"/>
      </w:pPr>
    </w:lvl>
    <w:lvl w:ilvl="8" w:tplc="83DC36C6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2" w15:restartNumberingAfterBreak="0">
    <w:nsid w:val="47402FA2"/>
    <w:multiLevelType w:val="hybridMultilevel"/>
    <w:tmpl w:val="40BCD8AE"/>
    <w:lvl w:ilvl="0" w:tplc="F4B0899C">
      <w:start w:val="1"/>
      <w:numFmt w:val="bullet"/>
      <w:lvlText w:val=""/>
      <w:lvlJc w:val="left"/>
      <w:pPr>
        <w:ind w:left="440" w:hanging="440"/>
      </w:pPr>
      <w:rPr>
        <w:rFonts w:ascii="Wingdings" w:hAnsi="Wingdings" w:hint="default"/>
      </w:rPr>
    </w:lvl>
    <w:lvl w:ilvl="1" w:tplc="AC18B7A6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EDFC6278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F3CA3C98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F41EC9A2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E7BA7592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6C6444A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1D30FDA0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B0C29B4C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3" w15:restartNumberingAfterBreak="0">
    <w:nsid w:val="49894993"/>
    <w:multiLevelType w:val="hybridMultilevel"/>
    <w:tmpl w:val="2DBE1E54"/>
    <w:lvl w:ilvl="0" w:tplc="1FD46CEC">
      <w:start w:val="1"/>
      <w:numFmt w:val="bullet"/>
      <w:lvlText w:val=""/>
      <w:lvlJc w:val="left"/>
      <w:pPr>
        <w:ind w:left="440" w:hanging="440"/>
      </w:pPr>
      <w:rPr>
        <w:rFonts w:ascii="Wingdings" w:hAnsi="Wingdings" w:hint="default"/>
      </w:rPr>
    </w:lvl>
    <w:lvl w:ilvl="1" w:tplc="2B0CF79C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B5D8CD58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2D466268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935EE8E0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855ED52A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6598D1C6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15AE33B6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491C1896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4" w15:restartNumberingAfterBreak="0">
    <w:nsid w:val="4E6123AC"/>
    <w:multiLevelType w:val="hybridMultilevel"/>
    <w:tmpl w:val="25A8ECC8"/>
    <w:lvl w:ilvl="0" w:tplc="06C04F72">
      <w:start w:val="1"/>
      <w:numFmt w:val="decimalFullWidth"/>
      <w:lvlText w:val="%1、"/>
      <w:lvlJc w:val="left"/>
      <w:pPr>
        <w:ind w:left="800" w:hanging="440"/>
      </w:pPr>
      <w:rPr>
        <w:rFonts w:hint="default"/>
      </w:rPr>
    </w:lvl>
    <w:lvl w:ilvl="1" w:tplc="5F56F80A" w:tentative="1">
      <w:start w:val="1"/>
      <w:numFmt w:val="lowerLetter"/>
      <w:lvlText w:val="%2."/>
      <w:lvlJc w:val="left"/>
      <w:pPr>
        <w:ind w:left="1440" w:hanging="360"/>
      </w:pPr>
    </w:lvl>
    <w:lvl w:ilvl="2" w:tplc="271E0DA8" w:tentative="1">
      <w:start w:val="1"/>
      <w:numFmt w:val="lowerRoman"/>
      <w:lvlText w:val="%3."/>
      <w:lvlJc w:val="right"/>
      <w:pPr>
        <w:ind w:left="2160" w:hanging="180"/>
      </w:pPr>
    </w:lvl>
    <w:lvl w:ilvl="3" w:tplc="23AE24DC" w:tentative="1">
      <w:start w:val="1"/>
      <w:numFmt w:val="decimal"/>
      <w:lvlText w:val="%4."/>
      <w:lvlJc w:val="left"/>
      <w:pPr>
        <w:ind w:left="2880" w:hanging="360"/>
      </w:pPr>
    </w:lvl>
    <w:lvl w:ilvl="4" w:tplc="838C35E0" w:tentative="1">
      <w:start w:val="1"/>
      <w:numFmt w:val="lowerLetter"/>
      <w:lvlText w:val="%5."/>
      <w:lvlJc w:val="left"/>
      <w:pPr>
        <w:ind w:left="3600" w:hanging="360"/>
      </w:pPr>
    </w:lvl>
    <w:lvl w:ilvl="5" w:tplc="22C2B542" w:tentative="1">
      <w:start w:val="1"/>
      <w:numFmt w:val="lowerRoman"/>
      <w:lvlText w:val="%6."/>
      <w:lvlJc w:val="right"/>
      <w:pPr>
        <w:ind w:left="4320" w:hanging="180"/>
      </w:pPr>
    </w:lvl>
    <w:lvl w:ilvl="6" w:tplc="19F05CAC" w:tentative="1">
      <w:start w:val="1"/>
      <w:numFmt w:val="decimal"/>
      <w:lvlText w:val="%7."/>
      <w:lvlJc w:val="left"/>
      <w:pPr>
        <w:ind w:left="5040" w:hanging="360"/>
      </w:pPr>
    </w:lvl>
    <w:lvl w:ilvl="7" w:tplc="CB3C62B4" w:tentative="1">
      <w:start w:val="1"/>
      <w:numFmt w:val="lowerLetter"/>
      <w:lvlText w:val="%8."/>
      <w:lvlJc w:val="left"/>
      <w:pPr>
        <w:ind w:left="5760" w:hanging="360"/>
      </w:pPr>
    </w:lvl>
    <w:lvl w:ilvl="8" w:tplc="2F8218A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57409A7"/>
    <w:multiLevelType w:val="multilevel"/>
    <w:tmpl w:val="E5DEF9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 w15:restartNumberingAfterBreak="0">
    <w:nsid w:val="576326D4"/>
    <w:multiLevelType w:val="hybridMultilevel"/>
    <w:tmpl w:val="E306DB00"/>
    <w:lvl w:ilvl="0" w:tplc="53EAB752">
      <w:start w:val="1"/>
      <w:numFmt w:val="bullet"/>
      <w:lvlText w:val=""/>
      <w:lvlJc w:val="left"/>
      <w:pPr>
        <w:ind w:left="440" w:hanging="440"/>
      </w:pPr>
      <w:rPr>
        <w:rFonts w:ascii="Wingdings" w:hAnsi="Wingdings" w:hint="default"/>
      </w:rPr>
    </w:lvl>
    <w:lvl w:ilvl="1" w:tplc="325421DA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32E008A8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654C9720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35C2A840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16F62E90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DA86DB12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FCDE7FDA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504C099C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7" w15:restartNumberingAfterBreak="0">
    <w:nsid w:val="581E3C67"/>
    <w:multiLevelType w:val="multilevel"/>
    <w:tmpl w:val="05E817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607D62AB"/>
    <w:multiLevelType w:val="hybridMultilevel"/>
    <w:tmpl w:val="6A720E8E"/>
    <w:lvl w:ilvl="0" w:tplc="EC5628B2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9FE21298" w:tentative="1">
      <w:start w:val="1"/>
      <w:numFmt w:val="ideographTraditional"/>
      <w:lvlText w:val="%2、"/>
      <w:lvlJc w:val="left"/>
      <w:pPr>
        <w:ind w:left="960" w:hanging="480"/>
      </w:pPr>
    </w:lvl>
    <w:lvl w:ilvl="2" w:tplc="BFACCF1A" w:tentative="1">
      <w:start w:val="1"/>
      <w:numFmt w:val="lowerRoman"/>
      <w:lvlText w:val="%3."/>
      <w:lvlJc w:val="right"/>
      <w:pPr>
        <w:ind w:left="1440" w:hanging="480"/>
      </w:pPr>
    </w:lvl>
    <w:lvl w:ilvl="3" w:tplc="D4CAFB0E" w:tentative="1">
      <w:start w:val="1"/>
      <w:numFmt w:val="decimal"/>
      <w:lvlText w:val="%4."/>
      <w:lvlJc w:val="left"/>
      <w:pPr>
        <w:ind w:left="1920" w:hanging="480"/>
      </w:pPr>
    </w:lvl>
    <w:lvl w:ilvl="4" w:tplc="CF28CF14" w:tentative="1">
      <w:start w:val="1"/>
      <w:numFmt w:val="ideographTraditional"/>
      <w:lvlText w:val="%5、"/>
      <w:lvlJc w:val="left"/>
      <w:pPr>
        <w:ind w:left="2400" w:hanging="480"/>
      </w:pPr>
    </w:lvl>
    <w:lvl w:ilvl="5" w:tplc="A7505486" w:tentative="1">
      <w:start w:val="1"/>
      <w:numFmt w:val="lowerRoman"/>
      <w:lvlText w:val="%6."/>
      <w:lvlJc w:val="right"/>
      <w:pPr>
        <w:ind w:left="2880" w:hanging="480"/>
      </w:pPr>
    </w:lvl>
    <w:lvl w:ilvl="6" w:tplc="F3AED978" w:tentative="1">
      <w:start w:val="1"/>
      <w:numFmt w:val="decimal"/>
      <w:lvlText w:val="%7."/>
      <w:lvlJc w:val="left"/>
      <w:pPr>
        <w:ind w:left="3360" w:hanging="480"/>
      </w:pPr>
    </w:lvl>
    <w:lvl w:ilvl="7" w:tplc="8A5A2F6C" w:tentative="1">
      <w:start w:val="1"/>
      <w:numFmt w:val="ideographTraditional"/>
      <w:lvlText w:val="%8、"/>
      <w:lvlJc w:val="left"/>
      <w:pPr>
        <w:ind w:left="3840" w:hanging="480"/>
      </w:pPr>
    </w:lvl>
    <w:lvl w:ilvl="8" w:tplc="934A10E0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9" w15:restartNumberingAfterBreak="0">
    <w:nsid w:val="65040840"/>
    <w:multiLevelType w:val="hybridMultilevel"/>
    <w:tmpl w:val="59BAC4C2"/>
    <w:lvl w:ilvl="0" w:tplc="C21E9FE2">
      <w:start w:val="1"/>
      <w:numFmt w:val="decimal"/>
      <w:lvlText w:val="%1)"/>
      <w:lvlJc w:val="left"/>
      <w:pPr>
        <w:ind w:left="720" w:hanging="360"/>
      </w:pPr>
    </w:lvl>
    <w:lvl w:ilvl="1" w:tplc="23166900">
      <w:start w:val="1"/>
      <w:numFmt w:val="decimal"/>
      <w:lvlText w:val="%2)"/>
      <w:lvlJc w:val="left"/>
      <w:pPr>
        <w:ind w:left="720" w:hanging="360"/>
      </w:pPr>
    </w:lvl>
    <w:lvl w:ilvl="2" w:tplc="903CCFCA">
      <w:start w:val="1"/>
      <w:numFmt w:val="decimal"/>
      <w:lvlText w:val="%3)"/>
      <w:lvlJc w:val="left"/>
      <w:pPr>
        <w:ind w:left="720" w:hanging="360"/>
      </w:pPr>
    </w:lvl>
    <w:lvl w:ilvl="3" w:tplc="F466B0D0">
      <w:start w:val="1"/>
      <w:numFmt w:val="decimal"/>
      <w:lvlText w:val="%4)"/>
      <w:lvlJc w:val="left"/>
      <w:pPr>
        <w:ind w:left="720" w:hanging="360"/>
      </w:pPr>
    </w:lvl>
    <w:lvl w:ilvl="4" w:tplc="8ABE40E0">
      <w:start w:val="1"/>
      <w:numFmt w:val="decimal"/>
      <w:lvlText w:val="%5)"/>
      <w:lvlJc w:val="left"/>
      <w:pPr>
        <w:ind w:left="720" w:hanging="360"/>
      </w:pPr>
    </w:lvl>
    <w:lvl w:ilvl="5" w:tplc="52700EF2">
      <w:start w:val="1"/>
      <w:numFmt w:val="decimal"/>
      <w:lvlText w:val="%6)"/>
      <w:lvlJc w:val="left"/>
      <w:pPr>
        <w:ind w:left="720" w:hanging="360"/>
      </w:pPr>
    </w:lvl>
    <w:lvl w:ilvl="6" w:tplc="D1F40590">
      <w:start w:val="1"/>
      <w:numFmt w:val="decimal"/>
      <w:lvlText w:val="%7)"/>
      <w:lvlJc w:val="left"/>
      <w:pPr>
        <w:ind w:left="720" w:hanging="360"/>
      </w:pPr>
    </w:lvl>
    <w:lvl w:ilvl="7" w:tplc="DE4A36D6">
      <w:start w:val="1"/>
      <w:numFmt w:val="decimal"/>
      <w:lvlText w:val="%8)"/>
      <w:lvlJc w:val="left"/>
      <w:pPr>
        <w:ind w:left="720" w:hanging="360"/>
      </w:pPr>
    </w:lvl>
    <w:lvl w:ilvl="8" w:tplc="247C2428">
      <w:start w:val="1"/>
      <w:numFmt w:val="decimal"/>
      <w:lvlText w:val="%9)"/>
      <w:lvlJc w:val="left"/>
      <w:pPr>
        <w:ind w:left="720" w:hanging="360"/>
      </w:pPr>
    </w:lvl>
  </w:abstractNum>
  <w:abstractNum w:abstractNumId="20" w15:restartNumberingAfterBreak="0">
    <w:nsid w:val="651F1AD0"/>
    <w:multiLevelType w:val="multilevel"/>
    <w:tmpl w:val="B43282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69D605A5"/>
    <w:multiLevelType w:val="multilevel"/>
    <w:tmpl w:val="78D63F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794560390">
    <w:abstractNumId w:val="1"/>
  </w:num>
  <w:num w:numId="2" w16cid:durableId="278025220">
    <w:abstractNumId w:val="13"/>
  </w:num>
  <w:num w:numId="3" w16cid:durableId="1851018421">
    <w:abstractNumId w:val="3"/>
  </w:num>
  <w:num w:numId="4" w16cid:durableId="66727294">
    <w:abstractNumId w:val="16"/>
  </w:num>
  <w:num w:numId="5" w16cid:durableId="886572158">
    <w:abstractNumId w:val="0"/>
  </w:num>
  <w:num w:numId="6" w16cid:durableId="1624268290">
    <w:abstractNumId w:val="12"/>
  </w:num>
  <w:num w:numId="7" w16cid:durableId="397632186">
    <w:abstractNumId w:val="4"/>
  </w:num>
  <w:num w:numId="8" w16cid:durableId="926883962">
    <w:abstractNumId w:val="11"/>
  </w:num>
  <w:num w:numId="9" w16cid:durableId="1552958709">
    <w:abstractNumId w:val="7"/>
  </w:num>
  <w:num w:numId="10" w16cid:durableId="423261708">
    <w:abstractNumId w:val="18"/>
  </w:num>
  <w:num w:numId="11" w16cid:durableId="1597321754">
    <w:abstractNumId w:val="14"/>
  </w:num>
  <w:num w:numId="12" w16cid:durableId="1288120301">
    <w:abstractNumId w:val="15"/>
  </w:num>
  <w:num w:numId="13" w16cid:durableId="1692761771">
    <w:abstractNumId w:val="20"/>
  </w:num>
  <w:num w:numId="14" w16cid:durableId="128940442">
    <w:abstractNumId w:val="10"/>
  </w:num>
  <w:num w:numId="15" w16cid:durableId="192961398">
    <w:abstractNumId w:val="21"/>
  </w:num>
  <w:num w:numId="16" w16cid:durableId="1205675373">
    <w:abstractNumId w:val="5"/>
  </w:num>
  <w:num w:numId="17" w16cid:durableId="408817489">
    <w:abstractNumId w:val="2"/>
  </w:num>
  <w:num w:numId="18" w16cid:durableId="603197075">
    <w:abstractNumId w:val="9"/>
  </w:num>
  <w:num w:numId="19" w16cid:durableId="340279120">
    <w:abstractNumId w:val="17"/>
  </w:num>
  <w:num w:numId="20" w16cid:durableId="1401057922">
    <w:abstractNumId w:val="6"/>
  </w:num>
  <w:num w:numId="21" w16cid:durableId="798257470">
    <w:abstractNumId w:val="8"/>
  </w:num>
  <w:num w:numId="22" w16cid:durableId="950359920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removePersonalInformation/>
  <w:removeDateAndTime/>
  <w:bordersDoNotSurroundHeader/>
  <w:bordersDoNotSurroundFooter/>
  <w:defaultTabStop w:val="840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</w:docVars>
  <w:rsids>
    <w:rsidRoot w:val="00353012"/>
    <w:rsid w:val="00004D33"/>
    <w:rsid w:val="00010665"/>
    <w:rsid w:val="00014BA6"/>
    <w:rsid w:val="0001697D"/>
    <w:rsid w:val="00020A90"/>
    <w:rsid w:val="00021433"/>
    <w:rsid w:val="0002604E"/>
    <w:rsid w:val="0002797E"/>
    <w:rsid w:val="000320BA"/>
    <w:rsid w:val="00032407"/>
    <w:rsid w:val="00032A7C"/>
    <w:rsid w:val="00033C6B"/>
    <w:rsid w:val="000353EE"/>
    <w:rsid w:val="00043FA6"/>
    <w:rsid w:val="00044681"/>
    <w:rsid w:val="00044BD5"/>
    <w:rsid w:val="00045FD1"/>
    <w:rsid w:val="000500B5"/>
    <w:rsid w:val="00050827"/>
    <w:rsid w:val="00051DF0"/>
    <w:rsid w:val="000536D7"/>
    <w:rsid w:val="0005436C"/>
    <w:rsid w:val="00061919"/>
    <w:rsid w:val="000704C9"/>
    <w:rsid w:val="000739A0"/>
    <w:rsid w:val="00075DEB"/>
    <w:rsid w:val="00075FC4"/>
    <w:rsid w:val="0008230C"/>
    <w:rsid w:val="00084155"/>
    <w:rsid w:val="00087213"/>
    <w:rsid w:val="0009034E"/>
    <w:rsid w:val="0009127F"/>
    <w:rsid w:val="00094A17"/>
    <w:rsid w:val="000A0068"/>
    <w:rsid w:val="000A10C8"/>
    <w:rsid w:val="000A1131"/>
    <w:rsid w:val="000A3563"/>
    <w:rsid w:val="000A616C"/>
    <w:rsid w:val="000A7146"/>
    <w:rsid w:val="000B27F2"/>
    <w:rsid w:val="000B34CE"/>
    <w:rsid w:val="000B4B9B"/>
    <w:rsid w:val="000C098A"/>
    <w:rsid w:val="000C2AA4"/>
    <w:rsid w:val="000C3006"/>
    <w:rsid w:val="000C5BA5"/>
    <w:rsid w:val="000D09C9"/>
    <w:rsid w:val="000D7CDA"/>
    <w:rsid w:val="000D7F4B"/>
    <w:rsid w:val="000E3CAE"/>
    <w:rsid w:val="000E401D"/>
    <w:rsid w:val="000E5217"/>
    <w:rsid w:val="000E7013"/>
    <w:rsid w:val="000F36D0"/>
    <w:rsid w:val="000F44C1"/>
    <w:rsid w:val="000F45FA"/>
    <w:rsid w:val="000F520D"/>
    <w:rsid w:val="000F6A8A"/>
    <w:rsid w:val="000F7809"/>
    <w:rsid w:val="0010321F"/>
    <w:rsid w:val="0010407D"/>
    <w:rsid w:val="001057AE"/>
    <w:rsid w:val="00111F9D"/>
    <w:rsid w:val="00112A2B"/>
    <w:rsid w:val="00114ABB"/>
    <w:rsid w:val="00115E95"/>
    <w:rsid w:val="00120493"/>
    <w:rsid w:val="001229F4"/>
    <w:rsid w:val="0012478A"/>
    <w:rsid w:val="00125E1F"/>
    <w:rsid w:val="0013149F"/>
    <w:rsid w:val="00133F9B"/>
    <w:rsid w:val="00136992"/>
    <w:rsid w:val="00140C57"/>
    <w:rsid w:val="00141D6A"/>
    <w:rsid w:val="0014405A"/>
    <w:rsid w:val="0014649E"/>
    <w:rsid w:val="001467A1"/>
    <w:rsid w:val="00151B68"/>
    <w:rsid w:val="00154FBF"/>
    <w:rsid w:val="0015694C"/>
    <w:rsid w:val="00156C2D"/>
    <w:rsid w:val="00156E30"/>
    <w:rsid w:val="001600BD"/>
    <w:rsid w:val="0016246F"/>
    <w:rsid w:val="001633C2"/>
    <w:rsid w:val="00164D99"/>
    <w:rsid w:val="00172708"/>
    <w:rsid w:val="001738E7"/>
    <w:rsid w:val="00174B29"/>
    <w:rsid w:val="0018131C"/>
    <w:rsid w:val="001851E7"/>
    <w:rsid w:val="00185771"/>
    <w:rsid w:val="0018707B"/>
    <w:rsid w:val="0019455A"/>
    <w:rsid w:val="0019542A"/>
    <w:rsid w:val="00196075"/>
    <w:rsid w:val="00196758"/>
    <w:rsid w:val="00196E46"/>
    <w:rsid w:val="001973F3"/>
    <w:rsid w:val="001A1313"/>
    <w:rsid w:val="001A22A6"/>
    <w:rsid w:val="001A32E2"/>
    <w:rsid w:val="001A6007"/>
    <w:rsid w:val="001A64E8"/>
    <w:rsid w:val="001A768F"/>
    <w:rsid w:val="001B2B33"/>
    <w:rsid w:val="001B4176"/>
    <w:rsid w:val="001B4840"/>
    <w:rsid w:val="001B64DC"/>
    <w:rsid w:val="001B7883"/>
    <w:rsid w:val="001D056B"/>
    <w:rsid w:val="001D164D"/>
    <w:rsid w:val="001D19F9"/>
    <w:rsid w:val="001D2BAD"/>
    <w:rsid w:val="001D72B2"/>
    <w:rsid w:val="001D75F3"/>
    <w:rsid w:val="001E28C6"/>
    <w:rsid w:val="001E30B1"/>
    <w:rsid w:val="001E3586"/>
    <w:rsid w:val="001E6B6F"/>
    <w:rsid w:val="001E7E95"/>
    <w:rsid w:val="001F06FE"/>
    <w:rsid w:val="001F2EDE"/>
    <w:rsid w:val="001F2FD7"/>
    <w:rsid w:val="001F3EFB"/>
    <w:rsid w:val="001F676D"/>
    <w:rsid w:val="00206BED"/>
    <w:rsid w:val="002118A0"/>
    <w:rsid w:val="002150B3"/>
    <w:rsid w:val="00217791"/>
    <w:rsid w:val="00222B08"/>
    <w:rsid w:val="0022351B"/>
    <w:rsid w:val="00224139"/>
    <w:rsid w:val="00225290"/>
    <w:rsid w:val="00226A4C"/>
    <w:rsid w:val="002308EF"/>
    <w:rsid w:val="00230E63"/>
    <w:rsid w:val="0023194A"/>
    <w:rsid w:val="00237DAD"/>
    <w:rsid w:val="00237DD4"/>
    <w:rsid w:val="002435B0"/>
    <w:rsid w:val="00246775"/>
    <w:rsid w:val="00251D5B"/>
    <w:rsid w:val="002524A7"/>
    <w:rsid w:val="002555A8"/>
    <w:rsid w:val="002561C5"/>
    <w:rsid w:val="00256B2B"/>
    <w:rsid w:val="00257450"/>
    <w:rsid w:val="00260194"/>
    <w:rsid w:val="002614D9"/>
    <w:rsid w:val="0026628E"/>
    <w:rsid w:val="00266C65"/>
    <w:rsid w:val="00267D55"/>
    <w:rsid w:val="00270C90"/>
    <w:rsid w:val="00270E01"/>
    <w:rsid w:val="002710E9"/>
    <w:rsid w:val="00281086"/>
    <w:rsid w:val="002824DF"/>
    <w:rsid w:val="00286CB8"/>
    <w:rsid w:val="00286E43"/>
    <w:rsid w:val="002879C9"/>
    <w:rsid w:val="00294CD7"/>
    <w:rsid w:val="00296222"/>
    <w:rsid w:val="00296AAC"/>
    <w:rsid w:val="00297C4F"/>
    <w:rsid w:val="002A204F"/>
    <w:rsid w:val="002A477B"/>
    <w:rsid w:val="002B39F7"/>
    <w:rsid w:val="002B665E"/>
    <w:rsid w:val="002C18FF"/>
    <w:rsid w:val="002C460A"/>
    <w:rsid w:val="002C5C36"/>
    <w:rsid w:val="002D1406"/>
    <w:rsid w:val="002D3F41"/>
    <w:rsid w:val="002D78C9"/>
    <w:rsid w:val="002D7D61"/>
    <w:rsid w:val="002E343A"/>
    <w:rsid w:val="002E448A"/>
    <w:rsid w:val="002E66DF"/>
    <w:rsid w:val="002F0AF8"/>
    <w:rsid w:val="002F2D12"/>
    <w:rsid w:val="002F54D1"/>
    <w:rsid w:val="002F743D"/>
    <w:rsid w:val="002F7C25"/>
    <w:rsid w:val="00304079"/>
    <w:rsid w:val="0030516A"/>
    <w:rsid w:val="003107CB"/>
    <w:rsid w:val="00311F5E"/>
    <w:rsid w:val="003164BA"/>
    <w:rsid w:val="00316768"/>
    <w:rsid w:val="003169F7"/>
    <w:rsid w:val="003227E8"/>
    <w:rsid w:val="0033351D"/>
    <w:rsid w:val="00333925"/>
    <w:rsid w:val="00333A99"/>
    <w:rsid w:val="003340E2"/>
    <w:rsid w:val="00334E42"/>
    <w:rsid w:val="003357C2"/>
    <w:rsid w:val="003375E1"/>
    <w:rsid w:val="003426FE"/>
    <w:rsid w:val="00344465"/>
    <w:rsid w:val="00344F8E"/>
    <w:rsid w:val="00345468"/>
    <w:rsid w:val="003501CD"/>
    <w:rsid w:val="00353012"/>
    <w:rsid w:val="00354233"/>
    <w:rsid w:val="003572E4"/>
    <w:rsid w:val="003622E7"/>
    <w:rsid w:val="0036542C"/>
    <w:rsid w:val="00365837"/>
    <w:rsid w:val="00381CDF"/>
    <w:rsid w:val="00381E0A"/>
    <w:rsid w:val="003862C9"/>
    <w:rsid w:val="003868E3"/>
    <w:rsid w:val="00386F0E"/>
    <w:rsid w:val="003879EA"/>
    <w:rsid w:val="0039015E"/>
    <w:rsid w:val="0039075E"/>
    <w:rsid w:val="0039224E"/>
    <w:rsid w:val="00395C4E"/>
    <w:rsid w:val="003A0B6D"/>
    <w:rsid w:val="003A1C86"/>
    <w:rsid w:val="003B0C1C"/>
    <w:rsid w:val="003B15B8"/>
    <w:rsid w:val="003B16E3"/>
    <w:rsid w:val="003B75BD"/>
    <w:rsid w:val="003C7C5A"/>
    <w:rsid w:val="003D1775"/>
    <w:rsid w:val="003D6866"/>
    <w:rsid w:val="003D7CE4"/>
    <w:rsid w:val="003E00E7"/>
    <w:rsid w:val="003E1747"/>
    <w:rsid w:val="003E192B"/>
    <w:rsid w:val="003E396D"/>
    <w:rsid w:val="003E5169"/>
    <w:rsid w:val="003E6A48"/>
    <w:rsid w:val="003E74C3"/>
    <w:rsid w:val="003F053D"/>
    <w:rsid w:val="003F0A8D"/>
    <w:rsid w:val="003F1B92"/>
    <w:rsid w:val="003F37AF"/>
    <w:rsid w:val="0040347A"/>
    <w:rsid w:val="004038FB"/>
    <w:rsid w:val="00405819"/>
    <w:rsid w:val="00405A61"/>
    <w:rsid w:val="00407694"/>
    <w:rsid w:val="004112C4"/>
    <w:rsid w:val="00411D2E"/>
    <w:rsid w:val="00412094"/>
    <w:rsid w:val="00415842"/>
    <w:rsid w:val="00417CDC"/>
    <w:rsid w:val="00422631"/>
    <w:rsid w:val="0042301C"/>
    <w:rsid w:val="00426948"/>
    <w:rsid w:val="00432E2C"/>
    <w:rsid w:val="004343DB"/>
    <w:rsid w:val="00434CFF"/>
    <w:rsid w:val="00435324"/>
    <w:rsid w:val="004420BD"/>
    <w:rsid w:val="00454312"/>
    <w:rsid w:val="00461E20"/>
    <w:rsid w:val="0046556E"/>
    <w:rsid w:val="00465702"/>
    <w:rsid w:val="00465DED"/>
    <w:rsid w:val="00465EB5"/>
    <w:rsid w:val="004673B8"/>
    <w:rsid w:val="00467DD4"/>
    <w:rsid w:val="00486189"/>
    <w:rsid w:val="004912B5"/>
    <w:rsid w:val="00491CC7"/>
    <w:rsid w:val="00492227"/>
    <w:rsid w:val="0049239B"/>
    <w:rsid w:val="004933C6"/>
    <w:rsid w:val="00495031"/>
    <w:rsid w:val="00496A39"/>
    <w:rsid w:val="004A707B"/>
    <w:rsid w:val="004A7CA9"/>
    <w:rsid w:val="004B31BE"/>
    <w:rsid w:val="004B346E"/>
    <w:rsid w:val="004B39C2"/>
    <w:rsid w:val="004B558D"/>
    <w:rsid w:val="004B6443"/>
    <w:rsid w:val="004B6CC7"/>
    <w:rsid w:val="004B6F40"/>
    <w:rsid w:val="004B7990"/>
    <w:rsid w:val="004C436E"/>
    <w:rsid w:val="004C48C5"/>
    <w:rsid w:val="004C7315"/>
    <w:rsid w:val="004D26E1"/>
    <w:rsid w:val="004D28B0"/>
    <w:rsid w:val="004E02AE"/>
    <w:rsid w:val="004E198E"/>
    <w:rsid w:val="004E31D1"/>
    <w:rsid w:val="004F229E"/>
    <w:rsid w:val="00501EA7"/>
    <w:rsid w:val="0050215F"/>
    <w:rsid w:val="005025E6"/>
    <w:rsid w:val="00505ADB"/>
    <w:rsid w:val="00513D11"/>
    <w:rsid w:val="005163E5"/>
    <w:rsid w:val="0051706E"/>
    <w:rsid w:val="005202F2"/>
    <w:rsid w:val="00523BCF"/>
    <w:rsid w:val="005240EF"/>
    <w:rsid w:val="00524506"/>
    <w:rsid w:val="00524561"/>
    <w:rsid w:val="00526570"/>
    <w:rsid w:val="00526F5E"/>
    <w:rsid w:val="005307F5"/>
    <w:rsid w:val="00533AD9"/>
    <w:rsid w:val="00533FD7"/>
    <w:rsid w:val="00534D2A"/>
    <w:rsid w:val="00541CDF"/>
    <w:rsid w:val="005442B6"/>
    <w:rsid w:val="0054647B"/>
    <w:rsid w:val="0054727C"/>
    <w:rsid w:val="00547ED6"/>
    <w:rsid w:val="00555736"/>
    <w:rsid w:val="00555D4A"/>
    <w:rsid w:val="00555D61"/>
    <w:rsid w:val="0055615A"/>
    <w:rsid w:val="005625EF"/>
    <w:rsid w:val="00562816"/>
    <w:rsid w:val="00567D79"/>
    <w:rsid w:val="005711E1"/>
    <w:rsid w:val="00571438"/>
    <w:rsid w:val="00572425"/>
    <w:rsid w:val="00577E13"/>
    <w:rsid w:val="00581372"/>
    <w:rsid w:val="005847A9"/>
    <w:rsid w:val="0059110D"/>
    <w:rsid w:val="00592976"/>
    <w:rsid w:val="005932F8"/>
    <w:rsid w:val="0059355D"/>
    <w:rsid w:val="005A3DD9"/>
    <w:rsid w:val="005A5F9D"/>
    <w:rsid w:val="005A6DED"/>
    <w:rsid w:val="005B4F55"/>
    <w:rsid w:val="005B5064"/>
    <w:rsid w:val="005B6AA1"/>
    <w:rsid w:val="005C20F2"/>
    <w:rsid w:val="005C43F0"/>
    <w:rsid w:val="005D48E0"/>
    <w:rsid w:val="005E113C"/>
    <w:rsid w:val="005E121E"/>
    <w:rsid w:val="005E3A2B"/>
    <w:rsid w:val="005E4E1C"/>
    <w:rsid w:val="005F1BD3"/>
    <w:rsid w:val="005F2352"/>
    <w:rsid w:val="005F41B5"/>
    <w:rsid w:val="005F7493"/>
    <w:rsid w:val="005F7F6E"/>
    <w:rsid w:val="00610446"/>
    <w:rsid w:val="0061394C"/>
    <w:rsid w:val="0061444B"/>
    <w:rsid w:val="006167B2"/>
    <w:rsid w:val="0062442A"/>
    <w:rsid w:val="0063023A"/>
    <w:rsid w:val="00635412"/>
    <w:rsid w:val="00635584"/>
    <w:rsid w:val="00635DD6"/>
    <w:rsid w:val="00640169"/>
    <w:rsid w:val="006437F5"/>
    <w:rsid w:val="00646E59"/>
    <w:rsid w:val="00647916"/>
    <w:rsid w:val="0065030E"/>
    <w:rsid w:val="00654900"/>
    <w:rsid w:val="00655EE3"/>
    <w:rsid w:val="00661EE0"/>
    <w:rsid w:val="00663C15"/>
    <w:rsid w:val="00664BF2"/>
    <w:rsid w:val="00666D07"/>
    <w:rsid w:val="00666E5A"/>
    <w:rsid w:val="006740B9"/>
    <w:rsid w:val="006753A0"/>
    <w:rsid w:val="00676D8C"/>
    <w:rsid w:val="00694148"/>
    <w:rsid w:val="00694B3D"/>
    <w:rsid w:val="006A0F28"/>
    <w:rsid w:val="006A3352"/>
    <w:rsid w:val="006A45E0"/>
    <w:rsid w:val="006B2D4E"/>
    <w:rsid w:val="006B320C"/>
    <w:rsid w:val="006B3B06"/>
    <w:rsid w:val="006B5868"/>
    <w:rsid w:val="006C3642"/>
    <w:rsid w:val="006C52BF"/>
    <w:rsid w:val="006C56FD"/>
    <w:rsid w:val="006C64C0"/>
    <w:rsid w:val="006C6D1E"/>
    <w:rsid w:val="006D0DB3"/>
    <w:rsid w:val="006D131C"/>
    <w:rsid w:val="006D43D5"/>
    <w:rsid w:val="006D4A61"/>
    <w:rsid w:val="006D7E52"/>
    <w:rsid w:val="006E1A05"/>
    <w:rsid w:val="006E20BE"/>
    <w:rsid w:val="006E38DD"/>
    <w:rsid w:val="006E3D90"/>
    <w:rsid w:val="006E404C"/>
    <w:rsid w:val="006E54DB"/>
    <w:rsid w:val="006E6831"/>
    <w:rsid w:val="006E783B"/>
    <w:rsid w:val="006F0C21"/>
    <w:rsid w:val="006F1D62"/>
    <w:rsid w:val="006F3178"/>
    <w:rsid w:val="006F475B"/>
    <w:rsid w:val="00704E5D"/>
    <w:rsid w:val="0070666D"/>
    <w:rsid w:val="00707A57"/>
    <w:rsid w:val="00713461"/>
    <w:rsid w:val="00721DD5"/>
    <w:rsid w:val="007240D9"/>
    <w:rsid w:val="007249D5"/>
    <w:rsid w:val="007258B3"/>
    <w:rsid w:val="0072670C"/>
    <w:rsid w:val="00733D67"/>
    <w:rsid w:val="00734B88"/>
    <w:rsid w:val="00736215"/>
    <w:rsid w:val="0074198D"/>
    <w:rsid w:val="007446AA"/>
    <w:rsid w:val="00744E59"/>
    <w:rsid w:val="007458AF"/>
    <w:rsid w:val="00747CA7"/>
    <w:rsid w:val="00751D64"/>
    <w:rsid w:val="00751D98"/>
    <w:rsid w:val="00760226"/>
    <w:rsid w:val="00762781"/>
    <w:rsid w:val="00765381"/>
    <w:rsid w:val="00773B35"/>
    <w:rsid w:val="00777024"/>
    <w:rsid w:val="0078182C"/>
    <w:rsid w:val="00781867"/>
    <w:rsid w:val="0078315A"/>
    <w:rsid w:val="00784FAA"/>
    <w:rsid w:val="007915D3"/>
    <w:rsid w:val="007932BB"/>
    <w:rsid w:val="00793487"/>
    <w:rsid w:val="007A5069"/>
    <w:rsid w:val="007A5C86"/>
    <w:rsid w:val="007A62B3"/>
    <w:rsid w:val="007B63D1"/>
    <w:rsid w:val="007B6A3D"/>
    <w:rsid w:val="007C0284"/>
    <w:rsid w:val="007C09F9"/>
    <w:rsid w:val="007C27BF"/>
    <w:rsid w:val="007C2D71"/>
    <w:rsid w:val="007C5D99"/>
    <w:rsid w:val="007D2AA1"/>
    <w:rsid w:val="007D6AF0"/>
    <w:rsid w:val="007E03A0"/>
    <w:rsid w:val="007E0D2B"/>
    <w:rsid w:val="007E0E66"/>
    <w:rsid w:val="007E1D0A"/>
    <w:rsid w:val="007E3D93"/>
    <w:rsid w:val="007E7499"/>
    <w:rsid w:val="007F05EF"/>
    <w:rsid w:val="007F0836"/>
    <w:rsid w:val="007F2A7E"/>
    <w:rsid w:val="00801244"/>
    <w:rsid w:val="008074AA"/>
    <w:rsid w:val="0081037D"/>
    <w:rsid w:val="00812033"/>
    <w:rsid w:val="00812787"/>
    <w:rsid w:val="008140CC"/>
    <w:rsid w:val="00815F50"/>
    <w:rsid w:val="0081602C"/>
    <w:rsid w:val="00816B1A"/>
    <w:rsid w:val="0081770C"/>
    <w:rsid w:val="00817A18"/>
    <w:rsid w:val="008214C4"/>
    <w:rsid w:val="00821D0E"/>
    <w:rsid w:val="00823675"/>
    <w:rsid w:val="00824BBD"/>
    <w:rsid w:val="00830A7E"/>
    <w:rsid w:val="00834451"/>
    <w:rsid w:val="00834DE0"/>
    <w:rsid w:val="008360C3"/>
    <w:rsid w:val="008446E3"/>
    <w:rsid w:val="00845B70"/>
    <w:rsid w:val="00847443"/>
    <w:rsid w:val="008510E3"/>
    <w:rsid w:val="00853277"/>
    <w:rsid w:val="0085408F"/>
    <w:rsid w:val="00861D18"/>
    <w:rsid w:val="00863413"/>
    <w:rsid w:val="008644A3"/>
    <w:rsid w:val="00865BF1"/>
    <w:rsid w:val="008666A2"/>
    <w:rsid w:val="00866CB4"/>
    <w:rsid w:val="008675CC"/>
    <w:rsid w:val="0087021A"/>
    <w:rsid w:val="0088086F"/>
    <w:rsid w:val="00880D8A"/>
    <w:rsid w:val="00880EE6"/>
    <w:rsid w:val="008837FA"/>
    <w:rsid w:val="008868E9"/>
    <w:rsid w:val="008873DF"/>
    <w:rsid w:val="00887BAE"/>
    <w:rsid w:val="00890388"/>
    <w:rsid w:val="00891BA0"/>
    <w:rsid w:val="00892E17"/>
    <w:rsid w:val="00893093"/>
    <w:rsid w:val="0089408A"/>
    <w:rsid w:val="008954BC"/>
    <w:rsid w:val="008972BC"/>
    <w:rsid w:val="008A0DDF"/>
    <w:rsid w:val="008A3D07"/>
    <w:rsid w:val="008A4734"/>
    <w:rsid w:val="008A5CD9"/>
    <w:rsid w:val="008B1B46"/>
    <w:rsid w:val="008B6E48"/>
    <w:rsid w:val="008B7B1A"/>
    <w:rsid w:val="008C1EB9"/>
    <w:rsid w:val="008C24FE"/>
    <w:rsid w:val="008C5B55"/>
    <w:rsid w:val="008C64BB"/>
    <w:rsid w:val="008C65A6"/>
    <w:rsid w:val="008D486A"/>
    <w:rsid w:val="008D48A3"/>
    <w:rsid w:val="008E3686"/>
    <w:rsid w:val="008E78A4"/>
    <w:rsid w:val="008F25DF"/>
    <w:rsid w:val="008F48DE"/>
    <w:rsid w:val="008F58E9"/>
    <w:rsid w:val="008F6B82"/>
    <w:rsid w:val="008F7C68"/>
    <w:rsid w:val="00900547"/>
    <w:rsid w:val="0090123C"/>
    <w:rsid w:val="00903DF0"/>
    <w:rsid w:val="00905DA5"/>
    <w:rsid w:val="009067C1"/>
    <w:rsid w:val="00906F98"/>
    <w:rsid w:val="00911885"/>
    <w:rsid w:val="009131EC"/>
    <w:rsid w:val="00914276"/>
    <w:rsid w:val="00914802"/>
    <w:rsid w:val="00914988"/>
    <w:rsid w:val="0091761C"/>
    <w:rsid w:val="00924C7A"/>
    <w:rsid w:val="00925C1F"/>
    <w:rsid w:val="00926C66"/>
    <w:rsid w:val="009270D6"/>
    <w:rsid w:val="00927876"/>
    <w:rsid w:val="009353AD"/>
    <w:rsid w:val="00937DC3"/>
    <w:rsid w:val="00937EA9"/>
    <w:rsid w:val="00941BA3"/>
    <w:rsid w:val="00954659"/>
    <w:rsid w:val="00970946"/>
    <w:rsid w:val="00970B60"/>
    <w:rsid w:val="0097166C"/>
    <w:rsid w:val="009749E1"/>
    <w:rsid w:val="009754A7"/>
    <w:rsid w:val="00975688"/>
    <w:rsid w:val="00975F24"/>
    <w:rsid w:val="009767B0"/>
    <w:rsid w:val="00977B3D"/>
    <w:rsid w:val="009812C5"/>
    <w:rsid w:val="00982535"/>
    <w:rsid w:val="00982A86"/>
    <w:rsid w:val="00984817"/>
    <w:rsid w:val="0098621C"/>
    <w:rsid w:val="0098742B"/>
    <w:rsid w:val="00992D2E"/>
    <w:rsid w:val="00994A57"/>
    <w:rsid w:val="00996A22"/>
    <w:rsid w:val="009972CA"/>
    <w:rsid w:val="009A0AD4"/>
    <w:rsid w:val="009A1123"/>
    <w:rsid w:val="009A797E"/>
    <w:rsid w:val="009B16EB"/>
    <w:rsid w:val="009B4639"/>
    <w:rsid w:val="009B5AD4"/>
    <w:rsid w:val="009B5C30"/>
    <w:rsid w:val="009C6336"/>
    <w:rsid w:val="009C66AA"/>
    <w:rsid w:val="009C732C"/>
    <w:rsid w:val="009D0B2E"/>
    <w:rsid w:val="009D727C"/>
    <w:rsid w:val="009D72A9"/>
    <w:rsid w:val="009D7CDC"/>
    <w:rsid w:val="009E056E"/>
    <w:rsid w:val="009E2228"/>
    <w:rsid w:val="009E3739"/>
    <w:rsid w:val="009E42EA"/>
    <w:rsid w:val="009E6C38"/>
    <w:rsid w:val="009F0476"/>
    <w:rsid w:val="009F2190"/>
    <w:rsid w:val="009F569B"/>
    <w:rsid w:val="009F6C40"/>
    <w:rsid w:val="009F7BBE"/>
    <w:rsid w:val="00A01C63"/>
    <w:rsid w:val="00A045F9"/>
    <w:rsid w:val="00A0758E"/>
    <w:rsid w:val="00A10683"/>
    <w:rsid w:val="00A11756"/>
    <w:rsid w:val="00A11BE7"/>
    <w:rsid w:val="00A12FB2"/>
    <w:rsid w:val="00A13CE1"/>
    <w:rsid w:val="00A1548E"/>
    <w:rsid w:val="00A15629"/>
    <w:rsid w:val="00A16EE7"/>
    <w:rsid w:val="00A17A93"/>
    <w:rsid w:val="00A2006F"/>
    <w:rsid w:val="00A2386D"/>
    <w:rsid w:val="00A24700"/>
    <w:rsid w:val="00A24ABC"/>
    <w:rsid w:val="00A269B3"/>
    <w:rsid w:val="00A30937"/>
    <w:rsid w:val="00A340B1"/>
    <w:rsid w:val="00A340F1"/>
    <w:rsid w:val="00A4032D"/>
    <w:rsid w:val="00A41EEC"/>
    <w:rsid w:val="00A463A5"/>
    <w:rsid w:val="00A47AE9"/>
    <w:rsid w:val="00A51D2B"/>
    <w:rsid w:val="00A54E25"/>
    <w:rsid w:val="00A6318E"/>
    <w:rsid w:val="00A63606"/>
    <w:rsid w:val="00A6364E"/>
    <w:rsid w:val="00A67808"/>
    <w:rsid w:val="00A740A9"/>
    <w:rsid w:val="00A75147"/>
    <w:rsid w:val="00A758D3"/>
    <w:rsid w:val="00A75F77"/>
    <w:rsid w:val="00A7738D"/>
    <w:rsid w:val="00A8002F"/>
    <w:rsid w:val="00A80054"/>
    <w:rsid w:val="00A8079C"/>
    <w:rsid w:val="00A83716"/>
    <w:rsid w:val="00A83F0E"/>
    <w:rsid w:val="00A860E6"/>
    <w:rsid w:val="00A900D7"/>
    <w:rsid w:val="00A92842"/>
    <w:rsid w:val="00A9398C"/>
    <w:rsid w:val="00A95298"/>
    <w:rsid w:val="00AA0201"/>
    <w:rsid w:val="00AA2B6A"/>
    <w:rsid w:val="00AA4485"/>
    <w:rsid w:val="00AA5599"/>
    <w:rsid w:val="00AA574A"/>
    <w:rsid w:val="00AA5C6D"/>
    <w:rsid w:val="00AB1751"/>
    <w:rsid w:val="00AB236D"/>
    <w:rsid w:val="00AB2704"/>
    <w:rsid w:val="00AB42CA"/>
    <w:rsid w:val="00AB695B"/>
    <w:rsid w:val="00AB6CB9"/>
    <w:rsid w:val="00AB7367"/>
    <w:rsid w:val="00AB7A10"/>
    <w:rsid w:val="00AC1F3B"/>
    <w:rsid w:val="00AC258D"/>
    <w:rsid w:val="00AD3FBA"/>
    <w:rsid w:val="00AD4824"/>
    <w:rsid w:val="00AD4F17"/>
    <w:rsid w:val="00AE1987"/>
    <w:rsid w:val="00AE395D"/>
    <w:rsid w:val="00AE3EB8"/>
    <w:rsid w:val="00AE52FC"/>
    <w:rsid w:val="00AF0AC4"/>
    <w:rsid w:val="00AF21F9"/>
    <w:rsid w:val="00AF2D2E"/>
    <w:rsid w:val="00AF36ED"/>
    <w:rsid w:val="00B01709"/>
    <w:rsid w:val="00B02062"/>
    <w:rsid w:val="00B02D3D"/>
    <w:rsid w:val="00B06AFA"/>
    <w:rsid w:val="00B078A5"/>
    <w:rsid w:val="00B11690"/>
    <w:rsid w:val="00B118DA"/>
    <w:rsid w:val="00B1286E"/>
    <w:rsid w:val="00B15337"/>
    <w:rsid w:val="00B17CD9"/>
    <w:rsid w:val="00B250EC"/>
    <w:rsid w:val="00B25A95"/>
    <w:rsid w:val="00B25CDD"/>
    <w:rsid w:val="00B26774"/>
    <w:rsid w:val="00B26C3A"/>
    <w:rsid w:val="00B274CF"/>
    <w:rsid w:val="00B30F0F"/>
    <w:rsid w:val="00B32352"/>
    <w:rsid w:val="00B341B5"/>
    <w:rsid w:val="00B34C3C"/>
    <w:rsid w:val="00B374C0"/>
    <w:rsid w:val="00B412EC"/>
    <w:rsid w:val="00B414D9"/>
    <w:rsid w:val="00B43B2A"/>
    <w:rsid w:val="00B44759"/>
    <w:rsid w:val="00B45D2E"/>
    <w:rsid w:val="00B461B1"/>
    <w:rsid w:val="00B47E92"/>
    <w:rsid w:val="00B5079C"/>
    <w:rsid w:val="00B54A10"/>
    <w:rsid w:val="00B56368"/>
    <w:rsid w:val="00B566D3"/>
    <w:rsid w:val="00B570A4"/>
    <w:rsid w:val="00B61739"/>
    <w:rsid w:val="00B6198A"/>
    <w:rsid w:val="00B636F6"/>
    <w:rsid w:val="00B63747"/>
    <w:rsid w:val="00B6711F"/>
    <w:rsid w:val="00B7086A"/>
    <w:rsid w:val="00B7180B"/>
    <w:rsid w:val="00B71F3B"/>
    <w:rsid w:val="00B72709"/>
    <w:rsid w:val="00B7681B"/>
    <w:rsid w:val="00B82474"/>
    <w:rsid w:val="00B90AD5"/>
    <w:rsid w:val="00B92B4F"/>
    <w:rsid w:val="00BA034A"/>
    <w:rsid w:val="00BA2AE3"/>
    <w:rsid w:val="00BA2CC8"/>
    <w:rsid w:val="00BA3230"/>
    <w:rsid w:val="00BA3D67"/>
    <w:rsid w:val="00BA4205"/>
    <w:rsid w:val="00BA504A"/>
    <w:rsid w:val="00BA54EE"/>
    <w:rsid w:val="00BA5962"/>
    <w:rsid w:val="00BB0801"/>
    <w:rsid w:val="00BB3101"/>
    <w:rsid w:val="00BB6CF8"/>
    <w:rsid w:val="00BB727F"/>
    <w:rsid w:val="00BD03D6"/>
    <w:rsid w:val="00BD1462"/>
    <w:rsid w:val="00BD1CC3"/>
    <w:rsid w:val="00BD2DD6"/>
    <w:rsid w:val="00BD7EE5"/>
    <w:rsid w:val="00BE3638"/>
    <w:rsid w:val="00BE50F7"/>
    <w:rsid w:val="00BF0824"/>
    <w:rsid w:val="00BF43C4"/>
    <w:rsid w:val="00BF4A59"/>
    <w:rsid w:val="00BF53D5"/>
    <w:rsid w:val="00BF7CF1"/>
    <w:rsid w:val="00C00EAD"/>
    <w:rsid w:val="00C0385E"/>
    <w:rsid w:val="00C05F43"/>
    <w:rsid w:val="00C10131"/>
    <w:rsid w:val="00C13C82"/>
    <w:rsid w:val="00C13D39"/>
    <w:rsid w:val="00C216A3"/>
    <w:rsid w:val="00C21CAE"/>
    <w:rsid w:val="00C231D9"/>
    <w:rsid w:val="00C23FAD"/>
    <w:rsid w:val="00C24821"/>
    <w:rsid w:val="00C25AC7"/>
    <w:rsid w:val="00C27E59"/>
    <w:rsid w:val="00C31D11"/>
    <w:rsid w:val="00C3406C"/>
    <w:rsid w:val="00C353C8"/>
    <w:rsid w:val="00C403B0"/>
    <w:rsid w:val="00C41320"/>
    <w:rsid w:val="00C41393"/>
    <w:rsid w:val="00C42D87"/>
    <w:rsid w:val="00C4403B"/>
    <w:rsid w:val="00C47211"/>
    <w:rsid w:val="00C50004"/>
    <w:rsid w:val="00C502C6"/>
    <w:rsid w:val="00C568DE"/>
    <w:rsid w:val="00C668C5"/>
    <w:rsid w:val="00C66CA8"/>
    <w:rsid w:val="00C672F1"/>
    <w:rsid w:val="00C6787D"/>
    <w:rsid w:val="00C7614A"/>
    <w:rsid w:val="00C766D1"/>
    <w:rsid w:val="00C84F96"/>
    <w:rsid w:val="00C870BB"/>
    <w:rsid w:val="00C906A8"/>
    <w:rsid w:val="00C91542"/>
    <w:rsid w:val="00C921D0"/>
    <w:rsid w:val="00C9297E"/>
    <w:rsid w:val="00C930BF"/>
    <w:rsid w:val="00C956C5"/>
    <w:rsid w:val="00C96D98"/>
    <w:rsid w:val="00CA08FB"/>
    <w:rsid w:val="00CA4914"/>
    <w:rsid w:val="00CA76AA"/>
    <w:rsid w:val="00CB421F"/>
    <w:rsid w:val="00CB63F3"/>
    <w:rsid w:val="00CB6E3A"/>
    <w:rsid w:val="00CB7685"/>
    <w:rsid w:val="00CC1B78"/>
    <w:rsid w:val="00CC356A"/>
    <w:rsid w:val="00CC4014"/>
    <w:rsid w:val="00CC504E"/>
    <w:rsid w:val="00CC5593"/>
    <w:rsid w:val="00CD10EE"/>
    <w:rsid w:val="00CD473F"/>
    <w:rsid w:val="00CE02E1"/>
    <w:rsid w:val="00CE06AA"/>
    <w:rsid w:val="00CE2B16"/>
    <w:rsid w:val="00CE3C99"/>
    <w:rsid w:val="00CE452E"/>
    <w:rsid w:val="00CE5126"/>
    <w:rsid w:val="00CE5EEF"/>
    <w:rsid w:val="00CF03E2"/>
    <w:rsid w:val="00CF0F33"/>
    <w:rsid w:val="00CF2F5F"/>
    <w:rsid w:val="00D00081"/>
    <w:rsid w:val="00D04AA6"/>
    <w:rsid w:val="00D079A9"/>
    <w:rsid w:val="00D109FB"/>
    <w:rsid w:val="00D11EE2"/>
    <w:rsid w:val="00D127BA"/>
    <w:rsid w:val="00D15C00"/>
    <w:rsid w:val="00D15E04"/>
    <w:rsid w:val="00D17073"/>
    <w:rsid w:val="00D17767"/>
    <w:rsid w:val="00D233E4"/>
    <w:rsid w:val="00D31C7B"/>
    <w:rsid w:val="00D347D1"/>
    <w:rsid w:val="00D37C5C"/>
    <w:rsid w:val="00D37CEB"/>
    <w:rsid w:val="00D37EAD"/>
    <w:rsid w:val="00D41C78"/>
    <w:rsid w:val="00D421C1"/>
    <w:rsid w:val="00D42DB5"/>
    <w:rsid w:val="00D468C3"/>
    <w:rsid w:val="00D51F44"/>
    <w:rsid w:val="00D538ED"/>
    <w:rsid w:val="00D56518"/>
    <w:rsid w:val="00D56A35"/>
    <w:rsid w:val="00D57BA1"/>
    <w:rsid w:val="00D6750E"/>
    <w:rsid w:val="00D74D33"/>
    <w:rsid w:val="00D74EA4"/>
    <w:rsid w:val="00D77C6F"/>
    <w:rsid w:val="00D84CB8"/>
    <w:rsid w:val="00D85EC7"/>
    <w:rsid w:val="00D92168"/>
    <w:rsid w:val="00D92CF1"/>
    <w:rsid w:val="00D945DF"/>
    <w:rsid w:val="00DA09FC"/>
    <w:rsid w:val="00DA0B39"/>
    <w:rsid w:val="00DA1657"/>
    <w:rsid w:val="00DB3E1E"/>
    <w:rsid w:val="00DB7539"/>
    <w:rsid w:val="00DB7D13"/>
    <w:rsid w:val="00DC088D"/>
    <w:rsid w:val="00DC0A18"/>
    <w:rsid w:val="00DC1016"/>
    <w:rsid w:val="00DC471F"/>
    <w:rsid w:val="00DC5422"/>
    <w:rsid w:val="00DC5D57"/>
    <w:rsid w:val="00DC6434"/>
    <w:rsid w:val="00DD02CF"/>
    <w:rsid w:val="00DD180F"/>
    <w:rsid w:val="00DD1F78"/>
    <w:rsid w:val="00DD3CAA"/>
    <w:rsid w:val="00DD44C1"/>
    <w:rsid w:val="00DD5649"/>
    <w:rsid w:val="00DD5778"/>
    <w:rsid w:val="00DE0839"/>
    <w:rsid w:val="00DE622E"/>
    <w:rsid w:val="00DE64BA"/>
    <w:rsid w:val="00DE699A"/>
    <w:rsid w:val="00DE69F8"/>
    <w:rsid w:val="00DF2DF1"/>
    <w:rsid w:val="00DF4E61"/>
    <w:rsid w:val="00DF760C"/>
    <w:rsid w:val="00E03F23"/>
    <w:rsid w:val="00E040BB"/>
    <w:rsid w:val="00E06616"/>
    <w:rsid w:val="00E06F66"/>
    <w:rsid w:val="00E13C4D"/>
    <w:rsid w:val="00E14DC9"/>
    <w:rsid w:val="00E17AE3"/>
    <w:rsid w:val="00E20C14"/>
    <w:rsid w:val="00E2161B"/>
    <w:rsid w:val="00E263DC"/>
    <w:rsid w:val="00E264E7"/>
    <w:rsid w:val="00E3063C"/>
    <w:rsid w:val="00E31F19"/>
    <w:rsid w:val="00E336B0"/>
    <w:rsid w:val="00E33F34"/>
    <w:rsid w:val="00E35EE9"/>
    <w:rsid w:val="00E40EBA"/>
    <w:rsid w:val="00E50147"/>
    <w:rsid w:val="00E506DA"/>
    <w:rsid w:val="00E51CE3"/>
    <w:rsid w:val="00E5416C"/>
    <w:rsid w:val="00E55A2F"/>
    <w:rsid w:val="00E5657F"/>
    <w:rsid w:val="00E56790"/>
    <w:rsid w:val="00E56A7B"/>
    <w:rsid w:val="00E5739A"/>
    <w:rsid w:val="00E578F1"/>
    <w:rsid w:val="00E629D2"/>
    <w:rsid w:val="00E637F3"/>
    <w:rsid w:val="00E65B40"/>
    <w:rsid w:val="00E6791D"/>
    <w:rsid w:val="00E7038D"/>
    <w:rsid w:val="00E7292B"/>
    <w:rsid w:val="00E74E47"/>
    <w:rsid w:val="00E75483"/>
    <w:rsid w:val="00E77F8D"/>
    <w:rsid w:val="00E8192F"/>
    <w:rsid w:val="00E82227"/>
    <w:rsid w:val="00E82E9D"/>
    <w:rsid w:val="00E84A69"/>
    <w:rsid w:val="00E91E73"/>
    <w:rsid w:val="00E94887"/>
    <w:rsid w:val="00E95899"/>
    <w:rsid w:val="00E95CCA"/>
    <w:rsid w:val="00E96046"/>
    <w:rsid w:val="00E960F0"/>
    <w:rsid w:val="00E966CE"/>
    <w:rsid w:val="00E97B07"/>
    <w:rsid w:val="00EA0F63"/>
    <w:rsid w:val="00EA2CE7"/>
    <w:rsid w:val="00EB5D06"/>
    <w:rsid w:val="00EC0801"/>
    <w:rsid w:val="00EC0F93"/>
    <w:rsid w:val="00EC2B8A"/>
    <w:rsid w:val="00EC4860"/>
    <w:rsid w:val="00EC5A5F"/>
    <w:rsid w:val="00EC66DD"/>
    <w:rsid w:val="00EC7075"/>
    <w:rsid w:val="00ED6399"/>
    <w:rsid w:val="00ED6633"/>
    <w:rsid w:val="00EE12A6"/>
    <w:rsid w:val="00EE155E"/>
    <w:rsid w:val="00EE489E"/>
    <w:rsid w:val="00EE7D2E"/>
    <w:rsid w:val="00EF5A3D"/>
    <w:rsid w:val="00EF68D1"/>
    <w:rsid w:val="00EF723F"/>
    <w:rsid w:val="00F030D4"/>
    <w:rsid w:val="00F10118"/>
    <w:rsid w:val="00F10566"/>
    <w:rsid w:val="00F112B0"/>
    <w:rsid w:val="00F12557"/>
    <w:rsid w:val="00F12A4D"/>
    <w:rsid w:val="00F13366"/>
    <w:rsid w:val="00F20B38"/>
    <w:rsid w:val="00F26F36"/>
    <w:rsid w:val="00F335A5"/>
    <w:rsid w:val="00F33A24"/>
    <w:rsid w:val="00F34FEC"/>
    <w:rsid w:val="00F35429"/>
    <w:rsid w:val="00F35AA8"/>
    <w:rsid w:val="00F52A42"/>
    <w:rsid w:val="00F538A1"/>
    <w:rsid w:val="00F56F0B"/>
    <w:rsid w:val="00F67660"/>
    <w:rsid w:val="00F73F16"/>
    <w:rsid w:val="00F743E0"/>
    <w:rsid w:val="00F747B4"/>
    <w:rsid w:val="00F8095D"/>
    <w:rsid w:val="00F815E2"/>
    <w:rsid w:val="00F905E2"/>
    <w:rsid w:val="00F91C92"/>
    <w:rsid w:val="00F93CC1"/>
    <w:rsid w:val="00F9506C"/>
    <w:rsid w:val="00F966BC"/>
    <w:rsid w:val="00FA5957"/>
    <w:rsid w:val="00FA5A1F"/>
    <w:rsid w:val="00FA674B"/>
    <w:rsid w:val="00FA678B"/>
    <w:rsid w:val="00FB13DE"/>
    <w:rsid w:val="00FB40DE"/>
    <w:rsid w:val="00FB507E"/>
    <w:rsid w:val="00FB5505"/>
    <w:rsid w:val="00FC254D"/>
    <w:rsid w:val="00FC3629"/>
    <w:rsid w:val="00FC484A"/>
    <w:rsid w:val="00FC4AC4"/>
    <w:rsid w:val="00FC54AD"/>
    <w:rsid w:val="00FC6EB6"/>
    <w:rsid w:val="00FD1EA9"/>
    <w:rsid w:val="00FD2B40"/>
    <w:rsid w:val="00FD2D50"/>
    <w:rsid w:val="00FD6C12"/>
    <w:rsid w:val="00FE25BA"/>
    <w:rsid w:val="00FE5904"/>
    <w:rsid w:val="00FF6A9E"/>
    <w:rsid w:val="00FF70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20E10D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127BA"/>
    <w:pPr>
      <w:widowControl w:val="0"/>
      <w:jc w:val="both"/>
    </w:pPr>
    <w:rPr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EA2CE7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9398C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53012"/>
    <w:pPr>
      <w:tabs>
        <w:tab w:val="center" w:pos="4252"/>
        <w:tab w:val="right" w:pos="8504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rsid w:val="00353012"/>
    <w:rPr>
      <w:lang w:val="en-GB"/>
    </w:rPr>
  </w:style>
  <w:style w:type="paragraph" w:styleId="Footer">
    <w:name w:val="footer"/>
    <w:basedOn w:val="Normal"/>
    <w:link w:val="FooterChar"/>
    <w:uiPriority w:val="99"/>
    <w:unhideWhenUsed/>
    <w:rsid w:val="00353012"/>
    <w:pPr>
      <w:tabs>
        <w:tab w:val="center" w:pos="4252"/>
        <w:tab w:val="right" w:pos="8504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353012"/>
    <w:rPr>
      <w:lang w:val="en-GB"/>
    </w:rPr>
  </w:style>
  <w:style w:type="character" w:styleId="Hyperlink">
    <w:name w:val="Hyperlink"/>
    <w:basedOn w:val="DefaultParagraphFont"/>
    <w:uiPriority w:val="99"/>
    <w:unhideWhenUsed/>
    <w:rsid w:val="00353012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353012"/>
    <w:pPr>
      <w:ind w:leftChars="400" w:left="840"/>
    </w:pPr>
  </w:style>
  <w:style w:type="paragraph" w:styleId="Revision">
    <w:name w:val="Revision"/>
    <w:hidden/>
    <w:uiPriority w:val="99"/>
    <w:semiHidden/>
    <w:rsid w:val="00353012"/>
    <w:rPr>
      <w:lang w:val="en-GB"/>
    </w:rPr>
  </w:style>
  <w:style w:type="character" w:styleId="CommentReference">
    <w:name w:val="annotation reference"/>
    <w:basedOn w:val="DefaultParagraphFont"/>
    <w:uiPriority w:val="99"/>
    <w:semiHidden/>
    <w:unhideWhenUsed/>
    <w:rsid w:val="00353012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unhideWhenUsed/>
    <w:rsid w:val="00984817"/>
    <w:pPr>
      <w:jc w:val="left"/>
    </w:pPr>
  </w:style>
  <w:style w:type="character" w:customStyle="1" w:styleId="CommentTextChar">
    <w:name w:val="Comment Text Char"/>
    <w:basedOn w:val="DefaultParagraphFont"/>
    <w:link w:val="CommentText"/>
    <w:uiPriority w:val="99"/>
    <w:rsid w:val="00984817"/>
    <w:rPr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5301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53012"/>
    <w:rPr>
      <w:b/>
      <w:bCs/>
      <w:lang w:val="en-GB"/>
    </w:rPr>
  </w:style>
  <w:style w:type="table" w:styleId="TableGrid">
    <w:name w:val="Table Grid"/>
    <w:basedOn w:val="TableNormal"/>
    <w:uiPriority w:val="39"/>
    <w:rsid w:val="0035301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f01">
    <w:name w:val="cf01"/>
    <w:basedOn w:val="DefaultParagraphFont"/>
    <w:rsid w:val="00353012"/>
    <w:rPr>
      <w:rFonts w:ascii="Meiryo UI" w:eastAsia="Meiryo UI" w:hAnsi="Meiryo UI" w:hint="eastAsia"/>
      <w:color w:val="4472C4"/>
      <w:sz w:val="18"/>
      <w:szCs w:val="18"/>
    </w:rPr>
  </w:style>
  <w:style w:type="character" w:customStyle="1" w:styleId="cf11">
    <w:name w:val="cf11"/>
    <w:basedOn w:val="DefaultParagraphFont"/>
    <w:rsid w:val="00353012"/>
    <w:rPr>
      <w:rFonts w:ascii="Meiryo UI" w:eastAsia="Meiryo UI" w:hAnsi="Meiryo UI" w:hint="eastAsia"/>
      <w:color w:val="4472C4"/>
      <w:sz w:val="18"/>
      <w:szCs w:val="18"/>
      <w:u w:val="single"/>
    </w:rPr>
  </w:style>
  <w:style w:type="character" w:customStyle="1" w:styleId="cf21">
    <w:name w:val="cf21"/>
    <w:basedOn w:val="DefaultParagraphFont"/>
    <w:rsid w:val="00353012"/>
    <w:rPr>
      <w:rFonts w:ascii="Meiryo UI" w:eastAsia="Meiryo UI" w:hAnsi="Meiryo UI" w:hint="eastAsia"/>
      <w:b/>
      <w:bCs/>
      <w:i/>
      <w:iCs/>
      <w:color w:val="4472C4"/>
      <w:sz w:val="18"/>
      <w:szCs w:val="18"/>
    </w:rPr>
  </w:style>
  <w:style w:type="paragraph" w:customStyle="1" w:styleId="EndNoteBibliographyTitle">
    <w:name w:val="EndNote Bibliography Title"/>
    <w:basedOn w:val="Normal"/>
    <w:link w:val="EndNoteBibliographyTitle0"/>
    <w:rsid w:val="00353012"/>
    <w:pPr>
      <w:jc w:val="center"/>
    </w:pPr>
    <w:rPr>
      <w:rFonts w:ascii="Times New Roman" w:hAnsi="Times New Roman" w:cs="Times New Roman"/>
      <w:noProof/>
      <w:sz w:val="20"/>
    </w:rPr>
  </w:style>
  <w:style w:type="character" w:customStyle="1" w:styleId="EndNoteBibliographyTitle0">
    <w:name w:val="EndNote Bibliography Title (文字)"/>
    <w:basedOn w:val="DefaultParagraphFont"/>
    <w:link w:val="EndNoteBibliographyTitle"/>
    <w:rsid w:val="00353012"/>
    <w:rPr>
      <w:rFonts w:ascii="Times New Roman" w:hAnsi="Times New Roman" w:cs="Times New Roman"/>
      <w:noProof/>
      <w:sz w:val="20"/>
      <w:lang w:val="en-GB"/>
    </w:rPr>
  </w:style>
  <w:style w:type="paragraph" w:customStyle="1" w:styleId="EndNoteBibliography">
    <w:name w:val="EndNote Bibliography"/>
    <w:basedOn w:val="Normal"/>
    <w:link w:val="EndNoteBibliography0"/>
    <w:rsid w:val="00353012"/>
    <w:pPr>
      <w:jc w:val="left"/>
    </w:pPr>
    <w:rPr>
      <w:rFonts w:ascii="Times New Roman" w:hAnsi="Times New Roman" w:cs="Times New Roman"/>
      <w:noProof/>
      <w:sz w:val="20"/>
    </w:rPr>
  </w:style>
  <w:style w:type="character" w:customStyle="1" w:styleId="EndNoteBibliography0">
    <w:name w:val="EndNote Bibliography (文字)"/>
    <w:basedOn w:val="DefaultParagraphFont"/>
    <w:link w:val="EndNoteBibliography"/>
    <w:rsid w:val="00353012"/>
    <w:rPr>
      <w:rFonts w:ascii="Times New Roman" w:hAnsi="Times New Roman" w:cs="Times New Roman"/>
      <w:noProof/>
      <w:sz w:val="20"/>
      <w:lang w:val="en-GB"/>
    </w:rPr>
  </w:style>
  <w:style w:type="character" w:customStyle="1" w:styleId="1">
    <w:name w:val="未解決のメンション1"/>
    <w:basedOn w:val="DefaultParagraphFont"/>
    <w:uiPriority w:val="99"/>
    <w:semiHidden/>
    <w:unhideWhenUsed/>
    <w:rsid w:val="002E343A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B6CF8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B6CF8"/>
    <w:rPr>
      <w:rFonts w:ascii="Segoe UI" w:hAnsi="Segoe UI" w:cs="Segoe UI"/>
      <w:sz w:val="18"/>
      <w:szCs w:val="18"/>
      <w:lang w:val="en-GB"/>
    </w:rPr>
  </w:style>
  <w:style w:type="character" w:customStyle="1" w:styleId="Heading1Char">
    <w:name w:val="Heading 1 Char"/>
    <w:basedOn w:val="DefaultParagraphFont"/>
    <w:link w:val="Heading1"/>
    <w:uiPriority w:val="9"/>
    <w:rsid w:val="00EA2CE7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GB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9398C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val="en-GB"/>
    </w:rPr>
  </w:style>
  <w:style w:type="paragraph" w:styleId="NormalWeb">
    <w:name w:val="Normal (Web)"/>
    <w:basedOn w:val="Normal"/>
    <w:uiPriority w:val="99"/>
    <w:semiHidden/>
    <w:unhideWhenUsed/>
    <w:rsid w:val="00A9398C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558204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ユーザー定義 2">
      <a:majorFont>
        <a:latin typeface="Times New Roman"/>
        <a:ea typeface="ＭＳ 明朝"/>
        <a:cs typeface=""/>
      </a:majorFont>
      <a:minorFont>
        <a:latin typeface="Times New Roman"/>
        <a:ea typeface="ＭＳ 明朝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7D7247C-9C97-410D-8509-3F737C4F33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581</Words>
  <Characters>3318</Characters>
  <Application>Microsoft Office Word</Application>
  <DocSecurity>0</DocSecurity>
  <Lines>27</Lines>
  <Paragraphs>7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3892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2024-09-05T15:07:00Z</dcterms:created>
  <dcterms:modified xsi:type="dcterms:W3CDTF">2024-09-05T15:07:00Z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http://www.zotero.org/styles/acs-applied-materials-and-interfaces</vt:lpwstr>
  </property>
  <property fmtid="{D5CDD505-2E9C-101B-9397-08002B2CF9AE}" pid="3" name="Mendeley Recent Style Id 1_1">
    <vt:lpwstr>http://www.zotero.org/styles/american-medical-association</vt:lpwstr>
  </property>
  <property fmtid="{D5CDD505-2E9C-101B-9397-08002B2CF9AE}" pid="4" name="Mendeley Recent Style Id 2_1">
    <vt:lpwstr>http://www.zotero.org/styles/american-political-science-association</vt:lpwstr>
  </property>
  <property fmtid="{D5CDD505-2E9C-101B-9397-08002B2CF9AE}" pid="5" name="Mendeley Recent Style Id 3_1">
    <vt:lpwstr>http://www.zotero.org/styles/apa</vt:lpwstr>
  </property>
  <property fmtid="{D5CDD505-2E9C-101B-9397-08002B2CF9AE}" pid="6" name="Mendeley Recent Style Id 4_1">
    <vt:lpwstr>http://www.zotero.org/styles/american-sociological-association</vt:lpwstr>
  </property>
  <property fmtid="{D5CDD505-2E9C-101B-9397-08002B2CF9AE}" pid="7" name="Mendeley Recent Style Id 5_1">
    <vt:lpwstr>http://www.zotero.org/styles/chicago-author-date</vt:lpwstr>
  </property>
  <property fmtid="{D5CDD505-2E9C-101B-9397-08002B2CF9AE}" pid="8" name="Mendeley Recent Style Id 6_1">
    <vt:lpwstr>http://www.zotero.org/styles/harvard-cite-them-right</vt:lpwstr>
  </property>
  <property fmtid="{D5CDD505-2E9C-101B-9397-08002B2CF9AE}" pid="9" name="Mendeley Recent Style Id 7_1">
    <vt:lpwstr>http://www.zotero.org/styles/ieee</vt:lpwstr>
  </property>
  <property fmtid="{D5CDD505-2E9C-101B-9397-08002B2CF9AE}" pid="10" name="Mendeley Recent Style Id 8_1">
    <vt:lpwstr>http://www.zotero.org/styles/nature</vt:lpwstr>
  </property>
  <property fmtid="{D5CDD505-2E9C-101B-9397-08002B2CF9AE}" pid="11" name="Mendeley Recent Style Id 9_1">
    <vt:lpwstr>http://www.zotero.org/styles/nature-communications</vt:lpwstr>
  </property>
  <property fmtid="{D5CDD505-2E9C-101B-9397-08002B2CF9AE}" pid="12" name="Mendeley Recent Style Name 0_1">
    <vt:lpwstr>ACS Applied Materials &amp; Interfaces</vt:lpwstr>
  </property>
  <property fmtid="{D5CDD505-2E9C-101B-9397-08002B2CF9AE}" pid="13" name="Mendeley Recent Style Name 1_1">
    <vt:lpwstr>American Medical Association 11th edition</vt:lpwstr>
  </property>
  <property fmtid="{D5CDD505-2E9C-101B-9397-08002B2CF9AE}" pid="14" name="Mendeley Recent Style Name 2_1">
    <vt:lpwstr>American Political Science Association</vt:lpwstr>
  </property>
  <property fmtid="{D5CDD505-2E9C-101B-9397-08002B2CF9AE}" pid="15" name="Mendeley Recent Style Name 3_1">
    <vt:lpwstr>American Psychological Association 7th edition</vt:lpwstr>
  </property>
  <property fmtid="{D5CDD505-2E9C-101B-9397-08002B2CF9AE}" pid="16" name="Mendeley Recent Style Name 4_1">
    <vt:lpwstr>American Sociological Association 6th edition</vt:lpwstr>
  </property>
  <property fmtid="{D5CDD505-2E9C-101B-9397-08002B2CF9AE}" pid="17" name="Mendeley Recent Style Name 5_1">
    <vt:lpwstr>Chicago Manual of Style 17th edition (author-date)</vt:lpwstr>
  </property>
  <property fmtid="{D5CDD505-2E9C-101B-9397-08002B2CF9AE}" pid="18" name="Mendeley Recent Style Name 6_1">
    <vt:lpwstr>Cite Them Right 10th edition - Harvard</vt:lpwstr>
  </property>
  <property fmtid="{D5CDD505-2E9C-101B-9397-08002B2CF9AE}" pid="19" name="Mendeley Recent Style Name 7_1">
    <vt:lpwstr>IEEE</vt:lpwstr>
  </property>
  <property fmtid="{D5CDD505-2E9C-101B-9397-08002B2CF9AE}" pid="20" name="Mendeley Recent Style Name 8_1">
    <vt:lpwstr>Nature</vt:lpwstr>
  </property>
  <property fmtid="{D5CDD505-2E9C-101B-9397-08002B2CF9AE}" pid="21" name="Mendeley Recent Style Name 9_1">
    <vt:lpwstr>Nature Communications</vt:lpwstr>
  </property>
  <property fmtid="{D5CDD505-2E9C-101B-9397-08002B2CF9AE}" pid="22" name="MSIP_Label_ddc55989-3c9e-4466-8514-eac6f80f6373_ActionId">
    <vt:lpwstr>bec35491-0aae-42e8-80ef-b29097c6cadc</vt:lpwstr>
  </property>
  <property fmtid="{D5CDD505-2E9C-101B-9397-08002B2CF9AE}" pid="23" name="MSIP_Label_ddc55989-3c9e-4466-8514-eac6f80f6373_ContentBits">
    <vt:lpwstr>0</vt:lpwstr>
  </property>
  <property fmtid="{D5CDD505-2E9C-101B-9397-08002B2CF9AE}" pid="24" name="MSIP_Label_ddc55989-3c9e-4466-8514-eac6f80f6373_Enabled">
    <vt:lpwstr>true</vt:lpwstr>
  </property>
  <property fmtid="{D5CDD505-2E9C-101B-9397-08002B2CF9AE}" pid="25" name="MSIP_Label_ddc55989-3c9e-4466-8514-eac6f80f6373_Method">
    <vt:lpwstr>Privileged</vt:lpwstr>
  </property>
  <property fmtid="{D5CDD505-2E9C-101B-9397-08002B2CF9AE}" pid="26" name="MSIP_Label_ddc55989-3c9e-4466-8514-eac6f80f6373_Name">
    <vt:lpwstr>ddc55989-3c9e-4466-8514-eac6f80f6373</vt:lpwstr>
  </property>
  <property fmtid="{D5CDD505-2E9C-101B-9397-08002B2CF9AE}" pid="27" name="MSIP_Label_ddc55989-3c9e-4466-8514-eac6f80f6373_SetDate">
    <vt:lpwstr>2023-12-22T05:31:48Z</vt:lpwstr>
  </property>
  <property fmtid="{D5CDD505-2E9C-101B-9397-08002B2CF9AE}" pid="28" name="MSIP_Label_ddc55989-3c9e-4466-8514-eac6f80f6373_SiteId">
    <vt:lpwstr>18a7fec8-652f-409b-8369-272d9ce80620</vt:lpwstr>
  </property>
</Properties>
</file>