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3B24" w14:textId="587FE270" w:rsidR="00902D04" w:rsidRPr="00D823C0" w:rsidRDefault="00D823C0">
      <w:pPr>
        <w:rPr>
          <w:b/>
          <w:bCs/>
          <w:sz w:val="28"/>
          <w:szCs w:val="28"/>
        </w:rPr>
      </w:pPr>
      <w:r w:rsidRPr="00D823C0">
        <w:rPr>
          <w:b/>
          <w:bCs/>
          <w:sz w:val="28"/>
          <w:szCs w:val="28"/>
        </w:rPr>
        <w:t>Supplemental Material</w:t>
      </w:r>
    </w:p>
    <w:p w14:paraId="5F363895" w14:textId="6512E198" w:rsidR="00D823C0" w:rsidRPr="00D823C0" w:rsidRDefault="00D823C0">
      <w:pPr>
        <w:rPr>
          <w:b/>
          <w:bCs/>
          <w:sz w:val="24"/>
          <w:szCs w:val="24"/>
        </w:rPr>
      </w:pPr>
      <w:r w:rsidRPr="00D823C0">
        <w:rPr>
          <w:b/>
          <w:bCs/>
          <w:sz w:val="24"/>
          <w:szCs w:val="24"/>
        </w:rPr>
        <w:t>Backwind Trajectories</w:t>
      </w:r>
    </w:p>
    <w:p w14:paraId="2421D85C" w14:textId="7D9D983D" w:rsidR="00D823C0" w:rsidRDefault="00DB4236">
      <w:r w:rsidRPr="00DB4236">
        <w:rPr>
          <w:noProof/>
        </w:rPr>
        <w:drawing>
          <wp:inline distT="0" distB="0" distL="0" distR="0" wp14:anchorId="21E64523" wp14:editId="3E05D70B">
            <wp:extent cx="2941677" cy="2700617"/>
            <wp:effectExtent l="0" t="0" r="0" b="5080"/>
            <wp:docPr id="1375403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0346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677" cy="270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E09C8" w14:textId="4D4A9270" w:rsidR="00D823C0" w:rsidRDefault="00D823C0">
      <w:r w:rsidRPr="009064CF">
        <w:rPr>
          <w:b/>
          <w:bCs/>
        </w:rPr>
        <w:t>Figure S1.</w:t>
      </w:r>
      <w:r>
        <w:t xml:space="preserve"> </w:t>
      </w:r>
      <w:bookmarkStart w:id="0" w:name="_Hlk157504384"/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>
        <w:t xml:space="preserve">  This was for a “low” filter concentration from 21 December 2017.</w:t>
      </w:r>
      <w:bookmarkEnd w:id="0"/>
      <w:r w:rsidR="00A84D68">
        <w:t xml:space="preserve"> </w:t>
      </w:r>
      <w:r w:rsidR="00A84D68">
        <w:rPr>
          <w:rFonts w:ascii="Calibri" w:hAnsi="Calibri" w:cs="Calibri"/>
        </w:rPr>
        <w:t>The green dot is the Salt Lake City International Airport.</w:t>
      </w:r>
    </w:p>
    <w:p w14:paraId="77DCEFA0" w14:textId="37A1EFFA" w:rsidR="00D823C0" w:rsidRDefault="00DB4236">
      <w:r w:rsidRPr="00DB4236">
        <w:rPr>
          <w:noProof/>
        </w:rPr>
        <w:drawing>
          <wp:inline distT="0" distB="0" distL="0" distR="0" wp14:anchorId="5A800FE1" wp14:editId="517CDBB7">
            <wp:extent cx="2930716" cy="2680259"/>
            <wp:effectExtent l="0" t="0" r="3175" b="6350"/>
            <wp:docPr id="1859282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82363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16" cy="268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24A92" w14:textId="7CD570A5" w:rsidR="009064CF" w:rsidRDefault="00D823C0" w:rsidP="009064CF">
      <w:r w:rsidRPr="009064CF">
        <w:rPr>
          <w:b/>
          <w:bCs/>
        </w:rPr>
        <w:t>Figure S2.</w:t>
      </w:r>
      <w:r w:rsidR="009064CF">
        <w:rPr>
          <w:b/>
          <w:bCs/>
        </w:rPr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>
        <w:t xml:space="preserve"> This was for a “low” filter concentration from 23 April 2022.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034C7DA5" w14:textId="6590399A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lastRenderedPageBreak/>
        <w:drawing>
          <wp:inline distT="0" distB="0" distL="0" distR="0" wp14:anchorId="68FEBBF5" wp14:editId="32506699">
            <wp:extent cx="2926080" cy="2554060"/>
            <wp:effectExtent l="0" t="0" r="7620" b="0"/>
            <wp:docPr id="418176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76526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5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7358A" w14:textId="3A8AC976" w:rsidR="009064CF" w:rsidRDefault="00D823C0" w:rsidP="009064CF">
      <w:r w:rsidRPr="009064CF">
        <w:rPr>
          <w:b/>
          <w:bCs/>
        </w:rPr>
        <w:t>Figure S3.</w:t>
      </w:r>
      <w:r w:rsidR="009064CF">
        <w:rPr>
          <w:b/>
          <w:bCs/>
        </w:rPr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F0488">
        <w:rPr>
          <w:rFonts w:ascii="Calibri" w:hAnsi="Calibri" w:cs="Calibri"/>
        </w:rPr>
        <w:t xml:space="preserve">  </w:t>
      </w:r>
      <w:r w:rsidR="00DB4236">
        <w:t>This was for a “low” filter concentration from</w:t>
      </w:r>
      <w:r w:rsidR="006E163E">
        <w:t xml:space="preserve"> 31 May 2022.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6F68463B" w14:textId="6969C840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drawing>
          <wp:inline distT="0" distB="0" distL="0" distR="0" wp14:anchorId="1A342F92" wp14:editId="3349D3D5">
            <wp:extent cx="2926080" cy="2672610"/>
            <wp:effectExtent l="0" t="0" r="7620" b="0"/>
            <wp:docPr id="1981049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4942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6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EF088" w14:textId="234F76BC" w:rsidR="009064CF" w:rsidRDefault="00D823C0" w:rsidP="009064CF">
      <w:r w:rsidRPr="009064CF">
        <w:rPr>
          <w:b/>
          <w:bCs/>
        </w:rPr>
        <w:t>Figure S4.</w:t>
      </w:r>
      <w:r w:rsidR="009064CF" w:rsidRPr="009064CF"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>
        <w:t xml:space="preserve"> This was for a “low” filter concentration from</w:t>
      </w:r>
      <w:r w:rsidR="006E163E">
        <w:t xml:space="preserve"> 2</w:t>
      </w:r>
      <w:r w:rsidR="00730FE7">
        <w:t>0</w:t>
      </w:r>
      <w:r w:rsidR="006E163E">
        <w:t xml:space="preserve"> June 2022.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59FF246A" w14:textId="379BE346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lastRenderedPageBreak/>
        <w:drawing>
          <wp:inline distT="0" distB="0" distL="0" distR="0" wp14:anchorId="726ABFBB" wp14:editId="13FB85D4">
            <wp:extent cx="2926080" cy="2594927"/>
            <wp:effectExtent l="0" t="0" r="7620" b="0"/>
            <wp:docPr id="1569781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81044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59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3AAD3" w14:textId="7479B9AF" w:rsidR="009064CF" w:rsidRDefault="00D823C0" w:rsidP="009064CF">
      <w:r w:rsidRPr="009064CF">
        <w:rPr>
          <w:b/>
          <w:bCs/>
        </w:rPr>
        <w:t>Figure S5.</w:t>
      </w:r>
      <w:r w:rsidR="009064CF" w:rsidRPr="009064CF"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>
        <w:t xml:space="preserve"> This was for a “low” filter concentration from</w:t>
      </w:r>
      <w:r w:rsidR="006E163E">
        <w:t xml:space="preserve"> 15 April 2015.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09C3BB1B" w14:textId="364C542C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drawing>
          <wp:inline distT="0" distB="0" distL="0" distR="0" wp14:anchorId="2945E318" wp14:editId="10D69AC1">
            <wp:extent cx="2926080" cy="2604139"/>
            <wp:effectExtent l="0" t="0" r="7620" b="5715"/>
            <wp:docPr id="165081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1519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60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3ED27" w14:textId="06812BFE" w:rsidR="009064CF" w:rsidRDefault="00D823C0" w:rsidP="009064CF">
      <w:r w:rsidRPr="009064CF">
        <w:rPr>
          <w:b/>
          <w:bCs/>
        </w:rPr>
        <w:t>Figure S6.</w:t>
      </w:r>
      <w:r w:rsidR="009064CF" w:rsidRPr="009064CF"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>
        <w:t xml:space="preserve"> This was for a “</w:t>
      </w:r>
      <w:r w:rsidR="006E163E">
        <w:t>high</w:t>
      </w:r>
      <w:r w:rsidR="00DB4236">
        <w:t>” filter concentration from</w:t>
      </w:r>
      <w:r w:rsidR="006E163E">
        <w:t xml:space="preserve"> 7 September 2020.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1F99DD4B" w14:textId="4F241B4A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lastRenderedPageBreak/>
        <w:drawing>
          <wp:inline distT="0" distB="0" distL="0" distR="0" wp14:anchorId="3737C7AA" wp14:editId="658A972E">
            <wp:extent cx="2926080" cy="2607830"/>
            <wp:effectExtent l="0" t="0" r="7620" b="2540"/>
            <wp:docPr id="453566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66624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60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AA91E" w14:textId="131DACC5" w:rsidR="009064CF" w:rsidRDefault="00D823C0" w:rsidP="009064CF">
      <w:r w:rsidRPr="009064CF">
        <w:rPr>
          <w:b/>
          <w:bCs/>
        </w:rPr>
        <w:t>Figure S7.</w:t>
      </w:r>
      <w:r w:rsidR="009064CF" w:rsidRPr="009064CF"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F0488">
        <w:rPr>
          <w:rFonts w:ascii="Calibri" w:hAnsi="Calibri" w:cs="Calibri"/>
        </w:rPr>
        <w:t xml:space="preserve">  </w:t>
      </w:r>
      <w:r w:rsidR="00DB4236">
        <w:t>This was for a “</w:t>
      </w:r>
      <w:r w:rsidR="006E163E">
        <w:t>high</w:t>
      </w:r>
      <w:r w:rsidR="00DB4236">
        <w:t>” filter concentration from</w:t>
      </w:r>
      <w:r w:rsidR="006E163E">
        <w:t xml:space="preserve"> 14 April 2015.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796252D5" w14:textId="6D580E62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drawing>
          <wp:inline distT="0" distB="0" distL="0" distR="0" wp14:anchorId="662CA7FB" wp14:editId="7D920303">
            <wp:extent cx="2926080" cy="2670909"/>
            <wp:effectExtent l="0" t="0" r="7620" b="0"/>
            <wp:docPr id="1329230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30016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67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52693" w14:textId="24816573" w:rsidR="009064CF" w:rsidRDefault="00D823C0" w:rsidP="009064CF">
      <w:r w:rsidRPr="009064CF">
        <w:rPr>
          <w:b/>
          <w:bCs/>
        </w:rPr>
        <w:t>Figure S8.</w:t>
      </w:r>
      <w:r w:rsidR="009064CF" w:rsidRPr="009064CF">
        <w:t xml:space="preserve">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 w:rsidRPr="00DB4236">
        <w:t xml:space="preserve"> </w:t>
      </w:r>
      <w:r w:rsidR="00DB4236">
        <w:t>This was for a “</w:t>
      </w:r>
      <w:r w:rsidR="006E163E">
        <w:t>high</w:t>
      </w:r>
      <w:r w:rsidR="00DB4236">
        <w:t>” filter concentration from</w:t>
      </w:r>
      <w:r w:rsidR="006E163E">
        <w:t xml:space="preserve"> 20 December 2017.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p w14:paraId="387D4204" w14:textId="04A1D28C" w:rsidR="00D823C0" w:rsidRPr="009064CF" w:rsidRDefault="006E163E">
      <w:pPr>
        <w:rPr>
          <w:b/>
          <w:bCs/>
        </w:rPr>
      </w:pPr>
      <w:r w:rsidRPr="006E163E">
        <w:rPr>
          <w:b/>
          <w:bCs/>
          <w:noProof/>
        </w:rPr>
        <w:lastRenderedPageBreak/>
        <w:drawing>
          <wp:inline distT="0" distB="0" distL="0" distR="0" wp14:anchorId="4F170586" wp14:editId="7B68C672">
            <wp:extent cx="2926080" cy="2721140"/>
            <wp:effectExtent l="0" t="0" r="7620" b="3175"/>
            <wp:docPr id="1223088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88567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7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9D6A" w14:textId="3164E3BA" w:rsidR="00D823C0" w:rsidRPr="009064CF" w:rsidRDefault="00D823C0">
      <w:r w:rsidRPr="009064CF">
        <w:rPr>
          <w:b/>
          <w:bCs/>
        </w:rPr>
        <w:t xml:space="preserve">Figure S9. </w:t>
      </w:r>
      <w:r w:rsidR="00DF0488" w:rsidRPr="004F7E3A">
        <w:rPr>
          <w:rFonts w:ascii="Calibri" w:hAnsi="Calibri" w:cs="Calibri"/>
        </w:rPr>
        <w:t>12-hour backwind trajectories for each hour</w:t>
      </w:r>
      <w:r w:rsidR="00DF0488">
        <w:rPr>
          <w:rFonts w:ascii="Calibri" w:hAnsi="Calibri" w:cs="Calibri"/>
        </w:rPr>
        <w:t>, each represented by its own line,</w:t>
      </w:r>
      <w:r w:rsidR="00DF0488" w:rsidRPr="004F7E3A">
        <w:rPr>
          <w:rFonts w:ascii="Calibri" w:hAnsi="Calibri" w:cs="Calibri"/>
        </w:rPr>
        <w:t xml:space="preserve"> of the 24-hour period that </w:t>
      </w:r>
      <w:r w:rsidR="00DF0488">
        <w:rPr>
          <w:rFonts w:ascii="Calibri" w:hAnsi="Calibri" w:cs="Calibri"/>
        </w:rPr>
        <w:t>a</w:t>
      </w:r>
      <w:r w:rsidR="00DF0488" w:rsidRPr="004F7E3A">
        <w:rPr>
          <w:rFonts w:ascii="Calibri" w:hAnsi="Calibri" w:cs="Calibri"/>
        </w:rPr>
        <w:t xml:space="preserve"> filter was collect</w:t>
      </w:r>
      <w:r w:rsidR="00DF0488">
        <w:rPr>
          <w:rFonts w:ascii="Calibri" w:hAnsi="Calibri" w:cs="Calibri"/>
        </w:rPr>
        <w:t>ed</w:t>
      </w:r>
      <w:r w:rsidR="00DF0488" w:rsidRPr="004F7E3A">
        <w:rPr>
          <w:rFonts w:ascii="Calibri" w:hAnsi="Calibri" w:cs="Calibri"/>
        </w:rPr>
        <w:t xml:space="preserve"> ending at midnight local time.</w:t>
      </w:r>
      <w:r w:rsidR="00DB4236">
        <w:t xml:space="preserve"> This was for a “</w:t>
      </w:r>
      <w:r w:rsidR="006E163E">
        <w:t>high</w:t>
      </w:r>
      <w:r w:rsidR="00DB4236">
        <w:t>” filter concentration from</w:t>
      </w:r>
      <w:r w:rsidR="00A35543">
        <w:t xml:space="preserve"> 18 June 2022.</w:t>
      </w:r>
      <w:r w:rsidR="00A84D68">
        <w:rPr>
          <w:rFonts w:ascii="Calibri" w:hAnsi="Calibri" w:cs="Calibri"/>
        </w:rPr>
        <w:t xml:space="preserve"> The green dot is the Salt Lake City International Airport.</w:t>
      </w:r>
    </w:p>
    <w:sectPr w:rsidR="00D823C0" w:rsidRPr="009064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C0"/>
    <w:rsid w:val="00134420"/>
    <w:rsid w:val="00202548"/>
    <w:rsid w:val="004856BA"/>
    <w:rsid w:val="004E6DBA"/>
    <w:rsid w:val="006E163E"/>
    <w:rsid w:val="00730FE7"/>
    <w:rsid w:val="00902D04"/>
    <w:rsid w:val="009064CF"/>
    <w:rsid w:val="00A35543"/>
    <w:rsid w:val="00A84D68"/>
    <w:rsid w:val="00D823C0"/>
    <w:rsid w:val="00DB4236"/>
    <w:rsid w:val="00DE020C"/>
    <w:rsid w:val="00DF0488"/>
    <w:rsid w:val="00F1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D4DE6"/>
  <w15:chartTrackingRefBased/>
  <w15:docId w15:val="{72EA7977-E3FB-46F7-A69B-A70DECB0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Flowerday</dc:creator>
  <cp:keywords/>
  <dc:description/>
  <cp:lastModifiedBy>Callum Flowerday</cp:lastModifiedBy>
  <cp:revision>9</cp:revision>
  <dcterms:created xsi:type="dcterms:W3CDTF">2024-01-30T17:35:00Z</dcterms:created>
  <dcterms:modified xsi:type="dcterms:W3CDTF">2024-02-22T19:47:00Z</dcterms:modified>
</cp:coreProperties>
</file>