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8AE20" w14:textId="77777777" w:rsidR="00894669" w:rsidRPr="00BE1C5E" w:rsidRDefault="00894669" w:rsidP="00BE1C5E">
      <w:pPr>
        <w:spacing w:line="360" w:lineRule="auto"/>
        <w:jc w:val="center"/>
        <w:rPr>
          <w:rFonts w:ascii="Arial" w:hAnsi="Arial" w:cs="Arial"/>
          <w:b/>
          <w:bCs/>
          <w:sz w:val="22"/>
          <w:szCs w:val="22"/>
        </w:rPr>
      </w:pPr>
      <w:r w:rsidRPr="00BE1C5E">
        <w:rPr>
          <w:rFonts w:ascii="Arial" w:hAnsi="Arial" w:cs="Arial"/>
          <w:b/>
          <w:bCs/>
          <w:sz w:val="22"/>
          <w:szCs w:val="22"/>
        </w:rPr>
        <w:t>Mechanistic Analysis of Riboswitch Ligand Interactions Provides Insights into Pharmacological Control over Gene Expression</w:t>
      </w:r>
    </w:p>
    <w:p w14:paraId="76ACC32F" w14:textId="51FC0690" w:rsidR="00894669" w:rsidRPr="00BE1C5E" w:rsidRDefault="00894669" w:rsidP="00BE1C5E">
      <w:pPr>
        <w:spacing w:before="240" w:after="240" w:line="360" w:lineRule="auto"/>
        <w:jc w:val="center"/>
        <w:rPr>
          <w:rFonts w:ascii="Arial" w:eastAsia="Times New Roman" w:hAnsi="Arial" w:cs="Arial"/>
          <w:color w:val="000000"/>
          <w:sz w:val="22"/>
          <w:szCs w:val="22"/>
        </w:rPr>
      </w:pPr>
      <w:r w:rsidRPr="00BE1C5E">
        <w:rPr>
          <w:rFonts w:ascii="Arial" w:eastAsia="Times New Roman" w:hAnsi="Arial" w:cs="Arial"/>
          <w:color w:val="000000"/>
          <w:sz w:val="22"/>
          <w:szCs w:val="22"/>
        </w:rPr>
        <w:t>Shaifaly Parmar</w:t>
      </w:r>
      <w:r w:rsidRPr="00BE1C5E">
        <w:rPr>
          <w:rFonts w:ascii="Arial" w:eastAsia="Times New Roman" w:hAnsi="Arial" w:cs="Arial"/>
          <w:color w:val="000000"/>
          <w:sz w:val="22"/>
          <w:szCs w:val="22"/>
          <w:vertAlign w:val="superscript"/>
        </w:rPr>
        <w:t>1</w:t>
      </w:r>
      <w:r w:rsidRPr="00BE1C5E">
        <w:rPr>
          <w:rFonts w:ascii="Arial" w:eastAsia="Times New Roman" w:hAnsi="Arial" w:cs="Arial"/>
          <w:color w:val="000000"/>
          <w:sz w:val="22"/>
          <w:szCs w:val="22"/>
        </w:rPr>
        <w:t>, Desta Doro Bume</w:t>
      </w:r>
      <w:r w:rsidRPr="00BE1C5E">
        <w:rPr>
          <w:rFonts w:ascii="Arial" w:eastAsia="Times New Roman" w:hAnsi="Arial" w:cs="Arial"/>
          <w:color w:val="000000"/>
          <w:sz w:val="22"/>
          <w:szCs w:val="22"/>
          <w:vertAlign w:val="superscript"/>
        </w:rPr>
        <w:t>1</w:t>
      </w:r>
      <w:r w:rsidRPr="00BE1C5E">
        <w:rPr>
          <w:rFonts w:ascii="Arial" w:eastAsia="Times New Roman" w:hAnsi="Arial" w:cs="Arial"/>
          <w:color w:val="000000"/>
          <w:sz w:val="22"/>
          <w:szCs w:val="22"/>
        </w:rPr>
        <w:t>, Colleen Conelly</w:t>
      </w:r>
      <w:r w:rsidRPr="00BE1C5E">
        <w:rPr>
          <w:rFonts w:ascii="Arial" w:eastAsia="Times New Roman" w:hAnsi="Arial" w:cs="Arial"/>
          <w:color w:val="000000"/>
          <w:sz w:val="22"/>
          <w:szCs w:val="22"/>
          <w:vertAlign w:val="superscript"/>
        </w:rPr>
        <w:t>1</w:t>
      </w:r>
      <w:r w:rsidRPr="00BE1C5E">
        <w:rPr>
          <w:rFonts w:ascii="Arial" w:eastAsia="Times New Roman" w:hAnsi="Arial" w:cs="Arial"/>
          <w:color w:val="000000"/>
          <w:sz w:val="22"/>
          <w:szCs w:val="22"/>
        </w:rPr>
        <w:t>, Robert Boer</w:t>
      </w:r>
      <w:r w:rsidRPr="00BE1C5E">
        <w:rPr>
          <w:rFonts w:ascii="Arial" w:eastAsia="Times New Roman" w:hAnsi="Arial" w:cs="Arial"/>
          <w:color w:val="000000"/>
          <w:sz w:val="22"/>
          <w:szCs w:val="22"/>
          <w:vertAlign w:val="superscript"/>
        </w:rPr>
        <w:t>1</w:t>
      </w:r>
      <w:r w:rsidRPr="00BE1C5E">
        <w:rPr>
          <w:rFonts w:ascii="Arial" w:eastAsia="Times New Roman" w:hAnsi="Arial" w:cs="Arial"/>
          <w:color w:val="000000"/>
          <w:sz w:val="22"/>
          <w:szCs w:val="22"/>
        </w:rPr>
        <w:t>, Peri</w:t>
      </w:r>
      <w:r w:rsidR="00050AD9" w:rsidRPr="00BE1C5E">
        <w:rPr>
          <w:rFonts w:ascii="Arial" w:eastAsia="Times New Roman" w:hAnsi="Arial" w:cs="Arial"/>
          <w:color w:val="000000"/>
          <w:sz w:val="22"/>
          <w:szCs w:val="22"/>
        </w:rPr>
        <w:t xml:space="preserve"> R.</w:t>
      </w:r>
      <w:r w:rsidRPr="00BE1C5E">
        <w:rPr>
          <w:rFonts w:ascii="Arial" w:eastAsia="Times New Roman" w:hAnsi="Arial" w:cs="Arial"/>
          <w:color w:val="000000"/>
          <w:sz w:val="22"/>
          <w:szCs w:val="22"/>
        </w:rPr>
        <w:t xml:space="preserve"> Prestwood</w:t>
      </w:r>
      <w:r w:rsidRPr="00BE1C5E">
        <w:rPr>
          <w:rFonts w:ascii="Arial" w:eastAsia="Times New Roman" w:hAnsi="Arial" w:cs="Arial"/>
          <w:color w:val="000000"/>
          <w:sz w:val="22"/>
          <w:szCs w:val="22"/>
          <w:vertAlign w:val="superscript"/>
        </w:rPr>
        <w:t>1</w:t>
      </w:r>
      <w:r w:rsidRPr="00BE1C5E">
        <w:rPr>
          <w:rFonts w:ascii="Arial" w:eastAsia="Times New Roman" w:hAnsi="Arial" w:cs="Arial"/>
          <w:color w:val="000000"/>
          <w:sz w:val="22"/>
          <w:szCs w:val="22"/>
        </w:rPr>
        <w:t>, Zhen Wang</w:t>
      </w:r>
      <w:r w:rsidRPr="00BE1C5E">
        <w:rPr>
          <w:rFonts w:ascii="Arial" w:eastAsia="Times New Roman" w:hAnsi="Arial" w:cs="Arial"/>
          <w:color w:val="000000"/>
          <w:sz w:val="22"/>
          <w:szCs w:val="22"/>
          <w:vertAlign w:val="superscript"/>
        </w:rPr>
        <w:t>2</w:t>
      </w:r>
      <w:r w:rsidRPr="00BE1C5E">
        <w:rPr>
          <w:rFonts w:ascii="Arial" w:eastAsia="Times New Roman" w:hAnsi="Arial" w:cs="Arial"/>
          <w:color w:val="000000"/>
          <w:sz w:val="22"/>
          <w:szCs w:val="22"/>
        </w:rPr>
        <w:t>, Henning Labuhn</w:t>
      </w:r>
      <w:r w:rsidRPr="00BE1C5E">
        <w:rPr>
          <w:rFonts w:ascii="Arial" w:eastAsia="Times New Roman" w:hAnsi="Arial" w:cs="Arial"/>
          <w:color w:val="000000"/>
          <w:sz w:val="22"/>
          <w:szCs w:val="22"/>
          <w:vertAlign w:val="superscript"/>
        </w:rPr>
        <w:t>2</w:t>
      </w:r>
      <w:r w:rsidRPr="00BE1C5E">
        <w:rPr>
          <w:rFonts w:ascii="Arial" w:eastAsia="Times New Roman" w:hAnsi="Arial" w:cs="Arial"/>
          <w:color w:val="000000"/>
          <w:sz w:val="22"/>
          <w:szCs w:val="22"/>
        </w:rPr>
        <w:t>, Krishshanthi Sinnadurai</w:t>
      </w:r>
      <w:r w:rsidRPr="00BE1C5E">
        <w:rPr>
          <w:rFonts w:ascii="Arial" w:eastAsia="Times New Roman" w:hAnsi="Arial" w:cs="Arial"/>
          <w:color w:val="000000"/>
          <w:sz w:val="22"/>
          <w:szCs w:val="22"/>
          <w:vertAlign w:val="superscript"/>
        </w:rPr>
        <w:t>2</w:t>
      </w:r>
      <w:r w:rsidRPr="00BE1C5E">
        <w:rPr>
          <w:rFonts w:ascii="Arial" w:eastAsia="Times New Roman" w:hAnsi="Arial" w:cs="Arial"/>
          <w:color w:val="000000"/>
          <w:sz w:val="22"/>
          <w:szCs w:val="22"/>
        </w:rPr>
        <w:t>, Adeline Feri</w:t>
      </w:r>
      <w:r w:rsidRPr="00BE1C5E">
        <w:rPr>
          <w:rFonts w:ascii="Arial" w:eastAsia="Times New Roman" w:hAnsi="Arial" w:cs="Arial"/>
          <w:color w:val="000000"/>
          <w:sz w:val="22"/>
          <w:szCs w:val="22"/>
          <w:vertAlign w:val="superscript"/>
        </w:rPr>
        <w:t>2</w:t>
      </w:r>
      <w:r w:rsidRPr="00BE1C5E">
        <w:rPr>
          <w:rFonts w:ascii="Arial" w:eastAsia="Times New Roman" w:hAnsi="Arial" w:cs="Arial"/>
          <w:color w:val="000000"/>
          <w:sz w:val="22"/>
          <w:szCs w:val="22"/>
        </w:rPr>
        <w:t>, Jimmy Ouellet</w:t>
      </w:r>
      <w:r w:rsidRPr="00BE1C5E">
        <w:rPr>
          <w:rFonts w:ascii="Arial" w:eastAsia="Times New Roman" w:hAnsi="Arial" w:cs="Arial"/>
          <w:color w:val="000000"/>
          <w:sz w:val="22"/>
          <w:szCs w:val="22"/>
          <w:vertAlign w:val="superscript"/>
        </w:rPr>
        <w:t>2</w:t>
      </w:r>
      <w:r w:rsidRPr="00BE1C5E">
        <w:rPr>
          <w:rFonts w:ascii="Arial" w:eastAsia="Times New Roman" w:hAnsi="Arial" w:cs="Arial"/>
          <w:color w:val="000000"/>
          <w:sz w:val="22"/>
          <w:szCs w:val="22"/>
        </w:rPr>
        <w:t>, Philip Homan</w:t>
      </w:r>
      <w:r w:rsidRPr="00BE1C5E">
        <w:rPr>
          <w:rFonts w:ascii="Arial" w:eastAsia="Times New Roman" w:hAnsi="Arial" w:cs="Arial"/>
          <w:color w:val="000000"/>
          <w:sz w:val="22"/>
          <w:szCs w:val="22"/>
          <w:vertAlign w:val="superscript"/>
        </w:rPr>
        <w:t>3,4</w:t>
      </w:r>
      <w:r w:rsidRPr="00BE1C5E">
        <w:rPr>
          <w:rFonts w:ascii="Arial" w:eastAsia="Times New Roman" w:hAnsi="Arial" w:cs="Arial"/>
          <w:color w:val="000000"/>
          <w:sz w:val="22"/>
          <w:szCs w:val="22"/>
        </w:rPr>
        <w:t xml:space="preserve"> Tomoyuki Numata</w:t>
      </w:r>
      <w:r w:rsidRPr="00BE1C5E">
        <w:rPr>
          <w:rFonts w:ascii="Arial" w:eastAsia="Times New Roman" w:hAnsi="Arial" w:cs="Arial"/>
          <w:color w:val="000000"/>
          <w:sz w:val="22"/>
          <w:szCs w:val="22"/>
          <w:vertAlign w:val="superscript"/>
        </w:rPr>
        <w:t>5</w:t>
      </w:r>
      <w:r w:rsidRPr="00BE1C5E">
        <w:rPr>
          <w:rFonts w:ascii="Arial" w:eastAsia="Times New Roman" w:hAnsi="Arial" w:cs="Arial"/>
          <w:color w:val="000000"/>
          <w:sz w:val="22"/>
          <w:szCs w:val="22"/>
        </w:rPr>
        <w:t>, John S. Schneekloth Jr.*</w:t>
      </w:r>
      <w:r w:rsidRPr="00BE1C5E">
        <w:rPr>
          <w:rFonts w:ascii="Arial" w:eastAsia="Times New Roman" w:hAnsi="Arial" w:cs="Arial"/>
          <w:color w:val="000000"/>
          <w:sz w:val="22"/>
          <w:szCs w:val="22"/>
          <w:vertAlign w:val="superscript"/>
        </w:rPr>
        <w:t>1</w:t>
      </w:r>
    </w:p>
    <w:p w14:paraId="5CC8DFCD" w14:textId="77777777" w:rsidR="00894669" w:rsidRPr="00BE1C5E" w:rsidRDefault="00894669" w:rsidP="00BE1C5E">
      <w:pPr>
        <w:spacing w:line="360" w:lineRule="auto"/>
        <w:jc w:val="both"/>
        <w:rPr>
          <w:rFonts w:ascii="Arial" w:eastAsia="Times New Roman" w:hAnsi="Arial" w:cs="Arial"/>
          <w:color w:val="212121"/>
          <w:sz w:val="22"/>
          <w:szCs w:val="22"/>
          <w:shd w:val="clear" w:color="auto" w:fill="FFFFFF"/>
        </w:rPr>
      </w:pPr>
      <w:r w:rsidRPr="00BE1C5E">
        <w:rPr>
          <w:rFonts w:ascii="Arial" w:eastAsia="Times New Roman" w:hAnsi="Arial" w:cs="Arial"/>
          <w:color w:val="000000"/>
          <w:sz w:val="22"/>
          <w:szCs w:val="22"/>
          <w:vertAlign w:val="superscript"/>
        </w:rPr>
        <w:t xml:space="preserve">1 </w:t>
      </w:r>
      <w:r w:rsidRPr="00BE1C5E">
        <w:rPr>
          <w:rFonts w:ascii="Arial" w:eastAsia="Times New Roman" w:hAnsi="Arial" w:cs="Arial"/>
          <w:color w:val="212121"/>
          <w:sz w:val="22"/>
          <w:szCs w:val="22"/>
          <w:shd w:val="clear" w:color="auto" w:fill="FFFFFF"/>
        </w:rPr>
        <w:t>Chemical Biology Laboratory, Center for Cancer Research, National Cancer Institute, Frederick, MD 21702-1201, USA.</w:t>
      </w:r>
    </w:p>
    <w:p w14:paraId="213EB3E2" w14:textId="77777777" w:rsidR="00894669" w:rsidRPr="00BE1C5E" w:rsidRDefault="0089466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vertAlign w:val="superscript"/>
        </w:rPr>
        <w:t xml:space="preserve">2 </w:t>
      </w:r>
      <w:r w:rsidRPr="00BE1C5E">
        <w:rPr>
          <w:rFonts w:ascii="Arial" w:eastAsia="Times New Roman" w:hAnsi="Arial" w:cs="Arial"/>
          <w:color w:val="000000"/>
          <w:sz w:val="22"/>
          <w:szCs w:val="22"/>
        </w:rPr>
        <w:t>Depixus, 3-5 Impasse Reille, 75014 Paris, France</w:t>
      </w:r>
    </w:p>
    <w:p w14:paraId="7D87BAF7" w14:textId="77777777" w:rsidR="00894669" w:rsidRPr="00BE1C5E" w:rsidRDefault="0089466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vertAlign w:val="superscript"/>
        </w:rPr>
        <w:t>3</w:t>
      </w:r>
      <w:r w:rsidRPr="00BE1C5E">
        <w:rPr>
          <w:rFonts w:ascii="Arial" w:eastAsia="Times New Roman" w:hAnsi="Arial" w:cs="Arial"/>
          <w:color w:val="000000"/>
          <w:sz w:val="22"/>
          <w:szCs w:val="22"/>
        </w:rPr>
        <w:t xml:space="preserve"> Center for Cancer Research Collaborative Bioinformatics Resource, National Cancer Institute, National Institutes of Health, Bethesda, MD, 20892, USA</w:t>
      </w:r>
    </w:p>
    <w:p w14:paraId="5B1C9C13" w14:textId="77777777" w:rsidR="00894669" w:rsidRPr="00BE1C5E" w:rsidRDefault="0089466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vertAlign w:val="superscript"/>
        </w:rPr>
        <w:t>4</w:t>
      </w:r>
      <w:r w:rsidRPr="00BE1C5E">
        <w:rPr>
          <w:rFonts w:ascii="Arial" w:eastAsia="Times New Roman" w:hAnsi="Arial" w:cs="Arial"/>
          <w:color w:val="000000"/>
          <w:sz w:val="22"/>
          <w:szCs w:val="22"/>
        </w:rPr>
        <w:t>Advanced Biomedical Computational Science, Frederick National Laboratory for Cancer Research, Frederick, MD, 21702, USA</w:t>
      </w:r>
    </w:p>
    <w:p w14:paraId="739C78F7" w14:textId="77777777" w:rsidR="00894669" w:rsidRPr="00BE1C5E" w:rsidRDefault="0089466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vertAlign w:val="superscript"/>
        </w:rPr>
        <w:t>5</w:t>
      </w:r>
      <w:r w:rsidRPr="00BE1C5E">
        <w:rPr>
          <w:rFonts w:ascii="Arial" w:hAnsi="Arial" w:cs="Arial"/>
          <w:sz w:val="22"/>
          <w:szCs w:val="22"/>
        </w:rPr>
        <w:t xml:space="preserve"> </w:t>
      </w:r>
      <w:r w:rsidRPr="00BE1C5E">
        <w:rPr>
          <w:rFonts w:ascii="Arial" w:eastAsia="Times New Roman" w:hAnsi="Arial" w:cs="Arial"/>
          <w:color w:val="000000"/>
          <w:sz w:val="22"/>
          <w:szCs w:val="22"/>
        </w:rPr>
        <w:t>Department of Bioscience and Biotechnology, Graduate School of Bioresource and Bioenvironmental Sciences, Kyushu University, Fukuoka 819-0395, Japan.</w:t>
      </w:r>
    </w:p>
    <w:p w14:paraId="54D9836E" w14:textId="77777777" w:rsidR="00894669" w:rsidRPr="00BE1C5E" w:rsidRDefault="00894669" w:rsidP="00BE1C5E">
      <w:pPr>
        <w:spacing w:line="360" w:lineRule="auto"/>
        <w:jc w:val="both"/>
        <w:rPr>
          <w:rFonts w:ascii="Arial" w:eastAsia="Times New Roman" w:hAnsi="Arial" w:cs="Arial"/>
          <w:color w:val="000000"/>
          <w:sz w:val="22"/>
          <w:szCs w:val="22"/>
        </w:rPr>
      </w:pPr>
    </w:p>
    <w:p w14:paraId="3793FBC9" w14:textId="77777777" w:rsidR="00894669" w:rsidRPr="00BE1C5E" w:rsidRDefault="00894669" w:rsidP="00BE1C5E">
      <w:pPr>
        <w:spacing w:line="360" w:lineRule="auto"/>
        <w:jc w:val="both"/>
        <w:rPr>
          <w:rStyle w:val="Hyperlink"/>
          <w:rFonts w:ascii="Arial" w:eastAsia="Times New Roman" w:hAnsi="Arial" w:cs="Arial"/>
          <w:sz w:val="22"/>
          <w:szCs w:val="22"/>
        </w:rPr>
      </w:pPr>
      <w:r w:rsidRPr="00BE1C5E">
        <w:rPr>
          <w:rFonts w:ascii="Arial" w:eastAsia="Times New Roman" w:hAnsi="Arial" w:cs="Arial"/>
          <w:color w:val="000000"/>
          <w:sz w:val="22"/>
          <w:szCs w:val="22"/>
        </w:rPr>
        <w:t xml:space="preserve">*e-mail: </w:t>
      </w:r>
      <w:hyperlink r:id="rId8" w:history="1">
        <w:r w:rsidRPr="00BE1C5E">
          <w:rPr>
            <w:rStyle w:val="Hyperlink"/>
            <w:rFonts w:ascii="Arial" w:eastAsia="Times New Roman" w:hAnsi="Arial" w:cs="Arial"/>
            <w:sz w:val="22"/>
            <w:szCs w:val="22"/>
          </w:rPr>
          <w:t>schneeklothjs@mail.nih.gov</w:t>
        </w:r>
      </w:hyperlink>
    </w:p>
    <w:p w14:paraId="102B1C35" w14:textId="77777777" w:rsidR="00F1071B" w:rsidRPr="00BE1C5E" w:rsidRDefault="00F1071B" w:rsidP="00BE1C5E">
      <w:pPr>
        <w:spacing w:line="360" w:lineRule="auto"/>
        <w:jc w:val="both"/>
        <w:rPr>
          <w:rStyle w:val="Hyperlink"/>
          <w:rFonts w:ascii="Arial" w:eastAsia="Times New Roman" w:hAnsi="Arial" w:cs="Arial"/>
          <w:sz w:val="22"/>
          <w:szCs w:val="22"/>
        </w:rPr>
      </w:pPr>
    </w:p>
    <w:p w14:paraId="193123E1" w14:textId="5D1CAFC5" w:rsidR="00F1071B" w:rsidRPr="00BE1C5E" w:rsidRDefault="00F1071B" w:rsidP="00BE1C5E">
      <w:pPr>
        <w:spacing w:line="360" w:lineRule="auto"/>
        <w:jc w:val="center"/>
        <w:rPr>
          <w:rFonts w:ascii="Arial" w:hAnsi="Arial" w:cs="Arial"/>
          <w:b/>
          <w:bCs/>
          <w:sz w:val="22"/>
          <w:szCs w:val="22"/>
        </w:rPr>
      </w:pPr>
      <w:r w:rsidRPr="00BE1C5E">
        <w:rPr>
          <w:rFonts w:ascii="Arial" w:hAnsi="Arial" w:cs="Arial"/>
          <w:b/>
          <w:bCs/>
          <w:sz w:val="22"/>
          <w:szCs w:val="22"/>
        </w:rPr>
        <w:t>Supplementary Information</w:t>
      </w:r>
    </w:p>
    <w:p w14:paraId="29EC6DEC" w14:textId="77777777" w:rsidR="009B6847" w:rsidRPr="00BE1C5E" w:rsidRDefault="009B6847" w:rsidP="00BE1C5E">
      <w:pPr>
        <w:spacing w:line="360" w:lineRule="auto"/>
        <w:jc w:val="center"/>
        <w:rPr>
          <w:rFonts w:ascii="Arial" w:hAnsi="Arial" w:cs="Arial"/>
          <w:b/>
          <w:bCs/>
          <w:sz w:val="22"/>
          <w:szCs w:val="22"/>
        </w:rPr>
      </w:pPr>
    </w:p>
    <w:p w14:paraId="4F1FA47E" w14:textId="4935092B" w:rsidR="009B6847" w:rsidRPr="00BE1C5E" w:rsidRDefault="009B6847" w:rsidP="00BE1C5E">
      <w:pPr>
        <w:spacing w:line="360" w:lineRule="auto"/>
        <w:jc w:val="center"/>
        <w:rPr>
          <w:rFonts w:ascii="Arial" w:hAnsi="Arial" w:cs="Arial"/>
          <w:b/>
          <w:bCs/>
          <w:sz w:val="22"/>
          <w:szCs w:val="22"/>
        </w:rPr>
      </w:pPr>
      <w:r w:rsidRPr="00BE1C5E">
        <w:rPr>
          <w:rFonts w:ascii="Arial" w:hAnsi="Arial" w:cs="Arial"/>
          <w:b/>
          <w:bCs/>
          <w:sz w:val="22"/>
          <w:szCs w:val="22"/>
        </w:rPr>
        <w:t>Material and Methods:</w:t>
      </w:r>
    </w:p>
    <w:p w14:paraId="5E8AC58B" w14:textId="77777777" w:rsidR="009B6847" w:rsidRPr="00BE1C5E" w:rsidRDefault="009B6847" w:rsidP="00BE1C5E">
      <w:pPr>
        <w:spacing w:line="360" w:lineRule="auto"/>
        <w:jc w:val="center"/>
        <w:rPr>
          <w:rFonts w:ascii="Arial" w:hAnsi="Arial" w:cs="Arial"/>
          <w:b/>
          <w:bCs/>
          <w:sz w:val="22"/>
          <w:szCs w:val="22"/>
        </w:rPr>
      </w:pPr>
    </w:p>
    <w:p w14:paraId="4E47B70A" w14:textId="01F50ADD" w:rsidR="009B6847" w:rsidRPr="00BE1C5E" w:rsidRDefault="009B6847" w:rsidP="00BE1C5E">
      <w:pPr>
        <w:spacing w:line="360" w:lineRule="auto"/>
        <w:jc w:val="center"/>
        <w:rPr>
          <w:rFonts w:ascii="Arial" w:hAnsi="Arial" w:cs="Arial"/>
          <w:b/>
          <w:bCs/>
          <w:sz w:val="22"/>
          <w:szCs w:val="22"/>
        </w:rPr>
      </w:pPr>
      <w:r w:rsidRPr="00BE1C5E">
        <w:rPr>
          <w:rFonts w:ascii="Arial" w:hAnsi="Arial" w:cs="Arial"/>
          <w:b/>
          <w:bCs/>
          <w:sz w:val="22"/>
          <w:szCs w:val="22"/>
        </w:rPr>
        <w:t>Microscale Thermophoresis</w:t>
      </w:r>
    </w:p>
    <w:p w14:paraId="2561C1EE" w14:textId="77777777" w:rsidR="00380C7D" w:rsidRDefault="00BE1C5E"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100nM</w:t>
      </w:r>
      <w:r>
        <w:rPr>
          <w:rFonts w:ascii="Arial" w:eastAsia="Times New Roman" w:hAnsi="Arial" w:cs="Arial"/>
          <w:color w:val="000000"/>
          <w:sz w:val="22"/>
          <w:szCs w:val="22"/>
        </w:rPr>
        <w:t xml:space="preserve"> </w:t>
      </w:r>
      <w:r w:rsidRPr="00BE1C5E">
        <w:rPr>
          <w:rFonts w:ascii="Arial" w:eastAsia="Times New Roman" w:hAnsi="Arial" w:cs="Arial"/>
          <w:i/>
          <w:iCs/>
          <w:color w:val="000000"/>
          <w:sz w:val="22"/>
          <w:szCs w:val="22"/>
        </w:rPr>
        <w:t>Cy5</w:t>
      </w:r>
      <w:r w:rsidRPr="00BE1C5E">
        <w:rPr>
          <w:rFonts w:ascii="Arial" w:eastAsia="Times New Roman" w:hAnsi="Arial" w:cs="Arial"/>
          <w:color w:val="000000"/>
          <w:sz w:val="22"/>
          <w:szCs w:val="22"/>
        </w:rPr>
        <w:t xml:space="preserve">-labeled </w:t>
      </w:r>
      <w:r w:rsidRPr="00BE1C5E">
        <w:rPr>
          <w:rFonts w:ascii="Arial" w:eastAsia="Times New Roman" w:hAnsi="Arial" w:cs="Arial"/>
          <w:i/>
          <w:iCs/>
          <w:color w:val="000000"/>
          <w:sz w:val="22"/>
          <w:szCs w:val="22"/>
        </w:rPr>
        <w:t>Bsu</w:t>
      </w:r>
      <w:r w:rsidRPr="00BE1C5E">
        <w:rPr>
          <w:rFonts w:ascii="Arial" w:eastAsia="Times New Roman" w:hAnsi="Arial" w:cs="Arial"/>
          <w:color w:val="000000"/>
          <w:sz w:val="22"/>
          <w:szCs w:val="22"/>
        </w:rPr>
        <w:t xml:space="preserve"> PreQ</w:t>
      </w:r>
      <w:r w:rsidRPr="00BE1C5E">
        <w:rPr>
          <w:rFonts w:ascii="Arial" w:eastAsia="Times New Roman" w:hAnsi="Arial" w:cs="Arial"/>
          <w:color w:val="000000"/>
          <w:sz w:val="22"/>
          <w:szCs w:val="22"/>
          <w:vertAlign w:val="subscript"/>
        </w:rPr>
        <w:t>1</w:t>
      </w:r>
      <w:r>
        <w:rPr>
          <w:rFonts w:ascii="Arial" w:eastAsia="Times New Roman" w:hAnsi="Arial" w:cs="Arial"/>
          <w:color w:val="000000"/>
          <w:sz w:val="22"/>
          <w:szCs w:val="22"/>
          <w:vertAlign w:val="subscript"/>
        </w:rPr>
        <w:t xml:space="preserve"> </w:t>
      </w:r>
      <w:r w:rsidR="00380C7D">
        <w:rPr>
          <w:rFonts w:ascii="Arial" w:eastAsia="Times New Roman" w:hAnsi="Arial" w:cs="Arial"/>
          <w:color w:val="000000"/>
          <w:sz w:val="22"/>
          <w:szCs w:val="22"/>
        </w:rPr>
        <w:t>(</w:t>
      </w:r>
      <w:r w:rsidR="00380C7D" w:rsidRPr="00380C7D">
        <w:rPr>
          <w:rFonts w:ascii="Arial" w:eastAsia="Times New Roman" w:hAnsi="Arial" w:cs="Arial"/>
          <w:color w:val="000000"/>
          <w:sz w:val="22"/>
          <w:szCs w:val="22"/>
        </w:rPr>
        <w:t>GCGGGAGAGGUUCUAGCUACACCCUCUAUAAAAAACUAAG</w:t>
      </w:r>
    </w:p>
    <w:p w14:paraId="3045E362" w14:textId="59261789" w:rsidR="009B6847" w:rsidRPr="00380C7D" w:rsidRDefault="00380C7D" w:rsidP="00BE1C5E">
      <w:pPr>
        <w:spacing w:line="360" w:lineRule="auto"/>
        <w:jc w:val="both"/>
        <w:rPr>
          <w:rFonts w:ascii="Arial" w:eastAsia="Times New Roman" w:hAnsi="Arial" w:cs="Arial"/>
          <w:color w:val="000000"/>
          <w:sz w:val="22"/>
          <w:szCs w:val="22"/>
        </w:rPr>
      </w:pPr>
      <w:r w:rsidRPr="00380C7D">
        <w:rPr>
          <w:rFonts w:ascii="Arial" w:eastAsia="Times New Roman" w:hAnsi="Arial" w:cs="Arial"/>
          <w:color w:val="000000"/>
          <w:sz w:val="22"/>
          <w:szCs w:val="22"/>
        </w:rPr>
        <w:t>GACGAGCUGUAUCCUUGGAUACGGCC</w:t>
      </w:r>
      <w:r>
        <w:rPr>
          <w:rFonts w:ascii="Arial" w:eastAsia="Times New Roman" w:hAnsi="Arial" w:cs="Arial"/>
          <w:color w:val="000000"/>
          <w:sz w:val="22"/>
          <w:szCs w:val="22"/>
        </w:rPr>
        <w:t xml:space="preserve">) </w:t>
      </w:r>
      <w:r w:rsidR="009B6847" w:rsidRPr="00BE1C5E">
        <w:rPr>
          <w:rFonts w:ascii="Arial" w:hAnsi="Arial" w:cs="Arial"/>
          <w:sz w:val="22"/>
          <w:szCs w:val="22"/>
        </w:rPr>
        <w:t>was prepared in 1X PreQ</w:t>
      </w:r>
      <w:r w:rsidR="009B6847" w:rsidRPr="00BE1C5E">
        <w:rPr>
          <w:rFonts w:ascii="Arial" w:hAnsi="Arial" w:cs="Arial"/>
          <w:sz w:val="22"/>
          <w:szCs w:val="22"/>
          <w:vertAlign w:val="subscript"/>
        </w:rPr>
        <w:t xml:space="preserve">1 </w:t>
      </w:r>
      <w:r w:rsidR="009B6847" w:rsidRPr="00BE1C5E">
        <w:rPr>
          <w:rFonts w:ascii="Arial" w:hAnsi="Arial" w:cs="Arial"/>
          <w:sz w:val="22"/>
          <w:szCs w:val="22"/>
        </w:rPr>
        <w:t>buffer (50 mM Tris, pH 7.5, 100 mM KCl, 1 mM MgCl</w:t>
      </w:r>
      <w:r w:rsidR="009B6847" w:rsidRPr="00BE1C5E">
        <w:rPr>
          <w:rFonts w:ascii="Arial" w:hAnsi="Arial" w:cs="Arial"/>
          <w:sz w:val="22"/>
          <w:szCs w:val="22"/>
          <w:vertAlign w:val="subscript"/>
        </w:rPr>
        <w:t>2</w:t>
      </w:r>
      <w:r w:rsidR="009B6847" w:rsidRPr="00BE1C5E">
        <w:rPr>
          <w:rFonts w:ascii="Arial" w:hAnsi="Arial" w:cs="Arial"/>
          <w:sz w:val="22"/>
          <w:szCs w:val="22"/>
        </w:rPr>
        <w:t>) and annealed by heating to 75</w:t>
      </w:r>
      <w:r w:rsidR="00EF02EB" w:rsidRPr="00BE1C5E">
        <w:rPr>
          <w:rFonts w:ascii="Arial" w:hAnsi="Arial" w:cs="Arial"/>
          <w:sz w:val="22"/>
          <w:szCs w:val="22"/>
        </w:rPr>
        <w:sym w:font="Symbol" w:char="F0B0"/>
      </w:r>
      <w:r w:rsidR="009B6847" w:rsidRPr="00BE1C5E">
        <w:rPr>
          <w:rFonts w:ascii="Arial" w:hAnsi="Arial" w:cs="Arial"/>
          <w:sz w:val="22"/>
          <w:szCs w:val="22"/>
        </w:rPr>
        <w:t>C for 5 min with slow cooling to room temperature</w:t>
      </w:r>
      <w:r w:rsidR="00EF02EB" w:rsidRPr="00BE1C5E">
        <w:rPr>
          <w:rFonts w:ascii="Arial" w:hAnsi="Arial" w:cs="Arial"/>
          <w:sz w:val="22"/>
          <w:szCs w:val="22"/>
        </w:rPr>
        <w:t xml:space="preserve"> (RT)</w:t>
      </w:r>
      <w:r w:rsidR="009B6847" w:rsidRPr="00BE1C5E">
        <w:rPr>
          <w:rFonts w:ascii="Arial" w:hAnsi="Arial" w:cs="Arial"/>
          <w:sz w:val="22"/>
          <w:szCs w:val="22"/>
        </w:rPr>
        <w:t xml:space="preserve"> for 30 mins. Serial dilutions of the compounds were prepared in 10% DMSO in </w:t>
      </w:r>
      <w:r w:rsidR="007C715E" w:rsidRPr="00BE1C5E">
        <w:rPr>
          <w:rFonts w:ascii="Arial" w:hAnsi="Arial" w:cs="Arial"/>
          <w:sz w:val="22"/>
          <w:szCs w:val="22"/>
        </w:rPr>
        <w:t xml:space="preserve">1X </w:t>
      </w:r>
      <w:r w:rsidR="009B6847" w:rsidRPr="00BE1C5E">
        <w:rPr>
          <w:rFonts w:ascii="Arial" w:hAnsi="Arial" w:cs="Arial"/>
          <w:sz w:val="22"/>
          <w:szCs w:val="22"/>
        </w:rPr>
        <w:t>PreQ</w:t>
      </w:r>
      <w:r w:rsidR="009B6847" w:rsidRPr="00BE1C5E">
        <w:rPr>
          <w:rFonts w:ascii="Arial" w:hAnsi="Arial" w:cs="Arial"/>
          <w:sz w:val="22"/>
          <w:szCs w:val="22"/>
          <w:vertAlign w:val="subscript"/>
        </w:rPr>
        <w:t>1</w:t>
      </w:r>
      <w:r w:rsidR="009B6847" w:rsidRPr="00BE1C5E">
        <w:rPr>
          <w:rFonts w:ascii="Arial" w:hAnsi="Arial" w:cs="Arial"/>
          <w:sz w:val="22"/>
          <w:szCs w:val="22"/>
        </w:rPr>
        <w:t xml:space="preserve"> buffer. </w:t>
      </w:r>
      <w:r w:rsidR="007C715E" w:rsidRPr="00BE1C5E">
        <w:rPr>
          <w:rFonts w:ascii="Arial" w:hAnsi="Arial" w:cs="Arial"/>
          <w:sz w:val="22"/>
          <w:szCs w:val="22"/>
        </w:rPr>
        <w:t>Equal volumes</w:t>
      </w:r>
      <w:r w:rsidR="009B6847" w:rsidRPr="00BE1C5E">
        <w:rPr>
          <w:rFonts w:ascii="Arial" w:hAnsi="Arial" w:cs="Arial"/>
          <w:sz w:val="22"/>
          <w:szCs w:val="22"/>
        </w:rPr>
        <w:t xml:space="preserve"> of folded RNA </w:t>
      </w:r>
      <w:r w:rsidR="007C715E" w:rsidRPr="00BE1C5E">
        <w:rPr>
          <w:rFonts w:ascii="Arial" w:hAnsi="Arial" w:cs="Arial"/>
          <w:sz w:val="22"/>
          <w:szCs w:val="22"/>
        </w:rPr>
        <w:t xml:space="preserve">and compound </w:t>
      </w:r>
      <w:r w:rsidR="009B6847" w:rsidRPr="00BE1C5E">
        <w:rPr>
          <w:rFonts w:ascii="Arial" w:hAnsi="Arial" w:cs="Arial"/>
          <w:sz w:val="22"/>
          <w:szCs w:val="22"/>
        </w:rPr>
        <w:t>was equilibrate</w:t>
      </w:r>
      <w:r w:rsidR="00EF02EB" w:rsidRPr="00BE1C5E">
        <w:rPr>
          <w:rFonts w:ascii="Arial" w:hAnsi="Arial" w:cs="Arial"/>
          <w:sz w:val="22"/>
          <w:szCs w:val="22"/>
        </w:rPr>
        <w:t>d</w:t>
      </w:r>
      <w:r w:rsidR="009B6847" w:rsidRPr="00BE1C5E">
        <w:rPr>
          <w:rFonts w:ascii="Arial" w:hAnsi="Arial" w:cs="Arial"/>
          <w:sz w:val="22"/>
          <w:szCs w:val="22"/>
        </w:rPr>
        <w:t xml:space="preserve"> for 15 min at </w:t>
      </w:r>
      <w:r w:rsidR="007C715E" w:rsidRPr="00BE1C5E">
        <w:rPr>
          <w:rFonts w:ascii="Arial" w:hAnsi="Arial" w:cs="Arial"/>
          <w:sz w:val="22"/>
          <w:szCs w:val="22"/>
        </w:rPr>
        <w:t>RT</w:t>
      </w:r>
      <w:r w:rsidR="009B6847" w:rsidRPr="00BE1C5E">
        <w:rPr>
          <w:rFonts w:ascii="Arial" w:hAnsi="Arial" w:cs="Arial"/>
          <w:sz w:val="22"/>
          <w:szCs w:val="22"/>
        </w:rPr>
        <w:t xml:space="preserve">. </w:t>
      </w:r>
      <w:r w:rsidR="00EF02EB" w:rsidRPr="00BE1C5E">
        <w:rPr>
          <w:rFonts w:ascii="Arial" w:hAnsi="Arial" w:cs="Arial"/>
          <w:sz w:val="22"/>
          <w:szCs w:val="22"/>
        </w:rPr>
        <w:t xml:space="preserve">Using premium coated capillaries, </w:t>
      </w:r>
      <w:r w:rsidR="009B6847" w:rsidRPr="00BE1C5E">
        <w:rPr>
          <w:rFonts w:ascii="Arial" w:hAnsi="Arial" w:cs="Arial"/>
          <w:sz w:val="22"/>
          <w:szCs w:val="22"/>
        </w:rPr>
        <w:t xml:space="preserve">MST </w:t>
      </w:r>
      <w:r w:rsidR="00EF02EB" w:rsidRPr="00BE1C5E">
        <w:rPr>
          <w:rFonts w:ascii="Arial" w:hAnsi="Arial" w:cs="Arial"/>
          <w:sz w:val="22"/>
          <w:szCs w:val="22"/>
        </w:rPr>
        <w:t xml:space="preserve">was </w:t>
      </w:r>
      <w:r w:rsidR="009B6847" w:rsidRPr="00BE1C5E">
        <w:rPr>
          <w:rFonts w:ascii="Arial" w:hAnsi="Arial" w:cs="Arial"/>
          <w:sz w:val="22"/>
          <w:szCs w:val="22"/>
        </w:rPr>
        <w:t xml:space="preserve">conducted in triplicate on a Monolith NT.115 system (NanoTemper Technologies). </w:t>
      </w:r>
      <w:r w:rsidR="00EF02EB" w:rsidRPr="00BE1C5E">
        <w:rPr>
          <w:rFonts w:ascii="Arial" w:hAnsi="Arial" w:cs="Arial"/>
          <w:sz w:val="22"/>
          <w:szCs w:val="22"/>
        </w:rPr>
        <w:t>Obtained values were</w:t>
      </w:r>
      <w:r w:rsidR="009B6847" w:rsidRPr="00BE1C5E">
        <w:rPr>
          <w:rFonts w:ascii="Arial" w:hAnsi="Arial" w:cs="Arial"/>
          <w:sz w:val="22"/>
          <w:szCs w:val="22"/>
        </w:rPr>
        <w:t xml:space="preserve"> plotted against the ligand concentration</w:t>
      </w:r>
      <w:r w:rsidR="00EF02EB" w:rsidRPr="00BE1C5E">
        <w:rPr>
          <w:rFonts w:ascii="Arial" w:hAnsi="Arial" w:cs="Arial"/>
          <w:sz w:val="22"/>
          <w:szCs w:val="22"/>
        </w:rPr>
        <w:t xml:space="preserve"> and</w:t>
      </w:r>
      <w:r w:rsidR="009B6847" w:rsidRPr="00BE1C5E">
        <w:rPr>
          <w:rFonts w:ascii="Arial" w:hAnsi="Arial" w:cs="Arial"/>
          <w:sz w:val="22"/>
          <w:szCs w:val="22"/>
        </w:rPr>
        <w:t xml:space="preserve"> </w:t>
      </w:r>
      <w:r w:rsidR="00EF02EB" w:rsidRPr="00BE1C5E">
        <w:rPr>
          <w:rFonts w:ascii="Arial" w:hAnsi="Arial" w:cs="Arial"/>
          <w:sz w:val="22"/>
          <w:szCs w:val="22"/>
        </w:rPr>
        <w:t xml:space="preserve">a </w:t>
      </w:r>
      <w:r w:rsidR="009B6847" w:rsidRPr="00BE1C5E">
        <w:rPr>
          <w:rFonts w:ascii="Arial" w:hAnsi="Arial" w:cs="Arial"/>
          <w:sz w:val="22"/>
          <w:szCs w:val="22"/>
        </w:rPr>
        <w:t>dissociation constant (K</w:t>
      </w:r>
      <w:r w:rsidR="009B6847" w:rsidRPr="00BE1C5E">
        <w:rPr>
          <w:rFonts w:ascii="Arial" w:hAnsi="Arial" w:cs="Arial"/>
          <w:sz w:val="22"/>
          <w:szCs w:val="22"/>
          <w:vertAlign w:val="subscript"/>
        </w:rPr>
        <w:t>D</w:t>
      </w:r>
      <w:r w:rsidR="009B6847" w:rsidRPr="00BE1C5E">
        <w:rPr>
          <w:rFonts w:ascii="Arial" w:hAnsi="Arial" w:cs="Arial"/>
          <w:sz w:val="22"/>
          <w:szCs w:val="22"/>
        </w:rPr>
        <w:t xml:space="preserve">) was determined </w:t>
      </w:r>
      <w:r w:rsidR="00EF02EB" w:rsidRPr="00BE1C5E">
        <w:rPr>
          <w:rFonts w:ascii="Arial" w:hAnsi="Arial" w:cs="Arial"/>
          <w:sz w:val="22"/>
          <w:szCs w:val="22"/>
        </w:rPr>
        <w:t xml:space="preserve">for each of the compounds </w:t>
      </w:r>
      <w:r w:rsidR="009B6847" w:rsidRPr="00BE1C5E">
        <w:rPr>
          <w:rFonts w:ascii="Arial" w:hAnsi="Arial" w:cs="Arial"/>
          <w:sz w:val="22"/>
          <w:szCs w:val="22"/>
        </w:rPr>
        <w:t>using a single-site binding model.</w:t>
      </w:r>
    </w:p>
    <w:p w14:paraId="7E473AF9" w14:textId="77777777" w:rsidR="00E6069D" w:rsidRPr="00BE1C5E" w:rsidRDefault="00E6069D" w:rsidP="00BE1C5E">
      <w:pPr>
        <w:spacing w:line="360" w:lineRule="auto"/>
        <w:jc w:val="both"/>
        <w:rPr>
          <w:rFonts w:ascii="Arial" w:hAnsi="Arial" w:cs="Arial"/>
          <w:sz w:val="22"/>
          <w:szCs w:val="22"/>
        </w:rPr>
      </w:pPr>
    </w:p>
    <w:p w14:paraId="5782ACB5" w14:textId="77777777" w:rsidR="00380C7D" w:rsidRDefault="00380C7D" w:rsidP="00BE1C5E">
      <w:pPr>
        <w:spacing w:line="360" w:lineRule="auto"/>
        <w:jc w:val="center"/>
        <w:rPr>
          <w:rFonts w:ascii="Arial" w:hAnsi="Arial" w:cs="Arial"/>
          <w:b/>
          <w:bCs/>
          <w:sz w:val="22"/>
          <w:szCs w:val="22"/>
        </w:rPr>
      </w:pPr>
    </w:p>
    <w:p w14:paraId="16D45352" w14:textId="55FC9F93" w:rsidR="00114E8D" w:rsidRPr="00BE1C5E" w:rsidRDefault="00114E8D" w:rsidP="00BE1C5E">
      <w:pPr>
        <w:spacing w:line="360" w:lineRule="auto"/>
        <w:jc w:val="center"/>
        <w:rPr>
          <w:rFonts w:ascii="Arial" w:hAnsi="Arial" w:cs="Arial"/>
          <w:b/>
          <w:bCs/>
          <w:sz w:val="22"/>
          <w:szCs w:val="22"/>
        </w:rPr>
      </w:pPr>
      <w:r w:rsidRPr="00BE1C5E">
        <w:rPr>
          <w:rFonts w:ascii="Arial" w:hAnsi="Arial" w:cs="Arial"/>
          <w:b/>
          <w:bCs/>
          <w:sz w:val="22"/>
          <w:szCs w:val="22"/>
        </w:rPr>
        <w:lastRenderedPageBreak/>
        <w:t>Fluorescence Intensity Assay</w:t>
      </w:r>
    </w:p>
    <w:p w14:paraId="309D383F" w14:textId="6E45FFDA" w:rsidR="00114E8D" w:rsidRPr="00BE1C5E" w:rsidRDefault="00114E8D" w:rsidP="00BE1C5E">
      <w:pPr>
        <w:spacing w:line="360" w:lineRule="auto"/>
        <w:jc w:val="both"/>
        <w:rPr>
          <w:rFonts w:ascii="Arial" w:hAnsi="Arial" w:cs="Arial"/>
          <w:sz w:val="22"/>
          <w:szCs w:val="22"/>
        </w:rPr>
      </w:pPr>
      <w:r w:rsidRPr="00BE1C5E">
        <w:rPr>
          <w:rFonts w:ascii="Arial" w:hAnsi="Arial" w:cs="Arial"/>
          <w:i/>
          <w:iCs/>
          <w:sz w:val="22"/>
          <w:szCs w:val="22"/>
        </w:rPr>
        <w:t>Cy5</w:t>
      </w:r>
      <w:r w:rsidRPr="00BE1C5E">
        <w:rPr>
          <w:rFonts w:ascii="Arial" w:hAnsi="Arial" w:cs="Arial"/>
          <w:sz w:val="22"/>
          <w:szCs w:val="22"/>
        </w:rPr>
        <w:t xml:space="preserve">-labeled </w:t>
      </w:r>
      <w:r w:rsidR="006E4EE5" w:rsidRPr="00BE1C5E">
        <w:rPr>
          <w:rFonts w:ascii="Arial" w:eastAsia="Times New Roman" w:hAnsi="Arial" w:cs="Arial"/>
          <w:i/>
          <w:iCs/>
          <w:color w:val="000000"/>
          <w:sz w:val="22"/>
          <w:szCs w:val="22"/>
        </w:rPr>
        <w:t>Bsu</w:t>
      </w:r>
      <w:r w:rsidR="006E4EE5" w:rsidRPr="00BE1C5E">
        <w:rPr>
          <w:rFonts w:ascii="Arial" w:eastAsia="Times New Roman" w:hAnsi="Arial" w:cs="Arial"/>
          <w:color w:val="000000"/>
          <w:sz w:val="22"/>
          <w:szCs w:val="22"/>
        </w:rPr>
        <w:t xml:space="preserve"> PreQ</w:t>
      </w:r>
      <w:r w:rsidR="006E4EE5" w:rsidRPr="00BE1C5E">
        <w:rPr>
          <w:rFonts w:ascii="Arial" w:eastAsia="Times New Roman" w:hAnsi="Arial" w:cs="Arial"/>
          <w:color w:val="000000"/>
          <w:sz w:val="22"/>
          <w:szCs w:val="22"/>
          <w:vertAlign w:val="subscript"/>
        </w:rPr>
        <w:t>1</w:t>
      </w:r>
      <w:r w:rsidR="006E4EE5" w:rsidRPr="00BE1C5E">
        <w:rPr>
          <w:rFonts w:ascii="Arial" w:eastAsia="Times New Roman" w:hAnsi="Arial" w:cs="Arial"/>
          <w:color w:val="000000"/>
          <w:sz w:val="22"/>
          <w:szCs w:val="22"/>
        </w:rPr>
        <w:t xml:space="preserve"> aptamer </w:t>
      </w:r>
      <w:r w:rsidR="006E4EE5" w:rsidRPr="00BE1C5E">
        <w:rPr>
          <w:rFonts w:ascii="Arial" w:hAnsi="Arial" w:cs="Arial"/>
          <w:sz w:val="22"/>
          <w:szCs w:val="22"/>
        </w:rPr>
        <w:t>RNA</w:t>
      </w:r>
      <w:r w:rsidRPr="00BE1C5E">
        <w:rPr>
          <w:rFonts w:ascii="Arial" w:hAnsi="Arial" w:cs="Arial"/>
          <w:sz w:val="22"/>
          <w:szCs w:val="22"/>
        </w:rPr>
        <w:t xml:space="preserve"> construct</w:t>
      </w:r>
      <w:r w:rsidR="006E4EE5" w:rsidRPr="00BE1C5E">
        <w:rPr>
          <w:rFonts w:ascii="Arial" w:hAnsi="Arial" w:cs="Arial"/>
          <w:sz w:val="22"/>
          <w:szCs w:val="22"/>
        </w:rPr>
        <w:t xml:space="preserve"> was</w:t>
      </w:r>
      <w:r w:rsidRPr="00BE1C5E">
        <w:rPr>
          <w:rFonts w:ascii="Arial" w:hAnsi="Arial" w:cs="Arial"/>
          <w:sz w:val="22"/>
          <w:szCs w:val="22"/>
        </w:rPr>
        <w:t xml:space="preserve"> purchased from IDT</w:t>
      </w:r>
      <w:r w:rsidR="006E4EE5" w:rsidRPr="00BE1C5E">
        <w:rPr>
          <w:rFonts w:ascii="Arial" w:hAnsi="Arial" w:cs="Arial"/>
          <w:sz w:val="22"/>
          <w:szCs w:val="22"/>
        </w:rPr>
        <w:t xml:space="preserve"> and</w:t>
      </w:r>
      <w:r w:rsidRPr="00BE1C5E">
        <w:rPr>
          <w:rFonts w:ascii="Arial" w:hAnsi="Arial" w:cs="Arial"/>
          <w:sz w:val="22"/>
          <w:szCs w:val="22"/>
        </w:rPr>
        <w:t xml:space="preserve"> annealed in PreQ</w:t>
      </w:r>
      <w:r w:rsidRPr="00BE1C5E">
        <w:rPr>
          <w:rFonts w:ascii="Arial" w:hAnsi="Arial" w:cs="Arial"/>
          <w:sz w:val="22"/>
          <w:szCs w:val="22"/>
          <w:vertAlign w:val="subscript"/>
        </w:rPr>
        <w:t>1</w:t>
      </w:r>
      <w:r w:rsidRPr="00BE1C5E">
        <w:rPr>
          <w:rFonts w:ascii="Arial" w:hAnsi="Arial" w:cs="Arial"/>
          <w:sz w:val="22"/>
          <w:szCs w:val="22"/>
        </w:rPr>
        <w:t xml:space="preserve"> folding buffer </w:t>
      </w:r>
      <w:r w:rsidR="006E4EE5" w:rsidRPr="00BE1C5E">
        <w:rPr>
          <w:rFonts w:ascii="Arial" w:hAnsi="Arial" w:cs="Arial"/>
          <w:sz w:val="22"/>
          <w:szCs w:val="22"/>
        </w:rPr>
        <w:t>as above</w:t>
      </w:r>
      <w:r w:rsidRPr="00BE1C5E">
        <w:rPr>
          <w:rFonts w:ascii="Arial" w:hAnsi="Arial" w:cs="Arial"/>
          <w:sz w:val="22"/>
          <w:szCs w:val="22"/>
        </w:rPr>
        <w:t>.</w:t>
      </w:r>
      <w:r w:rsidR="006E4EE5" w:rsidRPr="00BE1C5E">
        <w:rPr>
          <w:rFonts w:ascii="Arial" w:hAnsi="Arial" w:cs="Arial"/>
          <w:sz w:val="22"/>
          <w:szCs w:val="22"/>
        </w:rPr>
        <w:t xml:space="preserve"> Compound dilution was prepared</w:t>
      </w:r>
      <w:r w:rsidRPr="00BE1C5E">
        <w:rPr>
          <w:rFonts w:ascii="Arial" w:hAnsi="Arial" w:cs="Arial"/>
          <w:sz w:val="22"/>
          <w:szCs w:val="22"/>
        </w:rPr>
        <w:t xml:space="preserve"> at </w:t>
      </w:r>
      <w:r w:rsidR="006E4EE5" w:rsidRPr="00BE1C5E">
        <w:rPr>
          <w:rFonts w:ascii="Arial" w:hAnsi="Arial" w:cs="Arial"/>
          <w:sz w:val="22"/>
          <w:szCs w:val="22"/>
        </w:rPr>
        <w:t xml:space="preserve">a </w:t>
      </w:r>
      <w:r w:rsidRPr="00BE1C5E">
        <w:rPr>
          <w:rFonts w:ascii="Arial" w:hAnsi="Arial" w:cs="Arial"/>
          <w:sz w:val="22"/>
          <w:szCs w:val="22"/>
        </w:rPr>
        <w:t>concentration rang</w:t>
      </w:r>
      <w:r w:rsidR="006E4EE5" w:rsidRPr="00BE1C5E">
        <w:rPr>
          <w:rFonts w:ascii="Arial" w:hAnsi="Arial" w:cs="Arial"/>
          <w:sz w:val="22"/>
          <w:szCs w:val="22"/>
        </w:rPr>
        <w:t>e</w:t>
      </w:r>
      <w:r w:rsidRPr="00BE1C5E">
        <w:rPr>
          <w:rFonts w:ascii="Arial" w:hAnsi="Arial" w:cs="Arial"/>
          <w:sz w:val="22"/>
          <w:szCs w:val="22"/>
        </w:rPr>
        <w:t xml:space="preserve"> </w:t>
      </w:r>
      <w:r w:rsidR="006E4EE5" w:rsidRPr="00BE1C5E">
        <w:rPr>
          <w:rFonts w:ascii="Arial" w:hAnsi="Arial" w:cs="Arial"/>
          <w:sz w:val="22"/>
          <w:szCs w:val="22"/>
        </w:rPr>
        <w:t>of</w:t>
      </w:r>
      <w:r w:rsidRPr="00BE1C5E">
        <w:rPr>
          <w:rFonts w:ascii="Arial" w:hAnsi="Arial" w:cs="Arial"/>
          <w:sz w:val="22"/>
          <w:szCs w:val="22"/>
        </w:rPr>
        <w:t xml:space="preserve"> 0 to 250 μM in 1</w:t>
      </w:r>
      <w:r w:rsidR="006E4EE5" w:rsidRPr="00BE1C5E">
        <w:rPr>
          <w:rFonts w:ascii="Arial" w:hAnsi="Arial" w:cs="Arial"/>
          <w:sz w:val="22"/>
          <w:szCs w:val="22"/>
        </w:rPr>
        <w:t xml:space="preserve">X </w:t>
      </w:r>
      <w:r w:rsidRPr="00BE1C5E">
        <w:rPr>
          <w:rFonts w:ascii="Arial" w:hAnsi="Arial" w:cs="Arial"/>
          <w:sz w:val="22"/>
          <w:szCs w:val="22"/>
        </w:rPr>
        <w:t>PreQ</w:t>
      </w:r>
      <w:r w:rsidRPr="00BE1C5E">
        <w:rPr>
          <w:rFonts w:ascii="Arial" w:hAnsi="Arial" w:cs="Arial"/>
          <w:sz w:val="22"/>
          <w:szCs w:val="22"/>
          <w:vertAlign w:val="subscript"/>
        </w:rPr>
        <w:t xml:space="preserve">1 </w:t>
      </w:r>
      <w:r w:rsidRPr="00BE1C5E">
        <w:rPr>
          <w:rFonts w:ascii="Arial" w:hAnsi="Arial" w:cs="Arial"/>
          <w:sz w:val="22"/>
          <w:szCs w:val="22"/>
        </w:rPr>
        <w:t xml:space="preserve">buffer with 5% DMSO. RNA </w:t>
      </w:r>
      <w:r w:rsidR="007E4F45">
        <w:rPr>
          <w:rFonts w:ascii="Arial" w:hAnsi="Arial" w:cs="Arial"/>
          <w:sz w:val="22"/>
          <w:szCs w:val="22"/>
        </w:rPr>
        <w:t xml:space="preserve">to a final concentration of 50nM </w:t>
      </w:r>
      <w:r w:rsidR="006E4EE5" w:rsidRPr="00BE1C5E">
        <w:rPr>
          <w:rFonts w:ascii="Arial" w:hAnsi="Arial" w:cs="Arial"/>
          <w:sz w:val="22"/>
          <w:szCs w:val="22"/>
        </w:rPr>
        <w:t>is</w:t>
      </w:r>
      <w:r w:rsidRPr="00BE1C5E">
        <w:rPr>
          <w:rFonts w:ascii="Arial" w:hAnsi="Arial" w:cs="Arial"/>
          <w:sz w:val="22"/>
          <w:szCs w:val="22"/>
        </w:rPr>
        <w:t xml:space="preserve"> added to each well</w:t>
      </w:r>
      <w:r w:rsidR="006E4EE5" w:rsidRPr="00BE1C5E">
        <w:rPr>
          <w:rFonts w:ascii="Arial" w:hAnsi="Arial" w:cs="Arial"/>
          <w:sz w:val="22"/>
          <w:szCs w:val="22"/>
        </w:rPr>
        <w:t xml:space="preserve"> and incubated at RT </w:t>
      </w:r>
      <w:r w:rsidRPr="00BE1C5E">
        <w:rPr>
          <w:rFonts w:ascii="Arial" w:hAnsi="Arial" w:cs="Arial"/>
          <w:sz w:val="22"/>
          <w:szCs w:val="22"/>
        </w:rPr>
        <w:t xml:space="preserve">for </w:t>
      </w:r>
      <w:r w:rsidR="007E4F45">
        <w:rPr>
          <w:rFonts w:ascii="Arial" w:hAnsi="Arial" w:cs="Arial"/>
          <w:sz w:val="22"/>
          <w:szCs w:val="22"/>
        </w:rPr>
        <w:t>15</w:t>
      </w:r>
      <w:r w:rsidR="007E4F45" w:rsidRPr="00BE1C5E">
        <w:rPr>
          <w:rFonts w:ascii="Arial" w:hAnsi="Arial" w:cs="Arial"/>
          <w:sz w:val="22"/>
          <w:szCs w:val="22"/>
        </w:rPr>
        <w:t xml:space="preserve"> </w:t>
      </w:r>
      <w:r w:rsidRPr="00BE1C5E">
        <w:rPr>
          <w:rFonts w:ascii="Arial" w:hAnsi="Arial" w:cs="Arial"/>
          <w:sz w:val="22"/>
          <w:szCs w:val="22"/>
        </w:rPr>
        <w:t xml:space="preserve">min. </w:t>
      </w:r>
      <w:r w:rsidR="006E4EE5" w:rsidRPr="00BE1C5E">
        <w:rPr>
          <w:rFonts w:ascii="Arial" w:hAnsi="Arial" w:cs="Arial"/>
          <w:sz w:val="22"/>
          <w:szCs w:val="22"/>
        </w:rPr>
        <w:t xml:space="preserve">The </w:t>
      </w:r>
      <w:r w:rsidR="007E4F45">
        <w:rPr>
          <w:rFonts w:ascii="Arial" w:hAnsi="Arial" w:cs="Arial"/>
          <w:sz w:val="22"/>
          <w:szCs w:val="22"/>
        </w:rPr>
        <w:t>s</w:t>
      </w:r>
      <w:r w:rsidR="007E4F45" w:rsidRPr="007E4F45">
        <w:rPr>
          <w:rFonts w:ascii="Arial" w:hAnsi="Arial" w:cs="Arial"/>
          <w:sz w:val="22"/>
          <w:szCs w:val="22"/>
        </w:rPr>
        <w:t>pectrofluorometer FluoroMax-4C ( Horiba Instruments)</w:t>
      </w:r>
      <w:r w:rsidR="007E4F45" w:rsidRPr="007E4F45" w:rsidDel="007E4F45">
        <w:rPr>
          <w:rFonts w:ascii="Arial" w:hAnsi="Arial" w:cs="Arial"/>
          <w:sz w:val="22"/>
          <w:szCs w:val="22"/>
        </w:rPr>
        <w:t xml:space="preserve"> </w:t>
      </w:r>
      <w:r w:rsidR="006E4EE5" w:rsidRPr="00BE1C5E">
        <w:rPr>
          <w:rFonts w:ascii="Arial" w:hAnsi="Arial" w:cs="Arial"/>
          <w:sz w:val="22"/>
          <w:szCs w:val="22"/>
        </w:rPr>
        <w:t xml:space="preserve">was used to read the fluorescence intensity </w:t>
      </w:r>
      <w:r w:rsidRPr="00BE1C5E">
        <w:rPr>
          <w:rFonts w:ascii="Arial" w:hAnsi="Arial" w:cs="Arial"/>
          <w:sz w:val="22"/>
          <w:szCs w:val="22"/>
        </w:rPr>
        <w:t>at an excitation wavelength of 64</w:t>
      </w:r>
      <w:r w:rsidR="007E4F45">
        <w:rPr>
          <w:rFonts w:ascii="Arial" w:hAnsi="Arial" w:cs="Arial"/>
          <w:sz w:val="22"/>
          <w:szCs w:val="22"/>
        </w:rPr>
        <w:t>5</w:t>
      </w:r>
      <w:r w:rsidRPr="00BE1C5E">
        <w:rPr>
          <w:rFonts w:ascii="Arial" w:hAnsi="Arial" w:cs="Arial"/>
          <w:sz w:val="22"/>
          <w:szCs w:val="22"/>
        </w:rPr>
        <w:t xml:space="preserve"> nm and an emission wavelength of </w:t>
      </w:r>
      <w:r w:rsidR="007E4F45">
        <w:rPr>
          <w:rFonts w:ascii="Arial" w:hAnsi="Arial" w:cs="Arial"/>
          <w:sz w:val="22"/>
          <w:szCs w:val="22"/>
        </w:rPr>
        <w:t>650-75</w:t>
      </w:r>
      <w:r w:rsidRPr="00BE1C5E">
        <w:rPr>
          <w:rFonts w:ascii="Arial" w:hAnsi="Arial" w:cs="Arial"/>
          <w:sz w:val="22"/>
          <w:szCs w:val="22"/>
        </w:rPr>
        <w:t>0 nm. The fluorescence intensities were plotted against ligand concentration. The binding affinity was calculated by fitting the curve using</w:t>
      </w:r>
      <w:r w:rsidR="006E4EE5" w:rsidRPr="00BE1C5E">
        <w:rPr>
          <w:rFonts w:ascii="Arial" w:hAnsi="Arial" w:cs="Arial"/>
          <w:sz w:val="22"/>
          <w:szCs w:val="22"/>
        </w:rPr>
        <w:t xml:space="preserve"> </w:t>
      </w:r>
      <w:r w:rsidR="007E4F45">
        <w:rPr>
          <w:rFonts w:ascii="Arial" w:hAnsi="Arial" w:cs="Arial"/>
          <w:sz w:val="22"/>
          <w:szCs w:val="22"/>
        </w:rPr>
        <w:t>single-site binding model</w:t>
      </w:r>
      <w:r w:rsidRPr="00BE1C5E">
        <w:rPr>
          <w:rFonts w:ascii="Arial" w:hAnsi="Arial" w:cs="Arial"/>
          <w:sz w:val="22"/>
          <w:szCs w:val="22"/>
        </w:rPr>
        <w:t xml:space="preserve"> in GraphPad Prism </w:t>
      </w:r>
      <w:r w:rsidR="006E4EE5" w:rsidRPr="00BE1C5E">
        <w:rPr>
          <w:rFonts w:ascii="Arial" w:hAnsi="Arial" w:cs="Arial"/>
          <w:sz w:val="22"/>
          <w:szCs w:val="22"/>
        </w:rPr>
        <w:t>10.</w:t>
      </w:r>
    </w:p>
    <w:p w14:paraId="69A385B8" w14:textId="77777777" w:rsidR="007C715E" w:rsidRPr="00BE1C5E" w:rsidRDefault="007C715E" w:rsidP="00BE1C5E">
      <w:pPr>
        <w:spacing w:line="360" w:lineRule="auto"/>
        <w:jc w:val="both"/>
        <w:rPr>
          <w:rFonts w:ascii="Arial" w:eastAsia="Times New Roman" w:hAnsi="Arial" w:cs="Arial"/>
          <w:color w:val="000000"/>
          <w:sz w:val="22"/>
          <w:szCs w:val="22"/>
        </w:rPr>
      </w:pPr>
    </w:p>
    <w:p w14:paraId="62179996" w14:textId="07BA614B" w:rsidR="007C715E" w:rsidRPr="00BE1C5E" w:rsidRDefault="00447E20" w:rsidP="00BE1C5E">
      <w:pPr>
        <w:spacing w:line="360" w:lineRule="auto"/>
        <w:jc w:val="center"/>
        <w:rPr>
          <w:rFonts w:ascii="Arial" w:eastAsia="Times New Roman" w:hAnsi="Arial" w:cs="Arial"/>
          <w:b/>
          <w:bCs/>
          <w:color w:val="000000"/>
          <w:sz w:val="22"/>
          <w:szCs w:val="22"/>
        </w:rPr>
      </w:pPr>
      <w:r w:rsidRPr="00BE1C5E">
        <w:rPr>
          <w:rFonts w:ascii="Arial" w:eastAsia="Times New Roman" w:hAnsi="Arial" w:cs="Arial"/>
          <w:b/>
          <w:bCs/>
          <w:color w:val="000000"/>
          <w:sz w:val="22"/>
          <w:szCs w:val="22"/>
        </w:rPr>
        <w:t>Single-round</w:t>
      </w:r>
      <w:r w:rsidR="00A83F42" w:rsidRPr="00BE1C5E">
        <w:rPr>
          <w:rFonts w:ascii="Arial" w:eastAsia="Times New Roman" w:hAnsi="Arial" w:cs="Arial"/>
          <w:b/>
          <w:bCs/>
          <w:color w:val="000000"/>
          <w:sz w:val="22"/>
          <w:szCs w:val="22"/>
        </w:rPr>
        <w:t xml:space="preserve"> t</w:t>
      </w:r>
      <w:r w:rsidR="007C715E" w:rsidRPr="00BE1C5E">
        <w:rPr>
          <w:rFonts w:ascii="Arial" w:eastAsia="Times New Roman" w:hAnsi="Arial" w:cs="Arial"/>
          <w:b/>
          <w:bCs/>
          <w:color w:val="000000"/>
          <w:sz w:val="22"/>
          <w:szCs w:val="22"/>
        </w:rPr>
        <w:t>ranscription termination assay</w:t>
      </w:r>
    </w:p>
    <w:p w14:paraId="3E6C02CF" w14:textId="160F4C9A" w:rsidR="007C715E" w:rsidRPr="00BE1C5E" w:rsidRDefault="008B4C42"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The transcription termination assays were carried out as previously reported</w:t>
      </w:r>
      <w:r w:rsidR="002B0137" w:rsidRPr="00BE1C5E">
        <w:rPr>
          <w:rFonts w:ascii="Arial" w:eastAsia="Times New Roman" w:hAnsi="Arial" w:cs="Arial"/>
          <w:color w:val="000000"/>
          <w:sz w:val="22"/>
          <w:szCs w:val="22"/>
        </w:rPr>
        <w:fldChar w:fldCharType="begin"/>
      </w:r>
      <w:r w:rsidR="00C01D6D">
        <w:rPr>
          <w:rFonts w:ascii="Arial" w:eastAsia="Times New Roman" w:hAnsi="Arial" w:cs="Arial"/>
          <w:color w:val="000000"/>
          <w:sz w:val="22"/>
          <w:szCs w:val="22"/>
        </w:rPr>
        <w:instrText xml:space="preserve"> ADDIN EN.CITE &lt;EndNote&gt;&lt;Cite&gt;&lt;Author&gt;Connelly&lt;/Author&gt;&lt;Year&gt;2019&lt;/Year&gt;&lt;RecNum&gt;2&lt;/RecNum&gt;&lt;DisplayText&gt;&lt;style face="superscript"&gt;1&lt;/style&gt;&lt;/DisplayText&gt;&lt;record&gt;&lt;rec-number&gt;2&lt;/rec-number&gt;&lt;foreign-keys&gt;&lt;key app="EN" db-id="29veaad9f592zae0df5vwvsltdxfewa0p5pd" timestamp="1686252700"&gt;2&lt;/key&gt;&lt;/foreign-keys&gt;&lt;ref-type name="Journal Article"&gt;17&lt;/ref-type&gt;&lt;contributors&gt;&lt;authors&gt;&lt;author&gt;Connelly, Colleen M.&lt;/author&gt;&lt;author&gt;Numata, Tomoyuki&lt;/author&gt;&lt;author&gt;Boer, Robert E.&lt;/author&gt;&lt;author&gt;Moon, Michelle H.&lt;/author&gt;&lt;author&gt;Sinniah, Ranu S.&lt;/author&gt;&lt;author&gt;Barchi, Joseph J.&lt;/author&gt;&lt;author&gt;Ferré-D’Amaré, Adrian R.&lt;/author&gt;&lt;author&gt;Schneekloth, John S.&lt;/author&gt;&lt;/authors&gt;&lt;/contributors&gt;&lt;titles&gt;&lt;title&gt;Synthetic ligands for PreQ1 riboswitches provide structural and mechanistic insights into targeting RNA tertiary structure&lt;/title&gt;&lt;secondary-title&gt;Nature Communications&lt;/secondary-title&gt;&lt;/titles&gt;&lt;periodical&gt;&lt;full-title&gt;Nature Communications&lt;/full-title&gt;&lt;/periodical&gt;&lt;pages&gt;1501&lt;/pages&gt;&lt;volume&gt;10&lt;/volume&gt;&lt;number&gt;1&lt;/number&gt;&lt;dates&gt;&lt;year&gt;2019&lt;/year&gt;&lt;pub-dates&gt;&lt;date&gt;2019/04/02&lt;/date&gt;&lt;/pub-dates&gt;&lt;/dates&gt;&lt;isbn&gt;2041-1723&lt;/isbn&gt;&lt;urls&gt;&lt;related-urls&gt;&lt;url&gt;https://doi.org/10.1038/s41467-019-09493-3&lt;/url&gt;&lt;/related-urls&gt;&lt;/urls&gt;&lt;electronic-resource-num&gt;10.1038/s41467-019-09493-3&lt;/electronic-resource-num&gt;&lt;/record&gt;&lt;/Cite&gt;&lt;/EndNote&gt;</w:instrText>
      </w:r>
      <w:r w:rsidR="002B0137"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1</w:t>
      </w:r>
      <w:r w:rsidR="002B0137" w:rsidRPr="00BE1C5E">
        <w:rPr>
          <w:rFonts w:ascii="Arial" w:eastAsia="Times New Roman" w:hAnsi="Arial" w:cs="Arial"/>
          <w:color w:val="000000"/>
          <w:sz w:val="22"/>
          <w:szCs w:val="22"/>
        </w:rPr>
        <w:fldChar w:fldCharType="end"/>
      </w:r>
      <w:r w:rsidRPr="00BE1C5E">
        <w:rPr>
          <w:rFonts w:ascii="Arial" w:eastAsia="Times New Roman" w:hAnsi="Arial" w:cs="Arial"/>
          <w:color w:val="000000"/>
          <w:sz w:val="22"/>
          <w:szCs w:val="22"/>
        </w:rPr>
        <w:t xml:space="preserve">. The DNA </w:t>
      </w:r>
      <w:r w:rsidR="003E51AC" w:rsidRPr="00BE1C5E">
        <w:rPr>
          <w:rFonts w:ascii="Arial" w:eastAsia="Times New Roman" w:hAnsi="Arial" w:cs="Arial"/>
          <w:color w:val="000000"/>
          <w:sz w:val="22"/>
          <w:szCs w:val="22"/>
        </w:rPr>
        <w:t>fragment</w:t>
      </w:r>
      <w:r w:rsidRPr="00BE1C5E">
        <w:rPr>
          <w:rFonts w:ascii="Arial" w:eastAsia="Times New Roman" w:hAnsi="Arial" w:cs="Arial"/>
          <w:color w:val="000000"/>
          <w:sz w:val="22"/>
          <w:szCs w:val="22"/>
        </w:rPr>
        <w:t xml:space="preserve"> containing λPR promoter, 26-nt C-less sequence followed by the </w:t>
      </w:r>
      <w:r w:rsidRPr="00BE1C5E">
        <w:rPr>
          <w:rFonts w:ascii="Arial" w:eastAsia="Times New Roman" w:hAnsi="Arial" w:cs="Arial"/>
          <w:i/>
          <w:iCs/>
          <w:color w:val="000000"/>
          <w:sz w:val="22"/>
          <w:szCs w:val="22"/>
        </w:rPr>
        <w:t>Staphylococcus saprophyticus</w:t>
      </w:r>
      <w:r w:rsidRPr="00BE1C5E">
        <w:rPr>
          <w:rFonts w:ascii="Arial" w:eastAsia="Times New Roman" w:hAnsi="Arial" w:cs="Arial"/>
          <w:color w:val="000000"/>
          <w:sz w:val="22"/>
          <w:szCs w:val="22"/>
        </w:rPr>
        <w:t xml:space="preserve"> </w:t>
      </w:r>
      <w:r w:rsidRPr="00BE1C5E">
        <w:rPr>
          <w:rFonts w:ascii="Arial" w:eastAsia="Times New Roman" w:hAnsi="Arial" w:cs="Arial"/>
          <w:i/>
          <w:iCs/>
          <w:color w:val="000000"/>
          <w:sz w:val="22"/>
          <w:szCs w:val="22"/>
        </w:rPr>
        <w:t>Ss</w:t>
      </w:r>
      <w:r w:rsidR="007C1BB8" w:rsidRPr="00BE1C5E">
        <w:rPr>
          <w:rFonts w:ascii="Arial" w:eastAsia="Times New Roman" w:hAnsi="Arial" w:cs="Arial"/>
          <w:i/>
          <w:iCs/>
          <w:color w:val="000000"/>
          <w:sz w:val="22"/>
          <w:szCs w:val="22"/>
        </w:rPr>
        <w:t>a</w:t>
      </w:r>
      <w:r w:rsidR="00A24E44">
        <w:rPr>
          <w:rFonts w:ascii="Arial" w:eastAsia="Times New Roman" w:hAnsi="Arial" w:cs="Arial"/>
          <w:color w:val="000000"/>
          <w:sz w:val="22"/>
          <w:szCs w:val="22"/>
        </w:rPr>
        <w:t>-</w:t>
      </w:r>
      <w:r w:rsidRPr="00BE1C5E">
        <w:rPr>
          <w:rFonts w:ascii="Arial" w:eastAsia="Times New Roman" w:hAnsi="Arial" w:cs="Arial"/>
          <w:color w:val="000000"/>
          <w:sz w:val="22"/>
          <w:szCs w:val="22"/>
        </w:rPr>
        <w:t>PreQ</w:t>
      </w:r>
      <w:r w:rsidRPr="00BE1C5E">
        <w:rPr>
          <w:rFonts w:ascii="Arial" w:eastAsia="Times New Roman" w:hAnsi="Arial" w:cs="Arial"/>
          <w:color w:val="000000"/>
          <w:sz w:val="22"/>
          <w:szCs w:val="22"/>
          <w:vertAlign w:val="subscript"/>
        </w:rPr>
        <w:t>1</w:t>
      </w:r>
      <w:r w:rsidRPr="00BE1C5E">
        <w:rPr>
          <w:rFonts w:ascii="Arial" w:eastAsia="Times New Roman" w:hAnsi="Arial" w:cs="Arial"/>
          <w:color w:val="000000"/>
          <w:sz w:val="22"/>
          <w:szCs w:val="22"/>
        </w:rPr>
        <w:t xml:space="preserve"> riboswitch, and its downstream sequence, </w:t>
      </w:r>
      <w:r w:rsidR="003E51AC" w:rsidRPr="00BE1C5E">
        <w:rPr>
          <w:rFonts w:ascii="Arial" w:eastAsia="Times New Roman" w:hAnsi="Arial" w:cs="Arial"/>
          <w:color w:val="000000"/>
          <w:sz w:val="22"/>
          <w:szCs w:val="22"/>
        </w:rPr>
        <w:t xml:space="preserve">was amplified by PCR from the plasmid. The PCR product was then gel-purified and used as the DNA template for transcription termination assay. </w:t>
      </w:r>
      <w:r w:rsidR="00940DFB" w:rsidRPr="00BE1C5E">
        <w:rPr>
          <w:rFonts w:ascii="Arial" w:eastAsia="Times New Roman" w:hAnsi="Arial" w:cs="Arial"/>
          <w:color w:val="000000"/>
          <w:sz w:val="22"/>
          <w:szCs w:val="22"/>
        </w:rPr>
        <w:t>Halted transcription complexes were prepared in a solution containing 1 µM GTP, 5 µM ATP, 5 µM UTP, 100 µM ApU, [α-</w:t>
      </w:r>
      <w:r w:rsidR="00940DFB" w:rsidRPr="00BE1C5E">
        <w:rPr>
          <w:rFonts w:ascii="Arial" w:eastAsia="Times New Roman" w:hAnsi="Arial" w:cs="Arial"/>
          <w:color w:val="000000"/>
          <w:sz w:val="22"/>
          <w:szCs w:val="22"/>
          <w:vertAlign w:val="superscript"/>
        </w:rPr>
        <w:t>32</w:t>
      </w:r>
      <w:r w:rsidR="00940DFB" w:rsidRPr="00BE1C5E">
        <w:rPr>
          <w:rFonts w:ascii="Arial" w:eastAsia="Times New Roman" w:hAnsi="Arial" w:cs="Arial"/>
          <w:color w:val="000000"/>
          <w:sz w:val="22"/>
          <w:szCs w:val="22"/>
        </w:rPr>
        <w:t xml:space="preserve">P] GTP, 75 nM DNA template, 0.0167 U/µL </w:t>
      </w:r>
      <w:r w:rsidR="00940DFB" w:rsidRPr="00BE1C5E">
        <w:rPr>
          <w:rFonts w:ascii="Arial" w:eastAsia="Times New Roman" w:hAnsi="Arial" w:cs="Arial"/>
          <w:i/>
          <w:iCs/>
          <w:color w:val="000000"/>
          <w:sz w:val="22"/>
          <w:szCs w:val="22"/>
        </w:rPr>
        <w:t>Escherichia coli</w:t>
      </w:r>
      <w:r w:rsidR="00940DFB" w:rsidRPr="00BE1C5E">
        <w:rPr>
          <w:rFonts w:ascii="Arial" w:eastAsia="Times New Roman" w:hAnsi="Arial" w:cs="Arial"/>
          <w:color w:val="000000"/>
          <w:sz w:val="22"/>
          <w:szCs w:val="22"/>
        </w:rPr>
        <w:t xml:space="preserve"> RNA polymerase holoenzyme (New England BioLabs) in 1 × transcription buffer (20 mM Tris-HCl, pH 8.0, 2 mM NaCl, 1 mM MgCl</w:t>
      </w:r>
      <w:r w:rsidR="00940DFB" w:rsidRPr="00BE1C5E">
        <w:rPr>
          <w:rFonts w:ascii="Arial" w:eastAsia="Times New Roman" w:hAnsi="Arial" w:cs="Arial"/>
          <w:color w:val="000000"/>
          <w:sz w:val="22"/>
          <w:szCs w:val="22"/>
          <w:vertAlign w:val="subscript"/>
        </w:rPr>
        <w:t>2</w:t>
      </w:r>
      <w:r w:rsidR="00940DFB" w:rsidRPr="00BE1C5E">
        <w:rPr>
          <w:rFonts w:ascii="Arial" w:eastAsia="Times New Roman" w:hAnsi="Arial" w:cs="Arial"/>
          <w:color w:val="000000"/>
          <w:sz w:val="22"/>
          <w:szCs w:val="22"/>
        </w:rPr>
        <w:t>, 4% glycerol, 0.1 mM DTT, and 0.1 mM EDTA), and incubated at 37 °C for 15 min.</w:t>
      </w:r>
      <w:r w:rsidR="00030E23" w:rsidRPr="00BE1C5E">
        <w:rPr>
          <w:rFonts w:ascii="Arial" w:eastAsia="Times New Roman" w:hAnsi="Arial" w:cs="Arial"/>
          <w:color w:val="000000"/>
          <w:sz w:val="22"/>
          <w:szCs w:val="22"/>
        </w:rPr>
        <w:t xml:space="preserve"> </w:t>
      </w:r>
      <w:r w:rsidR="00940DFB" w:rsidRPr="00BE1C5E">
        <w:rPr>
          <w:rFonts w:ascii="Arial" w:eastAsia="Times New Roman" w:hAnsi="Arial" w:cs="Arial"/>
          <w:color w:val="000000"/>
          <w:sz w:val="22"/>
          <w:szCs w:val="22"/>
        </w:rPr>
        <w:t xml:space="preserve">A DNA oligonucleotide complementary to the C-less sequence was added to the reactions </w:t>
      </w:r>
      <w:r w:rsidR="00030E23" w:rsidRPr="00BE1C5E">
        <w:rPr>
          <w:rFonts w:ascii="Arial" w:eastAsia="Times New Roman" w:hAnsi="Arial" w:cs="Arial"/>
          <w:color w:val="000000"/>
          <w:sz w:val="22"/>
          <w:szCs w:val="22"/>
        </w:rPr>
        <w:t>(</w:t>
      </w:r>
      <w:r w:rsidR="00940DFB" w:rsidRPr="00BE1C5E">
        <w:rPr>
          <w:rFonts w:ascii="Arial" w:eastAsia="Times New Roman" w:hAnsi="Arial" w:cs="Arial"/>
          <w:color w:val="000000"/>
          <w:sz w:val="22"/>
          <w:szCs w:val="22"/>
        </w:rPr>
        <w:t>final concentration</w:t>
      </w:r>
      <w:r w:rsidR="00030E23" w:rsidRPr="00BE1C5E">
        <w:rPr>
          <w:rFonts w:ascii="Arial" w:eastAsia="Times New Roman" w:hAnsi="Arial" w:cs="Arial"/>
          <w:color w:val="000000"/>
          <w:sz w:val="22"/>
          <w:szCs w:val="22"/>
        </w:rPr>
        <w:t xml:space="preserve"> of 1.1 µM)</w:t>
      </w:r>
      <w:r w:rsidR="00940DFB" w:rsidRPr="00BE1C5E">
        <w:rPr>
          <w:rFonts w:ascii="Arial" w:eastAsia="Times New Roman" w:hAnsi="Arial" w:cs="Arial"/>
          <w:color w:val="000000"/>
          <w:sz w:val="22"/>
          <w:szCs w:val="22"/>
        </w:rPr>
        <w:t xml:space="preserve"> in 1 × transcription buffer and incubated at room temperature for 5 min.</w:t>
      </w:r>
      <w:r w:rsidR="00030E23" w:rsidRPr="00BE1C5E">
        <w:rPr>
          <w:rFonts w:ascii="Arial" w:eastAsia="Times New Roman" w:hAnsi="Arial" w:cs="Arial"/>
          <w:color w:val="000000"/>
          <w:sz w:val="22"/>
          <w:szCs w:val="22"/>
        </w:rPr>
        <w:t xml:space="preserve"> Subsequent </w:t>
      </w:r>
      <w:r w:rsidR="002A29D5" w:rsidRPr="00BE1C5E">
        <w:rPr>
          <w:rFonts w:ascii="Arial" w:eastAsia="Times New Roman" w:hAnsi="Arial" w:cs="Arial"/>
          <w:color w:val="000000"/>
          <w:sz w:val="22"/>
          <w:szCs w:val="22"/>
        </w:rPr>
        <w:t>elongation</w:t>
      </w:r>
      <w:r w:rsidR="00030E23" w:rsidRPr="00BE1C5E">
        <w:rPr>
          <w:rFonts w:ascii="Arial" w:eastAsia="Times New Roman" w:hAnsi="Arial" w:cs="Arial"/>
          <w:color w:val="000000"/>
          <w:sz w:val="22"/>
          <w:szCs w:val="22"/>
        </w:rPr>
        <w:t xml:space="preserve"> was restarted by combining 9 µL of halted transcription complex, 3 µL of each compound (0–5 mM compound and 25% DMSO in 1 × transcription buffer), and 3 µL of NTPs mix (200 µM </w:t>
      </w:r>
      <w:r w:rsidR="00E96F1F" w:rsidRPr="00BE1C5E">
        <w:rPr>
          <w:rFonts w:ascii="Arial" w:eastAsia="Times New Roman" w:hAnsi="Arial" w:cs="Arial"/>
          <w:color w:val="000000"/>
          <w:sz w:val="22"/>
          <w:szCs w:val="22"/>
        </w:rPr>
        <w:t>each NTP</w:t>
      </w:r>
      <w:r w:rsidR="00030E23" w:rsidRPr="00BE1C5E">
        <w:rPr>
          <w:rFonts w:ascii="Arial" w:eastAsia="Times New Roman" w:hAnsi="Arial" w:cs="Arial"/>
          <w:color w:val="000000"/>
          <w:sz w:val="22"/>
          <w:szCs w:val="22"/>
        </w:rPr>
        <w:t>, 100 µg/mL heparin, and 250 mM KCl in 1 × transcription buffer), and incubated at 37 °C for 20 min.</w:t>
      </w:r>
      <w:r w:rsidR="002A29D5" w:rsidRPr="00BE1C5E">
        <w:rPr>
          <w:rFonts w:ascii="Arial" w:eastAsia="Times New Roman" w:hAnsi="Arial" w:cs="Arial"/>
          <w:color w:val="000000"/>
          <w:sz w:val="22"/>
          <w:szCs w:val="22"/>
        </w:rPr>
        <w:t xml:space="preserve"> </w:t>
      </w:r>
      <w:r w:rsidR="000B4157" w:rsidRPr="00BE1C5E">
        <w:rPr>
          <w:rFonts w:ascii="Arial" w:eastAsia="Times New Roman" w:hAnsi="Arial" w:cs="Arial"/>
          <w:color w:val="000000"/>
          <w:sz w:val="22"/>
          <w:szCs w:val="22"/>
        </w:rPr>
        <w:t xml:space="preserve">Then, </w:t>
      </w:r>
      <w:r w:rsidRPr="00BE1C5E">
        <w:rPr>
          <w:rFonts w:ascii="Arial" w:eastAsia="Times New Roman" w:hAnsi="Arial" w:cs="Arial"/>
          <w:color w:val="000000"/>
          <w:sz w:val="22"/>
          <w:szCs w:val="22"/>
        </w:rPr>
        <w:t>0.5 U of RQ1 RNase-Free DNase (Promega) was added to the reactions and incubated at 37 °C for 10 min</w:t>
      </w:r>
      <w:r w:rsidR="005E2A6F" w:rsidRPr="00BE1C5E">
        <w:rPr>
          <w:rFonts w:ascii="Arial" w:eastAsia="Times New Roman" w:hAnsi="Arial" w:cs="Arial"/>
          <w:color w:val="000000"/>
          <w:sz w:val="22"/>
          <w:szCs w:val="22"/>
        </w:rPr>
        <w:t xml:space="preserve"> to cleave the DNA template</w:t>
      </w:r>
      <w:r w:rsidRPr="00BE1C5E">
        <w:rPr>
          <w:rFonts w:ascii="Arial" w:eastAsia="Times New Roman" w:hAnsi="Arial" w:cs="Arial"/>
          <w:color w:val="000000"/>
          <w:sz w:val="22"/>
          <w:szCs w:val="22"/>
        </w:rPr>
        <w:t>.</w:t>
      </w:r>
      <w:r w:rsidR="005E2A6F"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The reactions were stopped by adding equal volume of loading dye (8 M urea, 20% sucrose, 0.05% bromophenol blue, and 0.05% xylene cyanol in 2 × TBE). The reaction mixture was separated by 8% denaturing PAGE and visualized by phosphorimager. The band intensity was analyzed by ImageQuant software (GE Healthcare). Termination efficiency was calculated with dividing the intensity for the terminated RNA band by those for the total (terminated and antiterminated) RNAs.</w:t>
      </w:r>
    </w:p>
    <w:p w14:paraId="6D70769A" w14:textId="77777777" w:rsidR="008B4C42" w:rsidRPr="00BE1C5E" w:rsidRDefault="008B4C42" w:rsidP="00BE1C5E">
      <w:pPr>
        <w:spacing w:line="360" w:lineRule="auto"/>
        <w:jc w:val="both"/>
        <w:rPr>
          <w:rFonts w:ascii="Arial" w:eastAsia="Times New Roman" w:hAnsi="Arial" w:cs="Arial"/>
          <w:color w:val="000000"/>
          <w:sz w:val="22"/>
          <w:szCs w:val="22"/>
        </w:rPr>
      </w:pPr>
    </w:p>
    <w:p w14:paraId="2202DB94" w14:textId="77777777" w:rsidR="00380C7D" w:rsidRDefault="00380C7D" w:rsidP="00BE1C5E">
      <w:pPr>
        <w:spacing w:line="360" w:lineRule="auto"/>
        <w:jc w:val="center"/>
        <w:rPr>
          <w:rFonts w:ascii="Arial" w:eastAsia="Times New Roman" w:hAnsi="Arial" w:cs="Arial"/>
          <w:b/>
          <w:bCs/>
          <w:color w:val="000000"/>
          <w:sz w:val="22"/>
          <w:szCs w:val="22"/>
        </w:rPr>
      </w:pPr>
    </w:p>
    <w:p w14:paraId="2BAE2F78" w14:textId="14F8A5F1" w:rsidR="00A83F42" w:rsidRPr="00BE1C5E" w:rsidRDefault="00176F99" w:rsidP="00BE1C5E">
      <w:pPr>
        <w:spacing w:line="360" w:lineRule="auto"/>
        <w:jc w:val="center"/>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X-ray co-crystal s</w:t>
      </w:r>
      <w:r w:rsidR="00A83F42" w:rsidRPr="00BE1C5E">
        <w:rPr>
          <w:rFonts w:ascii="Arial" w:eastAsia="Times New Roman" w:hAnsi="Arial" w:cs="Arial"/>
          <w:b/>
          <w:bCs/>
          <w:color w:val="000000"/>
          <w:sz w:val="22"/>
          <w:szCs w:val="22"/>
        </w:rPr>
        <w:t>tructure determination and refinement</w:t>
      </w:r>
    </w:p>
    <w:p w14:paraId="0F498D45" w14:textId="03395823" w:rsidR="004E208C" w:rsidRDefault="008F0976"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Abasic mutant at positions 13, 14, and 15 (ab13_14_15) of the PreQ</w:t>
      </w:r>
      <w:r w:rsidRPr="00BE1C5E">
        <w:rPr>
          <w:rFonts w:ascii="Arial" w:eastAsia="Times New Roman" w:hAnsi="Arial" w:cs="Arial"/>
          <w:color w:val="000000"/>
          <w:sz w:val="22"/>
          <w:szCs w:val="22"/>
          <w:vertAlign w:val="subscript"/>
        </w:rPr>
        <w:t>1</w:t>
      </w:r>
      <w:r w:rsidRPr="00BE1C5E">
        <w:rPr>
          <w:rFonts w:ascii="Arial" w:eastAsia="Times New Roman" w:hAnsi="Arial" w:cs="Arial"/>
          <w:color w:val="000000"/>
          <w:sz w:val="22"/>
          <w:szCs w:val="22"/>
        </w:rPr>
        <w:t xml:space="preserve"> riboswitch aptamer domain from </w:t>
      </w:r>
      <w:r w:rsidRPr="00BE1C5E">
        <w:rPr>
          <w:rFonts w:ascii="Arial" w:eastAsia="Times New Roman" w:hAnsi="Arial" w:cs="Arial"/>
          <w:i/>
          <w:iCs/>
          <w:color w:val="000000"/>
          <w:sz w:val="22"/>
          <w:szCs w:val="22"/>
        </w:rPr>
        <w:t>Thermoanaerobacter tengcongensis</w:t>
      </w:r>
      <w:r w:rsidRPr="00BE1C5E">
        <w:rPr>
          <w:rFonts w:ascii="Arial" w:eastAsia="Times New Roman" w:hAnsi="Arial" w:cs="Arial"/>
          <w:color w:val="000000"/>
          <w:sz w:val="22"/>
          <w:szCs w:val="22"/>
        </w:rPr>
        <w:t xml:space="preserve"> (</w:t>
      </w:r>
      <w:r w:rsidRPr="00BE1C5E">
        <w:rPr>
          <w:rFonts w:ascii="Arial" w:eastAsia="Times New Roman" w:hAnsi="Arial" w:cs="Arial"/>
          <w:i/>
          <w:iCs/>
          <w:color w:val="000000"/>
          <w:sz w:val="22"/>
          <w:szCs w:val="22"/>
        </w:rPr>
        <w:t>Tt</w:t>
      </w:r>
      <w:r w:rsidR="007974AC" w:rsidRPr="00BE1C5E">
        <w:rPr>
          <w:rFonts w:ascii="Arial" w:eastAsia="Times New Roman" w:hAnsi="Arial" w:cs="Arial"/>
          <w:i/>
          <w:iCs/>
          <w:color w:val="000000"/>
          <w:sz w:val="22"/>
          <w:szCs w:val="22"/>
        </w:rPr>
        <w:t>e</w:t>
      </w:r>
      <w:r w:rsidRPr="00BE1C5E">
        <w:rPr>
          <w:rFonts w:ascii="Arial" w:eastAsia="Times New Roman" w:hAnsi="Arial" w:cs="Arial"/>
          <w:color w:val="000000"/>
          <w:sz w:val="22"/>
          <w:szCs w:val="22"/>
        </w:rPr>
        <w:t xml:space="preserve">) was co-crystallized either with the compound </w:t>
      </w:r>
      <w:r w:rsidRPr="00BE1C5E">
        <w:rPr>
          <w:rFonts w:ascii="Arial" w:eastAsia="Times New Roman" w:hAnsi="Arial" w:cs="Arial"/>
          <w:b/>
          <w:bCs/>
          <w:color w:val="000000"/>
          <w:sz w:val="22"/>
          <w:szCs w:val="22"/>
        </w:rPr>
        <w:t>4</w:t>
      </w:r>
      <w:r w:rsidRPr="00BE1C5E">
        <w:rPr>
          <w:rFonts w:ascii="Arial" w:eastAsia="Times New Roman" w:hAnsi="Arial" w:cs="Arial"/>
          <w:color w:val="000000"/>
          <w:sz w:val="22"/>
          <w:szCs w:val="22"/>
        </w:rPr>
        <w:t xml:space="preserve"> or </w:t>
      </w:r>
      <w:r w:rsidRPr="00BE1C5E">
        <w:rPr>
          <w:rFonts w:ascii="Arial" w:eastAsia="Times New Roman" w:hAnsi="Arial" w:cs="Arial"/>
          <w:b/>
          <w:bCs/>
          <w:color w:val="000000"/>
          <w:sz w:val="22"/>
          <w:szCs w:val="22"/>
        </w:rPr>
        <w:t>8</w:t>
      </w:r>
      <w:r w:rsidR="00771FA0"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 xml:space="preserve">under the conditions containing </w:t>
      </w:r>
      <w:r w:rsidR="00771FA0" w:rsidRPr="00BE1C5E">
        <w:rPr>
          <w:rFonts w:ascii="Arial" w:eastAsia="Times New Roman" w:hAnsi="Arial" w:cs="Arial"/>
          <w:color w:val="000000"/>
          <w:sz w:val="22"/>
          <w:szCs w:val="22"/>
        </w:rPr>
        <w:t>100–300 mM potassium</w:t>
      </w:r>
      <w:r w:rsidR="00A23FEA" w:rsidRPr="00BE1C5E">
        <w:rPr>
          <w:rFonts w:ascii="Arial" w:eastAsia="Times New Roman" w:hAnsi="Arial" w:cs="Arial"/>
          <w:color w:val="000000"/>
          <w:sz w:val="22"/>
          <w:szCs w:val="22"/>
        </w:rPr>
        <w:t xml:space="preserve"> </w:t>
      </w:r>
      <w:r w:rsidR="00771FA0" w:rsidRPr="00BE1C5E">
        <w:rPr>
          <w:rFonts w:ascii="Arial" w:eastAsia="Times New Roman" w:hAnsi="Arial" w:cs="Arial"/>
          <w:color w:val="000000"/>
          <w:sz w:val="22"/>
          <w:szCs w:val="22"/>
        </w:rPr>
        <w:t xml:space="preserve">sodium tartrate, 100 mM sodium citrate (pH 5.6), and 2.0–2.6 M ammonium sulfate, at 20 °C. The </w:t>
      </w:r>
      <w:r w:rsidR="00A23FEA" w:rsidRPr="00BE1C5E">
        <w:rPr>
          <w:rFonts w:ascii="Arial" w:eastAsia="Times New Roman" w:hAnsi="Arial" w:cs="Arial"/>
          <w:color w:val="000000"/>
          <w:sz w:val="22"/>
          <w:szCs w:val="22"/>
        </w:rPr>
        <w:t>crystals were soaked into the cryoprotectant solution containing 60 mM potassium sodium tartrate, 25 mM sodium citrate (pH 5.6), and 2.15 M lithium sulfate and then flash frozen by plunging into liquid nitrogen. X-ray diffraction data were collected at the beamline BL45XU of the SPring-8 (Hyogo, Japan) with the aid of an automatic data-collection system ZOO</w:t>
      </w:r>
      <w:r w:rsidR="002C6BB3" w:rsidRPr="00BE1C5E">
        <w:rPr>
          <w:rFonts w:ascii="Arial" w:eastAsia="Times New Roman" w:hAnsi="Arial" w:cs="Arial"/>
          <w:color w:val="000000"/>
          <w:sz w:val="22"/>
          <w:szCs w:val="22"/>
        </w:rPr>
        <w:fldChar w:fldCharType="begin">
          <w:fldData xml:space="preserve">PEVuZE5vdGU+PENpdGU+PEF1dGhvcj5IaXJhdGE8L0F1dGhvcj48WWVhcj4yMDE5PC9ZZWFyPjxS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</w:fldData>
        </w:fldChar>
      </w:r>
      <w:r w:rsidR="002B0137" w:rsidRPr="00BE1C5E">
        <w:rPr>
          <w:rFonts w:ascii="Arial" w:eastAsia="Times New Roman" w:hAnsi="Arial" w:cs="Arial"/>
          <w:color w:val="000000"/>
          <w:sz w:val="22"/>
          <w:szCs w:val="22"/>
        </w:rPr>
        <w:instrText xml:space="preserve"> ADDIN EN.CITE </w:instrText>
      </w:r>
      <w:r w:rsidR="002B0137" w:rsidRPr="00BE1C5E">
        <w:rPr>
          <w:rFonts w:ascii="Arial" w:eastAsia="Times New Roman" w:hAnsi="Arial" w:cs="Arial"/>
          <w:color w:val="000000"/>
          <w:sz w:val="22"/>
          <w:szCs w:val="22"/>
        </w:rPr>
        <w:fldChar w:fldCharType="begin">
          <w:fldData xml:space="preserve">PEVuZE5vdGU+PENpdGU+PEF1dGhvcj5IaXJhdGE8L0F1dGhvcj48WWVhcj4yMDE5PC9ZZWFyPjxS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</w:fldData>
        </w:fldChar>
      </w:r>
      <w:r w:rsidR="002B0137" w:rsidRPr="00BE1C5E">
        <w:rPr>
          <w:rFonts w:ascii="Arial" w:eastAsia="Times New Roman" w:hAnsi="Arial" w:cs="Arial"/>
          <w:color w:val="000000"/>
          <w:sz w:val="22"/>
          <w:szCs w:val="22"/>
        </w:rPr>
        <w:instrText xml:space="preserve"> ADDIN EN.CITE.DATA </w:instrText>
      </w:r>
      <w:r w:rsidR="002B0137" w:rsidRPr="00BE1C5E">
        <w:rPr>
          <w:rFonts w:ascii="Arial" w:eastAsia="Times New Roman" w:hAnsi="Arial" w:cs="Arial"/>
          <w:color w:val="000000"/>
          <w:sz w:val="22"/>
          <w:szCs w:val="22"/>
        </w:rPr>
      </w:r>
      <w:r w:rsidR="002B0137" w:rsidRPr="00BE1C5E">
        <w:rPr>
          <w:rFonts w:ascii="Arial" w:eastAsia="Times New Roman" w:hAnsi="Arial" w:cs="Arial"/>
          <w:color w:val="000000"/>
          <w:sz w:val="22"/>
          <w:szCs w:val="22"/>
        </w:rPr>
        <w:fldChar w:fldCharType="end"/>
      </w:r>
      <w:r w:rsidR="002C6BB3" w:rsidRPr="00BE1C5E">
        <w:rPr>
          <w:rFonts w:ascii="Arial" w:eastAsia="Times New Roman" w:hAnsi="Arial" w:cs="Arial"/>
          <w:color w:val="000000"/>
          <w:sz w:val="22"/>
          <w:szCs w:val="22"/>
        </w:rPr>
      </w:r>
      <w:r w:rsidR="002C6BB3"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2</w:t>
      </w:r>
      <w:r w:rsidR="002C6BB3" w:rsidRPr="00BE1C5E">
        <w:rPr>
          <w:rFonts w:ascii="Arial" w:eastAsia="Times New Roman" w:hAnsi="Arial" w:cs="Arial"/>
          <w:color w:val="000000"/>
          <w:sz w:val="22"/>
          <w:szCs w:val="22"/>
        </w:rPr>
        <w:fldChar w:fldCharType="end"/>
      </w:r>
      <w:r w:rsidR="00A23FEA" w:rsidRPr="00BE1C5E">
        <w:rPr>
          <w:rFonts w:ascii="Arial" w:eastAsia="Times New Roman" w:hAnsi="Arial" w:cs="Arial"/>
          <w:color w:val="000000"/>
          <w:sz w:val="22"/>
          <w:szCs w:val="22"/>
        </w:rPr>
        <w:t>. Diffraction data were integrated and scaled with the programs KAMO</w:t>
      </w:r>
      <w:r w:rsidR="002C6BB3" w:rsidRPr="00BE1C5E">
        <w:rPr>
          <w:rFonts w:ascii="Arial" w:eastAsia="Times New Roman" w:hAnsi="Arial" w:cs="Arial"/>
          <w:color w:val="000000"/>
          <w:sz w:val="22"/>
          <w:szCs w:val="22"/>
        </w:rPr>
        <w:fldChar w:fldCharType="begin"/>
      </w:r>
      <w:r w:rsidR="002B0137" w:rsidRPr="00BE1C5E">
        <w:rPr>
          <w:rFonts w:ascii="Arial" w:eastAsia="Times New Roman" w:hAnsi="Arial" w:cs="Arial"/>
          <w:color w:val="000000"/>
          <w:sz w:val="22"/>
          <w:szCs w:val="22"/>
        </w:rPr>
        <w:instrText xml:space="preserve"> ADDIN EN.CITE &lt;EndNote&gt;&lt;Cite&gt;&lt;Author&gt;Yamashita&lt;/Author&gt;&lt;Year&gt;2018&lt;/Year&gt;&lt;RecNum&gt;6&lt;/RecNum&gt;&lt;DisplayText&gt;&lt;style face="superscript"&gt;3&lt;/style&gt;&lt;/DisplayText&gt;&lt;record&gt;&lt;rec-number&gt;6&lt;/rec-number&gt;&lt;foreign-keys&gt;&lt;key app="EN" db-id="ereveadv75p5s7etttgpar0evxvfezreavfx" timestamp="1707755354"&gt;6&lt;/key&gt;&lt;/foreign-keys&gt;&lt;ref-type name="Journal Article"&gt;17&lt;/ref-type&gt;&lt;contributors&gt;&lt;authors&gt;&lt;author&gt;Yamashita, K.&lt;/author&gt;&lt;author&gt;Hirata, K.&lt;/author&gt;&lt;author&gt;Yamamoto, M.&lt;/author&gt;&lt;/authors&gt;&lt;/contributors&gt;&lt;auth-address&gt;RIKEN SPring-8 Center, Sayo 679-5148, Japan.&lt;/auth-address&gt;&lt;titles&gt;&lt;title&gt;KAMO: towards automated data processing for microcrystals&lt;/title&gt;&lt;secondary-title&gt;Acta Crystallogr D Struct Biol&lt;/secondary-title&gt;&lt;/titles&gt;&lt;periodical&gt;&lt;full-title&gt;Acta Crystallogr D Struct Biol&lt;/full-title&gt;&lt;/periodical&gt;&lt;pages&gt;441-449&lt;/pages&gt;&lt;volume&gt;74&lt;/volume&gt;&lt;number&gt;Pt 5&lt;/number&gt;&lt;edition&gt;20180424&lt;/edition&gt;&lt;keywords&gt;&lt;keyword&gt;Cluster Analysis&lt;/keyword&gt;&lt;keyword&gt;Crystallography, X-Ray/*methods&lt;/keyword&gt;&lt;keyword&gt;Data Collection/*methods&lt;/keyword&gt;&lt;keyword&gt;Datasets as Topic&lt;/keyword&gt;&lt;keyword&gt;Electronic Data Processing/*methods&lt;/keyword&gt;&lt;keyword&gt;Humans&lt;/keyword&gt;&lt;keyword&gt;Proteins/chemistry&lt;/keyword&gt;&lt;keyword&gt;*Software&lt;/keyword&gt;&lt;keyword&gt;Viral Proteins/chemistry&lt;/keyword&gt;&lt;keyword&gt;Kamo&lt;/keyword&gt;&lt;keyword&gt;automatic data processing&lt;/keyword&gt;&lt;keyword&gt;microcrystals&lt;/keyword&gt;&lt;keyword&gt;small-wedge data sets&lt;/keyword&gt;&lt;/keywords&gt;&lt;dates&gt;&lt;year&gt;2018&lt;/year&gt;&lt;pub-dates&gt;&lt;date&gt;May 1&lt;/date&gt;&lt;/pub-dates&gt;&lt;/dates&gt;&lt;isbn&gt;2059-7983&lt;/isbn&gt;&lt;accession-num&gt;29717715&lt;/accession-num&gt;&lt;urls&gt;&lt;/urls&gt;&lt;custom2&gt;PMC5930351&lt;/custom2&gt;&lt;electronic-resource-num&gt;10.1107/s2059798318004576&lt;/electronic-resource-num&gt;&lt;remote-database-provider&gt;NLM&lt;/remote-database-provider&gt;&lt;language&gt;eng&lt;/language&gt;&lt;/record&gt;&lt;/Cite&gt;&lt;/EndNote&gt;</w:instrText>
      </w:r>
      <w:r w:rsidR="002C6BB3"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3</w:t>
      </w:r>
      <w:r w:rsidR="002C6BB3" w:rsidRPr="00BE1C5E">
        <w:rPr>
          <w:rFonts w:ascii="Arial" w:eastAsia="Times New Roman" w:hAnsi="Arial" w:cs="Arial"/>
          <w:color w:val="000000"/>
          <w:sz w:val="22"/>
          <w:szCs w:val="22"/>
        </w:rPr>
        <w:fldChar w:fldCharType="end"/>
      </w:r>
      <w:r w:rsidR="00A23FEA" w:rsidRPr="00BE1C5E">
        <w:rPr>
          <w:rFonts w:ascii="Arial" w:eastAsia="Times New Roman" w:hAnsi="Arial" w:cs="Arial"/>
          <w:color w:val="000000"/>
          <w:sz w:val="22"/>
          <w:szCs w:val="22"/>
        </w:rPr>
        <w:t xml:space="preserve"> and XDS</w:t>
      </w:r>
      <w:r w:rsidR="002C6BB3" w:rsidRPr="00BE1C5E">
        <w:rPr>
          <w:rFonts w:ascii="Arial" w:eastAsia="Times New Roman" w:hAnsi="Arial" w:cs="Arial"/>
          <w:color w:val="000000"/>
          <w:sz w:val="22"/>
          <w:szCs w:val="22"/>
        </w:rPr>
        <w:fldChar w:fldCharType="begin"/>
      </w:r>
      <w:r w:rsidR="002B0137" w:rsidRPr="00BE1C5E">
        <w:rPr>
          <w:rFonts w:ascii="Arial" w:eastAsia="Times New Roman" w:hAnsi="Arial" w:cs="Arial"/>
          <w:color w:val="000000"/>
          <w:sz w:val="22"/>
          <w:szCs w:val="22"/>
        </w:rPr>
        <w:instrText xml:space="preserve"> ADDIN EN.CITE &lt;EndNote&gt;&lt;Cite&gt;&lt;Author&gt;Kabsch&lt;/Author&gt;&lt;Year&gt;2010&lt;/Year&gt;&lt;RecNum&gt;7&lt;/RecNum&gt;&lt;DisplayText&gt;&lt;style face="superscript"&gt;4&lt;/style&gt;&lt;/DisplayText&gt;&lt;record&gt;&lt;rec-number&gt;7&lt;/rec-number&gt;&lt;foreign-keys&gt;&lt;key app="EN" db-id="ereveadv75p5s7etttgpar0evxvfezreavfx" timestamp="1707755413"&gt;7&lt;/key&gt;&lt;/foreign-keys&gt;&lt;ref-type name="Journal Article"&gt;17&lt;/ref-type&gt;&lt;contributors&gt;&lt;authors&gt;&lt;author&gt;Kabsch, W.&lt;/author&gt;&lt;/authors&gt;&lt;/contributors&gt;&lt;auth-address&gt;Max-Planck-Institut für Medizinische Forschung, Abteilung Biophysik, Jahnstrasse 29, 69120 Heidelberg, Germany. wolfgang.kabsch@mpimf-heidelberg.mpg.de&lt;/auth-address&gt;&lt;titles&gt;&lt;title&gt;XDS&lt;/title&gt;&lt;secondary-title&gt;Acta Crystallogr D Biol Crystallogr&lt;/secondary-title&gt;&lt;/titles&gt;&lt;periodical&gt;&lt;full-title&gt;Acta Crystallogr D Biol Crystallogr&lt;/full-title&gt;&lt;/periodical&gt;&lt;pages&gt;125-32&lt;/pages&gt;&lt;volume&gt;66&lt;/volume&gt;&lt;number&gt;Pt 2&lt;/number&gt;&lt;edition&gt;20100122&lt;/edition&gt;&lt;keywords&gt;&lt;keyword&gt;Crystallography, X-Ray/*methods&lt;/keyword&gt;&lt;keyword&gt;Image Processing, Computer-Assisted/*methods&lt;/keyword&gt;&lt;keyword&gt;*Software Design&lt;/keyword&gt;&lt;/keywords&gt;&lt;dates&gt;&lt;year&gt;2010&lt;/year&gt;&lt;pub-dates&gt;&lt;date&gt;Feb&lt;/date&gt;&lt;/pub-dates&gt;&lt;/dates&gt;&lt;isbn&gt;0907-4449 (Print)&amp;#xD;0907-4449&lt;/isbn&gt;&lt;accession-num&gt;20124692&lt;/accession-num&gt;&lt;urls&gt;&lt;/urls&gt;&lt;custom2&gt;PMC2815665&lt;/custom2&gt;&lt;electronic-resource-num&gt;10.1107/s0907444909047337&lt;/electronic-resource-num&gt;&lt;remote-database-provider&gt;NLM&lt;/remote-database-provider&gt;&lt;language&gt;eng&lt;/language&gt;&lt;/record&gt;&lt;/Cite&gt;&lt;/EndNote&gt;</w:instrText>
      </w:r>
      <w:r w:rsidR="002C6BB3"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4</w:t>
      </w:r>
      <w:r w:rsidR="002C6BB3" w:rsidRPr="00BE1C5E">
        <w:rPr>
          <w:rFonts w:ascii="Arial" w:eastAsia="Times New Roman" w:hAnsi="Arial" w:cs="Arial"/>
          <w:color w:val="000000"/>
          <w:sz w:val="22"/>
          <w:szCs w:val="22"/>
        </w:rPr>
        <w:fldChar w:fldCharType="end"/>
      </w:r>
      <w:r w:rsidR="00A23FEA" w:rsidRPr="00BE1C5E">
        <w:rPr>
          <w:rFonts w:ascii="Arial" w:eastAsia="Times New Roman" w:hAnsi="Arial" w:cs="Arial"/>
          <w:color w:val="000000"/>
          <w:sz w:val="22"/>
          <w:szCs w:val="22"/>
        </w:rPr>
        <w:t xml:space="preserve">. Data processing statistics are summarized in Table </w:t>
      </w:r>
      <w:r w:rsidR="006157C4" w:rsidRPr="00BE1C5E">
        <w:rPr>
          <w:rFonts w:ascii="Arial" w:eastAsia="Times New Roman" w:hAnsi="Arial" w:cs="Arial"/>
          <w:color w:val="000000"/>
          <w:sz w:val="22"/>
          <w:szCs w:val="22"/>
        </w:rPr>
        <w:t>S4</w:t>
      </w:r>
      <w:r w:rsidR="00A23FEA" w:rsidRPr="00BE1C5E">
        <w:rPr>
          <w:rFonts w:ascii="Arial" w:eastAsia="Times New Roman" w:hAnsi="Arial" w:cs="Arial"/>
          <w:color w:val="000000"/>
          <w:sz w:val="22"/>
          <w:szCs w:val="22"/>
        </w:rPr>
        <w:t>.</w:t>
      </w:r>
      <w:r w:rsidR="00E6069D" w:rsidRPr="00BE1C5E">
        <w:rPr>
          <w:rFonts w:ascii="Arial" w:eastAsia="Times New Roman" w:hAnsi="Arial" w:cs="Arial"/>
          <w:color w:val="000000"/>
          <w:sz w:val="22"/>
          <w:szCs w:val="22"/>
        </w:rPr>
        <w:t xml:space="preserve"> </w:t>
      </w:r>
      <w:r w:rsidR="006D50D9" w:rsidRPr="00BE1C5E">
        <w:rPr>
          <w:rFonts w:ascii="Arial" w:eastAsia="Times New Roman" w:hAnsi="Arial" w:cs="Arial"/>
          <w:color w:val="000000"/>
          <w:sz w:val="22"/>
          <w:szCs w:val="22"/>
        </w:rPr>
        <w:t>The structures were determined by the molecular replacement method with the program PHASER</w:t>
      </w:r>
      <w:r w:rsidR="002B6F5C" w:rsidRPr="00BE1C5E">
        <w:rPr>
          <w:rFonts w:ascii="Arial" w:eastAsia="Times New Roman" w:hAnsi="Arial" w:cs="Arial"/>
          <w:color w:val="000000"/>
          <w:sz w:val="22"/>
          <w:szCs w:val="22"/>
        </w:rPr>
        <w:fldChar w:fldCharType="begin"/>
      </w:r>
      <w:r w:rsidR="002B0137" w:rsidRPr="00BE1C5E">
        <w:rPr>
          <w:rFonts w:ascii="Arial" w:eastAsia="Times New Roman" w:hAnsi="Arial" w:cs="Arial"/>
          <w:color w:val="000000"/>
          <w:sz w:val="22"/>
          <w:szCs w:val="22"/>
        </w:rPr>
        <w:instrText xml:space="preserve"> ADDIN EN.CITE &lt;EndNote&gt;&lt;Cite&gt;&lt;Author&gt;McCoy&lt;/Author&gt;&lt;Year&gt;2007&lt;/Year&gt;&lt;RecNum&gt;8&lt;/RecNum&gt;&lt;DisplayText&gt;&lt;style face="superscript"&gt;5&lt;/style&gt;&lt;/DisplayText&gt;&lt;record&gt;&lt;rec-number&gt;8&lt;/rec-number&gt;&lt;foreign-keys&gt;&lt;key app="EN" db-id="ereveadv75p5s7etttgpar0evxvfezreavfx" timestamp="1707755450"&gt;8&lt;/key&gt;&lt;/foreign-keys&gt;&lt;ref-type name="Journal Article"&gt;17&lt;/ref-type&gt;&lt;contributors&gt;&lt;authors&gt;&lt;author&gt;McCoy, A. J.&lt;/author&gt;&lt;author&gt;Grosse-Kunstleve, R. W.&lt;/author&gt;&lt;author&gt;Adams, P. D.&lt;/author&gt;&lt;author&gt;Winn, M. D.&lt;/author&gt;&lt;author&gt;Storoni, L. C.&lt;/author&gt;&lt;author&gt;Read, R. J.&lt;/author&gt;&lt;/authors&gt;&lt;/contributors&gt;&lt;titles&gt;&lt;title&gt;Phaser crystallographic software&lt;/title&gt;&lt;secondary-title&gt;J Appl Crystallogr&lt;/secondary-title&gt;&lt;/titles&gt;&lt;periodical&gt;&lt;full-title&gt;J Appl Crystallogr&lt;/full-title&gt;&lt;/periodical&gt;&lt;pages&gt;658-674&lt;/pages&gt;&lt;volume&gt;40&lt;/volume&gt;&lt;number&gt;Pt 4&lt;/number&gt;&lt;edition&gt;20070713&lt;/edition&gt;&lt;dates&gt;&lt;year&gt;2007&lt;/year&gt;&lt;pub-dates&gt;&lt;date&gt;Aug 1&lt;/date&gt;&lt;/pub-dates&gt;&lt;/dates&gt;&lt;isbn&gt;0021-8898 (Print)&amp;#xD;0021-8898&lt;/isbn&gt;&lt;accession-num&gt;19461840&lt;/accession-num&gt;&lt;urls&gt;&lt;/urls&gt;&lt;custom2&gt;PMC2483472&lt;/custom2&gt;&lt;electronic-resource-num&gt;10.1107/s0021889807021206&lt;/electronic-resource-num&gt;&lt;remote-database-provider&gt;NLM&lt;/remote-database-provider&gt;&lt;language&gt;eng&lt;/language&gt;&lt;/record&gt;&lt;/Cite&gt;&lt;/EndNote&gt;</w:instrText>
      </w:r>
      <w:r w:rsidR="002B6F5C"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5</w:t>
      </w:r>
      <w:r w:rsidR="002B6F5C" w:rsidRPr="00BE1C5E">
        <w:rPr>
          <w:rFonts w:ascii="Arial" w:eastAsia="Times New Roman" w:hAnsi="Arial" w:cs="Arial"/>
          <w:color w:val="000000"/>
          <w:sz w:val="22"/>
          <w:szCs w:val="22"/>
        </w:rPr>
        <w:fldChar w:fldCharType="end"/>
      </w:r>
      <w:r w:rsidR="006D50D9" w:rsidRPr="00BE1C5E">
        <w:rPr>
          <w:rFonts w:ascii="Arial" w:eastAsia="Times New Roman" w:hAnsi="Arial" w:cs="Arial"/>
          <w:color w:val="000000"/>
          <w:sz w:val="22"/>
          <w:szCs w:val="22"/>
        </w:rPr>
        <w:t>, using the</w:t>
      </w:r>
      <w:r w:rsidR="004E208C" w:rsidRPr="00BE1C5E">
        <w:rPr>
          <w:rFonts w:ascii="Arial" w:eastAsia="Times New Roman" w:hAnsi="Arial" w:cs="Arial"/>
          <w:color w:val="000000"/>
          <w:sz w:val="22"/>
          <w:szCs w:val="22"/>
        </w:rPr>
        <w:t xml:space="preserve"> structure of</w:t>
      </w:r>
      <w:r w:rsidR="006D50D9" w:rsidRPr="00BE1C5E">
        <w:rPr>
          <w:rFonts w:ascii="Arial" w:eastAsia="Times New Roman" w:hAnsi="Arial" w:cs="Arial"/>
          <w:color w:val="000000"/>
          <w:sz w:val="22"/>
          <w:szCs w:val="22"/>
        </w:rPr>
        <w:t xml:space="preserve"> </w:t>
      </w:r>
      <w:r w:rsidR="006D50D9" w:rsidRPr="00BE1C5E">
        <w:rPr>
          <w:rFonts w:ascii="Arial" w:eastAsia="Times New Roman" w:hAnsi="Arial" w:cs="Arial"/>
          <w:i/>
          <w:iCs/>
          <w:color w:val="000000"/>
          <w:sz w:val="22"/>
          <w:szCs w:val="22"/>
        </w:rPr>
        <w:t>Tt</w:t>
      </w:r>
      <w:r w:rsidR="007974AC" w:rsidRPr="00BE1C5E">
        <w:rPr>
          <w:rFonts w:ascii="Arial" w:eastAsia="Times New Roman" w:hAnsi="Arial" w:cs="Arial"/>
          <w:i/>
          <w:iCs/>
          <w:color w:val="000000"/>
          <w:sz w:val="22"/>
          <w:szCs w:val="22"/>
        </w:rPr>
        <w:t>e</w:t>
      </w:r>
      <w:r w:rsidR="006D50D9" w:rsidRPr="00BE1C5E">
        <w:rPr>
          <w:rFonts w:ascii="Arial" w:eastAsia="Times New Roman" w:hAnsi="Arial" w:cs="Arial"/>
          <w:color w:val="000000"/>
          <w:sz w:val="22"/>
          <w:szCs w:val="22"/>
        </w:rPr>
        <w:t xml:space="preserve"> PreQ</w:t>
      </w:r>
      <w:r w:rsidR="006D50D9" w:rsidRPr="00BE1C5E">
        <w:rPr>
          <w:rFonts w:ascii="Arial" w:eastAsia="Times New Roman" w:hAnsi="Arial" w:cs="Arial"/>
          <w:color w:val="000000"/>
          <w:sz w:val="22"/>
          <w:szCs w:val="22"/>
          <w:vertAlign w:val="subscript"/>
        </w:rPr>
        <w:t>1</w:t>
      </w:r>
      <w:r w:rsidR="006D50D9" w:rsidRPr="00BE1C5E">
        <w:rPr>
          <w:rFonts w:ascii="Arial" w:eastAsia="Times New Roman" w:hAnsi="Arial" w:cs="Arial"/>
          <w:color w:val="000000"/>
          <w:sz w:val="22"/>
          <w:szCs w:val="22"/>
        </w:rPr>
        <w:t xml:space="preserve"> aptamer domain (PDB ID: 6E1S) as a search model.</w:t>
      </w:r>
      <w:r w:rsidR="004E208C" w:rsidRPr="00BE1C5E">
        <w:rPr>
          <w:rFonts w:ascii="Arial" w:eastAsia="Times New Roman" w:hAnsi="Arial" w:cs="Arial"/>
          <w:color w:val="000000"/>
          <w:sz w:val="22"/>
          <w:szCs w:val="22"/>
        </w:rPr>
        <w:t xml:space="preserve"> The solutions were first subjected to rigid body, simulated annealing, energy minimization, restrained isotropic B-factor refinement with PHENIX</w:t>
      </w:r>
      <w:r w:rsidR="002B6F5C" w:rsidRPr="00BE1C5E">
        <w:rPr>
          <w:rFonts w:ascii="Arial" w:eastAsia="Times New Roman" w:hAnsi="Arial" w:cs="Arial"/>
          <w:color w:val="000000"/>
          <w:sz w:val="22"/>
          <w:szCs w:val="22"/>
        </w:rPr>
        <w:fldChar w:fldCharType="begin"/>
      </w:r>
      <w:r w:rsidR="002B0137" w:rsidRPr="00BE1C5E">
        <w:rPr>
          <w:rFonts w:ascii="Arial" w:eastAsia="Times New Roman" w:hAnsi="Arial" w:cs="Arial"/>
          <w:color w:val="000000"/>
          <w:sz w:val="22"/>
          <w:szCs w:val="22"/>
        </w:rPr>
        <w:instrText xml:space="preserve"> ADDIN EN.CITE &lt;EndNote&gt;&lt;Cite&gt;&lt;Author&gt;Adams&lt;/Author&gt;&lt;Year&gt;2010&lt;/Year&gt;&lt;RecNum&gt;9&lt;/RecNum&gt;&lt;DisplayText&gt;&lt;style face="superscript"&gt;6&lt;/style&gt;&lt;/DisplayText&gt;&lt;record&gt;&lt;rec-number&gt;9&lt;/rec-number&gt;&lt;foreign-keys&gt;&lt;key app="EN" db-id="ereveadv75p5s7etttgpar0evxvfezreavfx" timestamp="1707755483"&gt;9&lt;/key&gt;&lt;/foreign-keys&gt;&lt;ref-type name="Journal Article"&gt;17&lt;/ref-type&gt;&lt;contributors&gt;&lt;authors&gt;&lt;author&gt;Adams, P. D.&lt;/author&gt;&lt;author&gt;Afonine, P. V.&lt;/author&gt;&lt;author&gt;Bunkóczi, G.&lt;/author&gt;&lt;author&gt;Chen, V. B.&lt;/author&gt;&lt;author&gt;Davis, I. W.&lt;/author&gt;&lt;author&gt;Echols, N.&lt;/author&gt;&lt;author&gt;Headd, J. J.&lt;/author&gt;&lt;author&gt;Hung, L. W.&lt;/author&gt;&lt;author&gt;Kapral, G. J.&lt;/author&gt;&lt;author&gt;Grosse-Kunstleve, R. W.&lt;/author&gt;&lt;author&gt;McCoy, A. J.&lt;/author&gt;&lt;author&gt;Moriarty, N. W.&lt;/author&gt;&lt;author&gt;Oeffner, R.&lt;/author&gt;&lt;author&gt;Read, R. J.&lt;/author&gt;&lt;author&gt;Richardson, D. C.&lt;/author&gt;&lt;author&gt;Richardson, J. S.&lt;/author&gt;&lt;author&gt;Terwilliger, T. C.&lt;/author&gt;&lt;author&gt;Zwart, P. H.&lt;/author&gt;&lt;/authors&gt;&lt;/contributors&gt;&lt;auth-address&gt;Lawrence Berkeley National Laboratory, Berkeley, CA 94720, USA. pdadams@lbl.gov&lt;/auth-address&gt;&lt;titles&gt;&lt;title&gt;PHENIX: a comprehensive Python-based system for macromolecular structure solution&lt;/title&gt;&lt;secondary-title&gt;Acta Crystallogr D Biol Crystallogr&lt;/secondary-title&gt;&lt;/titles&gt;&lt;periodical&gt;&lt;full-title&gt;Acta Crystallogr D Biol Crystallogr&lt;/full-title&gt;&lt;/periodical&gt;&lt;pages&gt;213-21&lt;/pages&gt;&lt;volume&gt;66&lt;/volume&gt;&lt;number&gt;Pt 2&lt;/number&gt;&lt;edition&gt;20100122&lt;/edition&gt;&lt;keywords&gt;&lt;keyword&gt;Algorithms&lt;/keyword&gt;&lt;keyword&gt;Crystallography, X-Ray/*methods&lt;/keyword&gt;&lt;keyword&gt;Models, Molecular&lt;/keyword&gt;&lt;keyword&gt;*Software Design&lt;/keyword&gt;&lt;/keywords&gt;&lt;dates&gt;&lt;year&gt;2010&lt;/year&gt;&lt;pub-dates&gt;&lt;date&gt;Feb&lt;/date&gt;&lt;/pub-dates&gt;&lt;/dates&gt;&lt;isbn&gt;0907-4449 (Print)&amp;#xD;0907-4449&lt;/isbn&gt;&lt;accession-num&gt;20124702&lt;/accession-num&gt;&lt;urls&gt;&lt;/urls&gt;&lt;custom2&gt;PMC2815670&lt;/custom2&gt;&lt;electronic-resource-num&gt;10.1107/s0907444909052925&lt;/electronic-resource-num&gt;&lt;remote-database-provider&gt;NLM&lt;/remote-database-provider&gt;&lt;language&gt;eng&lt;/language&gt;&lt;/record&gt;&lt;/Cite&gt;&lt;/EndNote&gt;</w:instrText>
      </w:r>
      <w:r w:rsidR="002B6F5C"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6</w:t>
      </w:r>
      <w:r w:rsidR="002B6F5C" w:rsidRPr="00BE1C5E">
        <w:rPr>
          <w:rFonts w:ascii="Arial" w:eastAsia="Times New Roman" w:hAnsi="Arial" w:cs="Arial"/>
          <w:color w:val="000000"/>
          <w:sz w:val="22"/>
          <w:szCs w:val="22"/>
        </w:rPr>
        <w:fldChar w:fldCharType="end"/>
      </w:r>
      <w:r w:rsidR="004E208C" w:rsidRPr="00BE1C5E">
        <w:rPr>
          <w:rFonts w:ascii="Arial" w:eastAsia="Times New Roman" w:hAnsi="Arial" w:cs="Arial"/>
          <w:color w:val="000000"/>
          <w:sz w:val="22"/>
          <w:szCs w:val="22"/>
        </w:rPr>
        <w:t xml:space="preserve">, generating clear electron density maps corresponding to each compound. The atomic models were </w:t>
      </w:r>
      <w:r w:rsidR="004D6E4E" w:rsidRPr="00BE1C5E">
        <w:rPr>
          <w:rFonts w:ascii="Arial" w:eastAsia="Times New Roman" w:hAnsi="Arial" w:cs="Arial"/>
          <w:color w:val="000000"/>
          <w:sz w:val="22"/>
          <w:szCs w:val="22"/>
        </w:rPr>
        <w:t>built manually with COOT</w:t>
      </w:r>
      <w:r w:rsidR="002B6F5C" w:rsidRPr="00BE1C5E">
        <w:rPr>
          <w:rFonts w:ascii="Arial" w:eastAsia="Times New Roman" w:hAnsi="Arial" w:cs="Arial"/>
          <w:color w:val="000000"/>
          <w:sz w:val="22"/>
          <w:szCs w:val="22"/>
        </w:rPr>
        <w:fldChar w:fldCharType="begin"/>
      </w:r>
      <w:r w:rsidR="002B0137" w:rsidRPr="00BE1C5E">
        <w:rPr>
          <w:rFonts w:ascii="Arial" w:eastAsia="Times New Roman" w:hAnsi="Arial" w:cs="Arial"/>
          <w:color w:val="000000"/>
          <w:sz w:val="22"/>
          <w:szCs w:val="22"/>
        </w:rPr>
        <w:instrText xml:space="preserve"> ADDIN EN.CITE &lt;EndNote&gt;&lt;Cite&gt;&lt;Author&gt;Emsley&lt;/Author&gt;&lt;Year&gt;2004&lt;/Year&gt;&lt;RecNum&gt;10&lt;/RecNum&gt;&lt;DisplayText&gt;&lt;style face="superscript"&gt;7&lt;/style&gt;&lt;/DisplayText&gt;&lt;record&gt;&lt;rec-number&gt;10&lt;/rec-number&gt;&lt;foreign-keys&gt;&lt;key app="EN" db-id="ereveadv75p5s7etttgpar0evxvfezreavfx" timestamp="1707755506"&gt;10&lt;/key&gt;&lt;/foreign-keys&gt;&lt;ref-type name="Journal Article"&gt;17&lt;/ref-type&gt;&lt;contributors&gt;&lt;authors&gt;&lt;author&gt;Emsley, P.&lt;/author&gt;&lt;author&gt;Cowtan, K.&lt;/author&gt;&lt;/authors&gt;&lt;/contributors&gt;&lt;auth-address&gt;York Structural Biology Laboratory, University of York, Heslington, York YO10 5YW, England. emsley@ysbl.york.ac.uk&lt;/auth-address&gt;&lt;titles&gt;&lt;title&gt;Coot: model-building tools for molecular graphics&lt;/title&gt;&lt;secondary-title&gt;Acta Crystallogr D Biol Crystallogr&lt;/secondary-title&gt;&lt;/titles&gt;&lt;periodical&gt;&lt;full-title&gt;Acta Crystallogr D Biol Crystallogr&lt;/full-title&gt;&lt;/periodical&gt;&lt;pages&gt;2126-32&lt;/pages&gt;&lt;volume&gt;60&lt;/volume&gt;&lt;number&gt;Pt 12 Pt 1&lt;/number&gt;&lt;edition&gt;20041126&lt;/edition&gt;&lt;keywords&gt;&lt;keyword&gt;*Computer Graphics&lt;/keyword&gt;&lt;keyword&gt;Crystallography, X-Ray/*methods&lt;/keyword&gt;&lt;keyword&gt;Ligands&lt;/keyword&gt;&lt;keyword&gt;*Models, Molecular&lt;/keyword&gt;&lt;keyword&gt;Software&lt;/keyword&gt;&lt;keyword&gt;Water&lt;/keyword&gt;&lt;/keywords&gt;&lt;dates&gt;&lt;year&gt;2004&lt;/year&gt;&lt;pub-dates&gt;&lt;date&gt;Dec&lt;/date&gt;&lt;/pub-dates&gt;&lt;/dates&gt;&lt;isbn&gt;0907-4449 (Print)&amp;#xD;0907-4449&lt;/isbn&gt;&lt;accession-num&gt;15572765&lt;/accession-num&gt;&lt;urls&gt;&lt;/urls&gt;&lt;electronic-resource-num&gt;10.1107/s0907444904019158&lt;/electronic-resource-num&gt;&lt;remote-database-provider&gt;NLM&lt;/remote-database-provider&gt;&lt;language&gt;eng&lt;/language&gt;&lt;/record&gt;&lt;/Cite&gt;&lt;/EndNote&gt;</w:instrText>
      </w:r>
      <w:r w:rsidR="002B6F5C" w:rsidRPr="00BE1C5E">
        <w:rPr>
          <w:rFonts w:ascii="Arial" w:eastAsia="Times New Roman" w:hAnsi="Arial" w:cs="Arial"/>
          <w:color w:val="000000"/>
          <w:sz w:val="22"/>
          <w:szCs w:val="22"/>
        </w:rPr>
        <w:fldChar w:fldCharType="separate"/>
      </w:r>
      <w:r w:rsidR="002B0137" w:rsidRPr="00BE1C5E">
        <w:rPr>
          <w:rFonts w:ascii="Arial" w:eastAsia="Times New Roman" w:hAnsi="Arial" w:cs="Arial"/>
          <w:noProof/>
          <w:color w:val="000000"/>
          <w:sz w:val="22"/>
          <w:szCs w:val="22"/>
          <w:vertAlign w:val="superscript"/>
        </w:rPr>
        <w:t>7</w:t>
      </w:r>
      <w:r w:rsidR="002B6F5C" w:rsidRPr="00BE1C5E">
        <w:rPr>
          <w:rFonts w:ascii="Arial" w:eastAsia="Times New Roman" w:hAnsi="Arial" w:cs="Arial"/>
          <w:color w:val="000000"/>
          <w:sz w:val="22"/>
          <w:szCs w:val="22"/>
        </w:rPr>
        <w:fldChar w:fldCharType="end"/>
      </w:r>
      <w:r w:rsidR="004D6E4E" w:rsidRPr="00BE1C5E">
        <w:rPr>
          <w:rFonts w:ascii="Arial" w:eastAsia="Times New Roman" w:hAnsi="Arial" w:cs="Arial"/>
          <w:color w:val="000000"/>
          <w:sz w:val="22"/>
          <w:szCs w:val="22"/>
        </w:rPr>
        <w:t xml:space="preserve"> and </w:t>
      </w:r>
      <w:r w:rsidR="004E208C" w:rsidRPr="00BE1C5E">
        <w:rPr>
          <w:rFonts w:ascii="Arial" w:eastAsia="Times New Roman" w:hAnsi="Arial" w:cs="Arial"/>
          <w:color w:val="000000"/>
          <w:sz w:val="22"/>
          <w:szCs w:val="22"/>
        </w:rPr>
        <w:t>improved by iterative cycles of refinement with PHENIX.</w:t>
      </w:r>
      <w:r w:rsidR="004D6E4E" w:rsidRPr="00BE1C5E">
        <w:rPr>
          <w:rFonts w:ascii="Arial" w:eastAsia="Times New Roman" w:hAnsi="Arial" w:cs="Arial"/>
          <w:color w:val="000000"/>
          <w:sz w:val="22"/>
          <w:szCs w:val="22"/>
        </w:rPr>
        <w:t xml:space="preserve"> </w:t>
      </w:r>
      <w:r w:rsidR="004E208C" w:rsidRPr="00BE1C5E">
        <w:rPr>
          <w:rFonts w:ascii="Arial" w:eastAsia="Times New Roman" w:hAnsi="Arial" w:cs="Arial"/>
          <w:color w:val="000000"/>
          <w:sz w:val="22"/>
          <w:szCs w:val="22"/>
        </w:rPr>
        <w:t xml:space="preserve">The current co-crystal structures </w:t>
      </w:r>
      <w:r w:rsidR="004D6E4E" w:rsidRPr="00BE1C5E">
        <w:rPr>
          <w:rFonts w:ascii="Arial" w:eastAsia="Times New Roman" w:hAnsi="Arial" w:cs="Arial"/>
          <w:color w:val="000000"/>
          <w:sz w:val="22"/>
          <w:szCs w:val="22"/>
        </w:rPr>
        <w:t xml:space="preserve">with the compounds </w:t>
      </w:r>
      <w:r w:rsidR="004D6E4E" w:rsidRPr="00BE1C5E">
        <w:rPr>
          <w:rFonts w:ascii="Arial" w:eastAsia="Times New Roman" w:hAnsi="Arial" w:cs="Arial"/>
          <w:b/>
          <w:bCs/>
          <w:color w:val="000000"/>
          <w:sz w:val="22"/>
          <w:szCs w:val="22"/>
        </w:rPr>
        <w:t>4</w:t>
      </w:r>
      <w:r w:rsidR="004D6E4E" w:rsidRPr="00BE1C5E">
        <w:rPr>
          <w:rFonts w:ascii="Arial" w:eastAsia="Times New Roman" w:hAnsi="Arial" w:cs="Arial"/>
          <w:color w:val="000000"/>
          <w:sz w:val="22"/>
          <w:szCs w:val="22"/>
        </w:rPr>
        <w:t xml:space="preserve"> and </w:t>
      </w:r>
      <w:r w:rsidR="004D6E4E" w:rsidRPr="00BE1C5E">
        <w:rPr>
          <w:rFonts w:ascii="Arial" w:eastAsia="Times New Roman" w:hAnsi="Arial" w:cs="Arial"/>
          <w:b/>
          <w:bCs/>
          <w:color w:val="000000"/>
          <w:sz w:val="22"/>
          <w:szCs w:val="22"/>
        </w:rPr>
        <w:t>8</w:t>
      </w:r>
      <w:r w:rsidR="004E208C" w:rsidRPr="00BE1C5E">
        <w:rPr>
          <w:rFonts w:ascii="Arial" w:eastAsia="Times New Roman" w:hAnsi="Arial" w:cs="Arial"/>
          <w:color w:val="000000"/>
          <w:sz w:val="22"/>
          <w:szCs w:val="22"/>
        </w:rPr>
        <w:t xml:space="preserve"> were refined to an </w:t>
      </w:r>
      <w:r w:rsidR="004E208C" w:rsidRPr="00BE1C5E">
        <w:rPr>
          <w:rFonts w:ascii="Arial" w:eastAsia="Times New Roman" w:hAnsi="Arial" w:cs="Arial"/>
          <w:i/>
          <w:iCs/>
          <w:color w:val="000000"/>
          <w:sz w:val="22"/>
          <w:szCs w:val="22"/>
        </w:rPr>
        <w:t>R</w:t>
      </w:r>
      <w:r w:rsidR="004E208C" w:rsidRPr="00BE1C5E">
        <w:rPr>
          <w:rFonts w:ascii="Arial" w:eastAsia="Times New Roman" w:hAnsi="Arial" w:cs="Arial"/>
          <w:color w:val="000000"/>
          <w:sz w:val="22"/>
          <w:szCs w:val="22"/>
          <w:vertAlign w:val="subscript"/>
        </w:rPr>
        <w:t>free</w:t>
      </w:r>
      <w:r w:rsidR="004E208C" w:rsidRPr="00BE1C5E">
        <w:rPr>
          <w:rFonts w:ascii="Arial" w:eastAsia="Times New Roman" w:hAnsi="Arial" w:cs="Arial"/>
          <w:color w:val="000000"/>
          <w:sz w:val="22"/>
          <w:szCs w:val="22"/>
        </w:rPr>
        <w:t xml:space="preserve"> of 0.</w:t>
      </w:r>
      <w:r w:rsidR="004D6E4E" w:rsidRPr="00BE1C5E">
        <w:rPr>
          <w:rFonts w:ascii="Arial" w:eastAsia="Times New Roman" w:hAnsi="Arial" w:cs="Arial"/>
          <w:color w:val="000000"/>
          <w:sz w:val="22"/>
          <w:szCs w:val="22"/>
        </w:rPr>
        <w:t>193</w:t>
      </w:r>
      <w:r w:rsidR="004E208C" w:rsidRPr="00BE1C5E">
        <w:rPr>
          <w:rFonts w:ascii="Arial" w:eastAsia="Times New Roman" w:hAnsi="Arial" w:cs="Arial"/>
          <w:color w:val="000000"/>
          <w:sz w:val="22"/>
          <w:szCs w:val="22"/>
        </w:rPr>
        <w:t xml:space="preserve"> and </w:t>
      </w:r>
      <w:r w:rsidR="004D6E4E" w:rsidRPr="00BE1C5E">
        <w:rPr>
          <w:rFonts w:ascii="Arial" w:eastAsia="Times New Roman" w:hAnsi="Arial" w:cs="Arial"/>
          <w:color w:val="000000"/>
          <w:sz w:val="22"/>
          <w:szCs w:val="22"/>
        </w:rPr>
        <w:t>0.214</w:t>
      </w:r>
      <w:r w:rsidR="004E208C" w:rsidRPr="00BE1C5E">
        <w:rPr>
          <w:rFonts w:ascii="Arial" w:eastAsia="Times New Roman" w:hAnsi="Arial" w:cs="Arial"/>
          <w:color w:val="000000"/>
          <w:sz w:val="22"/>
          <w:szCs w:val="22"/>
        </w:rPr>
        <w:t xml:space="preserve"> at </w:t>
      </w:r>
      <w:r w:rsidR="004D6E4E" w:rsidRPr="00BE1C5E">
        <w:rPr>
          <w:rFonts w:ascii="Arial" w:eastAsia="Times New Roman" w:hAnsi="Arial" w:cs="Arial"/>
          <w:color w:val="000000"/>
          <w:sz w:val="22"/>
          <w:szCs w:val="22"/>
        </w:rPr>
        <w:t>2.15</w:t>
      </w:r>
      <w:r w:rsidR="004E208C" w:rsidRPr="00BE1C5E">
        <w:rPr>
          <w:rFonts w:ascii="Arial" w:eastAsia="Times New Roman" w:hAnsi="Arial" w:cs="Arial"/>
          <w:color w:val="000000"/>
          <w:sz w:val="22"/>
          <w:szCs w:val="22"/>
        </w:rPr>
        <w:t xml:space="preserve"> and </w:t>
      </w:r>
      <w:r w:rsidR="004D6E4E" w:rsidRPr="00BE1C5E">
        <w:rPr>
          <w:rFonts w:ascii="Arial" w:eastAsia="Times New Roman" w:hAnsi="Arial" w:cs="Arial"/>
          <w:color w:val="000000"/>
          <w:sz w:val="22"/>
          <w:szCs w:val="22"/>
        </w:rPr>
        <w:t>2.25</w:t>
      </w:r>
      <w:r w:rsidR="004E208C" w:rsidRPr="00BE1C5E">
        <w:rPr>
          <w:rFonts w:ascii="Arial" w:eastAsia="Times New Roman" w:hAnsi="Arial" w:cs="Arial"/>
          <w:color w:val="000000"/>
          <w:sz w:val="22"/>
          <w:szCs w:val="22"/>
        </w:rPr>
        <w:t xml:space="preserve"> Å resolution, respectively.</w:t>
      </w:r>
      <w:r w:rsidR="00E6069D" w:rsidRPr="00BE1C5E">
        <w:rPr>
          <w:rFonts w:ascii="Arial" w:eastAsia="Times New Roman" w:hAnsi="Arial" w:cs="Arial"/>
          <w:color w:val="000000"/>
          <w:sz w:val="22"/>
          <w:szCs w:val="22"/>
        </w:rPr>
        <w:t xml:space="preserve"> </w:t>
      </w:r>
      <w:r w:rsidR="004D6E4E" w:rsidRPr="00BE1C5E">
        <w:rPr>
          <w:rFonts w:ascii="Arial" w:eastAsia="Times New Roman" w:hAnsi="Arial" w:cs="Arial"/>
          <w:color w:val="000000"/>
          <w:sz w:val="22"/>
          <w:szCs w:val="22"/>
        </w:rPr>
        <w:t xml:space="preserve">Atomic coordinates and the structure factors of the co-crystal structures with the compounds </w:t>
      </w:r>
      <w:r w:rsidR="004D6E4E" w:rsidRPr="00BE1C5E">
        <w:rPr>
          <w:rFonts w:ascii="Arial" w:eastAsia="Times New Roman" w:hAnsi="Arial" w:cs="Arial"/>
          <w:b/>
          <w:bCs/>
          <w:color w:val="000000"/>
          <w:sz w:val="22"/>
          <w:szCs w:val="22"/>
        </w:rPr>
        <w:t>4</w:t>
      </w:r>
      <w:r w:rsidR="004D6E4E" w:rsidRPr="00BE1C5E">
        <w:rPr>
          <w:rFonts w:ascii="Arial" w:eastAsia="Times New Roman" w:hAnsi="Arial" w:cs="Arial"/>
          <w:color w:val="000000"/>
          <w:sz w:val="22"/>
          <w:szCs w:val="22"/>
        </w:rPr>
        <w:t xml:space="preserve"> and </w:t>
      </w:r>
      <w:r w:rsidR="004D6E4E" w:rsidRPr="00BE1C5E">
        <w:rPr>
          <w:rFonts w:ascii="Arial" w:eastAsia="Times New Roman" w:hAnsi="Arial" w:cs="Arial"/>
          <w:b/>
          <w:bCs/>
          <w:color w:val="000000"/>
          <w:sz w:val="22"/>
          <w:szCs w:val="22"/>
        </w:rPr>
        <w:t>8</w:t>
      </w:r>
      <w:r w:rsidR="004D6E4E" w:rsidRPr="00BE1C5E">
        <w:rPr>
          <w:rFonts w:ascii="Arial" w:eastAsia="Times New Roman" w:hAnsi="Arial" w:cs="Arial"/>
          <w:color w:val="000000"/>
          <w:sz w:val="22"/>
          <w:szCs w:val="22"/>
        </w:rPr>
        <w:t xml:space="preserve"> have been deposited in the Protein Data Bank, under the accession codes </w:t>
      </w:r>
      <w:r w:rsidR="00475C15" w:rsidRPr="00BE1C5E">
        <w:rPr>
          <w:rFonts w:ascii="Arial" w:eastAsia="Times New Roman" w:hAnsi="Arial" w:cs="Arial"/>
          <w:color w:val="000000"/>
          <w:sz w:val="22"/>
          <w:szCs w:val="22"/>
        </w:rPr>
        <w:t>8YAM</w:t>
      </w:r>
      <w:r w:rsidR="004D6E4E" w:rsidRPr="00BE1C5E">
        <w:rPr>
          <w:rFonts w:ascii="Arial" w:eastAsia="Times New Roman" w:hAnsi="Arial" w:cs="Arial"/>
          <w:color w:val="000000"/>
          <w:sz w:val="22"/>
          <w:szCs w:val="22"/>
        </w:rPr>
        <w:t xml:space="preserve"> and </w:t>
      </w:r>
      <w:r w:rsidR="00475C15" w:rsidRPr="00BE1C5E">
        <w:rPr>
          <w:rFonts w:ascii="Arial" w:eastAsia="Times New Roman" w:hAnsi="Arial" w:cs="Arial"/>
          <w:color w:val="000000"/>
          <w:sz w:val="22"/>
          <w:szCs w:val="22"/>
        </w:rPr>
        <w:t>8YAN</w:t>
      </w:r>
      <w:r w:rsidR="004D6E4E" w:rsidRPr="00BE1C5E">
        <w:rPr>
          <w:rFonts w:ascii="Arial" w:eastAsia="Times New Roman" w:hAnsi="Arial" w:cs="Arial"/>
          <w:color w:val="000000"/>
          <w:sz w:val="22"/>
          <w:szCs w:val="22"/>
        </w:rPr>
        <w:t>, respectively.</w:t>
      </w:r>
    </w:p>
    <w:p w14:paraId="76ACBBC6" w14:textId="77777777" w:rsidR="00895EC2" w:rsidRDefault="00895EC2" w:rsidP="00BE1C5E">
      <w:pPr>
        <w:spacing w:line="360" w:lineRule="auto"/>
        <w:jc w:val="both"/>
        <w:rPr>
          <w:rFonts w:ascii="Arial" w:eastAsia="Times New Roman" w:hAnsi="Arial" w:cs="Arial"/>
          <w:color w:val="000000"/>
          <w:sz w:val="22"/>
          <w:szCs w:val="22"/>
        </w:rPr>
      </w:pPr>
    </w:p>
    <w:p w14:paraId="76A7598A" w14:textId="77777777" w:rsidR="005E2A6F" w:rsidRPr="00BE1C5E" w:rsidRDefault="005E2A6F" w:rsidP="00BE1C5E">
      <w:pPr>
        <w:spacing w:line="360" w:lineRule="auto"/>
        <w:jc w:val="both"/>
        <w:rPr>
          <w:rFonts w:ascii="Arial" w:eastAsia="Times New Roman" w:hAnsi="Arial" w:cs="Arial"/>
          <w:color w:val="000000"/>
          <w:sz w:val="22"/>
          <w:szCs w:val="22"/>
        </w:rPr>
      </w:pPr>
    </w:p>
    <w:p w14:paraId="3BD0C22C" w14:textId="31A57F3D" w:rsidR="00A83F42" w:rsidRPr="00BE1C5E" w:rsidRDefault="009534BD" w:rsidP="00BE1C5E">
      <w:pPr>
        <w:spacing w:line="360" w:lineRule="auto"/>
        <w:jc w:val="center"/>
        <w:rPr>
          <w:rFonts w:ascii="Arial" w:eastAsia="Times New Roman" w:hAnsi="Arial" w:cs="Arial"/>
          <w:b/>
          <w:bCs/>
          <w:color w:val="000000"/>
          <w:sz w:val="22"/>
          <w:szCs w:val="22"/>
        </w:rPr>
      </w:pPr>
      <w:r w:rsidRPr="00BE1C5E">
        <w:rPr>
          <w:rFonts w:ascii="Arial" w:eastAsia="Times New Roman" w:hAnsi="Arial" w:cs="Arial"/>
          <w:b/>
          <w:bCs/>
          <w:color w:val="000000"/>
          <w:sz w:val="22"/>
          <w:szCs w:val="22"/>
        </w:rPr>
        <w:t xml:space="preserve">Structure probing of different riboswitches using </w:t>
      </w:r>
      <w:r w:rsidR="00A83F42" w:rsidRPr="00BE1C5E">
        <w:rPr>
          <w:rFonts w:ascii="Arial" w:eastAsia="Times New Roman" w:hAnsi="Arial" w:cs="Arial"/>
          <w:b/>
          <w:bCs/>
          <w:color w:val="000000"/>
          <w:sz w:val="22"/>
          <w:szCs w:val="22"/>
        </w:rPr>
        <w:t>SHAPE-MaP</w:t>
      </w:r>
    </w:p>
    <w:p w14:paraId="34B323A8" w14:textId="19BEE126" w:rsidR="009B6847" w:rsidRPr="00BE1C5E" w:rsidRDefault="00850AFC"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i/>
          <w:iCs/>
          <w:color w:val="000000"/>
          <w:sz w:val="22"/>
          <w:szCs w:val="22"/>
        </w:rPr>
        <w:t>In</w:t>
      </w:r>
      <w:r w:rsidR="009B6847" w:rsidRPr="00BE1C5E">
        <w:rPr>
          <w:rFonts w:ascii="Arial" w:eastAsia="Times New Roman" w:hAnsi="Arial" w:cs="Arial"/>
          <w:i/>
          <w:iCs/>
          <w:color w:val="000000"/>
          <w:sz w:val="22"/>
          <w:szCs w:val="22"/>
        </w:rPr>
        <w:t xml:space="preserve"> vitro</w:t>
      </w:r>
      <w:r w:rsidRPr="00BE1C5E">
        <w:rPr>
          <w:rFonts w:ascii="Arial" w:eastAsia="Times New Roman" w:hAnsi="Arial" w:cs="Arial"/>
          <w:i/>
          <w:iCs/>
          <w:color w:val="000000"/>
          <w:sz w:val="22"/>
          <w:szCs w:val="22"/>
        </w:rPr>
        <w:t xml:space="preserve"> </w:t>
      </w:r>
      <w:r w:rsidRPr="00BE1C5E">
        <w:rPr>
          <w:rFonts w:ascii="Arial" w:eastAsia="Times New Roman" w:hAnsi="Arial" w:cs="Arial"/>
          <w:color w:val="000000"/>
          <w:sz w:val="22"/>
          <w:szCs w:val="22"/>
        </w:rPr>
        <w:t xml:space="preserve">transcription for RNA preparation: </w:t>
      </w:r>
      <w:r w:rsidR="009B6847" w:rsidRPr="00BE1C5E">
        <w:rPr>
          <w:rFonts w:ascii="Arial" w:eastAsia="Times New Roman" w:hAnsi="Arial" w:cs="Arial"/>
          <w:color w:val="000000"/>
          <w:sz w:val="22"/>
          <w:szCs w:val="22"/>
        </w:rPr>
        <w:t>Ultramer® DNA Oligo</w:t>
      </w:r>
      <w:r w:rsidRPr="00BE1C5E">
        <w:rPr>
          <w:rFonts w:ascii="Arial" w:eastAsia="Times New Roman" w:hAnsi="Arial" w:cs="Arial"/>
          <w:color w:val="000000"/>
          <w:sz w:val="22"/>
          <w:szCs w:val="22"/>
        </w:rPr>
        <w:t>s</w:t>
      </w:r>
      <w:r w:rsidR="009B6847"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 xml:space="preserve">purchased from </w:t>
      </w:r>
      <w:r w:rsidR="009B6847" w:rsidRPr="00BE1C5E">
        <w:rPr>
          <w:rFonts w:ascii="Arial" w:eastAsia="Times New Roman" w:hAnsi="Arial" w:cs="Arial"/>
          <w:color w:val="000000"/>
          <w:sz w:val="22"/>
          <w:szCs w:val="22"/>
        </w:rPr>
        <w:t>IDT</w:t>
      </w:r>
      <w:r w:rsidRPr="00BE1C5E">
        <w:rPr>
          <w:rFonts w:ascii="Arial" w:eastAsia="Times New Roman" w:hAnsi="Arial" w:cs="Arial"/>
          <w:color w:val="000000"/>
          <w:sz w:val="22"/>
          <w:szCs w:val="22"/>
        </w:rPr>
        <w:t xml:space="preserve"> (</w:t>
      </w:r>
      <w:r w:rsidR="00A24E44">
        <w:rPr>
          <w:rFonts w:ascii="Arial" w:eastAsia="Times New Roman" w:hAnsi="Arial" w:cs="Arial"/>
          <w:color w:val="000000"/>
          <w:sz w:val="22"/>
          <w:szCs w:val="22"/>
        </w:rPr>
        <w:t>Supplementary t</w:t>
      </w:r>
      <w:r w:rsidRPr="00BE1C5E">
        <w:rPr>
          <w:rFonts w:ascii="Arial" w:eastAsia="Times New Roman" w:hAnsi="Arial" w:cs="Arial"/>
          <w:color w:val="000000"/>
          <w:sz w:val="22"/>
          <w:szCs w:val="22"/>
        </w:rPr>
        <w:t xml:space="preserve">able 1) were amplified using Q5® High-Fidelity DNA Polymerase (NEB) following manufacturer’s instructions and used as templates for </w:t>
      </w:r>
      <w:r w:rsidRPr="00BE1C5E">
        <w:rPr>
          <w:rFonts w:ascii="Arial" w:eastAsia="Times New Roman" w:hAnsi="Arial" w:cs="Arial"/>
          <w:i/>
          <w:iCs/>
          <w:color w:val="000000"/>
          <w:sz w:val="22"/>
          <w:szCs w:val="22"/>
        </w:rPr>
        <w:t>in vitro</w:t>
      </w:r>
      <w:r w:rsidRPr="00BE1C5E">
        <w:rPr>
          <w:rFonts w:ascii="Arial" w:eastAsia="Times New Roman" w:hAnsi="Arial" w:cs="Arial"/>
          <w:color w:val="000000"/>
          <w:sz w:val="22"/>
          <w:szCs w:val="22"/>
        </w:rPr>
        <w:t xml:space="preserve"> transcription</w:t>
      </w:r>
      <w:r w:rsidR="009B6847" w:rsidRPr="00BE1C5E">
        <w:rPr>
          <w:rFonts w:ascii="Arial" w:eastAsia="Times New Roman" w:hAnsi="Arial" w:cs="Arial"/>
          <w:color w:val="000000"/>
          <w:sz w:val="22"/>
          <w:szCs w:val="22"/>
        </w:rPr>
        <w:t xml:space="preserve">. A list of primers used </w:t>
      </w:r>
      <w:r w:rsidRPr="00BE1C5E">
        <w:rPr>
          <w:rFonts w:ascii="Arial" w:eastAsia="Times New Roman" w:hAnsi="Arial" w:cs="Arial"/>
          <w:color w:val="000000"/>
          <w:sz w:val="22"/>
          <w:szCs w:val="22"/>
        </w:rPr>
        <w:t xml:space="preserve">for </w:t>
      </w:r>
      <w:r w:rsidR="00744E85" w:rsidRPr="00BE1C5E">
        <w:rPr>
          <w:rFonts w:ascii="Arial" w:eastAsia="Times New Roman" w:hAnsi="Arial" w:cs="Arial"/>
          <w:color w:val="000000"/>
          <w:sz w:val="22"/>
          <w:szCs w:val="22"/>
        </w:rPr>
        <w:t xml:space="preserve">template </w:t>
      </w:r>
      <w:r w:rsidRPr="00BE1C5E">
        <w:rPr>
          <w:rFonts w:ascii="Arial" w:eastAsia="Times New Roman" w:hAnsi="Arial" w:cs="Arial"/>
          <w:color w:val="000000"/>
          <w:sz w:val="22"/>
          <w:szCs w:val="22"/>
        </w:rPr>
        <w:t>amplification</w:t>
      </w:r>
      <w:r w:rsidR="00EC41AC" w:rsidRPr="00BE1C5E">
        <w:rPr>
          <w:rFonts w:ascii="Arial" w:eastAsia="Times New Roman" w:hAnsi="Arial" w:cs="Arial"/>
          <w:color w:val="000000"/>
          <w:sz w:val="22"/>
          <w:szCs w:val="22"/>
        </w:rPr>
        <w:t xml:space="preserve"> </w:t>
      </w:r>
      <w:r w:rsidR="009B6847" w:rsidRPr="00BE1C5E">
        <w:rPr>
          <w:rFonts w:ascii="Arial" w:eastAsia="Times New Roman" w:hAnsi="Arial" w:cs="Arial"/>
          <w:color w:val="000000"/>
          <w:sz w:val="22"/>
          <w:szCs w:val="22"/>
        </w:rPr>
        <w:t xml:space="preserve">can be found in </w:t>
      </w:r>
      <w:r w:rsidR="004247B0" w:rsidRPr="00BE1C5E">
        <w:rPr>
          <w:rFonts w:ascii="Arial" w:eastAsia="Times New Roman" w:hAnsi="Arial" w:cs="Arial"/>
          <w:color w:val="000000"/>
          <w:sz w:val="22"/>
          <w:szCs w:val="22"/>
        </w:rPr>
        <w:t>T</w:t>
      </w:r>
      <w:r w:rsidR="009B6847" w:rsidRPr="00BE1C5E">
        <w:rPr>
          <w:rFonts w:ascii="Arial" w:eastAsia="Times New Roman" w:hAnsi="Arial" w:cs="Arial"/>
          <w:color w:val="000000"/>
          <w:sz w:val="22"/>
          <w:szCs w:val="22"/>
        </w:rPr>
        <w:t xml:space="preserve">able </w:t>
      </w:r>
      <w:r w:rsidR="004247B0" w:rsidRPr="00BE1C5E">
        <w:rPr>
          <w:rFonts w:ascii="Arial" w:eastAsia="Times New Roman" w:hAnsi="Arial" w:cs="Arial"/>
          <w:color w:val="000000"/>
          <w:sz w:val="22"/>
          <w:szCs w:val="22"/>
        </w:rPr>
        <w:t>S</w:t>
      </w:r>
      <w:r w:rsidR="009B6847" w:rsidRPr="00BE1C5E">
        <w:rPr>
          <w:rFonts w:ascii="Arial" w:eastAsia="Times New Roman" w:hAnsi="Arial" w:cs="Arial"/>
          <w:color w:val="000000"/>
          <w:sz w:val="22"/>
          <w:szCs w:val="22"/>
        </w:rPr>
        <w:t xml:space="preserve">2. </w:t>
      </w:r>
      <w:r w:rsidR="00744E85" w:rsidRPr="00BE1C5E">
        <w:rPr>
          <w:rFonts w:ascii="Arial" w:eastAsia="Times New Roman" w:hAnsi="Arial" w:cs="Arial"/>
          <w:color w:val="000000"/>
          <w:sz w:val="22"/>
          <w:szCs w:val="22"/>
        </w:rPr>
        <w:t>U</w:t>
      </w:r>
      <w:r w:rsidR="009B6847" w:rsidRPr="00BE1C5E">
        <w:rPr>
          <w:rFonts w:ascii="Arial" w:eastAsia="Times New Roman" w:hAnsi="Arial" w:cs="Arial"/>
          <w:color w:val="000000"/>
          <w:sz w:val="22"/>
          <w:szCs w:val="22"/>
        </w:rPr>
        <w:t>sing the HiScribe™ T7 High Yield RNA Synthesis Kit (NEB)</w:t>
      </w:r>
      <w:r w:rsidR="00744E85" w:rsidRPr="00BE1C5E">
        <w:rPr>
          <w:rFonts w:ascii="Arial" w:eastAsia="Times New Roman" w:hAnsi="Arial" w:cs="Arial"/>
          <w:color w:val="000000"/>
          <w:sz w:val="22"/>
          <w:szCs w:val="22"/>
        </w:rPr>
        <w:t>, RNA was transcribed following the manufacturer’s guidelines</w:t>
      </w:r>
      <w:r w:rsidR="009B6847" w:rsidRPr="00BE1C5E">
        <w:rPr>
          <w:rFonts w:ascii="Arial" w:eastAsia="Times New Roman" w:hAnsi="Arial" w:cs="Arial"/>
          <w:color w:val="000000"/>
          <w:sz w:val="22"/>
          <w:szCs w:val="22"/>
        </w:rPr>
        <w:t xml:space="preserve"> and purified </w:t>
      </w:r>
      <w:r w:rsidR="00EC41AC" w:rsidRPr="00BE1C5E">
        <w:rPr>
          <w:rFonts w:ascii="Arial" w:eastAsia="Times New Roman" w:hAnsi="Arial" w:cs="Arial"/>
          <w:color w:val="000000"/>
          <w:sz w:val="22"/>
          <w:szCs w:val="22"/>
        </w:rPr>
        <w:t xml:space="preserve">using </w:t>
      </w:r>
      <w:r w:rsidR="00176F99" w:rsidRPr="00BE1C5E">
        <w:rPr>
          <w:rFonts w:ascii="Arial" w:eastAsia="Times New Roman" w:hAnsi="Arial" w:cs="Arial"/>
          <w:color w:val="000000"/>
          <w:sz w:val="22"/>
          <w:szCs w:val="22"/>
        </w:rPr>
        <w:t xml:space="preserve">Zymo </w:t>
      </w:r>
      <w:r w:rsidR="00EC41AC" w:rsidRPr="00BE1C5E">
        <w:rPr>
          <w:rFonts w:ascii="Arial" w:eastAsia="Times New Roman" w:hAnsi="Arial" w:cs="Arial"/>
          <w:color w:val="000000"/>
          <w:sz w:val="22"/>
          <w:szCs w:val="22"/>
        </w:rPr>
        <w:t>RNA Clean and Concentrator−5 kit (Zymo)</w:t>
      </w:r>
      <w:r w:rsidR="009B6847" w:rsidRPr="00BE1C5E">
        <w:rPr>
          <w:rFonts w:ascii="Arial" w:eastAsia="Times New Roman" w:hAnsi="Arial" w:cs="Arial"/>
          <w:color w:val="000000"/>
          <w:sz w:val="22"/>
          <w:szCs w:val="22"/>
        </w:rPr>
        <w:t>.</w:t>
      </w:r>
    </w:p>
    <w:p w14:paraId="58ED41E0" w14:textId="00ED2A6A" w:rsidR="009B6847" w:rsidRPr="00BE1C5E" w:rsidRDefault="009B6847" w:rsidP="00BE1C5E">
      <w:pPr>
        <w:spacing w:before="240" w:after="240"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Acylation of RNA </w:t>
      </w:r>
      <w:r w:rsidRPr="00BE1C5E">
        <w:rPr>
          <w:rFonts w:ascii="Arial" w:eastAsia="Times New Roman" w:hAnsi="Arial" w:cs="Arial"/>
          <w:i/>
          <w:iCs/>
          <w:color w:val="000000"/>
          <w:sz w:val="22"/>
          <w:szCs w:val="22"/>
        </w:rPr>
        <w:t>in vitro</w:t>
      </w:r>
      <w:r w:rsidR="00744E85" w:rsidRPr="00BE1C5E">
        <w:rPr>
          <w:rFonts w:ascii="Arial" w:eastAsia="Times New Roman" w:hAnsi="Arial" w:cs="Arial"/>
          <w:i/>
          <w:iCs/>
          <w:color w:val="000000"/>
          <w:sz w:val="22"/>
          <w:szCs w:val="22"/>
        </w:rPr>
        <w:t xml:space="preserve"> </w:t>
      </w:r>
      <w:r w:rsidR="00744E85" w:rsidRPr="00BE1C5E">
        <w:rPr>
          <w:rFonts w:ascii="Arial" w:eastAsia="Times New Roman" w:hAnsi="Arial" w:cs="Arial"/>
          <w:color w:val="000000"/>
          <w:sz w:val="22"/>
          <w:szCs w:val="22"/>
        </w:rPr>
        <w:t>using SHAPE reagent</w:t>
      </w:r>
      <w:r w:rsidRPr="00BE1C5E">
        <w:rPr>
          <w:rFonts w:ascii="Arial" w:eastAsia="Times New Roman" w:hAnsi="Arial" w:cs="Arial"/>
          <w:color w:val="000000"/>
          <w:sz w:val="22"/>
          <w:szCs w:val="22"/>
        </w:rPr>
        <w:t>: </w:t>
      </w:r>
      <w:r w:rsidR="00EC41AC" w:rsidRPr="00BE1C5E">
        <w:rPr>
          <w:rFonts w:ascii="Arial" w:eastAsia="Times New Roman" w:hAnsi="Arial" w:cs="Arial"/>
          <w:color w:val="000000"/>
          <w:sz w:val="22"/>
          <w:szCs w:val="22"/>
        </w:rPr>
        <w:t>10</w:t>
      </w:r>
      <w:r w:rsidR="009E0A65" w:rsidRPr="00BE1C5E">
        <w:rPr>
          <w:rFonts w:ascii="Arial" w:eastAsia="Times New Roman" w:hAnsi="Arial" w:cs="Arial"/>
          <w:color w:val="000000"/>
          <w:sz w:val="22"/>
          <w:szCs w:val="22"/>
        </w:rPr>
        <w:t>p</w:t>
      </w:r>
      <w:r w:rsidR="00EC41AC" w:rsidRPr="00BE1C5E">
        <w:rPr>
          <w:rFonts w:ascii="Arial" w:eastAsia="Times New Roman" w:hAnsi="Arial" w:cs="Arial"/>
          <w:color w:val="000000"/>
          <w:sz w:val="22"/>
          <w:szCs w:val="22"/>
        </w:rPr>
        <w:t>M of t</w:t>
      </w:r>
      <w:r w:rsidR="00744E85" w:rsidRPr="00BE1C5E">
        <w:rPr>
          <w:rFonts w:ascii="Arial" w:eastAsia="Times New Roman" w:hAnsi="Arial" w:cs="Arial"/>
          <w:color w:val="000000"/>
          <w:sz w:val="22"/>
          <w:szCs w:val="22"/>
        </w:rPr>
        <w:t xml:space="preserve">he </w:t>
      </w:r>
      <w:r w:rsidR="00EC41AC" w:rsidRPr="00BE1C5E">
        <w:rPr>
          <w:rFonts w:ascii="Arial" w:eastAsia="Times New Roman" w:hAnsi="Arial" w:cs="Arial"/>
          <w:color w:val="000000"/>
          <w:sz w:val="22"/>
          <w:szCs w:val="22"/>
        </w:rPr>
        <w:t xml:space="preserve">purified </w:t>
      </w:r>
      <w:r w:rsidRPr="00BE1C5E">
        <w:rPr>
          <w:rFonts w:ascii="Arial" w:eastAsia="Times New Roman" w:hAnsi="Arial" w:cs="Arial"/>
          <w:color w:val="000000"/>
          <w:sz w:val="22"/>
          <w:szCs w:val="22"/>
        </w:rPr>
        <w:t xml:space="preserve">RNA </w:t>
      </w:r>
      <w:r w:rsidR="00EC41AC" w:rsidRPr="00BE1C5E">
        <w:rPr>
          <w:rFonts w:ascii="Arial" w:eastAsia="Times New Roman" w:hAnsi="Arial" w:cs="Arial"/>
          <w:color w:val="000000"/>
          <w:sz w:val="22"/>
          <w:szCs w:val="22"/>
        </w:rPr>
        <w:t xml:space="preserve">in 12μL of nuclease-free water </w:t>
      </w:r>
      <w:r w:rsidR="00744E85" w:rsidRPr="00BE1C5E">
        <w:rPr>
          <w:rFonts w:ascii="Arial" w:eastAsia="Times New Roman" w:hAnsi="Arial" w:cs="Arial"/>
          <w:color w:val="000000"/>
          <w:sz w:val="22"/>
          <w:szCs w:val="22"/>
        </w:rPr>
        <w:t>was</w:t>
      </w:r>
      <w:r w:rsidRPr="00BE1C5E">
        <w:rPr>
          <w:rFonts w:ascii="Arial" w:eastAsia="Times New Roman" w:hAnsi="Arial" w:cs="Arial"/>
          <w:color w:val="000000"/>
          <w:sz w:val="22"/>
          <w:szCs w:val="22"/>
        </w:rPr>
        <w:t xml:space="preserve"> denatured by heating at 95 °C for 2 min and </w:t>
      </w:r>
      <w:r w:rsidR="00744E85" w:rsidRPr="00BE1C5E">
        <w:rPr>
          <w:rFonts w:ascii="Arial" w:eastAsia="Times New Roman" w:hAnsi="Arial" w:cs="Arial"/>
          <w:color w:val="000000"/>
          <w:sz w:val="22"/>
          <w:szCs w:val="22"/>
        </w:rPr>
        <w:t>snap-cooled</w:t>
      </w:r>
      <w:r w:rsidRPr="00BE1C5E">
        <w:rPr>
          <w:rFonts w:ascii="Arial" w:eastAsia="Times New Roman" w:hAnsi="Arial" w:cs="Arial"/>
          <w:color w:val="000000"/>
          <w:sz w:val="22"/>
          <w:szCs w:val="22"/>
        </w:rPr>
        <w:t xml:space="preserve"> on ice. 3.3X PreQ</w:t>
      </w:r>
      <w:r w:rsidRPr="00BE1C5E">
        <w:rPr>
          <w:rFonts w:ascii="Arial" w:eastAsia="Times New Roman" w:hAnsi="Arial" w:cs="Arial"/>
          <w:color w:val="000000"/>
          <w:sz w:val="22"/>
          <w:szCs w:val="22"/>
          <w:vertAlign w:val="subscript"/>
        </w:rPr>
        <w:t>1</w:t>
      </w:r>
      <w:r w:rsidRPr="00BE1C5E">
        <w:rPr>
          <w:rFonts w:ascii="Arial" w:eastAsia="Times New Roman" w:hAnsi="Arial" w:cs="Arial"/>
          <w:color w:val="000000"/>
          <w:sz w:val="22"/>
          <w:szCs w:val="22"/>
        </w:rPr>
        <w:t xml:space="preserve"> folding buffer (165mM Tris, pH 7.5, 333mM KCl, 3.3mM MgCl2) </w:t>
      </w:r>
      <w:r w:rsidR="00EC41AC" w:rsidRPr="00BE1C5E">
        <w:rPr>
          <w:rFonts w:ascii="Arial" w:eastAsia="Times New Roman" w:hAnsi="Arial" w:cs="Arial"/>
          <w:color w:val="000000"/>
          <w:sz w:val="22"/>
          <w:szCs w:val="22"/>
        </w:rPr>
        <w:t>was used for folding</w:t>
      </w:r>
      <w:r w:rsidRPr="00BE1C5E">
        <w:rPr>
          <w:rFonts w:ascii="Arial" w:eastAsia="Times New Roman" w:hAnsi="Arial" w:cs="Arial"/>
          <w:color w:val="000000"/>
          <w:sz w:val="22"/>
          <w:szCs w:val="22"/>
        </w:rPr>
        <w:t xml:space="preserve"> </w:t>
      </w:r>
      <w:r w:rsidR="00EC41AC" w:rsidRPr="00BE1C5E">
        <w:rPr>
          <w:rFonts w:ascii="Arial" w:eastAsia="Times New Roman" w:hAnsi="Arial" w:cs="Arial"/>
          <w:color w:val="000000"/>
          <w:sz w:val="22"/>
          <w:szCs w:val="22"/>
        </w:rPr>
        <w:t xml:space="preserve">the RNA by incubating at </w:t>
      </w:r>
      <w:r w:rsidRPr="00BE1C5E">
        <w:rPr>
          <w:rFonts w:ascii="Arial" w:eastAsia="Times New Roman" w:hAnsi="Arial" w:cs="Arial"/>
          <w:color w:val="000000"/>
          <w:sz w:val="22"/>
          <w:szCs w:val="22"/>
        </w:rPr>
        <w:t xml:space="preserve">75 °C for 5 min and slowly cooled to </w:t>
      </w:r>
      <w:r w:rsidR="00845188" w:rsidRPr="00BE1C5E">
        <w:rPr>
          <w:rFonts w:ascii="Arial" w:eastAsia="Times New Roman" w:hAnsi="Arial" w:cs="Arial"/>
          <w:color w:val="000000"/>
          <w:sz w:val="22"/>
          <w:szCs w:val="22"/>
        </w:rPr>
        <w:t>RT</w:t>
      </w:r>
      <w:r w:rsidRPr="00BE1C5E">
        <w:rPr>
          <w:rFonts w:ascii="Arial" w:eastAsia="Times New Roman" w:hAnsi="Arial" w:cs="Arial"/>
          <w:color w:val="000000"/>
          <w:sz w:val="22"/>
          <w:szCs w:val="22"/>
        </w:rPr>
        <w:t xml:space="preserve"> for 30 min. The folded RNA was incubated </w:t>
      </w:r>
      <w:r w:rsidRPr="00BE1C5E">
        <w:rPr>
          <w:rFonts w:ascii="Arial" w:eastAsia="Times New Roman" w:hAnsi="Arial" w:cs="Arial"/>
          <w:color w:val="000000"/>
          <w:sz w:val="22"/>
          <w:szCs w:val="22"/>
        </w:rPr>
        <w:lastRenderedPageBreak/>
        <w:t>with DMSO (</w:t>
      </w:r>
      <w:r w:rsidR="00EC41AC" w:rsidRPr="00BE1C5E">
        <w:rPr>
          <w:rFonts w:ascii="Arial" w:eastAsia="Times New Roman" w:hAnsi="Arial" w:cs="Arial"/>
          <w:color w:val="000000"/>
          <w:sz w:val="22"/>
          <w:szCs w:val="22"/>
        </w:rPr>
        <w:t>control</w:t>
      </w:r>
      <w:r w:rsidRPr="00BE1C5E">
        <w:rPr>
          <w:rFonts w:ascii="Arial" w:eastAsia="Times New Roman" w:hAnsi="Arial" w:cs="Arial"/>
          <w:color w:val="000000"/>
          <w:sz w:val="22"/>
          <w:szCs w:val="22"/>
        </w:rPr>
        <w:t>), PreQ</w:t>
      </w:r>
      <w:r w:rsidRPr="00BE1C5E">
        <w:rPr>
          <w:rFonts w:ascii="Arial" w:eastAsia="Times New Roman" w:hAnsi="Arial" w:cs="Arial"/>
          <w:color w:val="000000"/>
          <w:sz w:val="22"/>
          <w:szCs w:val="22"/>
          <w:vertAlign w:val="subscript"/>
        </w:rPr>
        <w:t>1</w:t>
      </w:r>
      <w:r w:rsidRPr="00BE1C5E">
        <w:rPr>
          <w:rFonts w:ascii="Arial" w:eastAsia="Times New Roman" w:hAnsi="Arial" w:cs="Arial"/>
          <w:color w:val="000000"/>
          <w:sz w:val="22"/>
          <w:szCs w:val="22"/>
        </w:rPr>
        <w:t xml:space="preserve"> (cognate ligand) and </w:t>
      </w:r>
      <w:r w:rsidR="00EC41AC" w:rsidRPr="00BE1C5E">
        <w:rPr>
          <w:rFonts w:ascii="Arial" w:eastAsia="Times New Roman" w:hAnsi="Arial" w:cs="Arial"/>
          <w:b/>
          <w:bCs/>
          <w:color w:val="000000"/>
          <w:sz w:val="22"/>
          <w:szCs w:val="22"/>
        </w:rPr>
        <w:t>4</w:t>
      </w:r>
      <w:r w:rsidRPr="00BE1C5E">
        <w:rPr>
          <w:rFonts w:ascii="Arial" w:eastAsia="Times New Roman" w:hAnsi="Arial" w:cs="Arial"/>
          <w:color w:val="000000"/>
          <w:sz w:val="22"/>
          <w:szCs w:val="22"/>
        </w:rPr>
        <w:t xml:space="preserve"> (synthetic ligand) with a final concentration of 2.5%, 10 μM and </w:t>
      </w:r>
      <w:r w:rsidR="00EC41AC" w:rsidRPr="00BE1C5E">
        <w:rPr>
          <w:rFonts w:ascii="Arial" w:eastAsia="Times New Roman" w:hAnsi="Arial" w:cs="Arial"/>
          <w:color w:val="000000"/>
          <w:sz w:val="22"/>
          <w:szCs w:val="22"/>
        </w:rPr>
        <w:t xml:space="preserve">150 </w:t>
      </w:r>
      <w:r w:rsidRPr="00BE1C5E">
        <w:rPr>
          <w:rFonts w:ascii="Arial" w:eastAsia="Times New Roman" w:hAnsi="Arial" w:cs="Arial"/>
          <w:color w:val="000000"/>
          <w:sz w:val="22"/>
          <w:szCs w:val="22"/>
        </w:rPr>
        <w:t xml:space="preserve">μM respectively, for another </w:t>
      </w:r>
      <w:r w:rsidR="00EC41AC" w:rsidRPr="00BE1C5E">
        <w:rPr>
          <w:rFonts w:ascii="Arial" w:eastAsia="Times New Roman" w:hAnsi="Arial" w:cs="Arial"/>
          <w:color w:val="000000"/>
          <w:sz w:val="22"/>
          <w:szCs w:val="22"/>
        </w:rPr>
        <w:t>15</w:t>
      </w:r>
      <w:r w:rsidRPr="00BE1C5E">
        <w:rPr>
          <w:rFonts w:ascii="Arial" w:eastAsia="Times New Roman" w:hAnsi="Arial" w:cs="Arial"/>
          <w:color w:val="000000"/>
          <w:sz w:val="22"/>
          <w:szCs w:val="22"/>
        </w:rPr>
        <w:t xml:space="preserve"> min.</w:t>
      </w:r>
      <w:r w:rsidR="009E0A65" w:rsidRPr="00BE1C5E">
        <w:rPr>
          <w:rFonts w:ascii="Arial" w:eastAsia="Times New Roman" w:hAnsi="Arial" w:cs="Arial"/>
          <w:color w:val="000000"/>
          <w:sz w:val="22"/>
          <w:szCs w:val="22"/>
        </w:rPr>
        <w:fldChar w:fldCharType="begin"/>
      </w:r>
      <w:r w:rsidR="009E0A65" w:rsidRPr="00BE1C5E">
        <w:rPr>
          <w:rFonts w:ascii="Arial" w:eastAsia="Times New Roman" w:hAnsi="Arial" w:cs="Arial"/>
          <w:color w:val="000000"/>
          <w:sz w:val="22"/>
          <w:szCs w:val="22"/>
        </w:rPr>
        <w:instrText xml:space="preserve"> ADDIN EN.CITE &lt;EndNote&gt;&lt;Cite&gt;&lt;Author&gt;Smola&lt;/Author&gt;&lt;Year&gt;2015&lt;/Year&gt;&lt;RecNum&gt;1&lt;/RecNum&gt;&lt;DisplayText&gt;&lt;style face="superscript"&gt;8&lt;/style&gt;&lt;/DisplayText&gt;&lt;record&gt;&lt;rec-number&gt;1&lt;/rec-number&gt;&lt;foreign-keys&gt;&lt;key app="EN" db-id="ereveadv75p5s7etttgpar0evxvfezreavfx" timestamp="1706130381"&gt;1&lt;/key&gt;&lt;/foreign-keys&gt;&lt;ref-type name="Journal Article"&gt;17&lt;/ref-type&gt;&lt;contributors&gt;&lt;authors&gt;&lt;author&gt;Smola, Matthew J.&lt;/author&gt;&lt;author&gt;Rice, Greggory M.&lt;/author&gt;&lt;author&gt;Busan, Steven&lt;/author&gt;&lt;author&gt;Siegfried, Nathan A.&lt;/author&gt;&lt;author&gt;Weeks, Kevin M.&lt;/author&gt;&lt;/authors&gt;&lt;/contributors&gt;&lt;titles&gt;&lt;title&gt;Selective 2′-hydroxyl acylation analyzed by primer extension and mutational profiling (SHAPE-MaP) for direct, versatile and accurate RNA structure analysis&lt;/title&gt;&lt;secondary-title&gt;Nature Protocols&lt;/secondary-title&gt;&lt;/titles&gt;&lt;periodical&gt;&lt;full-title&gt;Nature Protocols&lt;/full-title&gt;&lt;/periodical&gt;&lt;pages&gt;1643-1669&lt;/pages&gt;&lt;volume&gt;10&lt;/volume&gt;&lt;number&gt;11&lt;/number&gt;&lt;dates&gt;&lt;year&gt;2015&lt;/year&gt;&lt;pub-dates&gt;&lt;date&gt;2015/11/01&lt;/date&gt;&lt;/pub-dates&gt;&lt;/dates&gt;&lt;isbn&gt;1750-2799&lt;/isbn&gt;&lt;urls&gt;&lt;related-urls&gt;&lt;url&gt;https://doi.org/10.1038/nprot.2015.103&lt;/url&gt;&lt;/related-urls&gt;&lt;/urls&gt;&lt;electronic-resource-num&gt;10.1038/nprot.2015.103&lt;/electronic-resource-num&gt;&lt;/record&gt;&lt;/Cite&gt;&lt;/EndNote&gt;</w:instrText>
      </w:r>
      <w:r w:rsidR="009E0A65" w:rsidRPr="00BE1C5E">
        <w:rPr>
          <w:rFonts w:ascii="Arial" w:eastAsia="Times New Roman" w:hAnsi="Arial" w:cs="Arial"/>
          <w:color w:val="000000"/>
          <w:sz w:val="22"/>
          <w:szCs w:val="22"/>
        </w:rPr>
        <w:fldChar w:fldCharType="separate"/>
      </w:r>
      <w:r w:rsidR="009E0A65" w:rsidRPr="00BE1C5E">
        <w:rPr>
          <w:rFonts w:ascii="Arial" w:eastAsia="Times New Roman" w:hAnsi="Arial" w:cs="Arial"/>
          <w:noProof/>
          <w:color w:val="000000"/>
          <w:sz w:val="22"/>
          <w:szCs w:val="22"/>
          <w:vertAlign w:val="superscript"/>
        </w:rPr>
        <w:t>8</w:t>
      </w:r>
      <w:r w:rsidR="009E0A65" w:rsidRPr="00BE1C5E">
        <w:rPr>
          <w:rFonts w:ascii="Arial" w:eastAsia="Times New Roman" w:hAnsi="Arial" w:cs="Arial"/>
          <w:color w:val="000000"/>
          <w:sz w:val="22"/>
          <w:szCs w:val="22"/>
        </w:rPr>
        <w:fldChar w:fldCharType="end"/>
      </w:r>
      <w:r w:rsidRPr="00BE1C5E">
        <w:rPr>
          <w:rFonts w:ascii="Arial" w:eastAsia="Times New Roman" w:hAnsi="Arial" w:cs="Arial"/>
          <w:color w:val="000000"/>
          <w:sz w:val="22"/>
          <w:szCs w:val="22"/>
        </w:rPr>
        <w:t xml:space="preserve"> </w:t>
      </w:r>
      <w:r w:rsidR="00EC41AC" w:rsidRPr="00BE1C5E">
        <w:rPr>
          <w:rFonts w:ascii="Arial" w:eastAsia="Times New Roman" w:hAnsi="Arial" w:cs="Arial"/>
          <w:color w:val="000000"/>
          <w:sz w:val="22"/>
          <w:szCs w:val="22"/>
        </w:rPr>
        <w:t xml:space="preserve">For acylation, </w:t>
      </w:r>
      <w:r w:rsidRPr="00BE1C5E">
        <w:rPr>
          <w:rFonts w:ascii="Arial" w:eastAsia="Times New Roman" w:hAnsi="Arial" w:cs="Arial"/>
          <w:color w:val="000000"/>
          <w:sz w:val="22"/>
          <w:szCs w:val="22"/>
        </w:rPr>
        <w:t xml:space="preserve">5 pmol </w:t>
      </w:r>
      <w:r w:rsidR="00845188" w:rsidRPr="00BE1C5E">
        <w:rPr>
          <w:rFonts w:ascii="Arial" w:eastAsia="Times New Roman" w:hAnsi="Arial" w:cs="Arial"/>
          <w:color w:val="000000"/>
          <w:sz w:val="22"/>
          <w:szCs w:val="22"/>
        </w:rPr>
        <w:t xml:space="preserve">of </w:t>
      </w:r>
      <w:r w:rsidRPr="00BE1C5E">
        <w:rPr>
          <w:rFonts w:ascii="Arial" w:eastAsia="Times New Roman" w:hAnsi="Arial" w:cs="Arial"/>
          <w:color w:val="000000"/>
          <w:sz w:val="22"/>
          <w:szCs w:val="22"/>
        </w:rPr>
        <w:t>each</w:t>
      </w:r>
      <w:r w:rsidR="00EC41AC" w:rsidRPr="00BE1C5E">
        <w:rPr>
          <w:rFonts w:ascii="Arial" w:eastAsia="Times New Roman" w:hAnsi="Arial" w:cs="Arial"/>
          <w:color w:val="000000"/>
          <w:sz w:val="22"/>
          <w:szCs w:val="22"/>
        </w:rPr>
        <w:t xml:space="preserve"> RNA was either </w:t>
      </w:r>
      <w:r w:rsidRPr="00BE1C5E">
        <w:rPr>
          <w:rFonts w:ascii="Arial" w:eastAsia="Times New Roman" w:hAnsi="Arial" w:cs="Arial"/>
          <w:color w:val="000000"/>
          <w:sz w:val="22"/>
          <w:szCs w:val="22"/>
        </w:rPr>
        <w:t xml:space="preserve">treated </w:t>
      </w:r>
      <w:r w:rsidR="00EC41AC" w:rsidRPr="00BE1C5E">
        <w:rPr>
          <w:rFonts w:ascii="Arial" w:eastAsia="Times New Roman" w:hAnsi="Arial" w:cs="Arial"/>
          <w:color w:val="000000"/>
          <w:sz w:val="22"/>
          <w:szCs w:val="22"/>
        </w:rPr>
        <w:t>with</w:t>
      </w:r>
      <w:r w:rsidR="00845188"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1μl DMSO</w:t>
      </w:r>
      <w:r w:rsidR="00845188" w:rsidRPr="00BE1C5E">
        <w:rPr>
          <w:rFonts w:ascii="Arial" w:eastAsia="Times New Roman" w:hAnsi="Arial" w:cs="Arial"/>
          <w:color w:val="000000"/>
          <w:sz w:val="22"/>
          <w:szCs w:val="22"/>
        </w:rPr>
        <w:t xml:space="preserve"> (-RNA)</w:t>
      </w:r>
      <w:r w:rsidRPr="00BE1C5E">
        <w:rPr>
          <w:rFonts w:ascii="Arial" w:eastAsia="Times New Roman" w:hAnsi="Arial" w:cs="Arial"/>
          <w:color w:val="000000"/>
          <w:sz w:val="22"/>
          <w:szCs w:val="22"/>
        </w:rPr>
        <w:t xml:space="preserve"> </w:t>
      </w:r>
      <w:r w:rsidR="00EC41AC" w:rsidRPr="00BE1C5E">
        <w:rPr>
          <w:rFonts w:ascii="Arial" w:eastAsia="Times New Roman" w:hAnsi="Arial" w:cs="Arial"/>
          <w:color w:val="000000"/>
          <w:sz w:val="22"/>
          <w:szCs w:val="22"/>
        </w:rPr>
        <w:t>or</w:t>
      </w:r>
      <w:r w:rsidRPr="00BE1C5E">
        <w:rPr>
          <w:rFonts w:ascii="Arial" w:eastAsia="Times New Roman" w:hAnsi="Arial" w:cs="Arial"/>
          <w:color w:val="000000"/>
          <w:sz w:val="22"/>
          <w:szCs w:val="22"/>
        </w:rPr>
        <w:t xml:space="preserve"> was chemically modified using </w:t>
      </w:r>
      <w:r w:rsidR="00845188" w:rsidRPr="00BE1C5E">
        <w:rPr>
          <w:rFonts w:ascii="Arial" w:eastAsia="Times New Roman" w:hAnsi="Arial" w:cs="Arial"/>
          <w:color w:val="000000"/>
          <w:sz w:val="22"/>
          <w:szCs w:val="22"/>
        </w:rPr>
        <w:t>100mM</w:t>
      </w:r>
      <w:r w:rsidRPr="00BE1C5E">
        <w:rPr>
          <w:rFonts w:ascii="Arial" w:eastAsia="Times New Roman" w:hAnsi="Arial" w:cs="Arial"/>
          <w:color w:val="000000"/>
          <w:sz w:val="22"/>
          <w:szCs w:val="22"/>
        </w:rPr>
        <w:t xml:space="preserve"> 2A3 (</w:t>
      </w:r>
      <w:r w:rsidR="00845188" w:rsidRPr="00BE1C5E">
        <w:rPr>
          <w:rFonts w:ascii="Arial" w:eastAsia="Times New Roman" w:hAnsi="Arial" w:cs="Arial"/>
          <w:color w:val="000000"/>
          <w:sz w:val="22"/>
          <w:szCs w:val="22"/>
        </w:rPr>
        <w:t>+RNA</w:t>
      </w:r>
      <w:r w:rsidRPr="00BE1C5E">
        <w:rPr>
          <w:rFonts w:ascii="Arial" w:eastAsia="Times New Roman" w:hAnsi="Arial" w:cs="Arial"/>
          <w:color w:val="000000"/>
          <w:sz w:val="22"/>
          <w:szCs w:val="22"/>
        </w:rPr>
        <w:t>)</w:t>
      </w:r>
      <w:r w:rsidR="00EC41AC" w:rsidRPr="00BE1C5E">
        <w:rPr>
          <w:rFonts w:ascii="Arial" w:eastAsia="Times New Roman" w:hAnsi="Arial" w:cs="Arial"/>
          <w:color w:val="000000"/>
          <w:sz w:val="22"/>
          <w:szCs w:val="22"/>
        </w:rPr>
        <w:t xml:space="preserve"> </w:t>
      </w:r>
      <w:r w:rsidR="00845188" w:rsidRPr="00BE1C5E">
        <w:rPr>
          <w:rFonts w:ascii="Arial" w:eastAsia="Times New Roman" w:hAnsi="Arial" w:cs="Arial"/>
          <w:color w:val="000000"/>
          <w:sz w:val="22"/>
          <w:szCs w:val="22"/>
        </w:rPr>
        <w:t>by</w:t>
      </w:r>
      <w:r w:rsidRPr="00BE1C5E">
        <w:rPr>
          <w:rFonts w:ascii="Arial" w:eastAsia="Times New Roman" w:hAnsi="Arial" w:cs="Arial"/>
          <w:color w:val="000000"/>
          <w:sz w:val="22"/>
          <w:szCs w:val="22"/>
        </w:rPr>
        <w:t xml:space="preserve"> incubation at 37 °C for 20 min</w:t>
      </w:r>
      <w:r w:rsidR="00845188" w:rsidRPr="00BE1C5E">
        <w:rPr>
          <w:rFonts w:ascii="Arial" w:eastAsia="Times New Roman" w:hAnsi="Arial" w:cs="Arial"/>
          <w:color w:val="000000"/>
          <w:sz w:val="22"/>
          <w:szCs w:val="22"/>
        </w:rPr>
        <w:t xml:space="preserve">. The acylation </w:t>
      </w:r>
      <w:r w:rsidRPr="00BE1C5E">
        <w:rPr>
          <w:rFonts w:ascii="Arial" w:eastAsia="Times New Roman" w:hAnsi="Arial" w:cs="Arial"/>
          <w:color w:val="000000"/>
          <w:sz w:val="22"/>
          <w:szCs w:val="22"/>
        </w:rPr>
        <w:t xml:space="preserve">was quenched </w:t>
      </w:r>
      <w:r w:rsidR="00845188" w:rsidRPr="00BE1C5E">
        <w:rPr>
          <w:rFonts w:ascii="Arial" w:eastAsia="Times New Roman" w:hAnsi="Arial" w:cs="Arial"/>
          <w:color w:val="000000"/>
          <w:sz w:val="22"/>
          <w:szCs w:val="22"/>
        </w:rPr>
        <w:t>using</w:t>
      </w:r>
      <w:r w:rsidRPr="00BE1C5E">
        <w:rPr>
          <w:rFonts w:ascii="Arial" w:eastAsia="Times New Roman" w:hAnsi="Arial" w:cs="Arial"/>
          <w:color w:val="000000"/>
          <w:sz w:val="22"/>
          <w:szCs w:val="22"/>
        </w:rPr>
        <w:t xml:space="preserve"> 1M DTT</w:t>
      </w:r>
      <w:r w:rsidR="00845188" w:rsidRPr="00BE1C5E">
        <w:rPr>
          <w:rFonts w:ascii="Arial" w:eastAsia="Times New Roman" w:hAnsi="Arial" w:cs="Arial"/>
          <w:color w:val="000000"/>
          <w:sz w:val="22"/>
          <w:szCs w:val="22"/>
        </w:rPr>
        <w:t xml:space="preserve"> and</w:t>
      </w:r>
      <w:r w:rsidRPr="00BE1C5E">
        <w:rPr>
          <w:rFonts w:ascii="Arial" w:eastAsia="Times New Roman" w:hAnsi="Arial" w:cs="Arial"/>
          <w:color w:val="000000"/>
          <w:sz w:val="22"/>
          <w:szCs w:val="22"/>
        </w:rPr>
        <w:t xml:space="preserve"> purified using </w:t>
      </w:r>
      <w:r w:rsidR="00845188" w:rsidRPr="00BE1C5E">
        <w:rPr>
          <w:rFonts w:ascii="Arial" w:eastAsia="Times New Roman" w:hAnsi="Arial" w:cs="Arial"/>
          <w:color w:val="000000"/>
          <w:sz w:val="22"/>
          <w:szCs w:val="22"/>
        </w:rPr>
        <w:t>Illustra</w:t>
      </w:r>
      <w:r w:rsidRPr="00BE1C5E">
        <w:rPr>
          <w:rFonts w:ascii="Arial" w:eastAsia="Times New Roman" w:hAnsi="Arial" w:cs="Arial"/>
          <w:color w:val="000000"/>
          <w:sz w:val="22"/>
          <w:szCs w:val="22"/>
        </w:rPr>
        <w:t xml:space="preserve"> G-25 columns.</w:t>
      </w:r>
    </w:p>
    <w:p w14:paraId="4717A451" w14:textId="756DECA3" w:rsidR="009B6847" w:rsidRPr="00BE1C5E" w:rsidRDefault="009B6847"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Reverse transcription of RNA</w:t>
      </w:r>
      <w:r w:rsidR="00BE3983" w:rsidRPr="00BE1C5E">
        <w:rPr>
          <w:rFonts w:ascii="Arial" w:eastAsia="Times New Roman" w:hAnsi="Arial" w:cs="Arial"/>
          <w:color w:val="000000"/>
          <w:sz w:val="22"/>
          <w:szCs w:val="22"/>
        </w:rPr>
        <w:t xml:space="preserve"> for Mutational profiling (MaP)</w:t>
      </w:r>
      <w:r w:rsidRPr="00BE1C5E">
        <w:rPr>
          <w:rFonts w:ascii="Arial" w:eastAsia="Times New Roman" w:hAnsi="Arial" w:cs="Arial"/>
          <w:color w:val="000000"/>
          <w:sz w:val="22"/>
          <w:szCs w:val="22"/>
        </w:rPr>
        <w:t>:</w:t>
      </w:r>
      <w:r w:rsidR="00BE3983" w:rsidRPr="00BE1C5E">
        <w:rPr>
          <w:rFonts w:ascii="Arial" w:eastAsia="Times New Roman" w:hAnsi="Arial" w:cs="Arial"/>
          <w:color w:val="000000"/>
          <w:sz w:val="22"/>
          <w:szCs w:val="22"/>
        </w:rPr>
        <w:t xml:space="preserve"> </w:t>
      </w:r>
      <w:r w:rsidR="00845188" w:rsidRPr="00BE1C5E">
        <w:rPr>
          <w:rFonts w:ascii="Arial" w:eastAsia="Times New Roman" w:hAnsi="Arial" w:cs="Arial"/>
          <w:color w:val="000000"/>
          <w:sz w:val="22"/>
          <w:szCs w:val="22"/>
        </w:rPr>
        <w:t>1</w:t>
      </w:r>
      <w:r w:rsidRPr="00BE1C5E">
        <w:rPr>
          <w:rFonts w:ascii="Arial" w:eastAsia="Times New Roman" w:hAnsi="Arial" w:cs="Arial"/>
          <w:color w:val="000000"/>
          <w:sz w:val="22"/>
          <w:szCs w:val="22"/>
        </w:rPr>
        <w:t>μl of dNTPs (10mM each, NEB) and 1 μl RT oligo (20 μM)</w:t>
      </w:r>
      <w:r w:rsidR="00BE3983" w:rsidRPr="00BE1C5E">
        <w:rPr>
          <w:rFonts w:ascii="Arial" w:eastAsia="Times New Roman" w:hAnsi="Arial" w:cs="Arial"/>
          <w:color w:val="000000"/>
          <w:sz w:val="22"/>
          <w:szCs w:val="22"/>
        </w:rPr>
        <w:t xml:space="preserve"> (</w:t>
      </w:r>
      <w:r w:rsidR="004247B0" w:rsidRPr="00BE1C5E">
        <w:rPr>
          <w:rFonts w:ascii="Arial" w:eastAsia="Times New Roman" w:hAnsi="Arial" w:cs="Arial"/>
          <w:color w:val="000000"/>
          <w:sz w:val="22"/>
          <w:szCs w:val="22"/>
        </w:rPr>
        <w:t>T</w:t>
      </w:r>
      <w:r w:rsidR="00BE3983" w:rsidRPr="00BE1C5E">
        <w:rPr>
          <w:rFonts w:ascii="Arial" w:eastAsia="Times New Roman" w:hAnsi="Arial" w:cs="Arial"/>
          <w:color w:val="000000"/>
          <w:sz w:val="22"/>
          <w:szCs w:val="22"/>
        </w:rPr>
        <w:t xml:space="preserve">able </w:t>
      </w:r>
      <w:r w:rsidR="004247B0" w:rsidRPr="00BE1C5E">
        <w:rPr>
          <w:rFonts w:ascii="Arial" w:eastAsia="Times New Roman" w:hAnsi="Arial" w:cs="Arial"/>
          <w:color w:val="000000"/>
          <w:sz w:val="22"/>
          <w:szCs w:val="22"/>
        </w:rPr>
        <w:t>S</w:t>
      </w:r>
      <w:r w:rsidR="00BE3983" w:rsidRPr="00BE1C5E">
        <w:rPr>
          <w:rFonts w:ascii="Arial" w:eastAsia="Times New Roman" w:hAnsi="Arial" w:cs="Arial"/>
          <w:color w:val="000000"/>
          <w:sz w:val="22"/>
          <w:szCs w:val="22"/>
        </w:rPr>
        <w:t>2)</w:t>
      </w:r>
      <w:r w:rsidR="00845188" w:rsidRPr="00BE1C5E">
        <w:rPr>
          <w:rFonts w:ascii="Arial" w:eastAsia="Times New Roman" w:hAnsi="Arial" w:cs="Arial"/>
          <w:color w:val="000000"/>
          <w:sz w:val="22"/>
          <w:szCs w:val="22"/>
        </w:rPr>
        <w:t xml:space="preserve"> were added to +/- RNA followed by</w:t>
      </w:r>
      <w:r w:rsidRPr="00BE1C5E">
        <w:rPr>
          <w:rFonts w:ascii="Arial" w:eastAsia="Times New Roman" w:hAnsi="Arial" w:cs="Arial"/>
          <w:color w:val="000000"/>
          <w:sz w:val="22"/>
          <w:szCs w:val="22"/>
        </w:rPr>
        <w:t xml:space="preserve"> </w:t>
      </w:r>
      <w:r w:rsidR="00845188" w:rsidRPr="00BE1C5E">
        <w:rPr>
          <w:rFonts w:ascii="Arial" w:eastAsia="Times New Roman" w:hAnsi="Arial" w:cs="Arial"/>
          <w:color w:val="000000"/>
          <w:sz w:val="22"/>
          <w:szCs w:val="22"/>
        </w:rPr>
        <w:t>incubation</w:t>
      </w:r>
      <w:r w:rsidRPr="00BE1C5E">
        <w:rPr>
          <w:rFonts w:ascii="Arial" w:eastAsia="Times New Roman" w:hAnsi="Arial" w:cs="Arial"/>
          <w:color w:val="000000"/>
          <w:sz w:val="22"/>
          <w:szCs w:val="22"/>
        </w:rPr>
        <w:t xml:space="preserve"> at 70°C for 5 min and </w:t>
      </w:r>
      <w:r w:rsidR="00845188" w:rsidRPr="00BE1C5E">
        <w:rPr>
          <w:rFonts w:ascii="Arial" w:eastAsia="Times New Roman" w:hAnsi="Arial" w:cs="Arial"/>
          <w:color w:val="000000"/>
          <w:sz w:val="22"/>
          <w:szCs w:val="22"/>
        </w:rPr>
        <w:t>snap cooled for a min</w:t>
      </w:r>
      <w:r w:rsidRPr="00BE1C5E">
        <w:rPr>
          <w:rFonts w:ascii="Arial" w:eastAsia="Times New Roman" w:hAnsi="Arial" w:cs="Arial"/>
          <w:color w:val="000000"/>
          <w:sz w:val="22"/>
          <w:szCs w:val="22"/>
        </w:rPr>
        <w:t>.</w:t>
      </w:r>
      <w:r w:rsidR="00845188" w:rsidRPr="00BE1C5E">
        <w:rPr>
          <w:rFonts w:ascii="Arial" w:eastAsia="Times New Roman" w:hAnsi="Arial" w:cs="Arial"/>
          <w:color w:val="000000"/>
          <w:sz w:val="22"/>
          <w:szCs w:val="22"/>
        </w:rPr>
        <w:t xml:space="preserve"> Next, first strand buffer mix containing </w:t>
      </w:r>
      <w:r w:rsidRPr="00BE1C5E">
        <w:rPr>
          <w:rFonts w:ascii="Arial" w:eastAsia="Times New Roman" w:hAnsi="Arial" w:cs="Arial"/>
          <w:color w:val="000000"/>
          <w:sz w:val="22"/>
          <w:szCs w:val="22"/>
        </w:rPr>
        <w:t>4 μl of (5X, 250mM Tris-HCl pH 8.0, 375mM KCl), 2 μl DTT (100mM), 1 ul RNase Inhibitor, 1 ul SuperScript II (Invitrogen), 1 ul MnCl</w:t>
      </w:r>
      <w:r w:rsidRPr="00BE1C5E">
        <w:rPr>
          <w:rFonts w:ascii="Arial" w:eastAsia="Times New Roman" w:hAnsi="Arial" w:cs="Arial"/>
          <w:color w:val="000000"/>
          <w:sz w:val="22"/>
          <w:szCs w:val="22"/>
          <w:vertAlign w:val="subscript"/>
        </w:rPr>
        <w:t>2</w:t>
      </w:r>
      <w:r w:rsidRPr="00BE1C5E">
        <w:rPr>
          <w:rFonts w:ascii="Arial" w:eastAsia="Times New Roman" w:hAnsi="Arial" w:cs="Arial"/>
          <w:color w:val="000000"/>
          <w:sz w:val="22"/>
          <w:szCs w:val="22"/>
        </w:rPr>
        <w:t xml:space="preserve"> (120 mM) </w:t>
      </w:r>
      <w:r w:rsidR="00845188" w:rsidRPr="00BE1C5E">
        <w:rPr>
          <w:rFonts w:ascii="Arial" w:eastAsia="Times New Roman" w:hAnsi="Arial" w:cs="Arial"/>
          <w:color w:val="000000"/>
          <w:sz w:val="22"/>
          <w:szCs w:val="22"/>
        </w:rPr>
        <w:t xml:space="preserve">was </w:t>
      </w:r>
      <w:r w:rsidRPr="00BE1C5E">
        <w:rPr>
          <w:rFonts w:ascii="Arial" w:eastAsia="Times New Roman" w:hAnsi="Arial" w:cs="Arial"/>
          <w:color w:val="000000"/>
          <w:sz w:val="22"/>
          <w:szCs w:val="22"/>
        </w:rPr>
        <w:t xml:space="preserve">added, followed by incubation at 25°C for 5 min. </w:t>
      </w:r>
      <w:r w:rsidR="00845188" w:rsidRPr="00BE1C5E">
        <w:rPr>
          <w:rFonts w:ascii="Arial" w:eastAsia="Times New Roman" w:hAnsi="Arial" w:cs="Arial"/>
          <w:color w:val="000000"/>
          <w:sz w:val="22"/>
          <w:szCs w:val="22"/>
        </w:rPr>
        <w:t>The +/1 samples were reverse transcribed by incubating</w:t>
      </w:r>
      <w:r w:rsidRPr="00BE1C5E">
        <w:rPr>
          <w:rFonts w:ascii="Arial" w:eastAsia="Times New Roman" w:hAnsi="Arial" w:cs="Arial"/>
          <w:color w:val="000000"/>
          <w:sz w:val="22"/>
          <w:szCs w:val="22"/>
        </w:rPr>
        <w:t xml:space="preserve"> at 42°C for 2 hours </w:t>
      </w:r>
      <w:r w:rsidR="00845188" w:rsidRPr="00BE1C5E">
        <w:rPr>
          <w:rFonts w:ascii="Arial" w:eastAsia="Times New Roman" w:hAnsi="Arial" w:cs="Arial"/>
          <w:color w:val="000000"/>
          <w:sz w:val="22"/>
          <w:szCs w:val="22"/>
        </w:rPr>
        <w:t xml:space="preserve">followed by </w:t>
      </w:r>
      <w:r w:rsidRPr="00BE1C5E">
        <w:rPr>
          <w:rFonts w:ascii="Arial" w:eastAsia="Times New Roman" w:hAnsi="Arial" w:cs="Arial"/>
          <w:color w:val="000000"/>
          <w:sz w:val="22"/>
          <w:szCs w:val="22"/>
        </w:rPr>
        <w:t>heat-inactivat</w:t>
      </w:r>
      <w:r w:rsidR="00845188" w:rsidRPr="00BE1C5E">
        <w:rPr>
          <w:rFonts w:ascii="Arial" w:eastAsia="Times New Roman" w:hAnsi="Arial" w:cs="Arial"/>
          <w:color w:val="000000"/>
          <w:sz w:val="22"/>
          <w:szCs w:val="22"/>
        </w:rPr>
        <w:t>ion of the enzyme</w:t>
      </w:r>
      <w:r w:rsidRPr="00BE1C5E">
        <w:rPr>
          <w:rFonts w:ascii="Arial" w:eastAsia="Times New Roman" w:hAnsi="Arial" w:cs="Arial"/>
          <w:color w:val="000000"/>
          <w:sz w:val="22"/>
          <w:szCs w:val="22"/>
        </w:rPr>
        <w:t xml:space="preserve"> by incubating at 75°C for 20 min. The</w:t>
      </w:r>
      <w:r w:rsidR="00845188" w:rsidRPr="00BE1C5E">
        <w:rPr>
          <w:rFonts w:ascii="Arial" w:eastAsia="Times New Roman" w:hAnsi="Arial" w:cs="Arial"/>
          <w:color w:val="000000"/>
          <w:sz w:val="22"/>
          <w:szCs w:val="22"/>
        </w:rPr>
        <w:t xml:space="preserve"> resulting</w:t>
      </w:r>
      <w:r w:rsidRPr="00BE1C5E">
        <w:rPr>
          <w:rFonts w:ascii="Arial" w:eastAsia="Times New Roman" w:hAnsi="Arial" w:cs="Arial"/>
          <w:color w:val="000000"/>
          <w:sz w:val="22"/>
          <w:szCs w:val="22"/>
        </w:rPr>
        <w:t xml:space="preserve"> cDNA w</w:t>
      </w:r>
      <w:r w:rsidR="00845188" w:rsidRPr="00BE1C5E">
        <w:rPr>
          <w:rFonts w:ascii="Arial" w:eastAsia="Times New Roman" w:hAnsi="Arial" w:cs="Arial"/>
          <w:color w:val="000000"/>
          <w:sz w:val="22"/>
          <w:szCs w:val="22"/>
        </w:rPr>
        <w:t>ere</w:t>
      </w:r>
      <w:r w:rsidRPr="00BE1C5E">
        <w:rPr>
          <w:rFonts w:ascii="Arial" w:eastAsia="Times New Roman" w:hAnsi="Arial" w:cs="Arial"/>
          <w:color w:val="000000"/>
          <w:sz w:val="22"/>
          <w:szCs w:val="22"/>
        </w:rPr>
        <w:t xml:space="preserve"> purified using illustra G-25 </w:t>
      </w:r>
      <w:r w:rsidR="00BE3983" w:rsidRPr="00BE1C5E">
        <w:rPr>
          <w:rFonts w:ascii="Arial" w:eastAsia="Times New Roman" w:hAnsi="Arial" w:cs="Arial"/>
          <w:color w:val="000000"/>
          <w:sz w:val="22"/>
          <w:szCs w:val="22"/>
        </w:rPr>
        <w:t xml:space="preserve">spin </w:t>
      </w:r>
      <w:r w:rsidRPr="00BE1C5E">
        <w:rPr>
          <w:rFonts w:ascii="Arial" w:eastAsia="Times New Roman" w:hAnsi="Arial" w:cs="Arial"/>
          <w:color w:val="000000"/>
          <w:sz w:val="22"/>
          <w:szCs w:val="22"/>
        </w:rPr>
        <w:t>columns</w:t>
      </w:r>
      <w:r w:rsidR="00845188" w:rsidRPr="00BE1C5E">
        <w:rPr>
          <w:rFonts w:ascii="Arial" w:eastAsia="Times New Roman" w:hAnsi="Arial" w:cs="Arial"/>
          <w:color w:val="000000"/>
          <w:sz w:val="22"/>
          <w:szCs w:val="22"/>
        </w:rPr>
        <w:t xml:space="preserve">. </w:t>
      </w:r>
    </w:p>
    <w:p w14:paraId="48CD215A" w14:textId="4FD3FED0" w:rsidR="009B6847" w:rsidRDefault="00BE3983" w:rsidP="00BE1C5E">
      <w:pPr>
        <w:spacing w:before="240" w:after="240"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Library</w:t>
      </w:r>
      <w:r w:rsidR="009B6847"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generation</w:t>
      </w:r>
      <w:r w:rsidR="009B6847" w:rsidRPr="00BE1C5E">
        <w:rPr>
          <w:rFonts w:ascii="Arial" w:eastAsia="Times New Roman" w:hAnsi="Arial" w:cs="Arial"/>
          <w:color w:val="000000"/>
          <w:sz w:val="22"/>
          <w:szCs w:val="22"/>
        </w:rPr>
        <w:t xml:space="preserve"> and data analysis:</w:t>
      </w:r>
      <w:r w:rsidRPr="00BE1C5E">
        <w:rPr>
          <w:rFonts w:ascii="Arial" w:eastAsia="Times New Roman" w:hAnsi="Arial" w:cs="Arial"/>
          <w:color w:val="000000"/>
          <w:sz w:val="22"/>
          <w:szCs w:val="22"/>
        </w:rPr>
        <w:t xml:space="preserve"> </w:t>
      </w:r>
      <w:r w:rsidR="009B6847" w:rsidRPr="00BE1C5E">
        <w:rPr>
          <w:rFonts w:ascii="Arial" w:eastAsia="Times New Roman" w:hAnsi="Arial" w:cs="Arial"/>
          <w:color w:val="000000"/>
          <w:sz w:val="22"/>
          <w:szCs w:val="22"/>
        </w:rPr>
        <w:t xml:space="preserve">The libraries were </w:t>
      </w:r>
      <w:r w:rsidRPr="00BE1C5E">
        <w:rPr>
          <w:rFonts w:ascii="Arial" w:eastAsia="Times New Roman" w:hAnsi="Arial" w:cs="Arial"/>
          <w:color w:val="000000"/>
          <w:sz w:val="22"/>
          <w:szCs w:val="22"/>
        </w:rPr>
        <w:t>generated</w:t>
      </w:r>
      <w:r w:rsidR="009B6847" w:rsidRPr="00BE1C5E">
        <w:rPr>
          <w:rFonts w:ascii="Arial" w:eastAsia="Times New Roman" w:hAnsi="Arial" w:cs="Arial"/>
          <w:color w:val="000000"/>
          <w:sz w:val="22"/>
          <w:szCs w:val="22"/>
        </w:rPr>
        <w:t xml:space="preserve"> by the PCR amplification</w:t>
      </w:r>
      <w:r w:rsidRPr="00BE1C5E">
        <w:rPr>
          <w:rFonts w:ascii="Arial" w:eastAsia="Times New Roman" w:hAnsi="Arial" w:cs="Arial"/>
          <w:color w:val="000000"/>
          <w:sz w:val="22"/>
          <w:szCs w:val="22"/>
        </w:rPr>
        <w:t xml:space="preserve"> (Q5® High-Fidelity DNA Polymerase, NEB)</w:t>
      </w:r>
      <w:r w:rsidR="009B6847" w:rsidRPr="00BE1C5E">
        <w:rPr>
          <w:rFonts w:ascii="Arial" w:eastAsia="Times New Roman" w:hAnsi="Arial" w:cs="Arial"/>
          <w:color w:val="000000"/>
          <w:sz w:val="22"/>
          <w:szCs w:val="22"/>
        </w:rPr>
        <w:t xml:space="preserve"> of the </w:t>
      </w:r>
      <w:r w:rsidRPr="00BE1C5E">
        <w:rPr>
          <w:rFonts w:ascii="Arial" w:eastAsia="Times New Roman" w:hAnsi="Arial" w:cs="Arial"/>
          <w:color w:val="000000"/>
          <w:sz w:val="22"/>
          <w:szCs w:val="22"/>
        </w:rPr>
        <w:t xml:space="preserve">above </w:t>
      </w:r>
      <w:r w:rsidR="009B6847" w:rsidRPr="00BE1C5E">
        <w:rPr>
          <w:rFonts w:ascii="Arial" w:eastAsia="Times New Roman" w:hAnsi="Arial" w:cs="Arial"/>
          <w:color w:val="000000"/>
          <w:sz w:val="22"/>
          <w:szCs w:val="22"/>
        </w:rPr>
        <w:t>cDNA</w:t>
      </w:r>
      <w:r w:rsidRPr="00BE1C5E">
        <w:rPr>
          <w:rFonts w:ascii="Arial" w:eastAsia="Times New Roman" w:hAnsi="Arial" w:cs="Arial"/>
          <w:color w:val="000000"/>
          <w:sz w:val="22"/>
          <w:szCs w:val="22"/>
        </w:rPr>
        <w:t xml:space="preserve"> using two sets of primer pairs (</w:t>
      </w:r>
      <w:r w:rsidR="00A24E44">
        <w:rPr>
          <w:rFonts w:ascii="Arial" w:eastAsia="Times New Roman" w:hAnsi="Arial" w:cs="Arial"/>
          <w:color w:val="000000"/>
          <w:sz w:val="22"/>
          <w:szCs w:val="22"/>
        </w:rPr>
        <w:t>Supplementary t</w:t>
      </w:r>
      <w:r w:rsidR="00A24E44" w:rsidRPr="00BE1C5E">
        <w:rPr>
          <w:rFonts w:ascii="Arial" w:eastAsia="Times New Roman" w:hAnsi="Arial" w:cs="Arial"/>
          <w:color w:val="000000"/>
          <w:sz w:val="22"/>
          <w:szCs w:val="22"/>
        </w:rPr>
        <w:t xml:space="preserve">able </w:t>
      </w:r>
      <w:r w:rsidRPr="00BE1C5E">
        <w:rPr>
          <w:rFonts w:ascii="Arial" w:eastAsia="Times New Roman" w:hAnsi="Arial" w:cs="Arial"/>
          <w:color w:val="000000"/>
          <w:sz w:val="22"/>
          <w:szCs w:val="22"/>
        </w:rPr>
        <w:t>2)</w:t>
      </w:r>
      <w:r w:rsidR="009B6847"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The</w:t>
      </w:r>
      <w:r w:rsidR="009B6847" w:rsidRPr="00BE1C5E">
        <w:rPr>
          <w:rFonts w:ascii="Arial" w:eastAsia="Times New Roman" w:hAnsi="Arial" w:cs="Arial"/>
          <w:color w:val="000000"/>
          <w:sz w:val="22"/>
          <w:szCs w:val="22"/>
        </w:rPr>
        <w:t xml:space="preserve"> librar</w:t>
      </w:r>
      <w:r w:rsidRPr="00BE1C5E">
        <w:rPr>
          <w:rFonts w:ascii="Arial" w:eastAsia="Times New Roman" w:hAnsi="Arial" w:cs="Arial"/>
          <w:color w:val="000000"/>
          <w:sz w:val="22"/>
          <w:szCs w:val="22"/>
        </w:rPr>
        <w:t>ies</w:t>
      </w:r>
      <w:r w:rsidR="009B6847" w:rsidRPr="00BE1C5E">
        <w:rPr>
          <w:rFonts w:ascii="Arial" w:eastAsia="Times New Roman" w:hAnsi="Arial" w:cs="Arial"/>
          <w:color w:val="000000"/>
          <w:sz w:val="22"/>
          <w:szCs w:val="22"/>
        </w:rPr>
        <w:t xml:space="preserve"> w</w:t>
      </w:r>
      <w:r w:rsidRPr="00BE1C5E">
        <w:rPr>
          <w:rFonts w:ascii="Arial" w:eastAsia="Times New Roman" w:hAnsi="Arial" w:cs="Arial"/>
          <w:color w:val="000000"/>
          <w:sz w:val="22"/>
          <w:szCs w:val="22"/>
        </w:rPr>
        <w:t>ere</w:t>
      </w:r>
      <w:r w:rsidR="009B6847" w:rsidRPr="00BE1C5E">
        <w:rPr>
          <w:rFonts w:ascii="Arial" w:eastAsia="Times New Roman" w:hAnsi="Arial" w:cs="Arial"/>
          <w:color w:val="000000"/>
          <w:sz w:val="22"/>
          <w:szCs w:val="22"/>
        </w:rPr>
        <w:t xml:space="preserve"> purified using DNA clean and concentrator</w:t>
      </w:r>
      <w:r w:rsidRPr="00BE1C5E">
        <w:rPr>
          <w:rFonts w:ascii="Arial" w:eastAsia="Times New Roman" w:hAnsi="Arial" w:cs="Arial"/>
          <w:color w:val="000000"/>
          <w:sz w:val="22"/>
          <w:szCs w:val="22"/>
        </w:rPr>
        <w:t>-5 (Zymo) 1pM of each</w:t>
      </w:r>
      <w:r w:rsidR="009B6847" w:rsidRPr="00BE1C5E">
        <w:rPr>
          <w:rFonts w:ascii="Arial" w:eastAsia="Times New Roman" w:hAnsi="Arial" w:cs="Arial"/>
          <w:color w:val="000000"/>
          <w:sz w:val="22"/>
          <w:szCs w:val="22"/>
        </w:rPr>
        <w:t xml:space="preserve"> librar</w:t>
      </w:r>
      <w:r w:rsidRPr="00BE1C5E">
        <w:rPr>
          <w:rFonts w:ascii="Arial" w:eastAsia="Times New Roman" w:hAnsi="Arial" w:cs="Arial"/>
          <w:color w:val="000000"/>
          <w:sz w:val="22"/>
          <w:szCs w:val="22"/>
        </w:rPr>
        <w:t>y</w:t>
      </w:r>
      <w:r w:rsidR="009B6847" w:rsidRPr="00BE1C5E">
        <w:rPr>
          <w:rFonts w:ascii="Arial" w:eastAsia="Times New Roman" w:hAnsi="Arial" w:cs="Arial"/>
          <w:color w:val="000000"/>
          <w:sz w:val="22"/>
          <w:szCs w:val="22"/>
        </w:rPr>
        <w:t xml:space="preserve"> w</w:t>
      </w:r>
      <w:r w:rsidRPr="00BE1C5E">
        <w:rPr>
          <w:rFonts w:ascii="Arial" w:eastAsia="Times New Roman" w:hAnsi="Arial" w:cs="Arial"/>
          <w:color w:val="000000"/>
          <w:sz w:val="22"/>
          <w:szCs w:val="22"/>
        </w:rPr>
        <w:t>as</w:t>
      </w:r>
      <w:r w:rsidR="009B6847" w:rsidRPr="00BE1C5E">
        <w:rPr>
          <w:rFonts w:ascii="Arial" w:eastAsia="Times New Roman" w:hAnsi="Arial" w:cs="Arial"/>
          <w:color w:val="000000"/>
          <w:sz w:val="22"/>
          <w:szCs w:val="22"/>
        </w:rPr>
        <w:t xml:space="preserve"> pooled </w:t>
      </w:r>
      <w:r w:rsidRPr="00BE1C5E">
        <w:rPr>
          <w:rFonts w:ascii="Arial" w:eastAsia="Times New Roman" w:hAnsi="Arial" w:cs="Arial"/>
          <w:color w:val="000000"/>
          <w:sz w:val="22"/>
          <w:szCs w:val="22"/>
        </w:rPr>
        <w:t>for</w:t>
      </w:r>
      <w:r w:rsidR="009B6847"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 xml:space="preserve">paired-end </w:t>
      </w:r>
      <w:r w:rsidR="009B6847" w:rsidRPr="00BE1C5E">
        <w:rPr>
          <w:rFonts w:ascii="Arial" w:eastAsia="Times New Roman" w:hAnsi="Arial" w:cs="Arial"/>
          <w:color w:val="000000"/>
          <w:sz w:val="22"/>
          <w:szCs w:val="22"/>
        </w:rPr>
        <w:t>sequenc</w:t>
      </w:r>
      <w:r w:rsidRPr="00BE1C5E">
        <w:rPr>
          <w:rFonts w:ascii="Arial" w:eastAsia="Times New Roman" w:hAnsi="Arial" w:cs="Arial"/>
          <w:color w:val="000000"/>
          <w:sz w:val="22"/>
          <w:szCs w:val="22"/>
        </w:rPr>
        <w:t>ing</w:t>
      </w:r>
      <w:r w:rsidR="009B6847" w:rsidRPr="00BE1C5E">
        <w:rPr>
          <w:rFonts w:ascii="Arial" w:eastAsia="Times New Roman" w:hAnsi="Arial" w:cs="Arial"/>
          <w:color w:val="000000"/>
          <w:sz w:val="22"/>
          <w:szCs w:val="22"/>
        </w:rPr>
        <w:t xml:space="preserve"> on an Illumina Miniseq instrument following </w:t>
      </w:r>
      <w:r w:rsidRPr="00BE1C5E">
        <w:rPr>
          <w:rFonts w:ascii="Arial" w:eastAsia="Times New Roman" w:hAnsi="Arial" w:cs="Arial"/>
          <w:color w:val="000000"/>
          <w:sz w:val="22"/>
          <w:szCs w:val="22"/>
        </w:rPr>
        <w:t>manufacturer’s instructions</w:t>
      </w:r>
      <w:r w:rsidR="009B6847" w:rsidRPr="00BE1C5E">
        <w:rPr>
          <w:rFonts w:ascii="Arial" w:eastAsia="Times New Roman" w:hAnsi="Arial" w:cs="Arial"/>
          <w:color w:val="000000"/>
          <w:sz w:val="22"/>
          <w:szCs w:val="22"/>
        </w:rPr>
        <w:t>. SHAPEmapper software</w:t>
      </w:r>
      <w:r w:rsidR="00606176" w:rsidRPr="00BE1C5E">
        <w:rPr>
          <w:rFonts w:ascii="Arial" w:eastAsia="Times New Roman" w:hAnsi="Arial" w:cs="Arial"/>
          <w:color w:val="000000"/>
          <w:sz w:val="22"/>
          <w:szCs w:val="22"/>
        </w:rPr>
        <w:t xml:space="preserve"> </w:t>
      </w:r>
      <w:r w:rsidR="009B6847" w:rsidRPr="00BE1C5E">
        <w:rPr>
          <w:rFonts w:ascii="Arial" w:eastAsia="Times New Roman" w:hAnsi="Arial" w:cs="Arial"/>
          <w:color w:val="000000"/>
          <w:sz w:val="22"/>
          <w:szCs w:val="22"/>
        </w:rPr>
        <w:t>(</w:t>
      </w:r>
      <w:hyperlink r:id="rId9" w:history="1">
        <w:r w:rsidR="00606176" w:rsidRPr="00BE1C5E">
          <w:rPr>
            <w:rStyle w:val="Hyperlink"/>
            <w:rFonts w:ascii="Arial" w:eastAsia="Times New Roman" w:hAnsi="Arial" w:cs="Arial"/>
            <w:sz w:val="22"/>
            <w:szCs w:val="22"/>
          </w:rPr>
          <w:t>https://github.com/Weeks-UNC/shapemapper2/tree/master</w:t>
        </w:r>
      </w:hyperlink>
      <w:r w:rsidR="009B6847" w:rsidRPr="00BE1C5E">
        <w:rPr>
          <w:rFonts w:ascii="Arial" w:eastAsia="Times New Roman" w:hAnsi="Arial" w:cs="Arial"/>
          <w:color w:val="000000"/>
          <w:sz w:val="22"/>
          <w:szCs w:val="22"/>
        </w:rPr>
        <w:t>)</w:t>
      </w:r>
      <w:r w:rsidR="00606176" w:rsidRPr="00BE1C5E">
        <w:rPr>
          <w:rFonts w:ascii="Arial" w:eastAsia="Times New Roman" w:hAnsi="Arial" w:cs="Arial"/>
          <w:color w:val="000000"/>
          <w:sz w:val="22"/>
          <w:szCs w:val="22"/>
        </w:rPr>
        <w:t xml:space="preserve">  </w:t>
      </w:r>
      <w:r w:rsidR="009B6847" w:rsidRPr="00BE1C5E">
        <w:rPr>
          <w:rFonts w:ascii="Arial" w:eastAsia="Times New Roman" w:hAnsi="Arial" w:cs="Arial"/>
          <w:color w:val="000000"/>
          <w:sz w:val="22"/>
          <w:szCs w:val="22"/>
        </w:rPr>
        <w:t>using default parameters</w:t>
      </w:r>
      <w:r w:rsidRPr="00BE1C5E">
        <w:rPr>
          <w:rFonts w:ascii="Arial" w:eastAsia="Times New Roman" w:hAnsi="Arial" w:cs="Arial"/>
          <w:color w:val="000000"/>
          <w:sz w:val="22"/>
          <w:szCs w:val="22"/>
        </w:rPr>
        <w:t xml:space="preserve"> was used to generate SHAPE profiles for each of the RNA. Delta SHAPE analysis</w:t>
      </w:r>
      <w:r w:rsidR="00606176" w:rsidRPr="00BE1C5E">
        <w:rPr>
          <w:rFonts w:ascii="Arial" w:eastAsia="Times New Roman" w:hAnsi="Arial" w:cs="Arial"/>
          <w:color w:val="000000"/>
          <w:sz w:val="22"/>
          <w:szCs w:val="22"/>
        </w:rPr>
        <w:t xml:space="preserve"> (</w:t>
      </w:r>
      <w:hyperlink r:id="rId10" w:history="1">
        <w:r w:rsidR="00606176" w:rsidRPr="00BE1C5E">
          <w:rPr>
            <w:rStyle w:val="Hyperlink"/>
            <w:rFonts w:ascii="Arial" w:eastAsia="Times New Roman" w:hAnsi="Arial" w:cs="Arial"/>
            <w:sz w:val="22"/>
            <w:szCs w:val="22"/>
          </w:rPr>
          <w:t>https://github.com/Weeks-UNC/deltaSHAPE</w:t>
        </w:r>
      </w:hyperlink>
      <w:r w:rsidR="00606176"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 xml:space="preserve"> was performed on the generated .map files. RNA structure prediction using SHAPE constraints was done on structure editor</w:t>
      </w:r>
      <w:r w:rsidR="00606176" w:rsidRPr="00BE1C5E">
        <w:rPr>
          <w:rFonts w:ascii="Arial" w:eastAsia="Times New Roman" w:hAnsi="Arial" w:cs="Arial"/>
          <w:color w:val="000000"/>
          <w:sz w:val="22"/>
          <w:szCs w:val="22"/>
        </w:rPr>
        <w:t xml:space="preserve"> (</w:t>
      </w:r>
      <w:hyperlink r:id="rId11" w:history="1">
        <w:r w:rsidR="00606176" w:rsidRPr="00BE1C5E">
          <w:rPr>
            <w:rStyle w:val="Hyperlink"/>
            <w:rFonts w:ascii="Arial" w:eastAsia="Times New Roman" w:hAnsi="Arial" w:cs="Arial"/>
            <w:sz w:val="22"/>
            <w:szCs w:val="22"/>
          </w:rPr>
          <w:t>https://rna.urmc.rochester.edu/GUI/html/StructureEditor.html</w:t>
        </w:r>
      </w:hyperlink>
      <w:r w:rsidR="00606176" w:rsidRPr="00BE1C5E">
        <w:rPr>
          <w:rFonts w:ascii="Arial" w:eastAsia="Times New Roman" w:hAnsi="Arial" w:cs="Arial"/>
          <w:color w:val="000000"/>
          <w:sz w:val="22"/>
          <w:szCs w:val="22"/>
        </w:rPr>
        <w:t>)</w:t>
      </w:r>
      <w:r w:rsidRPr="00BE1C5E">
        <w:rPr>
          <w:rFonts w:ascii="Arial" w:eastAsia="Times New Roman" w:hAnsi="Arial" w:cs="Arial"/>
          <w:color w:val="000000"/>
          <w:sz w:val="22"/>
          <w:szCs w:val="22"/>
        </w:rPr>
        <w:t xml:space="preserve">. </w:t>
      </w:r>
      <w:r w:rsidR="00447E20" w:rsidRPr="00BE1C5E">
        <w:rPr>
          <w:rFonts w:ascii="Arial" w:eastAsia="Times New Roman" w:hAnsi="Arial" w:cs="Arial"/>
          <w:color w:val="000000"/>
          <w:sz w:val="22"/>
          <w:szCs w:val="22"/>
        </w:rPr>
        <w:t>Superfold was used to generate the arc plots</w:t>
      </w:r>
      <w:r w:rsidR="00606176" w:rsidRPr="00BE1C5E">
        <w:rPr>
          <w:rFonts w:ascii="Arial" w:eastAsia="Times New Roman" w:hAnsi="Arial" w:cs="Arial"/>
          <w:color w:val="000000"/>
          <w:sz w:val="22"/>
          <w:szCs w:val="22"/>
        </w:rPr>
        <w:t xml:space="preserve"> (</w:t>
      </w:r>
      <w:hyperlink r:id="rId12" w:history="1">
        <w:r w:rsidR="00606176" w:rsidRPr="00BE1C5E">
          <w:rPr>
            <w:rStyle w:val="Hyperlink"/>
            <w:rFonts w:ascii="Arial" w:eastAsia="Times New Roman" w:hAnsi="Arial" w:cs="Arial"/>
            <w:sz w:val="22"/>
            <w:szCs w:val="22"/>
          </w:rPr>
          <w:t>https://github.com/Weeks-UNC/Superfold</w:t>
        </w:r>
      </w:hyperlink>
      <w:r w:rsidR="00606176" w:rsidRPr="00BE1C5E">
        <w:rPr>
          <w:rFonts w:ascii="Arial" w:eastAsia="Times New Roman" w:hAnsi="Arial" w:cs="Arial"/>
          <w:color w:val="000000"/>
          <w:sz w:val="22"/>
          <w:szCs w:val="22"/>
        </w:rPr>
        <w:t>).</w:t>
      </w:r>
      <w:r w:rsidR="00447E20" w:rsidRPr="00BE1C5E">
        <w:rPr>
          <w:rFonts w:ascii="Arial" w:eastAsia="Times New Roman" w:hAnsi="Arial" w:cs="Arial"/>
          <w:color w:val="000000"/>
          <w:sz w:val="22"/>
          <w:szCs w:val="22"/>
        </w:rPr>
        <w:t xml:space="preserve"> </w:t>
      </w:r>
    </w:p>
    <w:p w14:paraId="61A6A55F" w14:textId="77777777" w:rsidR="00A24E44" w:rsidRPr="00BE1C5E" w:rsidRDefault="00A24E44" w:rsidP="00A24E44">
      <w:pPr>
        <w:jc w:val="center"/>
        <w:rPr>
          <w:rFonts w:ascii="Arial" w:hAnsi="Arial" w:cs="Arial"/>
          <w:b/>
          <w:bCs/>
          <w:sz w:val="22"/>
          <w:szCs w:val="22"/>
        </w:rPr>
      </w:pPr>
      <w:r w:rsidRPr="00BE1C5E">
        <w:rPr>
          <w:rFonts w:ascii="Arial" w:hAnsi="Arial" w:cs="Arial"/>
          <w:b/>
          <w:bCs/>
          <w:sz w:val="22"/>
          <w:szCs w:val="22"/>
        </w:rPr>
        <w:t>RNA Sequences and Preparation for MAGNA analysis</w:t>
      </w:r>
    </w:p>
    <w:p w14:paraId="51231F67" w14:textId="356E98FA" w:rsidR="00A24E44" w:rsidRPr="00BE1C5E" w:rsidRDefault="00A24E44" w:rsidP="00A24E44">
      <w:pPr>
        <w:spacing w:before="240" w:after="240" w:line="360" w:lineRule="auto"/>
        <w:jc w:val="both"/>
        <w:rPr>
          <w:rFonts w:ascii="Arial" w:hAnsi="Arial" w:cs="Arial"/>
          <w:sz w:val="22"/>
          <w:szCs w:val="22"/>
        </w:rPr>
      </w:pPr>
      <w:r w:rsidRPr="00BE1C5E">
        <w:rPr>
          <w:rFonts w:ascii="Arial" w:hAnsi="Arial" w:cs="Arial"/>
          <w:sz w:val="22"/>
          <w:szCs w:val="22"/>
        </w:rPr>
        <w:t xml:space="preserve">The </w:t>
      </w:r>
      <w:r w:rsidRPr="00BE1C5E">
        <w:rPr>
          <w:rFonts w:ascii="Arial" w:hAnsi="Arial" w:cs="Arial"/>
          <w:i/>
          <w:iCs/>
          <w:sz w:val="22"/>
          <w:szCs w:val="22"/>
        </w:rPr>
        <w:t xml:space="preserve">Bsu </w:t>
      </w:r>
      <w:r w:rsidRPr="00BE1C5E">
        <w:rPr>
          <w:rFonts w:ascii="Arial" w:hAnsi="Arial" w:cs="Arial"/>
          <w:sz w:val="22"/>
          <w:szCs w:val="22"/>
        </w:rPr>
        <w:t>PreQ</w:t>
      </w:r>
      <w:r w:rsidRPr="00BE1C5E">
        <w:rPr>
          <w:rFonts w:ascii="Arial" w:hAnsi="Arial" w:cs="Arial"/>
          <w:sz w:val="22"/>
          <w:szCs w:val="22"/>
          <w:vertAlign w:val="subscript"/>
        </w:rPr>
        <w:t>1</w:t>
      </w:r>
      <w:r w:rsidRPr="00BE1C5E">
        <w:rPr>
          <w:rFonts w:ascii="Arial" w:hAnsi="Arial" w:cs="Arial"/>
          <w:sz w:val="22"/>
          <w:szCs w:val="22"/>
        </w:rPr>
        <w:t xml:space="preserve"> sequence (34nt) was flanked by 6 nucleotides of single-stranded RNA and a sequence that is used to allow the annealing to the DNA handles for surface (3’ DNA splint in Table S3) and bead (5’ DNA splint in </w:t>
      </w:r>
      <w:r>
        <w:rPr>
          <w:rFonts w:ascii="Arial" w:hAnsi="Arial" w:cs="Arial"/>
          <w:sz w:val="22"/>
          <w:szCs w:val="22"/>
        </w:rPr>
        <w:t>supplementary t</w:t>
      </w:r>
      <w:r w:rsidRPr="00BE1C5E">
        <w:rPr>
          <w:rFonts w:ascii="Arial" w:hAnsi="Arial" w:cs="Arial"/>
          <w:sz w:val="22"/>
          <w:szCs w:val="22"/>
        </w:rPr>
        <w:t>able 3) attachment. The RNA was synthesized by IDT and tagged with 5’ biotin. The DNA handles were synthesized by Eurofins.</w:t>
      </w:r>
    </w:p>
    <w:p w14:paraId="4B788FDA" w14:textId="77777777" w:rsidR="00A24E44" w:rsidRDefault="00A24E44" w:rsidP="00A24E44">
      <w:pPr>
        <w:spacing w:before="240" w:after="240" w:line="360" w:lineRule="auto"/>
        <w:jc w:val="both"/>
        <w:rPr>
          <w:rFonts w:ascii="Arial" w:hAnsi="Arial" w:cs="Arial"/>
          <w:sz w:val="22"/>
          <w:szCs w:val="22"/>
        </w:rPr>
      </w:pPr>
      <w:r w:rsidRPr="00BE1C5E">
        <w:rPr>
          <w:rFonts w:ascii="Arial" w:hAnsi="Arial" w:cs="Arial"/>
          <w:sz w:val="22"/>
          <w:szCs w:val="22"/>
        </w:rPr>
        <w:t xml:space="preserve">The RNA was annealed to the two DNA handles (10 µM) in Annealing Buffer (10mM Tris-HCl, pH7.4, 50 mM NaCl, 1mM EDTA). Once annealed, the structures were mixed with an equal </w:t>
      </w:r>
      <w:r w:rsidRPr="00BE1C5E">
        <w:rPr>
          <w:rFonts w:ascii="Arial" w:hAnsi="Arial" w:cs="Arial"/>
          <w:sz w:val="22"/>
          <w:szCs w:val="22"/>
        </w:rPr>
        <w:lastRenderedPageBreak/>
        <w:t>volume of GenTegraRNA (GenTegra) and were stored at -20°C until use. The annealed RNA structure (2 fmol) was then hybridized to 3 µl of MyOne T1 streptavidin beads (Invitrogen) in Hybridization Buffer (10% PEG8000, 5xSSC) for 10 min before being resuspended in Oligo Buffer (OB) (1xPBS, 0.2% BSA, 0.1% NaAz) for loading in the instrument.</w:t>
      </w:r>
    </w:p>
    <w:p w14:paraId="6B338B70" w14:textId="77777777" w:rsidR="00A24E44" w:rsidRPr="00BE1C5E" w:rsidRDefault="00A24E44" w:rsidP="00A24E44">
      <w:pPr>
        <w:spacing w:line="360" w:lineRule="auto"/>
        <w:jc w:val="center"/>
        <w:rPr>
          <w:rFonts w:ascii="Arial" w:hAnsi="Arial" w:cs="Arial"/>
          <w:b/>
          <w:bCs/>
          <w:sz w:val="22"/>
          <w:szCs w:val="22"/>
        </w:rPr>
      </w:pPr>
      <w:r w:rsidRPr="00BE1C5E">
        <w:rPr>
          <w:rFonts w:ascii="Arial" w:hAnsi="Arial" w:cs="Arial"/>
          <w:b/>
          <w:bCs/>
          <w:sz w:val="22"/>
          <w:szCs w:val="22"/>
        </w:rPr>
        <w:t>Instrument and Measurement</w:t>
      </w:r>
    </w:p>
    <w:p w14:paraId="33794172" w14:textId="77777777" w:rsidR="00A24E44" w:rsidRPr="00BE1C5E" w:rsidRDefault="00A24E44" w:rsidP="00A24E44">
      <w:pPr>
        <w:spacing w:line="360" w:lineRule="auto"/>
        <w:jc w:val="both"/>
        <w:rPr>
          <w:rFonts w:ascii="Arial" w:hAnsi="Arial" w:cs="Arial"/>
          <w:sz w:val="22"/>
          <w:szCs w:val="22"/>
        </w:rPr>
      </w:pPr>
      <w:r w:rsidRPr="00BE1C5E">
        <w:rPr>
          <w:rFonts w:ascii="Arial" w:hAnsi="Arial" w:cs="Arial"/>
          <w:sz w:val="22"/>
          <w:szCs w:val="22"/>
        </w:rPr>
        <w:t>Flow cell surfaces were functionalized with an oligonucleotide and then passivated with OB buffer after flow cell assembly. The RNA bound to the MyOne beads were injected into the flow cell and allowed to hybridize to the surface bound oligonucleotide for 30 minutes in OB. After hybridization, the buffer was changed to the testing buffer (50 mM HEPES, pH7.4; 100 mM KCl; 1mM MgCl</w:t>
      </w:r>
      <w:r w:rsidRPr="00BE1C5E">
        <w:rPr>
          <w:rFonts w:ascii="Arial" w:hAnsi="Arial" w:cs="Arial"/>
          <w:sz w:val="22"/>
          <w:szCs w:val="22"/>
          <w:vertAlign w:val="subscript"/>
        </w:rPr>
        <w:t>2</w:t>
      </w:r>
      <w:r w:rsidRPr="00BE1C5E">
        <w:rPr>
          <w:rFonts w:ascii="Arial" w:hAnsi="Arial" w:cs="Arial"/>
          <w:sz w:val="22"/>
          <w:szCs w:val="22"/>
        </w:rPr>
        <w:t>; 1% DMSO). Unbound beads were removed by washing and any non-specifically bound beads were removed by increasing the magnetic force to ~25-30 pN. Subsequent experiments were performed at 22°C, with recording of bead vertical or Z-positions at 30Hz.</w:t>
      </w:r>
    </w:p>
    <w:p w14:paraId="4DD092B2" w14:textId="675473A6" w:rsidR="00A24E44" w:rsidRPr="00BE1C5E" w:rsidRDefault="00A24E44" w:rsidP="00A24E44">
      <w:pPr>
        <w:spacing w:line="360" w:lineRule="auto"/>
        <w:ind w:firstLine="720"/>
        <w:jc w:val="both"/>
        <w:rPr>
          <w:rFonts w:ascii="Arial" w:hAnsi="Arial" w:cs="Arial"/>
          <w:sz w:val="22"/>
          <w:szCs w:val="22"/>
        </w:rPr>
      </w:pPr>
      <w:r w:rsidRPr="00BE1C5E">
        <w:rPr>
          <w:rFonts w:ascii="Arial" w:hAnsi="Arial" w:cs="Arial"/>
          <w:sz w:val="22"/>
          <w:szCs w:val="22"/>
        </w:rPr>
        <w:t xml:space="preserve">Magnetic force spectroscopy was performed using Depixus’ prototype MAGNA instrument. </w:t>
      </w:r>
      <w:r w:rsidRPr="00BE1C5E">
        <w:rPr>
          <w:rFonts w:ascii="Arial" w:hAnsi="Arial" w:cs="Arial"/>
          <w:sz w:val="22"/>
          <w:szCs w:val="22"/>
        </w:rPr>
        <w:fldChar w:fldCharType="begin">
          <w:fldData xml:space="preserve">PEVuZE5vdGU+PENpdGU+PEF1dGhvcj5TcGFnbm9sbGk8L0F1dGhvcj48WWVhcj4yMDIxPC9ZZWFy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PEVuZE5vdGU+PENpdGU+PEF1dGhvcj5TcGFnbm9sbGk8L0F1dGhvcj48WWVhcj4yMDIxPC9ZZWFy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sidRPr="00BE1C5E">
        <w:rPr>
          <w:rFonts w:ascii="Arial" w:hAnsi="Arial" w:cs="Arial"/>
          <w:sz w:val="22"/>
          <w:szCs w:val="22"/>
        </w:rPr>
        <w:fldChar w:fldCharType="separate"/>
      </w:r>
      <w:r w:rsidRPr="00A24E44">
        <w:rPr>
          <w:rFonts w:ascii="Arial" w:hAnsi="Arial" w:cs="Arial"/>
          <w:noProof/>
          <w:sz w:val="22"/>
          <w:szCs w:val="22"/>
          <w:vertAlign w:val="superscript"/>
        </w:rPr>
        <w:t>9</w:t>
      </w:r>
      <w:r w:rsidRPr="00BE1C5E">
        <w:rPr>
          <w:rFonts w:ascii="Arial" w:hAnsi="Arial" w:cs="Arial"/>
          <w:sz w:val="22"/>
          <w:szCs w:val="22"/>
        </w:rPr>
        <w:fldChar w:fldCharType="end"/>
      </w:r>
      <w:r w:rsidRPr="00BE1C5E">
        <w:rPr>
          <w:rFonts w:ascii="Arial" w:hAnsi="Arial" w:cs="Arial"/>
          <w:sz w:val="22"/>
          <w:szCs w:val="22"/>
        </w:rPr>
        <w:t xml:space="preserve"> A force ramp experiment (approximately 1-25 pN) was first recorded for each structure in test buffer containing 1% DMSO. This experiment was used as a control for normalization as well as to identify structures that could be opened and closed. Next </w:t>
      </w:r>
      <w:r w:rsidRPr="00BE1C5E">
        <w:rPr>
          <w:rFonts w:ascii="Arial" w:hAnsi="Arial" w:cs="Arial"/>
          <w:b/>
          <w:bCs/>
          <w:sz w:val="22"/>
          <w:szCs w:val="22"/>
        </w:rPr>
        <w:t xml:space="preserve">4 </w:t>
      </w:r>
      <w:r w:rsidRPr="00BE1C5E">
        <w:rPr>
          <w:rFonts w:ascii="Arial" w:hAnsi="Arial" w:cs="Arial"/>
          <w:sz w:val="22"/>
          <w:szCs w:val="22"/>
        </w:rPr>
        <w:t>or PreQ</w:t>
      </w:r>
      <w:r w:rsidRPr="00BE1C5E">
        <w:rPr>
          <w:rFonts w:ascii="Arial" w:hAnsi="Arial" w:cs="Arial"/>
          <w:sz w:val="22"/>
          <w:szCs w:val="22"/>
          <w:vertAlign w:val="subscript"/>
        </w:rPr>
        <w:t>1</w:t>
      </w:r>
      <w:r w:rsidRPr="00BE1C5E">
        <w:rPr>
          <w:rFonts w:ascii="Arial" w:hAnsi="Arial" w:cs="Arial"/>
          <w:sz w:val="22"/>
          <w:szCs w:val="22"/>
        </w:rPr>
        <w:t xml:space="preserve"> ligand was added at increasing concentration in testing buffer. For each condition, 50 ramp cycles were recorded. Stepped constant-force experiments were also performed. To do so, the applied magnetic force was held constant for a fixed time (~30 sec) before increasing it stepwise. For constant-force experiments, the beads were submitted to the same force for 30-60</w:t>
      </w:r>
      <w:r>
        <w:rPr>
          <w:rFonts w:ascii="Arial" w:hAnsi="Arial" w:cs="Arial"/>
          <w:sz w:val="22"/>
          <w:szCs w:val="22"/>
        </w:rPr>
        <w:t xml:space="preserve"> </w:t>
      </w:r>
      <w:r w:rsidRPr="00BE1C5E">
        <w:rPr>
          <w:rFonts w:ascii="Arial" w:hAnsi="Arial" w:cs="Arial"/>
          <w:sz w:val="22"/>
          <w:szCs w:val="22"/>
        </w:rPr>
        <w:t xml:space="preserve">min. </w:t>
      </w:r>
    </w:p>
    <w:p w14:paraId="5598A029" w14:textId="77777777" w:rsidR="00A24E44" w:rsidRDefault="00A24E44" w:rsidP="00A24E44">
      <w:pPr>
        <w:spacing w:line="360" w:lineRule="auto"/>
        <w:jc w:val="center"/>
        <w:rPr>
          <w:rFonts w:ascii="Arial" w:hAnsi="Arial" w:cs="Arial"/>
          <w:b/>
          <w:bCs/>
          <w:sz w:val="22"/>
          <w:szCs w:val="22"/>
        </w:rPr>
      </w:pPr>
    </w:p>
    <w:p w14:paraId="5B453B81" w14:textId="77777777" w:rsidR="00A24E44" w:rsidRPr="00BE1C5E" w:rsidRDefault="00A24E44" w:rsidP="00A24E44">
      <w:pPr>
        <w:spacing w:line="360" w:lineRule="auto"/>
        <w:jc w:val="center"/>
        <w:rPr>
          <w:rFonts w:ascii="Arial" w:hAnsi="Arial" w:cs="Arial"/>
          <w:b/>
          <w:bCs/>
          <w:sz w:val="22"/>
          <w:szCs w:val="22"/>
        </w:rPr>
      </w:pPr>
      <w:r w:rsidRPr="00BE1C5E">
        <w:rPr>
          <w:rFonts w:ascii="Arial" w:hAnsi="Arial" w:cs="Arial"/>
          <w:b/>
          <w:bCs/>
          <w:sz w:val="22"/>
          <w:szCs w:val="22"/>
        </w:rPr>
        <w:t>Analysis of ramp experiment data</w:t>
      </w:r>
    </w:p>
    <w:p w14:paraId="0A08B250" w14:textId="6C53376D" w:rsidR="00A24E44" w:rsidRPr="00BE1C5E" w:rsidRDefault="00A24E44" w:rsidP="00A24E44">
      <w:pPr>
        <w:spacing w:line="360" w:lineRule="auto"/>
        <w:jc w:val="both"/>
        <w:rPr>
          <w:rFonts w:ascii="Arial" w:hAnsi="Arial" w:cs="Arial"/>
          <w:sz w:val="22"/>
          <w:szCs w:val="22"/>
        </w:rPr>
      </w:pPr>
      <w:r w:rsidRPr="00BE1C5E">
        <w:rPr>
          <w:rFonts w:ascii="Arial" w:hAnsi="Arial" w:cs="Arial"/>
          <w:sz w:val="22"/>
          <w:szCs w:val="22"/>
        </w:rPr>
        <w:t xml:space="preserve">We only analyzed the signal of beads whose measured variance in position was roughly equal to the noise expected from Brownian motion. Signals with excessive tracking noise or detached beads were thus excluded. For each structure, each cycle was analyzed separately and the size and corresponding applied force of abrupt jumps in bead Z-position due to unfolding and refolding of the RNA structure were detected using an algorithm based on clustering the force-extension data with the HDBScan python module. </w:t>
      </w:r>
      <w:r w:rsidRPr="00BE1C5E">
        <w:rPr>
          <w:rFonts w:ascii="Arial" w:hAnsi="Arial" w:cs="Arial"/>
          <w:sz w:val="22"/>
          <w:szCs w:val="22"/>
        </w:rPr>
        <w:fldChar w:fldCharType="begin"/>
      </w:r>
      <w:r>
        <w:rPr>
          <w:rFonts w:ascii="Arial" w:hAnsi="Arial" w:cs="Arial"/>
          <w:sz w:val="22"/>
          <w:szCs w:val="22"/>
        </w:rPr>
        <w:instrText xml:space="preserve"> ADDIN EN.CITE &lt;EndNote&gt;&lt;Cite&gt;&lt;Author&gt;McInnes&lt;/Author&gt;&lt;Year&gt;2017&lt;/Year&gt;&lt;RecNum&gt;13&lt;/RecNum&gt;&lt;DisplayText&gt;&lt;style face="superscript"&gt;10&lt;/style&gt;&lt;/DisplayText&gt;&lt;record&gt;&lt;rec-number&gt;13&lt;/rec-number&gt;&lt;foreign-keys&gt;&lt;key app="EN" db-id="ereveadv75p5s7etttgpar0evxvfezreavfx" timestamp="1707932923"&gt;13&lt;/key&gt;&lt;/foreign-keys&gt;&lt;ref-type name="Journal Article"&gt;17&lt;/ref-type&gt;&lt;contributors&gt;&lt;authors&gt;&lt;author&gt;McInnes, Leland&lt;/author&gt;&lt;author&gt;Healy, John&lt;/author&gt;&lt;author&gt;Astels, Steve&lt;/author&gt;&lt;/authors&gt;&lt;/contributors&gt;&lt;titles&gt;&lt;title&gt;hdbscan: Hierarchical density based clustering&lt;/title&gt;&lt;secondary-title&gt;J. Open Source Softw.&lt;/secondary-title&gt;&lt;/titles&gt;&lt;periodical&gt;&lt;full-title&gt;J. Open Source Softw.&lt;/full-title&gt;&lt;/periodical&gt;&lt;pages&gt;205&lt;/pages&gt;&lt;volume&gt;2&lt;/volume&gt;&lt;number&gt;11&lt;/number&gt;&lt;dates&gt;&lt;year&gt;2017&lt;/year&gt;&lt;/dates&gt;&lt;urls&gt;&lt;/urls&gt;&lt;/record&gt;&lt;/Cite&gt;&lt;/EndNote&gt;</w:instrText>
      </w:r>
      <w:r w:rsidRPr="00BE1C5E">
        <w:rPr>
          <w:rFonts w:ascii="Arial" w:hAnsi="Arial" w:cs="Arial"/>
          <w:sz w:val="22"/>
          <w:szCs w:val="22"/>
        </w:rPr>
        <w:fldChar w:fldCharType="separate"/>
      </w:r>
      <w:r w:rsidRPr="00A24E44">
        <w:rPr>
          <w:rFonts w:ascii="Arial" w:hAnsi="Arial" w:cs="Arial"/>
          <w:noProof/>
          <w:sz w:val="22"/>
          <w:szCs w:val="22"/>
          <w:vertAlign w:val="superscript"/>
        </w:rPr>
        <w:t>10</w:t>
      </w:r>
      <w:r w:rsidRPr="00BE1C5E">
        <w:rPr>
          <w:rFonts w:ascii="Arial" w:hAnsi="Arial" w:cs="Arial"/>
          <w:sz w:val="22"/>
          <w:szCs w:val="22"/>
        </w:rPr>
        <w:fldChar w:fldCharType="end"/>
      </w:r>
      <w:r w:rsidRPr="00BE1C5E">
        <w:rPr>
          <w:rFonts w:ascii="Arial" w:hAnsi="Arial" w:cs="Arial"/>
          <w:sz w:val="22"/>
          <w:szCs w:val="22"/>
        </w:rPr>
        <w:t xml:space="preserve"> We first selected parameters to define analyzable RNA structures: 1) An unfolding force between 5-15 pN and an unfolding size between 10-25 nm in control (DMSO) conditions; 2)Total number of analyzable cycles &gt;20; 3) The proportion of cycles with an unfolding event &gt;80%; and 4). The structures were present in more than half of the conditions tested. Structures were considered folded when analyzable cycles contained no unfolding or refolding events.</w:t>
      </w:r>
    </w:p>
    <w:p w14:paraId="0AAD5080" w14:textId="77777777" w:rsidR="00A24E44" w:rsidRPr="00BE1C5E" w:rsidRDefault="00A24E44" w:rsidP="00A24E44">
      <w:pPr>
        <w:spacing w:line="360" w:lineRule="auto"/>
        <w:jc w:val="both"/>
        <w:rPr>
          <w:rFonts w:ascii="Arial" w:hAnsi="Arial" w:cs="Arial"/>
          <w:sz w:val="22"/>
          <w:szCs w:val="22"/>
        </w:rPr>
      </w:pPr>
      <w:r w:rsidRPr="00BE1C5E">
        <w:rPr>
          <w:rFonts w:ascii="Arial" w:hAnsi="Arial" w:cs="Arial"/>
          <w:sz w:val="22"/>
          <w:szCs w:val="22"/>
        </w:rPr>
        <w:lastRenderedPageBreak/>
        <w:t xml:space="preserve">For each analyzable structure, the median forces at which unfolding and refolding occurred in DMSO conditions were used to normalize all cycles of all other conditions. The normalized unfolding and refolding forces were plotted to study the changes in distribution with different concentrations of </w:t>
      </w:r>
      <w:r w:rsidRPr="00BE1C5E">
        <w:rPr>
          <w:rFonts w:ascii="Arial" w:hAnsi="Arial" w:cs="Arial"/>
          <w:b/>
          <w:bCs/>
          <w:sz w:val="22"/>
          <w:szCs w:val="22"/>
        </w:rPr>
        <w:t>4</w:t>
      </w:r>
      <w:r w:rsidRPr="00BE1C5E">
        <w:rPr>
          <w:rFonts w:ascii="Arial" w:hAnsi="Arial" w:cs="Arial"/>
          <w:sz w:val="22"/>
          <w:szCs w:val="22"/>
        </w:rPr>
        <w:t xml:space="preserve"> and the median of the force at the maximum peak of the distribution for each structure was plotted against concentration of </w:t>
      </w:r>
      <w:r w:rsidRPr="00BE1C5E">
        <w:rPr>
          <w:rFonts w:ascii="Arial" w:hAnsi="Arial" w:cs="Arial"/>
          <w:b/>
          <w:bCs/>
          <w:sz w:val="22"/>
          <w:szCs w:val="22"/>
        </w:rPr>
        <w:t>4</w:t>
      </w:r>
      <w:r w:rsidRPr="00BE1C5E">
        <w:rPr>
          <w:rFonts w:ascii="Arial" w:hAnsi="Arial" w:cs="Arial"/>
          <w:sz w:val="22"/>
          <w:szCs w:val="22"/>
        </w:rPr>
        <w:t>. For PreQ</w:t>
      </w:r>
      <w:r w:rsidRPr="00BE1C5E">
        <w:rPr>
          <w:rFonts w:ascii="Arial" w:hAnsi="Arial" w:cs="Arial"/>
          <w:sz w:val="22"/>
          <w:szCs w:val="22"/>
          <w:vertAlign w:val="subscript"/>
        </w:rPr>
        <w:t>1</w:t>
      </w:r>
      <w:r w:rsidRPr="00BE1C5E">
        <w:rPr>
          <w:rFonts w:ascii="Arial" w:hAnsi="Arial" w:cs="Arial"/>
          <w:sz w:val="22"/>
          <w:szCs w:val="22"/>
        </w:rPr>
        <w:t xml:space="preserve"> ligand binding, a threshold force corresponding to the 0.95 percentile of the unfolding force distribution was determined using DMSO conditions. The fraction of force ramp cycles with an unfolding force over the threshold for each condition or did not unfold was calculated and plotted against the PreQ</w:t>
      </w:r>
      <w:r w:rsidRPr="00BE1C5E">
        <w:rPr>
          <w:rFonts w:ascii="Arial" w:hAnsi="Arial" w:cs="Arial"/>
          <w:sz w:val="22"/>
          <w:szCs w:val="22"/>
          <w:vertAlign w:val="subscript"/>
        </w:rPr>
        <w:t>1</w:t>
      </w:r>
      <w:r w:rsidRPr="00BE1C5E">
        <w:rPr>
          <w:rFonts w:ascii="Arial" w:hAnsi="Arial" w:cs="Arial"/>
          <w:sz w:val="22"/>
          <w:szCs w:val="22"/>
        </w:rPr>
        <w:t xml:space="preserve"> ligand concentration. For both </w:t>
      </w:r>
      <w:r w:rsidRPr="00BE1C5E">
        <w:rPr>
          <w:rFonts w:ascii="Arial" w:hAnsi="Arial" w:cs="Arial"/>
          <w:b/>
          <w:bCs/>
          <w:sz w:val="22"/>
          <w:szCs w:val="22"/>
        </w:rPr>
        <w:t>4</w:t>
      </w:r>
      <w:r w:rsidRPr="00BE1C5E">
        <w:rPr>
          <w:rFonts w:ascii="Arial" w:hAnsi="Arial" w:cs="Arial"/>
          <w:sz w:val="22"/>
          <w:szCs w:val="22"/>
        </w:rPr>
        <w:t xml:space="preserve"> and PreQ</w:t>
      </w:r>
      <w:r w:rsidRPr="00BE1C5E">
        <w:rPr>
          <w:rFonts w:ascii="Arial" w:hAnsi="Arial" w:cs="Arial"/>
          <w:sz w:val="22"/>
          <w:szCs w:val="22"/>
          <w:vertAlign w:val="subscript"/>
        </w:rPr>
        <w:t>1</w:t>
      </w:r>
      <w:r w:rsidRPr="00BE1C5E">
        <w:rPr>
          <w:rFonts w:ascii="Arial" w:hAnsi="Arial" w:cs="Arial"/>
          <w:sz w:val="22"/>
          <w:szCs w:val="22"/>
        </w:rPr>
        <w:t xml:space="preserve"> ligand, K</w:t>
      </w:r>
      <w:r w:rsidRPr="00BE1C5E">
        <w:rPr>
          <w:rFonts w:ascii="Arial" w:hAnsi="Arial" w:cs="Arial"/>
          <w:sz w:val="22"/>
          <w:szCs w:val="22"/>
          <w:vertAlign w:val="subscript"/>
        </w:rPr>
        <w:t>D</w:t>
      </w:r>
      <w:r w:rsidRPr="00BE1C5E">
        <w:rPr>
          <w:rFonts w:ascii="Arial" w:hAnsi="Arial" w:cs="Arial"/>
          <w:sz w:val="22"/>
          <w:szCs w:val="22"/>
        </w:rPr>
        <w:t>/EC</w:t>
      </w:r>
      <w:r w:rsidRPr="00BE1C5E">
        <w:rPr>
          <w:rFonts w:ascii="Arial" w:hAnsi="Arial" w:cs="Arial"/>
          <w:sz w:val="22"/>
          <w:szCs w:val="22"/>
          <w:vertAlign w:val="subscript"/>
        </w:rPr>
        <w:t>50</w:t>
      </w:r>
      <w:r w:rsidRPr="00BE1C5E">
        <w:rPr>
          <w:rFonts w:ascii="Arial" w:hAnsi="Arial" w:cs="Arial"/>
          <w:sz w:val="22"/>
          <w:szCs w:val="22"/>
        </w:rPr>
        <w:t xml:space="preserve"> was calculated using the following formula: y=(u+b*x/K</w:t>
      </w:r>
      <w:r w:rsidRPr="00BE1C5E">
        <w:rPr>
          <w:rFonts w:ascii="Arial" w:hAnsi="Arial" w:cs="Arial"/>
          <w:sz w:val="22"/>
          <w:szCs w:val="22"/>
          <w:vertAlign w:val="subscript"/>
        </w:rPr>
        <w:t>D</w:t>
      </w:r>
      <w:r w:rsidRPr="00BE1C5E">
        <w:rPr>
          <w:rFonts w:ascii="Arial" w:hAnsi="Arial" w:cs="Arial"/>
          <w:sz w:val="22"/>
          <w:szCs w:val="22"/>
        </w:rPr>
        <w:t>)/(1+x/K</w:t>
      </w:r>
      <w:r w:rsidRPr="00BE1C5E">
        <w:rPr>
          <w:rFonts w:ascii="Arial" w:hAnsi="Arial" w:cs="Arial"/>
          <w:sz w:val="22"/>
          <w:szCs w:val="22"/>
          <w:vertAlign w:val="subscript"/>
        </w:rPr>
        <w:t>D</w:t>
      </w:r>
      <w:r w:rsidRPr="00BE1C5E">
        <w:rPr>
          <w:rFonts w:ascii="Arial" w:hAnsi="Arial" w:cs="Arial"/>
          <w:sz w:val="22"/>
          <w:szCs w:val="22"/>
        </w:rPr>
        <w:t>).</w:t>
      </w:r>
    </w:p>
    <w:p w14:paraId="35F60323" w14:textId="77777777" w:rsidR="00A24E44" w:rsidRPr="00BE1C5E" w:rsidRDefault="00A24E44" w:rsidP="00A24E44">
      <w:pPr>
        <w:spacing w:line="360" w:lineRule="auto"/>
        <w:jc w:val="center"/>
        <w:rPr>
          <w:rFonts w:ascii="Arial" w:hAnsi="Arial" w:cs="Arial"/>
          <w:b/>
          <w:bCs/>
          <w:sz w:val="22"/>
          <w:szCs w:val="22"/>
        </w:rPr>
      </w:pPr>
      <w:r w:rsidRPr="00BE1C5E">
        <w:rPr>
          <w:rFonts w:ascii="Arial" w:hAnsi="Arial" w:cs="Arial"/>
          <w:b/>
          <w:bCs/>
          <w:sz w:val="22"/>
          <w:szCs w:val="22"/>
        </w:rPr>
        <w:t>Analysis of constant-force experiments</w:t>
      </w:r>
    </w:p>
    <w:p w14:paraId="39E317E1" w14:textId="7DD16013" w:rsidR="00A24E44" w:rsidRPr="00BE1C5E" w:rsidRDefault="00A24E44" w:rsidP="00A24E44">
      <w:pPr>
        <w:spacing w:line="360" w:lineRule="auto"/>
        <w:jc w:val="both"/>
        <w:rPr>
          <w:rFonts w:ascii="Arial" w:hAnsi="Arial" w:cs="Arial"/>
          <w:sz w:val="22"/>
          <w:szCs w:val="22"/>
        </w:rPr>
      </w:pPr>
      <w:r w:rsidRPr="00BE1C5E">
        <w:rPr>
          <w:rFonts w:ascii="Arial" w:hAnsi="Arial" w:cs="Arial"/>
          <w:sz w:val="22"/>
          <w:szCs w:val="22"/>
        </w:rPr>
        <w:t>Data were excluded from RNA structures showing high noise  (i.e., a variation in extension exceeding twice the expected length of the structure within a 1</w:t>
      </w:r>
      <w:r w:rsidRPr="00BE1C5E">
        <w:rPr>
          <w:rFonts w:ascii="Arial" w:hAnsi="Arial" w:cs="Arial"/>
          <w:i/>
          <w:iCs/>
          <w:sz w:val="22"/>
          <w:szCs w:val="22"/>
        </w:rPr>
        <w:t>s</w:t>
      </w:r>
      <w:r w:rsidRPr="00BE1C5E">
        <w:rPr>
          <w:rFonts w:ascii="Arial" w:hAnsi="Arial" w:cs="Arial"/>
          <w:sz w:val="22"/>
          <w:szCs w:val="22"/>
        </w:rPr>
        <w:t xml:space="preserve"> window), or structures that did not fold and unfold in response to the applied magnetic force or that did not form stable folded structures in the presence of PreQ</w:t>
      </w:r>
      <w:r w:rsidRPr="00BE1C5E">
        <w:rPr>
          <w:rFonts w:ascii="Arial" w:hAnsi="Arial" w:cs="Arial"/>
          <w:sz w:val="22"/>
          <w:szCs w:val="22"/>
          <w:vertAlign w:val="subscript"/>
        </w:rPr>
        <w:t>1</w:t>
      </w:r>
      <w:r w:rsidRPr="00BE1C5E">
        <w:rPr>
          <w:rFonts w:ascii="Arial" w:hAnsi="Arial" w:cs="Arial"/>
          <w:sz w:val="22"/>
          <w:szCs w:val="22"/>
        </w:rPr>
        <w:t xml:space="preserve"> ligand. A simple heuristic Hidden-Markov-Model was then used to attribute a state (folded or unfolded) to each data point (the frequency of data collection was 30 Hz) with the data being presented as a trace of bead position versus time. This allowed the time the structure spent consecutively in either state before re-/unfolding (lifetime) to be assessed. The distribution of lifetimes for each individual structure and state were then analyzed and Maximum Likelihood Estimation (MLE) was used to estimate whether one, two or three exponential distributions were present. The Bayesian information criterion (BIC) was used to confirm that for all conditions, a single exponential distribution was the preferred model, except for the folded state lifetimes when the PreQ</w:t>
      </w:r>
      <w:r w:rsidRPr="00BE1C5E">
        <w:rPr>
          <w:rFonts w:ascii="Arial" w:hAnsi="Arial" w:cs="Arial"/>
          <w:sz w:val="22"/>
          <w:szCs w:val="22"/>
          <w:vertAlign w:val="subscript"/>
        </w:rPr>
        <w:t>1</w:t>
      </w:r>
      <w:r w:rsidRPr="00BE1C5E">
        <w:rPr>
          <w:rFonts w:ascii="Arial" w:hAnsi="Arial" w:cs="Arial"/>
          <w:sz w:val="22"/>
          <w:szCs w:val="22"/>
        </w:rPr>
        <w:t xml:space="preserve"> ligand was present for which a mixture of two exponential distributions with two distinct lifetimes was the preferred model. To assess ligand concentration dependency, we computed the mean observed lifetime of the folded and unfolded states for the DMSO control and different concentrations of </w:t>
      </w:r>
      <w:r w:rsidRPr="00BE1C5E">
        <w:rPr>
          <w:rFonts w:ascii="Arial" w:hAnsi="Arial" w:cs="Arial"/>
          <w:b/>
          <w:bCs/>
          <w:sz w:val="22"/>
          <w:szCs w:val="22"/>
        </w:rPr>
        <w:t>4</w:t>
      </w:r>
      <w:r w:rsidRPr="00BE1C5E">
        <w:rPr>
          <w:rFonts w:ascii="Arial" w:hAnsi="Arial" w:cs="Arial"/>
          <w:sz w:val="22"/>
          <w:szCs w:val="22"/>
        </w:rPr>
        <w:t>. For the PreQ</w:t>
      </w:r>
      <w:r w:rsidRPr="00BE1C5E">
        <w:rPr>
          <w:rFonts w:ascii="Arial" w:hAnsi="Arial" w:cs="Arial"/>
          <w:sz w:val="22"/>
          <w:szCs w:val="22"/>
          <w:vertAlign w:val="subscript"/>
        </w:rPr>
        <w:t>1</w:t>
      </w:r>
      <w:r w:rsidRPr="00BE1C5E">
        <w:rPr>
          <w:rFonts w:ascii="Arial" w:hAnsi="Arial" w:cs="Arial"/>
          <w:sz w:val="22"/>
          <w:szCs w:val="22"/>
        </w:rPr>
        <w:t xml:space="preserve"> ligand, we used the lifetimes obtained from the MLE analysis , together with the weights of the two distributions. To aggregate data from multiple beads, it was necessary to first compensate for minor differences in paramagnetic bead magnetism by normalizing each RNA structure with its control condition. This was achieved through analyzing the logarithm of un-/refolding rates log(1/lifetime) which according to the Kramers-Bell theory</w:t>
      </w:r>
      <w:r w:rsidRPr="00BE1C5E">
        <w:rPr>
          <w:rFonts w:ascii="Arial" w:hAnsi="Arial" w:cs="Arial"/>
          <w:sz w:val="22"/>
          <w:szCs w:val="22"/>
        </w:rPr>
        <w:fldChar w:fldCharType="begin"/>
      </w:r>
      <w:r>
        <w:rPr>
          <w:rFonts w:ascii="Arial" w:hAnsi="Arial" w:cs="Arial"/>
          <w:sz w:val="22"/>
          <w:szCs w:val="22"/>
        </w:rPr>
        <w:instrText xml:space="preserve"> ADDIN EN.CITE &lt;EndNote&gt;&lt;Cite&gt;&lt;Author&gt;Bell&lt;/Author&gt;&lt;Year&gt;1978&lt;/Year&gt;&lt;RecNum&gt;14&lt;/RecNum&gt;&lt;DisplayText&gt;&lt;style face="superscript"&gt;11&lt;/style&gt;&lt;/DisplayText&gt;&lt;record&gt;&lt;rec-number&gt;14&lt;/rec-number&gt;&lt;foreign-keys&gt;&lt;key app="EN" db-id="ereveadv75p5s7etttgpar0evxvfezreavfx" timestamp="1707933276"&gt;14&lt;/key&gt;&lt;/foreign-keys&gt;&lt;ref-type name="Journal Article"&gt;17&lt;/ref-type&gt;&lt;contributors&gt;&lt;authors&gt;&lt;author&gt;Bell, G. I.&lt;/author&gt;&lt;/authors&gt;&lt;/contributors&gt;&lt;titles&gt;&lt;title&gt;Models for the specific adhesion of cells to cells&lt;/title&gt;&lt;secondary-title&gt;Science&lt;/secondary-title&gt;&lt;/titles&gt;&lt;periodical&gt;&lt;full-title&gt;Science&lt;/full-title&gt;&lt;/periodical&gt;&lt;pages&gt;618-27&lt;/pages&gt;&lt;volume&gt;200&lt;/volume&gt;&lt;number&gt;4342&lt;/number&gt;&lt;keywords&gt;&lt;keyword&gt;Antigen-Antibody Reactions&lt;/keyword&gt;&lt;keyword&gt;*Cell Adhesion&lt;/keyword&gt;&lt;keyword&gt;Cell Membrane/physiology&lt;/keyword&gt;&lt;keyword&gt;Chemical Phenomena&lt;/keyword&gt;&lt;keyword&gt;Chemistry, Physical&lt;/keyword&gt;&lt;keyword&gt;Electrophysiology&lt;/keyword&gt;&lt;keyword&gt;Enzymes/physiology&lt;/keyword&gt;&lt;keyword&gt;Glycoproteins/physiology&lt;/keyword&gt;&lt;keyword&gt;Kinetics&lt;/keyword&gt;&lt;keyword&gt;Ligands&lt;/keyword&gt;&lt;keyword&gt;Membrane Proteins/physiology&lt;/keyword&gt;&lt;keyword&gt;*Models, Biological&lt;/keyword&gt;&lt;keyword&gt;Receptors, Drug/physiology&lt;/keyword&gt;&lt;/keywords&gt;&lt;dates&gt;&lt;year&gt;1978&lt;/year&gt;&lt;pub-dates&gt;&lt;date&gt;May 12&lt;/date&gt;&lt;/pub-dates&gt;&lt;/dates&gt;&lt;isbn&gt;0036-8075 (Print)&amp;#xD;0036-8075&lt;/isbn&gt;&lt;accession-num&gt;347575&lt;/accession-num&gt;&lt;urls&gt;&lt;/urls&gt;&lt;electronic-resource-num&gt;10.1126/science.347575&lt;/electronic-resource-num&gt;&lt;remote-database-provider&gt;NLM&lt;/remote-database-provider&gt;&lt;language&gt;eng&lt;/language&gt;&lt;/record&gt;&lt;/Cite&gt;&lt;/EndNote&gt;</w:instrText>
      </w:r>
      <w:r w:rsidRPr="00BE1C5E">
        <w:rPr>
          <w:rFonts w:ascii="Arial" w:hAnsi="Arial" w:cs="Arial"/>
          <w:sz w:val="22"/>
          <w:szCs w:val="22"/>
        </w:rPr>
        <w:fldChar w:fldCharType="separate"/>
      </w:r>
      <w:r w:rsidRPr="00A24E44">
        <w:rPr>
          <w:rFonts w:ascii="Arial" w:hAnsi="Arial" w:cs="Arial"/>
          <w:noProof/>
          <w:sz w:val="22"/>
          <w:szCs w:val="22"/>
          <w:vertAlign w:val="superscript"/>
        </w:rPr>
        <w:t>11</w:t>
      </w:r>
      <w:r w:rsidRPr="00BE1C5E">
        <w:rPr>
          <w:rFonts w:ascii="Arial" w:hAnsi="Arial" w:cs="Arial"/>
          <w:sz w:val="22"/>
          <w:szCs w:val="22"/>
        </w:rPr>
        <w:fldChar w:fldCharType="end"/>
      </w:r>
      <w:r w:rsidRPr="00BE1C5E">
        <w:rPr>
          <w:rFonts w:ascii="Arial" w:hAnsi="Arial" w:cs="Arial"/>
          <w:sz w:val="22"/>
          <w:szCs w:val="22"/>
        </w:rPr>
        <w:t xml:space="preserve"> scales linearly with the applied force.</w:t>
      </w:r>
    </w:p>
    <w:p w14:paraId="147E63AB" w14:textId="77777777" w:rsidR="00A24E44" w:rsidRPr="00BE1C5E" w:rsidRDefault="00A24E44" w:rsidP="00BE1C5E">
      <w:pPr>
        <w:spacing w:before="240" w:after="240" w:line="360" w:lineRule="auto"/>
        <w:jc w:val="both"/>
        <w:rPr>
          <w:rFonts w:ascii="Arial" w:eastAsia="Times New Roman" w:hAnsi="Arial" w:cs="Arial"/>
          <w:color w:val="000000"/>
          <w:sz w:val="22"/>
          <w:szCs w:val="22"/>
        </w:rPr>
      </w:pPr>
    </w:p>
    <w:p w14:paraId="0085508B" w14:textId="74E9F8C3" w:rsidR="009B6847" w:rsidRPr="00BE1C5E" w:rsidRDefault="009B6847" w:rsidP="00380C7D">
      <w:pPr>
        <w:spacing w:before="240" w:after="240"/>
        <w:jc w:val="center"/>
        <w:rPr>
          <w:rFonts w:ascii="Arial" w:eastAsia="Times New Roman" w:hAnsi="Arial" w:cs="Arial"/>
          <w:color w:val="000000"/>
          <w:sz w:val="22"/>
          <w:szCs w:val="22"/>
        </w:rPr>
      </w:pPr>
      <w:r w:rsidRPr="00BE1C5E">
        <w:rPr>
          <w:rFonts w:ascii="Arial" w:eastAsia="Times New Roman" w:hAnsi="Arial" w:cs="Arial"/>
          <w:b/>
          <w:bCs/>
          <w:i/>
          <w:iCs/>
          <w:color w:val="000000"/>
          <w:sz w:val="22"/>
          <w:szCs w:val="22"/>
        </w:rPr>
        <w:t>In vivo</w:t>
      </w:r>
      <w:r w:rsidRPr="00BE1C5E">
        <w:rPr>
          <w:rFonts w:ascii="Arial" w:eastAsia="Times New Roman" w:hAnsi="Arial" w:cs="Arial"/>
          <w:b/>
          <w:bCs/>
          <w:color w:val="000000"/>
          <w:sz w:val="22"/>
          <w:szCs w:val="22"/>
        </w:rPr>
        <w:t xml:space="preserve"> GFPuv reporter assay</w:t>
      </w:r>
    </w:p>
    <w:p w14:paraId="5FD1FFB4" w14:textId="697BAD23" w:rsidR="009E0A65" w:rsidRPr="00BE1C5E" w:rsidRDefault="009B6847"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lastRenderedPageBreak/>
        <w:t xml:space="preserve">The construct for </w:t>
      </w:r>
      <w:r w:rsidRPr="00BE1C5E">
        <w:rPr>
          <w:rFonts w:ascii="Arial" w:eastAsia="Times New Roman" w:hAnsi="Arial" w:cs="Arial"/>
          <w:i/>
          <w:iCs/>
          <w:color w:val="000000"/>
          <w:sz w:val="22"/>
          <w:szCs w:val="22"/>
        </w:rPr>
        <w:t>Ss</w:t>
      </w:r>
      <w:r w:rsidR="00447E20" w:rsidRPr="00BE1C5E">
        <w:rPr>
          <w:rFonts w:ascii="Arial" w:eastAsia="Times New Roman" w:hAnsi="Arial" w:cs="Arial"/>
          <w:i/>
          <w:iCs/>
          <w:color w:val="000000"/>
          <w:sz w:val="22"/>
          <w:szCs w:val="22"/>
        </w:rPr>
        <w:t>a-</w:t>
      </w:r>
      <w:r w:rsidR="00447E20" w:rsidRPr="00BE1C5E">
        <w:rPr>
          <w:rFonts w:ascii="Arial" w:eastAsia="Times New Roman" w:hAnsi="Arial" w:cs="Arial"/>
          <w:color w:val="000000"/>
          <w:sz w:val="22"/>
          <w:szCs w:val="22"/>
        </w:rPr>
        <w:t>PreQ</w:t>
      </w:r>
      <w:r w:rsidR="00447E20" w:rsidRPr="00BE1C5E">
        <w:rPr>
          <w:rFonts w:ascii="Arial" w:eastAsia="Times New Roman" w:hAnsi="Arial" w:cs="Arial"/>
          <w:color w:val="000000"/>
          <w:sz w:val="22"/>
          <w:szCs w:val="22"/>
          <w:vertAlign w:val="subscript"/>
        </w:rPr>
        <w:t>1</w:t>
      </w:r>
      <w:r w:rsidRPr="00BE1C5E">
        <w:rPr>
          <w:rFonts w:ascii="Arial" w:eastAsia="Times New Roman" w:hAnsi="Arial" w:cs="Arial"/>
          <w:color w:val="000000"/>
          <w:sz w:val="22"/>
          <w:szCs w:val="22"/>
        </w:rPr>
        <w:t xml:space="preserve"> riboswitch-GFPuv reporter assay was designed following Dutta et al, 2018.</w:t>
      </w:r>
      <w:r w:rsidR="009E0A65" w:rsidRPr="00BE1C5E">
        <w:rPr>
          <w:rFonts w:ascii="Arial" w:eastAsia="Times New Roman" w:hAnsi="Arial" w:cs="Arial"/>
          <w:color w:val="000000"/>
          <w:sz w:val="22"/>
          <w:szCs w:val="22"/>
        </w:rPr>
        <w:fldChar w:fldCharType="begin"/>
      </w:r>
      <w:r w:rsidR="00A24E44">
        <w:rPr>
          <w:rFonts w:ascii="Arial" w:eastAsia="Times New Roman" w:hAnsi="Arial" w:cs="Arial"/>
          <w:color w:val="000000"/>
          <w:sz w:val="22"/>
          <w:szCs w:val="22"/>
        </w:rPr>
        <w:instrText xml:space="preserve"> ADDIN EN.CITE &lt;EndNote&gt;&lt;Cite&gt;&lt;Author&gt;Dutta&lt;/Author&gt;&lt;Year&gt;2018&lt;/Year&gt;&lt;RecNum&gt;2&lt;/RecNum&gt;&lt;DisplayText&gt;&lt;style face="superscript"&gt;12&lt;/style&gt;&lt;/DisplayText&gt;&lt;record&gt;&lt;rec-number&gt;2&lt;/rec-number&gt;&lt;foreign-keys&gt;&lt;key app="EN" db-id="ereveadv75p5s7etttgpar0evxvfezreavfx" timestamp="1706130447"&gt;2&lt;/key&gt;&lt;/foreign-keys&gt;&lt;ref-type name="Journal Article"&gt;17&lt;/ref-type&gt;&lt;contributors&gt;&lt;authors&gt;&lt;author&gt;Dutta, Debapratim&lt;/author&gt;&lt;author&gt;Belashov, Ivan A.&lt;/author&gt;&lt;author&gt;Wedekind, Joseph E.&lt;/author&gt;&lt;/authors&gt;&lt;/contributors&gt;&lt;titles&gt;&lt;title&gt;Coupling Green Fluorescent Protein Expression with Chemical Modification to Probe Functionally Relevant Riboswitch Conformations in Live Bacteria&lt;/title&gt;&lt;secondary-title&gt;Biochemistry&lt;/secondary-title&gt;&lt;/titles&gt;&lt;periodical&gt;&lt;full-title&gt;Biochemistry&lt;/full-title&gt;&lt;/periodical&gt;&lt;pages&gt;4620-4628&lt;/pages&gt;&lt;volume&gt;57&lt;/volume&gt;&lt;number&gt;31&lt;/number&gt;&lt;dates&gt;&lt;year&gt;2018&lt;/year&gt;&lt;pub-dates&gt;&lt;date&gt;2018/08/07&lt;/date&gt;&lt;/pub-dates&gt;&lt;/dates&gt;&lt;publisher&gt;American Chemical Society&lt;/publisher&gt;&lt;isbn&gt;0006-2960&lt;/isbn&gt;&lt;urls&gt;&lt;related-urls&gt;&lt;url&gt;https://doi.org/10.1021/acs.biochem.8b00316&lt;/url&gt;&lt;/related-urls&gt;&lt;/urls&gt;&lt;electronic-resource-num&gt;10.1021/acs.biochem.8b00316&lt;/electronic-resource-num&gt;&lt;/record&gt;&lt;/Cite&gt;&lt;/EndNote&gt;</w:instrText>
      </w:r>
      <w:r w:rsidR="009E0A65" w:rsidRPr="00BE1C5E">
        <w:rPr>
          <w:rFonts w:ascii="Arial" w:eastAsia="Times New Roman" w:hAnsi="Arial" w:cs="Arial"/>
          <w:color w:val="000000"/>
          <w:sz w:val="22"/>
          <w:szCs w:val="22"/>
        </w:rPr>
        <w:fldChar w:fldCharType="separate"/>
      </w:r>
      <w:r w:rsidR="00A24E44" w:rsidRPr="00A24E44">
        <w:rPr>
          <w:rFonts w:ascii="Arial" w:eastAsia="Times New Roman" w:hAnsi="Arial" w:cs="Arial"/>
          <w:noProof/>
          <w:color w:val="000000"/>
          <w:sz w:val="22"/>
          <w:szCs w:val="22"/>
          <w:vertAlign w:val="superscript"/>
        </w:rPr>
        <w:t>12</w:t>
      </w:r>
      <w:r w:rsidR="009E0A65" w:rsidRPr="00BE1C5E">
        <w:rPr>
          <w:rFonts w:ascii="Arial" w:eastAsia="Times New Roman" w:hAnsi="Arial" w:cs="Arial"/>
          <w:color w:val="000000"/>
          <w:sz w:val="22"/>
          <w:szCs w:val="22"/>
        </w:rPr>
        <w:fldChar w:fldCharType="end"/>
      </w:r>
      <w:r w:rsidRPr="00BE1C5E">
        <w:rPr>
          <w:rFonts w:ascii="Arial" w:eastAsia="Times New Roman" w:hAnsi="Arial" w:cs="Arial"/>
          <w:color w:val="000000"/>
          <w:sz w:val="22"/>
          <w:szCs w:val="22"/>
        </w:rPr>
        <w:t xml:space="preserve"> </w:t>
      </w:r>
      <w:r w:rsidR="00447E20" w:rsidRPr="00BE1C5E">
        <w:rPr>
          <w:rFonts w:ascii="Arial" w:eastAsia="Times New Roman" w:hAnsi="Arial" w:cs="Arial"/>
          <w:color w:val="000000"/>
          <w:sz w:val="22"/>
          <w:szCs w:val="22"/>
        </w:rPr>
        <w:t xml:space="preserve">Successful insertion of </w:t>
      </w:r>
      <w:r w:rsidR="00D66FC4" w:rsidRPr="00BE1C5E">
        <w:rPr>
          <w:rFonts w:ascii="Arial" w:eastAsia="Times New Roman" w:hAnsi="Arial" w:cs="Arial"/>
          <w:color w:val="000000"/>
          <w:sz w:val="22"/>
          <w:szCs w:val="22"/>
        </w:rPr>
        <w:t xml:space="preserve">the desired </w:t>
      </w:r>
      <w:r w:rsidR="00447E20" w:rsidRPr="00BE1C5E">
        <w:rPr>
          <w:rFonts w:ascii="Arial" w:eastAsia="Times New Roman" w:hAnsi="Arial" w:cs="Arial"/>
          <w:color w:val="000000"/>
          <w:sz w:val="22"/>
          <w:szCs w:val="22"/>
        </w:rPr>
        <w:t xml:space="preserve">RNA sequence was confirmed using Sanger sequencing. </w:t>
      </w:r>
      <w:r w:rsidR="00D66FC4" w:rsidRPr="00BE1C5E">
        <w:rPr>
          <w:rFonts w:ascii="Arial" w:eastAsia="Times New Roman" w:hAnsi="Arial" w:cs="Arial"/>
          <w:color w:val="000000"/>
          <w:sz w:val="22"/>
          <w:szCs w:val="22"/>
        </w:rPr>
        <w:t xml:space="preserve">The construct </w:t>
      </w:r>
      <w:r w:rsidRPr="00BE1C5E">
        <w:rPr>
          <w:rFonts w:ascii="Arial" w:eastAsia="Times New Roman" w:hAnsi="Arial" w:cs="Arial"/>
          <w:color w:val="000000"/>
          <w:sz w:val="22"/>
          <w:szCs w:val="22"/>
        </w:rPr>
        <w:t>was</w:t>
      </w:r>
      <w:r w:rsidR="00447E20" w:rsidRPr="00BE1C5E">
        <w:rPr>
          <w:rFonts w:ascii="Arial" w:eastAsia="Times New Roman" w:hAnsi="Arial" w:cs="Arial"/>
          <w:color w:val="000000"/>
          <w:sz w:val="22"/>
          <w:szCs w:val="22"/>
        </w:rPr>
        <w:t xml:space="preserve"> then</w:t>
      </w:r>
      <w:r w:rsidRPr="00BE1C5E">
        <w:rPr>
          <w:rFonts w:ascii="Arial" w:eastAsia="Times New Roman" w:hAnsi="Arial" w:cs="Arial"/>
          <w:color w:val="000000"/>
          <w:sz w:val="22"/>
          <w:szCs w:val="22"/>
        </w:rPr>
        <w:t xml:space="preserve"> transformed into competent </w:t>
      </w:r>
      <w:r w:rsidRPr="00BE1C5E">
        <w:rPr>
          <w:rFonts w:ascii="Arial" w:eastAsia="Times New Roman" w:hAnsi="Arial" w:cs="Arial"/>
          <w:i/>
          <w:iCs/>
          <w:color w:val="000000"/>
          <w:sz w:val="22"/>
          <w:szCs w:val="22"/>
        </w:rPr>
        <w:t>E. coli</w:t>
      </w:r>
      <w:r w:rsidRPr="00BE1C5E">
        <w:rPr>
          <w:rFonts w:ascii="Arial" w:eastAsia="Times New Roman" w:hAnsi="Arial" w:cs="Arial"/>
          <w:color w:val="000000"/>
          <w:sz w:val="22"/>
          <w:szCs w:val="22"/>
        </w:rPr>
        <w:t xml:space="preserve"> strain JW2765 </w:t>
      </w:r>
      <w:r w:rsidRPr="00BE1C5E">
        <w:rPr>
          <w:rFonts w:ascii="Arial" w:eastAsia="Times New Roman" w:hAnsi="Arial" w:cs="Arial"/>
          <w:i/>
          <w:iCs/>
          <w:color w:val="000000"/>
          <w:sz w:val="22"/>
          <w:szCs w:val="22"/>
        </w:rPr>
        <w:t>ΔqueF</w:t>
      </w:r>
      <w:r w:rsidRPr="00BE1C5E">
        <w:rPr>
          <w:rFonts w:ascii="Arial" w:eastAsia="Times New Roman" w:hAnsi="Arial" w:cs="Arial"/>
          <w:color w:val="000000"/>
          <w:sz w:val="22"/>
          <w:szCs w:val="22"/>
        </w:rPr>
        <w:t xml:space="preserve"> (Coli Genetic Stock Center, Yale University)</w:t>
      </w:r>
      <w:r w:rsidR="00447E20" w:rsidRPr="00BE1C5E">
        <w:rPr>
          <w:rFonts w:ascii="Arial" w:eastAsia="Times New Roman" w:hAnsi="Arial" w:cs="Arial"/>
          <w:color w:val="000000"/>
          <w:sz w:val="22"/>
          <w:szCs w:val="22"/>
        </w:rPr>
        <w:t xml:space="preserve">. </w:t>
      </w:r>
      <w:r w:rsidRPr="00BE1C5E">
        <w:rPr>
          <w:rFonts w:ascii="Arial" w:eastAsia="Times New Roman" w:hAnsi="Arial" w:cs="Arial"/>
          <w:color w:val="000000"/>
          <w:sz w:val="22"/>
          <w:szCs w:val="22"/>
        </w:rPr>
        <w:t xml:space="preserve">Cells were streaked in </w:t>
      </w:r>
      <w:r w:rsidR="00447E20" w:rsidRPr="00BE1C5E">
        <w:rPr>
          <w:rFonts w:ascii="Arial" w:eastAsia="Times New Roman" w:hAnsi="Arial" w:cs="Arial"/>
          <w:color w:val="000000"/>
          <w:sz w:val="22"/>
          <w:szCs w:val="22"/>
        </w:rPr>
        <w:t xml:space="preserve">the </w:t>
      </w:r>
      <w:r w:rsidRPr="00BE1C5E">
        <w:rPr>
          <w:rFonts w:ascii="Arial" w:eastAsia="Times New Roman" w:hAnsi="Arial" w:cs="Arial"/>
          <w:color w:val="000000"/>
          <w:sz w:val="22"/>
          <w:szCs w:val="22"/>
        </w:rPr>
        <w:t>presence and absence of DMSO (control), PreQ</w:t>
      </w:r>
      <w:r w:rsidRPr="00BE1C5E">
        <w:rPr>
          <w:rFonts w:ascii="Arial" w:eastAsia="Times New Roman" w:hAnsi="Arial" w:cs="Arial"/>
          <w:color w:val="000000"/>
          <w:sz w:val="22"/>
          <w:szCs w:val="22"/>
          <w:vertAlign w:val="subscript"/>
        </w:rPr>
        <w:t>1</w:t>
      </w:r>
      <w:r w:rsidRPr="00BE1C5E">
        <w:rPr>
          <w:rFonts w:ascii="Arial" w:eastAsia="Times New Roman" w:hAnsi="Arial" w:cs="Arial"/>
          <w:color w:val="000000"/>
          <w:sz w:val="22"/>
          <w:szCs w:val="22"/>
        </w:rPr>
        <w:t xml:space="preserve">(natural ligand), </w:t>
      </w:r>
      <w:r w:rsidR="00447E20" w:rsidRPr="00BE1C5E">
        <w:rPr>
          <w:rFonts w:ascii="Arial" w:eastAsia="Times New Roman" w:hAnsi="Arial" w:cs="Arial"/>
          <w:b/>
          <w:bCs/>
          <w:color w:val="000000"/>
          <w:sz w:val="22"/>
          <w:szCs w:val="22"/>
        </w:rPr>
        <w:t>4</w:t>
      </w:r>
      <w:r w:rsidR="00447E20" w:rsidRPr="00BE1C5E">
        <w:rPr>
          <w:rFonts w:ascii="Arial" w:eastAsia="Times New Roman" w:hAnsi="Arial" w:cs="Arial"/>
          <w:color w:val="000000"/>
          <w:sz w:val="22"/>
          <w:szCs w:val="22"/>
        </w:rPr>
        <w:t xml:space="preserve">, </w:t>
      </w:r>
      <w:r w:rsidR="00447E20" w:rsidRPr="00BE1C5E">
        <w:rPr>
          <w:rFonts w:ascii="Arial" w:eastAsia="Times New Roman" w:hAnsi="Arial" w:cs="Arial"/>
          <w:b/>
          <w:bCs/>
          <w:color w:val="000000"/>
          <w:sz w:val="22"/>
          <w:szCs w:val="22"/>
        </w:rPr>
        <w:t>8</w:t>
      </w:r>
      <w:r w:rsidR="00447E20" w:rsidRPr="00BE1C5E">
        <w:rPr>
          <w:rFonts w:ascii="Arial" w:eastAsia="Times New Roman" w:hAnsi="Arial" w:cs="Arial"/>
          <w:color w:val="000000"/>
          <w:sz w:val="22"/>
          <w:szCs w:val="22"/>
        </w:rPr>
        <w:t xml:space="preserve">, </w:t>
      </w:r>
      <w:r w:rsidR="00447E20" w:rsidRPr="00BE1C5E">
        <w:rPr>
          <w:rFonts w:ascii="Arial" w:eastAsia="Times New Roman" w:hAnsi="Arial" w:cs="Arial"/>
          <w:b/>
          <w:bCs/>
          <w:color w:val="000000"/>
          <w:sz w:val="22"/>
          <w:szCs w:val="22"/>
        </w:rPr>
        <w:t>9</w:t>
      </w:r>
      <w:r w:rsidR="00447E20" w:rsidRPr="00BE1C5E">
        <w:rPr>
          <w:rFonts w:ascii="Arial" w:eastAsia="Times New Roman" w:hAnsi="Arial" w:cs="Arial"/>
          <w:color w:val="000000"/>
          <w:sz w:val="22"/>
          <w:szCs w:val="22"/>
        </w:rPr>
        <w:t xml:space="preserve"> (synthetic ligands), and empty vector and were grown on specialized CSB agar media at 37 °C overnight.</w:t>
      </w:r>
      <w:r w:rsidRPr="00BE1C5E">
        <w:rPr>
          <w:rFonts w:ascii="Arial" w:eastAsia="Times New Roman" w:hAnsi="Arial" w:cs="Arial"/>
          <w:color w:val="000000"/>
          <w:sz w:val="22"/>
          <w:szCs w:val="22"/>
        </w:rPr>
        <w:t xml:space="preserve"> The </w:t>
      </w:r>
      <w:r w:rsidR="00447E20" w:rsidRPr="00BE1C5E">
        <w:rPr>
          <w:rFonts w:ascii="Arial" w:eastAsia="Times New Roman" w:hAnsi="Arial" w:cs="Arial"/>
          <w:color w:val="000000"/>
          <w:sz w:val="22"/>
          <w:szCs w:val="22"/>
        </w:rPr>
        <w:t>plates</w:t>
      </w:r>
      <w:r w:rsidRPr="00BE1C5E">
        <w:rPr>
          <w:rFonts w:ascii="Arial" w:eastAsia="Times New Roman" w:hAnsi="Arial" w:cs="Arial"/>
          <w:color w:val="000000"/>
          <w:sz w:val="22"/>
          <w:szCs w:val="22"/>
        </w:rPr>
        <w:t xml:space="preserve"> were visualized </w:t>
      </w:r>
      <w:r w:rsidR="00447E20" w:rsidRPr="00BE1C5E">
        <w:rPr>
          <w:rFonts w:ascii="Arial" w:eastAsia="Times New Roman" w:hAnsi="Arial" w:cs="Arial"/>
          <w:color w:val="000000"/>
          <w:sz w:val="22"/>
          <w:szCs w:val="22"/>
        </w:rPr>
        <w:t>for GFP fluorescence on a</w:t>
      </w:r>
      <w:r w:rsidRPr="00BE1C5E">
        <w:rPr>
          <w:rFonts w:ascii="Arial" w:eastAsia="Times New Roman" w:hAnsi="Arial" w:cs="Arial"/>
          <w:color w:val="000000"/>
          <w:sz w:val="22"/>
          <w:szCs w:val="22"/>
        </w:rPr>
        <w:t xml:space="preserve"> UV-transilluminator at 365nm and photographed.</w:t>
      </w:r>
    </w:p>
    <w:p w14:paraId="54670023" w14:textId="77777777" w:rsidR="009E0A65" w:rsidRPr="00BE1C5E" w:rsidRDefault="009E0A65" w:rsidP="00BE1C5E">
      <w:pPr>
        <w:spacing w:line="360" w:lineRule="auto"/>
        <w:jc w:val="both"/>
        <w:rPr>
          <w:rFonts w:ascii="Arial" w:eastAsia="Times New Roman" w:hAnsi="Arial" w:cs="Arial"/>
          <w:b/>
          <w:bCs/>
          <w:color w:val="000000"/>
          <w:sz w:val="22"/>
          <w:szCs w:val="22"/>
        </w:rPr>
      </w:pPr>
    </w:p>
    <w:p w14:paraId="7265BCD0" w14:textId="50809E74" w:rsidR="009B6847" w:rsidRPr="00BE1C5E" w:rsidRDefault="004941BA" w:rsidP="00BE1C5E">
      <w:pPr>
        <w:spacing w:line="360" w:lineRule="auto"/>
        <w:jc w:val="both"/>
        <w:rPr>
          <w:rFonts w:ascii="Arial" w:eastAsia="Times New Roman" w:hAnsi="Arial" w:cs="Arial"/>
          <w:color w:val="000000"/>
          <w:sz w:val="22"/>
          <w:szCs w:val="22"/>
        </w:rPr>
      </w:pPr>
      <w:r>
        <w:rPr>
          <w:rFonts w:ascii="Arial" w:eastAsia="Times New Roman" w:hAnsi="Arial" w:cs="Arial"/>
          <w:b/>
          <w:bCs/>
          <w:color w:val="000000"/>
          <w:sz w:val="22"/>
          <w:szCs w:val="22"/>
        </w:rPr>
        <w:t>Supplementary t</w:t>
      </w:r>
      <w:r w:rsidR="009B6847" w:rsidRPr="00BE1C5E">
        <w:rPr>
          <w:rFonts w:ascii="Arial" w:eastAsia="Times New Roman" w:hAnsi="Arial" w:cs="Arial"/>
          <w:b/>
          <w:bCs/>
          <w:color w:val="000000"/>
          <w:sz w:val="22"/>
          <w:szCs w:val="22"/>
        </w:rPr>
        <w:t>able</w:t>
      </w:r>
      <w:r w:rsidR="00850AFC" w:rsidRPr="00BE1C5E">
        <w:rPr>
          <w:rFonts w:ascii="Arial" w:eastAsia="Times New Roman" w:hAnsi="Arial" w:cs="Arial"/>
          <w:b/>
          <w:bCs/>
          <w:color w:val="000000"/>
          <w:sz w:val="22"/>
          <w:szCs w:val="22"/>
        </w:rPr>
        <w:t xml:space="preserve"> 1</w:t>
      </w:r>
      <w:r w:rsidR="009B6847" w:rsidRPr="00BE1C5E">
        <w:rPr>
          <w:rFonts w:ascii="Arial" w:eastAsia="Times New Roman" w:hAnsi="Arial" w:cs="Arial"/>
          <w:b/>
          <w:bCs/>
          <w:color w:val="000000"/>
          <w:sz w:val="22"/>
          <w:szCs w:val="22"/>
        </w:rPr>
        <w:t>: List of riboswitch constructs</w:t>
      </w:r>
    </w:p>
    <w:tbl>
      <w:tblPr>
        <w:tblW w:w="5000" w:type="pct"/>
        <w:tblLayout w:type="fixed"/>
        <w:tblCellMar>
          <w:top w:w="15" w:type="dxa"/>
          <w:left w:w="15" w:type="dxa"/>
          <w:bottom w:w="15" w:type="dxa"/>
          <w:right w:w="15" w:type="dxa"/>
        </w:tblCellMar>
        <w:tblLook w:val="04A0" w:firstRow="1" w:lastRow="0" w:firstColumn="1" w:lastColumn="0" w:noHBand="0" w:noVBand="1"/>
      </w:tblPr>
      <w:tblGrid>
        <w:gridCol w:w="1775"/>
        <w:gridCol w:w="7565"/>
      </w:tblGrid>
      <w:tr w:rsidR="004247B0" w:rsidRPr="00BE1C5E" w14:paraId="218060BC" w14:textId="77777777" w:rsidTr="002E4A8D">
        <w:trPr>
          <w:trHeight w:val="141"/>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40968AB" w14:textId="4F2F2599" w:rsidR="009B6847" w:rsidRPr="00BE1C5E" w:rsidRDefault="009B6847" w:rsidP="00BE1C5E">
            <w:pPr>
              <w:spacing w:line="360" w:lineRule="auto"/>
              <w:jc w:val="both"/>
              <w:rPr>
                <w:rFonts w:ascii="Arial" w:eastAsia="Times New Roman" w:hAnsi="Arial" w:cs="Arial"/>
                <w:sz w:val="22"/>
                <w:szCs w:val="22"/>
              </w:rPr>
            </w:pP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80135F9"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t>T7 promoter</w:t>
            </w:r>
            <w:r w:rsidRPr="00BE1C5E">
              <w:rPr>
                <w:rFonts w:ascii="Arial" w:eastAsia="Times New Roman" w:hAnsi="Arial" w:cs="Arial"/>
                <w:color w:val="000000"/>
                <w:sz w:val="22"/>
                <w:szCs w:val="22"/>
              </w:rPr>
              <w:t>-</w:t>
            </w:r>
            <w:r w:rsidRPr="00BE1C5E">
              <w:rPr>
                <w:rFonts w:ascii="Arial" w:eastAsia="Times New Roman" w:hAnsi="Arial" w:cs="Arial"/>
                <w:b/>
                <w:bCs/>
                <w:color w:val="000000"/>
                <w:sz w:val="22"/>
                <w:szCs w:val="22"/>
              </w:rPr>
              <w:t>aptamer sequence</w:t>
            </w:r>
            <w:r w:rsidRPr="00BE1C5E">
              <w:rPr>
                <w:rFonts w:ascii="Arial" w:eastAsia="Times New Roman" w:hAnsi="Arial" w:cs="Arial"/>
                <w:color w:val="000000"/>
                <w:sz w:val="22"/>
                <w:szCs w:val="22"/>
              </w:rPr>
              <w:t>-RT primer binding site</w:t>
            </w:r>
          </w:p>
        </w:tc>
      </w:tr>
      <w:tr w:rsidR="004247B0" w:rsidRPr="00BE1C5E" w14:paraId="001E8780" w14:textId="77777777" w:rsidTr="002E4A8D">
        <w:trPr>
          <w:trHeight w:val="1077"/>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50BC684"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t>B. subtilis</w:t>
            </w: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FCB94F6"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shd w:val="clear" w:color="auto" w:fill="FFFFFF"/>
              </w:rPr>
              <w:t>TAATACGACTCACTATAG</w:t>
            </w:r>
            <w:r w:rsidRPr="00BE1C5E">
              <w:rPr>
                <w:rFonts w:ascii="Arial" w:eastAsia="Times New Roman" w:hAnsi="Arial" w:cs="Arial"/>
                <w:color w:val="000000"/>
                <w:sz w:val="22"/>
                <w:szCs w:val="22"/>
              </w:rPr>
              <w:t>GGCCTTCGGGCCAAGCGGG</w:t>
            </w:r>
            <w:r w:rsidRPr="00BE1C5E">
              <w:rPr>
                <w:rFonts w:ascii="Arial" w:eastAsia="Times New Roman" w:hAnsi="Arial" w:cs="Arial"/>
                <w:b/>
                <w:bCs/>
                <w:color w:val="000000"/>
                <w:sz w:val="22"/>
                <w:szCs w:val="22"/>
              </w:rPr>
              <w:t>AGAGGTTCTAGCTACACCCTCTATAAAAAACTAA</w:t>
            </w:r>
            <w:r w:rsidRPr="00BE1C5E">
              <w:rPr>
                <w:rFonts w:ascii="Arial" w:eastAsia="Times New Roman" w:hAnsi="Arial" w:cs="Arial"/>
                <w:color w:val="000000"/>
                <w:sz w:val="22"/>
                <w:szCs w:val="22"/>
              </w:rPr>
              <w:t>GGACGAGCTGTATCCTTGGATACGGCCTTTTTCGATCCGGTTCGCCGGATCCAAATcgggcttcggtccggttc</w:t>
            </w:r>
          </w:p>
        </w:tc>
      </w:tr>
      <w:tr w:rsidR="004247B0" w:rsidRPr="00BE1C5E" w14:paraId="4C997B46" w14:textId="77777777" w:rsidTr="002E4A8D">
        <w:trPr>
          <w:trHeight w:val="1158"/>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E40DCB8"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t>T. tencongensis</w:t>
            </w: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9604090"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shd w:val="clear" w:color="auto" w:fill="FFFFFF"/>
              </w:rPr>
              <w:t>TAATACGACTCACTATAG</w:t>
            </w:r>
            <w:r w:rsidRPr="00BE1C5E">
              <w:rPr>
                <w:rFonts w:ascii="Arial" w:eastAsia="Times New Roman" w:hAnsi="Arial" w:cs="Arial"/>
                <w:color w:val="000000"/>
                <w:sz w:val="22"/>
                <w:szCs w:val="22"/>
              </w:rPr>
              <w:t>GGCCTTCGGGCCAACTCAC</w:t>
            </w:r>
            <w:r w:rsidRPr="00BE1C5E">
              <w:rPr>
                <w:rFonts w:ascii="Arial" w:eastAsia="Times New Roman" w:hAnsi="Arial" w:cs="Arial"/>
                <w:b/>
                <w:bCs/>
                <w:color w:val="000000"/>
                <w:sz w:val="22"/>
                <w:szCs w:val="22"/>
              </w:rPr>
              <w:t>CTGGGTCGCAGTAACCCCAGTTAACAAAACA</w:t>
            </w:r>
            <w:r w:rsidRPr="00BE1C5E">
              <w:rPr>
                <w:rFonts w:ascii="Arial" w:eastAsia="Times New Roman" w:hAnsi="Arial" w:cs="Arial"/>
                <w:color w:val="000000"/>
                <w:sz w:val="22"/>
                <w:szCs w:val="22"/>
              </w:rPr>
              <w:t>AGGGAGGTAATTTTTCGATCCGGTTCGCCGGATCCAAATcgggcttcggtccggttc</w:t>
            </w:r>
          </w:p>
        </w:tc>
      </w:tr>
      <w:tr w:rsidR="004247B0" w:rsidRPr="00BE1C5E" w14:paraId="03F860B0" w14:textId="77777777" w:rsidTr="002E4A8D">
        <w:trPr>
          <w:trHeight w:val="1491"/>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71B17A7" w14:textId="4811C1E1"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t>S.</w:t>
            </w:r>
            <w:r w:rsidR="00447E20" w:rsidRPr="00BE1C5E">
              <w:rPr>
                <w:rFonts w:ascii="Arial" w:eastAsia="Times New Roman" w:hAnsi="Arial" w:cs="Arial"/>
                <w:i/>
                <w:iCs/>
                <w:color w:val="000000"/>
                <w:sz w:val="22"/>
                <w:szCs w:val="22"/>
              </w:rPr>
              <w:t xml:space="preserve"> </w:t>
            </w:r>
            <w:r w:rsidRPr="00BE1C5E">
              <w:rPr>
                <w:rFonts w:ascii="Arial" w:eastAsia="Times New Roman" w:hAnsi="Arial" w:cs="Arial"/>
                <w:i/>
                <w:iCs/>
                <w:color w:val="000000"/>
                <w:sz w:val="22"/>
                <w:szCs w:val="22"/>
              </w:rPr>
              <w:t>saprophyticus</w:t>
            </w: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56738BD"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shd w:val="clear" w:color="auto" w:fill="FFFFFF"/>
              </w:rPr>
              <w:t>TAATACGACTCACTATAG</w:t>
            </w:r>
            <w:r w:rsidRPr="00BE1C5E">
              <w:rPr>
                <w:rFonts w:ascii="Arial" w:eastAsia="Times New Roman" w:hAnsi="Arial" w:cs="Arial"/>
                <w:color w:val="000000"/>
                <w:sz w:val="22"/>
                <w:szCs w:val="22"/>
              </w:rPr>
              <w:t>GGCCTTCGGGCCAATATAA</w:t>
            </w:r>
            <w:r w:rsidRPr="00BE1C5E">
              <w:rPr>
                <w:rFonts w:ascii="Arial" w:eastAsia="Times New Roman" w:hAnsi="Arial" w:cs="Arial"/>
                <w:b/>
                <w:bCs/>
                <w:color w:val="000000"/>
                <w:sz w:val="22"/>
                <w:szCs w:val="22"/>
              </w:rPr>
              <w:t>AGAGGTTCCTAGCTGATACCCTCTATAAAAAACTA</w:t>
            </w:r>
            <w:r w:rsidRPr="00BE1C5E">
              <w:rPr>
                <w:rFonts w:ascii="Arial" w:eastAsia="Times New Roman" w:hAnsi="Arial" w:cs="Arial"/>
                <w:color w:val="000000"/>
                <w:sz w:val="22"/>
                <w:szCs w:val="22"/>
              </w:rPr>
              <w:t>GACACATGTACAACGTCTGTCTTTTTTATAGAGATAGGCGTTTTTTCGATCCGGTTCGCCGGATCCAAATcgggcttcggtccggttc</w:t>
            </w:r>
          </w:p>
        </w:tc>
      </w:tr>
      <w:tr w:rsidR="004247B0" w:rsidRPr="00BE1C5E" w14:paraId="1E8E112E" w14:textId="77777777" w:rsidTr="002E4A8D">
        <w:trPr>
          <w:trHeight w:val="1140"/>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AA1F1FD"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t>L. rhamnosus</w:t>
            </w: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1CD5DA3"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shd w:val="clear" w:color="auto" w:fill="FFFFFF"/>
              </w:rPr>
              <w:t>TAATACGACTCACTATAG</w:t>
            </w:r>
            <w:r w:rsidRPr="00BE1C5E">
              <w:rPr>
                <w:rFonts w:ascii="Arial" w:eastAsia="Times New Roman" w:hAnsi="Arial" w:cs="Arial"/>
                <w:color w:val="000000"/>
                <w:sz w:val="22"/>
                <w:szCs w:val="22"/>
              </w:rPr>
              <w:t>GGCCTTCGGGCCAAGGAACCGCCCCGCGCGCTTCCACGATACTTATTTCCTTTGATCGTCGTTATTACTGGCAAAGCCACAAAGGAGTCGATCCGGTTCGCCGGATCCAAATcgggcttcggtccggttc</w:t>
            </w:r>
          </w:p>
        </w:tc>
      </w:tr>
      <w:tr w:rsidR="004247B0" w:rsidRPr="00BE1C5E" w14:paraId="00812EEB" w14:textId="77777777" w:rsidTr="002E4A8D">
        <w:trPr>
          <w:trHeight w:val="1230"/>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B35D8D1"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t>F. prausnitzii</w:t>
            </w: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BCBB239"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shd w:val="clear" w:color="auto" w:fill="FFFFFF"/>
              </w:rPr>
              <w:t>TAATACGACTCACTATAG</w:t>
            </w:r>
            <w:r w:rsidRPr="00BE1C5E">
              <w:rPr>
                <w:rFonts w:ascii="Arial" w:eastAsia="Times New Roman" w:hAnsi="Arial" w:cs="Arial"/>
                <w:color w:val="000000"/>
                <w:sz w:val="22"/>
                <w:szCs w:val="22"/>
              </w:rPr>
              <w:t>GGCCTTCGGGCCAAGGAACGCTGAAAGAGCAACTTAGGATTTTAGGCTCCCCGGCGTGTCTCGAACCATGCCGGGCCAAACCCATAGGGCTGGCGGTCCCTGTGCGGTCAAAATTCATCCGCCGGAGTATTGTTATCGATCCGGTTCGCCGGATCCAAATcgggcttcggtccggttc</w:t>
            </w:r>
          </w:p>
        </w:tc>
      </w:tr>
      <w:tr w:rsidR="004247B0" w:rsidRPr="00BE1C5E" w14:paraId="3881B15C" w14:textId="77777777" w:rsidTr="002E4A8D">
        <w:trPr>
          <w:trHeight w:val="726"/>
        </w:trPr>
        <w:tc>
          <w:tcPr>
            <w:tcW w:w="9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6F1AABC"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rPr>
              <w:lastRenderedPageBreak/>
              <w:t>S.  pneumoniae</w:t>
            </w:r>
          </w:p>
        </w:tc>
        <w:tc>
          <w:tcPr>
            <w:tcW w:w="405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02FE56F"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i/>
                <w:iCs/>
                <w:color w:val="000000"/>
                <w:sz w:val="22"/>
                <w:szCs w:val="22"/>
                <w:shd w:val="clear" w:color="auto" w:fill="FFFFFF"/>
              </w:rPr>
              <w:t>TAATACGACTCACTATAG</w:t>
            </w:r>
            <w:r w:rsidRPr="00BE1C5E">
              <w:rPr>
                <w:rFonts w:ascii="Arial" w:eastAsia="Times New Roman" w:hAnsi="Arial" w:cs="Arial"/>
                <w:color w:val="000000"/>
                <w:sz w:val="22"/>
                <w:szCs w:val="22"/>
              </w:rPr>
              <w:t>GGCCTTCGGGCCAACTTGGTGCTTAGCTTCTTTCACCAAGCATATTACACGCGGATAACCGCCAAAGGAGAATCGATCCGGTTCGCCGGATCCAAATcgggcttcggtccggttc</w:t>
            </w:r>
          </w:p>
        </w:tc>
      </w:tr>
    </w:tbl>
    <w:p w14:paraId="7355EC66" w14:textId="77777777" w:rsidR="00895EC2" w:rsidRDefault="009B6847"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color w:val="000000"/>
          <w:sz w:val="22"/>
          <w:szCs w:val="22"/>
        </w:rPr>
        <w:br/>
      </w:r>
    </w:p>
    <w:p w14:paraId="143AAEBB" w14:textId="013541F5" w:rsidR="009B6847" w:rsidRPr="00BE1C5E" w:rsidRDefault="004941BA" w:rsidP="00BE1C5E">
      <w:pPr>
        <w:spacing w:line="360" w:lineRule="auto"/>
        <w:jc w:val="both"/>
        <w:rPr>
          <w:rFonts w:ascii="Arial" w:eastAsia="Times New Roman" w:hAnsi="Arial" w:cs="Arial"/>
          <w:color w:val="000000"/>
          <w:sz w:val="22"/>
          <w:szCs w:val="22"/>
        </w:rPr>
      </w:pPr>
      <w:r>
        <w:rPr>
          <w:rFonts w:ascii="Arial" w:eastAsia="Times New Roman" w:hAnsi="Arial" w:cs="Arial"/>
          <w:b/>
          <w:bCs/>
          <w:color w:val="000000"/>
          <w:sz w:val="22"/>
          <w:szCs w:val="22"/>
        </w:rPr>
        <w:t xml:space="preserve">Supplementary </w:t>
      </w:r>
      <w:r>
        <w:rPr>
          <w:rFonts w:ascii="Arial" w:eastAsia="Times New Roman" w:hAnsi="Arial" w:cs="Arial"/>
          <w:b/>
          <w:bCs/>
          <w:color w:val="000000"/>
          <w:sz w:val="22"/>
          <w:szCs w:val="22"/>
        </w:rPr>
        <w:t>t</w:t>
      </w:r>
      <w:r w:rsidR="002E4A8D" w:rsidRPr="00BE1C5E">
        <w:rPr>
          <w:rFonts w:ascii="Arial" w:eastAsia="Times New Roman" w:hAnsi="Arial" w:cs="Arial"/>
          <w:b/>
          <w:bCs/>
          <w:color w:val="000000"/>
          <w:sz w:val="22"/>
          <w:szCs w:val="22"/>
        </w:rPr>
        <w:t>able</w:t>
      </w:r>
      <w:r w:rsidR="009B6847" w:rsidRPr="00BE1C5E">
        <w:rPr>
          <w:rFonts w:ascii="Arial" w:eastAsia="Times New Roman" w:hAnsi="Arial" w:cs="Arial"/>
          <w:b/>
          <w:bCs/>
          <w:color w:val="000000"/>
          <w:sz w:val="22"/>
          <w:szCs w:val="22"/>
        </w:rPr>
        <w:t xml:space="preserve"> 2: Primer sequences</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2510"/>
        <w:gridCol w:w="6830"/>
      </w:tblGrid>
      <w:tr w:rsidR="009B6847" w:rsidRPr="00BE1C5E" w14:paraId="46A38CCE" w14:textId="77777777" w:rsidTr="00BE1C5E">
        <w:trPr>
          <w:trHeight w:val="609"/>
        </w:trPr>
        <w:tc>
          <w:tcPr>
            <w:tcW w:w="2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AE3BF6" w14:textId="77777777" w:rsidR="002E4A8D" w:rsidRPr="00BE1C5E" w:rsidRDefault="002E4A8D"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i/>
                <w:iCs/>
                <w:color w:val="000000"/>
                <w:sz w:val="22"/>
                <w:szCs w:val="22"/>
              </w:rPr>
              <w:t>In vitro</w:t>
            </w:r>
            <w:r w:rsidRPr="00BE1C5E">
              <w:rPr>
                <w:rFonts w:ascii="Arial" w:eastAsia="Times New Roman" w:hAnsi="Arial" w:cs="Arial"/>
                <w:color w:val="000000"/>
                <w:sz w:val="22"/>
                <w:szCs w:val="22"/>
              </w:rPr>
              <w:t xml:space="preserve"> transcription</w:t>
            </w:r>
          </w:p>
          <w:p w14:paraId="0C4DB0A7" w14:textId="23D62DF8"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000000"/>
                <w:sz w:val="22"/>
                <w:szCs w:val="22"/>
              </w:rPr>
              <w:t>SHAPE_temp_F</w:t>
            </w:r>
          </w:p>
          <w:p w14:paraId="1B7EBFA7"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000000"/>
                <w:sz w:val="22"/>
                <w:szCs w:val="22"/>
              </w:rPr>
              <w:t>SHAPE_temp_R</w:t>
            </w:r>
          </w:p>
        </w:tc>
        <w:tc>
          <w:tcPr>
            <w:tcW w:w="68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8B565D" w14:textId="77777777" w:rsidR="002E4A8D" w:rsidRPr="00BE1C5E" w:rsidRDefault="002E4A8D" w:rsidP="00BE1C5E">
            <w:pPr>
              <w:spacing w:line="360" w:lineRule="auto"/>
              <w:jc w:val="both"/>
              <w:rPr>
                <w:rFonts w:ascii="Arial" w:eastAsia="Times New Roman" w:hAnsi="Arial" w:cs="Arial"/>
                <w:i/>
                <w:iCs/>
                <w:color w:val="000000"/>
                <w:sz w:val="22"/>
                <w:szCs w:val="22"/>
              </w:rPr>
            </w:pPr>
          </w:p>
          <w:p w14:paraId="3B712B8C" w14:textId="35CFEB86"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000000"/>
                <w:sz w:val="22"/>
                <w:szCs w:val="22"/>
              </w:rPr>
              <w:t>TAATACGACTCACTATAGGGCC</w:t>
            </w:r>
          </w:p>
          <w:p w14:paraId="7FA06083"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000000"/>
                <w:sz w:val="22"/>
                <w:szCs w:val="22"/>
              </w:rPr>
              <w:t>GAACCGGACCGAAGCC</w:t>
            </w:r>
          </w:p>
        </w:tc>
      </w:tr>
      <w:tr w:rsidR="009B6847" w:rsidRPr="00BE1C5E" w14:paraId="1522D9A4" w14:textId="77777777" w:rsidTr="00BE1C5E">
        <w:trPr>
          <w:trHeight w:val="1590"/>
        </w:trPr>
        <w:tc>
          <w:tcPr>
            <w:tcW w:w="2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5DA78F"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SHAPE PCR1:</w:t>
            </w:r>
          </w:p>
          <w:p w14:paraId="22F1E1EE" w14:textId="67484930"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Forward primers: SHAPE_PCR1_</w:t>
            </w:r>
            <w:r w:rsidRPr="00BE1C5E">
              <w:rPr>
                <w:rFonts w:ascii="Arial" w:eastAsia="Times New Roman" w:hAnsi="Arial" w:cs="Arial"/>
                <w:i/>
                <w:iCs/>
                <w:color w:val="000000"/>
                <w:sz w:val="22"/>
                <w:szCs w:val="22"/>
              </w:rPr>
              <w:t>B</w:t>
            </w:r>
            <w:r w:rsidR="002E4A8D" w:rsidRPr="00BE1C5E">
              <w:rPr>
                <w:rFonts w:ascii="Arial" w:eastAsia="Times New Roman" w:hAnsi="Arial" w:cs="Arial"/>
                <w:i/>
                <w:iCs/>
                <w:color w:val="000000"/>
                <w:sz w:val="22"/>
                <w:szCs w:val="22"/>
              </w:rPr>
              <w:t>s</w:t>
            </w:r>
            <w:r w:rsidR="00BE1C5E">
              <w:rPr>
                <w:rFonts w:ascii="Arial" w:eastAsia="Times New Roman" w:hAnsi="Arial" w:cs="Arial"/>
                <w:i/>
                <w:iCs/>
                <w:color w:val="000000"/>
                <w:sz w:val="22"/>
                <w:szCs w:val="22"/>
              </w:rPr>
              <w:t>u</w:t>
            </w:r>
            <w:r w:rsidRPr="00BE1C5E">
              <w:rPr>
                <w:rFonts w:ascii="Arial" w:eastAsia="Times New Roman" w:hAnsi="Arial" w:cs="Arial"/>
                <w:color w:val="000000"/>
                <w:sz w:val="22"/>
                <w:szCs w:val="22"/>
              </w:rPr>
              <w:t>:</w:t>
            </w:r>
          </w:p>
          <w:p w14:paraId="741A5119" w14:textId="77777777" w:rsidR="002E4A8D" w:rsidRPr="00BE1C5E" w:rsidRDefault="002E4A8D" w:rsidP="00BE1C5E">
            <w:pPr>
              <w:spacing w:line="360" w:lineRule="auto"/>
              <w:jc w:val="both"/>
              <w:rPr>
                <w:rFonts w:ascii="Arial" w:eastAsia="Times New Roman" w:hAnsi="Arial" w:cs="Arial"/>
                <w:color w:val="222222"/>
                <w:sz w:val="22"/>
                <w:szCs w:val="22"/>
                <w:shd w:val="clear" w:color="auto" w:fill="FFFFFF"/>
              </w:rPr>
            </w:pPr>
          </w:p>
          <w:p w14:paraId="34753E27" w14:textId="78CD3940"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SHAPE_PCR1_</w:t>
            </w:r>
            <w:r w:rsidRPr="00BE1C5E">
              <w:rPr>
                <w:rFonts w:ascii="Arial" w:eastAsia="Times New Roman" w:hAnsi="Arial" w:cs="Arial"/>
                <w:i/>
                <w:iCs/>
                <w:color w:val="000000"/>
                <w:sz w:val="22"/>
                <w:szCs w:val="22"/>
              </w:rPr>
              <w:t>T</w:t>
            </w:r>
            <w:r w:rsidR="002E4A8D" w:rsidRPr="00BE1C5E">
              <w:rPr>
                <w:rFonts w:ascii="Arial" w:eastAsia="Times New Roman" w:hAnsi="Arial" w:cs="Arial"/>
                <w:i/>
                <w:iCs/>
                <w:color w:val="000000"/>
                <w:sz w:val="22"/>
                <w:szCs w:val="22"/>
              </w:rPr>
              <w:t>te</w:t>
            </w:r>
            <w:r w:rsidRPr="00BE1C5E">
              <w:rPr>
                <w:rFonts w:ascii="Arial" w:eastAsia="Times New Roman" w:hAnsi="Arial" w:cs="Arial"/>
                <w:color w:val="000000"/>
                <w:sz w:val="22"/>
                <w:szCs w:val="22"/>
              </w:rPr>
              <w:t>:</w:t>
            </w:r>
          </w:p>
          <w:p w14:paraId="6BFF9F54" w14:textId="77777777" w:rsidR="002E4A8D" w:rsidRPr="00BE1C5E" w:rsidRDefault="002E4A8D" w:rsidP="00BE1C5E">
            <w:pPr>
              <w:spacing w:line="360" w:lineRule="auto"/>
              <w:jc w:val="both"/>
              <w:rPr>
                <w:rFonts w:ascii="Arial" w:eastAsia="Times New Roman" w:hAnsi="Arial" w:cs="Arial"/>
                <w:color w:val="222222"/>
                <w:sz w:val="22"/>
                <w:szCs w:val="22"/>
                <w:shd w:val="clear" w:color="auto" w:fill="FFFFFF"/>
              </w:rPr>
            </w:pPr>
          </w:p>
          <w:p w14:paraId="10DE3E14" w14:textId="69F16013"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SHAPE_PCR1_</w:t>
            </w:r>
            <w:r w:rsidRPr="00BE1C5E">
              <w:rPr>
                <w:rFonts w:ascii="Arial" w:eastAsia="Times New Roman" w:hAnsi="Arial" w:cs="Arial"/>
                <w:i/>
                <w:iCs/>
                <w:color w:val="000000"/>
                <w:sz w:val="22"/>
                <w:szCs w:val="22"/>
              </w:rPr>
              <w:t>S</w:t>
            </w:r>
            <w:r w:rsidR="002E4A8D" w:rsidRPr="00BE1C5E">
              <w:rPr>
                <w:rFonts w:ascii="Arial" w:eastAsia="Times New Roman" w:hAnsi="Arial" w:cs="Arial"/>
                <w:i/>
                <w:iCs/>
                <w:color w:val="000000"/>
                <w:sz w:val="22"/>
                <w:szCs w:val="22"/>
              </w:rPr>
              <w:t>sa</w:t>
            </w:r>
            <w:r w:rsidRPr="00BE1C5E">
              <w:rPr>
                <w:rFonts w:ascii="Arial" w:eastAsia="Times New Roman" w:hAnsi="Arial" w:cs="Arial"/>
                <w:color w:val="000000"/>
                <w:sz w:val="22"/>
                <w:szCs w:val="22"/>
              </w:rPr>
              <w:t>: </w:t>
            </w:r>
          </w:p>
          <w:p w14:paraId="39004BEC" w14:textId="48D24BF2"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SHAPE_PCR1_</w:t>
            </w:r>
            <w:r w:rsidRPr="00BE1C5E">
              <w:rPr>
                <w:rFonts w:ascii="Arial" w:eastAsia="Times New Roman" w:hAnsi="Arial" w:cs="Arial"/>
                <w:i/>
                <w:iCs/>
                <w:color w:val="000000"/>
                <w:sz w:val="22"/>
                <w:szCs w:val="22"/>
              </w:rPr>
              <w:t>L</w:t>
            </w:r>
            <w:r w:rsidR="002E4A8D" w:rsidRPr="00BE1C5E">
              <w:rPr>
                <w:rFonts w:ascii="Arial" w:eastAsia="Times New Roman" w:hAnsi="Arial" w:cs="Arial"/>
                <w:i/>
                <w:iCs/>
                <w:color w:val="000000"/>
                <w:sz w:val="22"/>
                <w:szCs w:val="22"/>
              </w:rPr>
              <w:t>rh</w:t>
            </w:r>
            <w:r w:rsidRPr="00BE1C5E">
              <w:rPr>
                <w:rFonts w:ascii="Arial" w:eastAsia="Times New Roman" w:hAnsi="Arial" w:cs="Arial"/>
                <w:color w:val="000000"/>
                <w:sz w:val="22"/>
                <w:szCs w:val="22"/>
              </w:rPr>
              <w:t>:</w:t>
            </w:r>
          </w:p>
          <w:p w14:paraId="60CC87D5" w14:textId="77777777" w:rsidR="002E4A8D" w:rsidRPr="00BE1C5E" w:rsidRDefault="002E4A8D" w:rsidP="00BE1C5E">
            <w:pPr>
              <w:spacing w:line="360" w:lineRule="auto"/>
              <w:jc w:val="both"/>
              <w:rPr>
                <w:rFonts w:ascii="Arial" w:eastAsia="Times New Roman" w:hAnsi="Arial" w:cs="Arial"/>
                <w:color w:val="222222"/>
                <w:sz w:val="22"/>
                <w:szCs w:val="22"/>
                <w:shd w:val="clear" w:color="auto" w:fill="FFFFFF"/>
              </w:rPr>
            </w:pPr>
          </w:p>
          <w:p w14:paraId="5B6D8196" w14:textId="48903EF8"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SHAPE_PCR1_</w:t>
            </w:r>
            <w:r w:rsidRPr="00BE1C5E">
              <w:rPr>
                <w:rFonts w:ascii="Arial" w:eastAsia="Times New Roman" w:hAnsi="Arial" w:cs="Arial"/>
                <w:i/>
                <w:iCs/>
                <w:color w:val="000000"/>
                <w:sz w:val="22"/>
                <w:szCs w:val="22"/>
              </w:rPr>
              <w:t>F</w:t>
            </w:r>
            <w:r w:rsidR="002E4A8D" w:rsidRPr="00BE1C5E">
              <w:rPr>
                <w:rFonts w:ascii="Arial" w:eastAsia="Times New Roman" w:hAnsi="Arial" w:cs="Arial"/>
                <w:i/>
                <w:iCs/>
                <w:color w:val="000000"/>
                <w:sz w:val="22"/>
                <w:szCs w:val="22"/>
              </w:rPr>
              <w:t>pn</w:t>
            </w:r>
            <w:r w:rsidRPr="00BE1C5E">
              <w:rPr>
                <w:rFonts w:ascii="Arial" w:eastAsia="Times New Roman" w:hAnsi="Arial" w:cs="Arial"/>
                <w:color w:val="000000"/>
                <w:sz w:val="22"/>
                <w:szCs w:val="22"/>
              </w:rPr>
              <w:t>:</w:t>
            </w:r>
          </w:p>
          <w:p w14:paraId="5CDFB796" w14:textId="77777777" w:rsidR="002E4A8D" w:rsidRPr="00BE1C5E" w:rsidRDefault="002E4A8D" w:rsidP="00BE1C5E">
            <w:pPr>
              <w:spacing w:line="360" w:lineRule="auto"/>
              <w:jc w:val="both"/>
              <w:rPr>
                <w:rFonts w:ascii="Arial" w:eastAsia="Times New Roman" w:hAnsi="Arial" w:cs="Arial"/>
                <w:color w:val="222222"/>
                <w:sz w:val="22"/>
                <w:szCs w:val="22"/>
                <w:shd w:val="clear" w:color="auto" w:fill="FFFFFF"/>
              </w:rPr>
            </w:pPr>
          </w:p>
          <w:p w14:paraId="13114411" w14:textId="2183EB1F"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SHAPE_PCR1_</w:t>
            </w:r>
            <w:r w:rsidRPr="00BE1C5E">
              <w:rPr>
                <w:rFonts w:ascii="Arial" w:eastAsia="Times New Roman" w:hAnsi="Arial" w:cs="Arial"/>
                <w:i/>
                <w:iCs/>
                <w:color w:val="000000"/>
                <w:sz w:val="22"/>
                <w:szCs w:val="22"/>
              </w:rPr>
              <w:t>S</w:t>
            </w:r>
            <w:r w:rsidR="002E4A8D" w:rsidRPr="00BE1C5E">
              <w:rPr>
                <w:rFonts w:ascii="Arial" w:eastAsia="Times New Roman" w:hAnsi="Arial" w:cs="Arial"/>
                <w:i/>
                <w:iCs/>
                <w:color w:val="000000"/>
                <w:sz w:val="22"/>
                <w:szCs w:val="22"/>
              </w:rPr>
              <w:t>pn</w:t>
            </w:r>
            <w:r w:rsidRPr="00BE1C5E">
              <w:rPr>
                <w:rFonts w:ascii="Arial" w:eastAsia="Times New Roman" w:hAnsi="Arial" w:cs="Arial"/>
                <w:color w:val="000000"/>
                <w:sz w:val="22"/>
                <w:szCs w:val="22"/>
              </w:rPr>
              <w:t>:</w:t>
            </w:r>
          </w:p>
          <w:p w14:paraId="5698857C" w14:textId="77777777" w:rsidR="002E4A8D" w:rsidRPr="00BE1C5E" w:rsidRDefault="002E4A8D" w:rsidP="00BE1C5E">
            <w:pPr>
              <w:spacing w:line="360" w:lineRule="auto"/>
              <w:jc w:val="both"/>
              <w:rPr>
                <w:rFonts w:ascii="Arial" w:eastAsia="Times New Roman" w:hAnsi="Arial" w:cs="Arial"/>
                <w:color w:val="000000"/>
                <w:sz w:val="22"/>
                <w:szCs w:val="22"/>
              </w:rPr>
            </w:pPr>
          </w:p>
          <w:p w14:paraId="186CFB39" w14:textId="0D92DF98"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000000"/>
                <w:sz w:val="22"/>
                <w:szCs w:val="22"/>
              </w:rPr>
              <w:t>Reverse primer :       </w:t>
            </w:r>
          </w:p>
        </w:tc>
        <w:tc>
          <w:tcPr>
            <w:tcW w:w="68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EE7248"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 </w:t>
            </w:r>
          </w:p>
          <w:p w14:paraId="01A2ECF5"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 </w:t>
            </w:r>
          </w:p>
          <w:p w14:paraId="62691A57"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GACTGGAGTTCAGACGTGTGCTCTTCCGATCTNNNNN</w:t>
            </w:r>
            <w:r w:rsidRPr="00BE1C5E">
              <w:rPr>
                <w:rFonts w:ascii="Arial" w:eastAsia="Times New Roman" w:hAnsi="Arial" w:cs="Arial"/>
                <w:color w:val="000000"/>
                <w:sz w:val="22"/>
                <w:szCs w:val="22"/>
              </w:rPr>
              <w:t>GCGGGAGAGGTTCTAGCTAC</w:t>
            </w:r>
          </w:p>
          <w:p w14:paraId="7524634E"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GACTGGAGTTCAGACGTGTGCTCTTCCGATCTNNNNN</w:t>
            </w:r>
            <w:r w:rsidRPr="00BE1C5E">
              <w:rPr>
                <w:rFonts w:ascii="Arial" w:eastAsia="Times New Roman" w:hAnsi="Arial" w:cs="Arial"/>
                <w:color w:val="000000"/>
                <w:sz w:val="22"/>
                <w:szCs w:val="22"/>
              </w:rPr>
              <w:t>CTCACCTGGGTCGCAGTAAC</w:t>
            </w:r>
          </w:p>
          <w:p w14:paraId="10029BA1"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GACTGGAGTTCAGACGTGTGCTCTTCCGATCTNNNNN</w:t>
            </w:r>
            <w:r w:rsidRPr="00BE1C5E">
              <w:rPr>
                <w:rFonts w:ascii="Arial" w:eastAsia="Times New Roman" w:hAnsi="Arial" w:cs="Arial"/>
                <w:color w:val="000000"/>
                <w:sz w:val="22"/>
                <w:szCs w:val="22"/>
              </w:rPr>
              <w:t>TATAAAGAGGTTCCTAGCTG</w:t>
            </w:r>
          </w:p>
          <w:p w14:paraId="11D5359D" w14:textId="6232CDD1"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GACTGGAGTTCAGACGTGTGCTCTTCCGATCTNNNNN</w:t>
            </w:r>
            <w:r w:rsidRPr="00BE1C5E">
              <w:rPr>
                <w:rFonts w:ascii="Arial" w:eastAsia="Times New Roman" w:hAnsi="Arial" w:cs="Arial"/>
                <w:color w:val="000000"/>
                <w:sz w:val="22"/>
                <w:szCs w:val="22"/>
              </w:rPr>
              <w:t>GGAACCGCCCCGCGCGCTTC</w:t>
            </w:r>
            <w:r w:rsidRPr="00BE1C5E">
              <w:rPr>
                <w:rFonts w:ascii="Arial" w:eastAsia="Times New Roman" w:hAnsi="Arial" w:cs="Arial"/>
                <w:color w:val="222222"/>
                <w:sz w:val="22"/>
                <w:szCs w:val="22"/>
                <w:shd w:val="clear" w:color="auto" w:fill="FFFFFF"/>
              </w:rPr>
              <w:t>GACTGGAGTTCAGACGTGTGCTCTTCCGATCTNNNNN</w:t>
            </w:r>
            <w:r w:rsidRPr="00BE1C5E">
              <w:rPr>
                <w:rFonts w:ascii="Arial" w:eastAsia="Times New Roman" w:hAnsi="Arial" w:cs="Arial"/>
                <w:color w:val="000000"/>
                <w:sz w:val="22"/>
                <w:szCs w:val="22"/>
              </w:rPr>
              <w:t>GGAACGCTGAAAGAGCAACT</w:t>
            </w:r>
          </w:p>
          <w:p w14:paraId="3B76810E"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GACTGGAGTTCAGACGTGTGCTCTTCCGATCTNNNNN</w:t>
            </w:r>
            <w:r w:rsidRPr="00BE1C5E">
              <w:rPr>
                <w:rFonts w:ascii="Arial" w:eastAsia="Times New Roman" w:hAnsi="Arial" w:cs="Arial"/>
                <w:color w:val="000000"/>
                <w:sz w:val="22"/>
                <w:szCs w:val="22"/>
              </w:rPr>
              <w:t>CTTGGTGCTTAGCTTCTTTC</w:t>
            </w:r>
          </w:p>
          <w:p w14:paraId="4C41D8B1" w14:textId="77777777" w:rsidR="009B6847" w:rsidRPr="00BE1C5E" w:rsidRDefault="009B6847" w:rsidP="00BE1C5E">
            <w:pPr>
              <w:spacing w:line="360" w:lineRule="auto"/>
              <w:jc w:val="both"/>
              <w:rPr>
                <w:rFonts w:ascii="Arial" w:eastAsia="Times New Roman" w:hAnsi="Arial" w:cs="Arial"/>
                <w:sz w:val="22"/>
                <w:szCs w:val="22"/>
              </w:rPr>
            </w:pPr>
            <w:r w:rsidRPr="00BE1C5E">
              <w:rPr>
                <w:rFonts w:ascii="Arial" w:eastAsia="Times New Roman" w:hAnsi="Arial" w:cs="Arial"/>
                <w:color w:val="222222"/>
                <w:sz w:val="22"/>
                <w:szCs w:val="22"/>
                <w:shd w:val="clear" w:color="auto" w:fill="FFFFFF"/>
              </w:rPr>
              <w:t>CCCTACACGACGCTCTTCCGATCTNNNNN</w:t>
            </w:r>
            <w:r w:rsidRPr="00BE1C5E">
              <w:rPr>
                <w:rFonts w:ascii="Arial" w:eastAsia="Times New Roman" w:hAnsi="Arial" w:cs="Arial"/>
                <w:color w:val="000000"/>
                <w:sz w:val="22"/>
                <w:szCs w:val="22"/>
              </w:rPr>
              <w:t>GAACCGGACCGAAGCCCG</w:t>
            </w:r>
          </w:p>
        </w:tc>
      </w:tr>
    </w:tbl>
    <w:p w14:paraId="279FEFA3" w14:textId="77777777" w:rsidR="009B6847" w:rsidRPr="00BE1C5E" w:rsidRDefault="009B6847" w:rsidP="00BE1C5E">
      <w:pPr>
        <w:spacing w:line="360" w:lineRule="auto"/>
        <w:jc w:val="both"/>
        <w:rPr>
          <w:rFonts w:ascii="Arial" w:hAnsi="Arial" w:cs="Arial"/>
          <w:b/>
          <w:bCs/>
          <w:sz w:val="22"/>
          <w:szCs w:val="22"/>
        </w:rPr>
      </w:pPr>
    </w:p>
    <w:p w14:paraId="25EB838D" w14:textId="6042867F" w:rsidR="009B6847" w:rsidRPr="00BE1C5E" w:rsidRDefault="004941BA" w:rsidP="00BE1C5E">
      <w:pPr>
        <w:spacing w:before="240" w:after="240" w:line="360" w:lineRule="auto"/>
        <w:jc w:val="both"/>
        <w:rPr>
          <w:rFonts w:ascii="Arial" w:hAnsi="Arial" w:cs="Arial"/>
          <w:sz w:val="22"/>
          <w:szCs w:val="22"/>
        </w:rPr>
      </w:pPr>
      <w:r>
        <w:rPr>
          <w:rFonts w:ascii="Arial" w:eastAsia="Times New Roman" w:hAnsi="Arial" w:cs="Arial"/>
          <w:b/>
          <w:bCs/>
          <w:color w:val="000000"/>
          <w:sz w:val="22"/>
          <w:szCs w:val="22"/>
        </w:rPr>
        <w:t xml:space="preserve">Supplementary </w:t>
      </w:r>
      <w:r w:rsidR="00A24E44">
        <w:rPr>
          <w:rFonts w:ascii="Arial" w:eastAsia="Times New Roman" w:hAnsi="Arial" w:cs="Arial"/>
          <w:b/>
          <w:bCs/>
          <w:color w:val="000000"/>
          <w:sz w:val="22"/>
          <w:szCs w:val="22"/>
        </w:rPr>
        <w:t>t</w:t>
      </w:r>
      <w:r w:rsidR="002E4A8D" w:rsidRPr="00BE1C5E">
        <w:rPr>
          <w:rFonts w:ascii="Arial" w:eastAsia="Times New Roman" w:hAnsi="Arial" w:cs="Arial"/>
          <w:b/>
          <w:bCs/>
          <w:color w:val="000000"/>
          <w:sz w:val="22"/>
          <w:szCs w:val="22"/>
        </w:rPr>
        <w:t xml:space="preserve">able 3: </w:t>
      </w:r>
    </w:p>
    <w:tbl>
      <w:tblPr>
        <w:tblStyle w:val="TableGrid"/>
        <w:tblW w:w="0" w:type="auto"/>
        <w:tblLayout w:type="fixed"/>
        <w:tblLook w:val="04A0" w:firstRow="1" w:lastRow="0" w:firstColumn="1" w:lastColumn="0" w:noHBand="0" w:noVBand="1"/>
      </w:tblPr>
      <w:tblGrid>
        <w:gridCol w:w="1795"/>
        <w:gridCol w:w="7221"/>
      </w:tblGrid>
      <w:tr w:rsidR="009B6847" w:rsidRPr="00BE1C5E" w14:paraId="39847CDF" w14:textId="77777777" w:rsidTr="004247B0">
        <w:tc>
          <w:tcPr>
            <w:tcW w:w="1795" w:type="dxa"/>
            <w:vAlign w:val="center"/>
          </w:tcPr>
          <w:p w14:paraId="57226DA6" w14:textId="2B8FBAB0" w:rsidR="009B6847" w:rsidRPr="00BE1C5E" w:rsidRDefault="009B6847" w:rsidP="00BE1C5E">
            <w:pPr>
              <w:spacing w:line="360" w:lineRule="auto"/>
              <w:jc w:val="both"/>
              <w:rPr>
                <w:rFonts w:ascii="Arial" w:hAnsi="Arial" w:cs="Arial"/>
                <w:lang w:val="en-US"/>
              </w:rPr>
            </w:pPr>
            <w:r w:rsidRPr="00BE1C5E">
              <w:rPr>
                <w:rFonts w:ascii="Arial" w:hAnsi="Arial" w:cs="Arial"/>
                <w:i/>
                <w:iCs/>
                <w:lang w:val="en-US"/>
              </w:rPr>
              <w:t>Bsu</w:t>
            </w:r>
            <w:r w:rsidRPr="00BE1C5E">
              <w:rPr>
                <w:rFonts w:ascii="Arial" w:hAnsi="Arial" w:cs="Arial"/>
                <w:lang w:val="en-US"/>
              </w:rPr>
              <w:t xml:space="preserve"> PreQ</w:t>
            </w:r>
            <w:r w:rsidRPr="00BE1C5E">
              <w:rPr>
                <w:rFonts w:ascii="Arial" w:hAnsi="Arial" w:cs="Arial"/>
                <w:vertAlign w:val="subscript"/>
                <w:lang w:val="en-US"/>
              </w:rPr>
              <w:t>1</w:t>
            </w:r>
            <w:r w:rsidR="002E4A8D" w:rsidRPr="00BE1C5E">
              <w:rPr>
                <w:rFonts w:ascii="Arial" w:hAnsi="Arial" w:cs="Arial"/>
                <w:lang w:val="en-US"/>
              </w:rPr>
              <w:t xml:space="preserve"> </w:t>
            </w:r>
            <w:r w:rsidRPr="00BE1C5E">
              <w:rPr>
                <w:rFonts w:ascii="Arial" w:hAnsi="Arial" w:cs="Arial"/>
                <w:lang w:val="en-US"/>
              </w:rPr>
              <w:t>RNA</w:t>
            </w:r>
          </w:p>
        </w:tc>
        <w:tc>
          <w:tcPr>
            <w:tcW w:w="7221" w:type="dxa"/>
            <w:vAlign w:val="center"/>
          </w:tcPr>
          <w:p w14:paraId="5ED55757" w14:textId="77777777" w:rsidR="009B6847" w:rsidRPr="00BE1C5E" w:rsidRDefault="009B6847" w:rsidP="00BE1C5E">
            <w:pPr>
              <w:spacing w:line="360" w:lineRule="auto"/>
              <w:jc w:val="both"/>
              <w:rPr>
                <w:rFonts w:ascii="Arial" w:hAnsi="Arial" w:cs="Arial"/>
                <w:lang w:val="en-US"/>
              </w:rPr>
            </w:pPr>
            <w:r w:rsidRPr="00BE1C5E">
              <w:rPr>
                <w:rFonts w:ascii="Arial" w:hAnsi="Arial" w:cs="Arial"/>
                <w:lang w:val="en-US"/>
              </w:rPr>
              <w:t>5’biotin-UCGGCGAUCUACGCAGCGACAUAAUAAGAGGUUCUAGCUACACCCUCUAUAAAAAACUAAUAACAACCACUUCCUAAUCUGUCAUCUUCUG</w:t>
            </w:r>
          </w:p>
        </w:tc>
      </w:tr>
      <w:tr w:rsidR="009B6847" w:rsidRPr="00BE1C5E" w14:paraId="43402F92" w14:textId="77777777" w:rsidTr="004247B0">
        <w:tc>
          <w:tcPr>
            <w:tcW w:w="1795" w:type="dxa"/>
            <w:vAlign w:val="center"/>
          </w:tcPr>
          <w:p w14:paraId="2AB74FCE" w14:textId="77777777" w:rsidR="009B6847" w:rsidRPr="00BE1C5E" w:rsidRDefault="009B6847" w:rsidP="00BE1C5E">
            <w:pPr>
              <w:spacing w:line="360" w:lineRule="auto"/>
              <w:jc w:val="both"/>
              <w:rPr>
                <w:rFonts w:ascii="Arial" w:hAnsi="Arial" w:cs="Arial"/>
                <w:lang w:val="en-US"/>
              </w:rPr>
            </w:pPr>
            <w:r w:rsidRPr="00BE1C5E">
              <w:rPr>
                <w:rFonts w:ascii="Arial" w:hAnsi="Arial" w:cs="Arial"/>
                <w:lang w:val="en-US"/>
              </w:rPr>
              <w:lastRenderedPageBreak/>
              <w:t>5’ DNA splint</w:t>
            </w:r>
          </w:p>
        </w:tc>
        <w:tc>
          <w:tcPr>
            <w:tcW w:w="7221" w:type="dxa"/>
            <w:vAlign w:val="center"/>
          </w:tcPr>
          <w:p w14:paraId="557D4EAD" w14:textId="76DF3714" w:rsidR="009B6847" w:rsidRPr="00BE1C5E" w:rsidRDefault="00894669" w:rsidP="00BE1C5E">
            <w:pPr>
              <w:spacing w:line="360" w:lineRule="auto"/>
              <w:jc w:val="both"/>
              <w:rPr>
                <w:rFonts w:ascii="Arial" w:hAnsi="Arial" w:cs="Arial"/>
                <w:lang w:val="en-US"/>
              </w:rPr>
            </w:pPr>
            <w:r w:rsidRPr="00BE1C5E">
              <w:rPr>
                <w:rFonts w:ascii="Arial" w:hAnsi="Arial" w:cs="Arial"/>
                <w:lang w:val="en-US"/>
              </w:rPr>
              <w:t>GTCGCTGCGTAGATCGCCGA</w:t>
            </w:r>
          </w:p>
        </w:tc>
      </w:tr>
      <w:tr w:rsidR="009B6847" w:rsidRPr="00BE1C5E" w14:paraId="61063E22" w14:textId="77777777" w:rsidTr="004247B0">
        <w:tc>
          <w:tcPr>
            <w:tcW w:w="1795" w:type="dxa"/>
            <w:vAlign w:val="center"/>
          </w:tcPr>
          <w:p w14:paraId="106DBD06" w14:textId="77777777" w:rsidR="009B6847" w:rsidRPr="00BE1C5E" w:rsidRDefault="009B6847" w:rsidP="00BE1C5E">
            <w:pPr>
              <w:spacing w:line="360" w:lineRule="auto"/>
              <w:jc w:val="both"/>
              <w:rPr>
                <w:rFonts w:ascii="Arial" w:hAnsi="Arial" w:cs="Arial"/>
                <w:lang w:val="en-US"/>
              </w:rPr>
            </w:pPr>
            <w:r w:rsidRPr="00BE1C5E">
              <w:rPr>
                <w:rFonts w:ascii="Arial" w:hAnsi="Arial" w:cs="Arial"/>
                <w:lang w:val="en-US"/>
              </w:rPr>
              <w:t>3’ DNA splint</w:t>
            </w:r>
          </w:p>
        </w:tc>
        <w:tc>
          <w:tcPr>
            <w:tcW w:w="7221" w:type="dxa"/>
            <w:vAlign w:val="center"/>
          </w:tcPr>
          <w:p w14:paraId="5CF93F82" w14:textId="77777777" w:rsidR="009B6847" w:rsidRPr="00BE1C5E" w:rsidRDefault="009B6847" w:rsidP="00BE1C5E">
            <w:pPr>
              <w:spacing w:line="360" w:lineRule="auto"/>
              <w:jc w:val="both"/>
              <w:rPr>
                <w:rFonts w:ascii="Arial" w:hAnsi="Arial" w:cs="Arial"/>
                <w:lang w:val="en-US"/>
              </w:rPr>
            </w:pPr>
            <w:r w:rsidRPr="00BE1C5E">
              <w:rPr>
                <w:rFonts w:ascii="Arial" w:hAnsi="Arial" w:cs="Arial"/>
                <w:lang w:val="en-US"/>
              </w:rPr>
              <w:t>GTGTCTTTTGGTCTTTCTGGTGCTCTTCGAATCAGAAGATGACAGATTAGGAAGTGG</w:t>
            </w:r>
          </w:p>
        </w:tc>
      </w:tr>
    </w:tbl>
    <w:p w14:paraId="478A8B5F" w14:textId="77777777" w:rsidR="009B6847" w:rsidRPr="00BE1C5E" w:rsidRDefault="009B6847" w:rsidP="00BE1C5E">
      <w:pPr>
        <w:spacing w:line="360" w:lineRule="auto"/>
        <w:jc w:val="both"/>
        <w:rPr>
          <w:rFonts w:ascii="Arial" w:hAnsi="Arial" w:cs="Arial"/>
          <w:sz w:val="22"/>
          <w:szCs w:val="22"/>
        </w:rPr>
      </w:pPr>
    </w:p>
    <w:p w14:paraId="6B1709A9" w14:textId="3293B609" w:rsidR="009B6847" w:rsidRPr="00BE1C5E" w:rsidRDefault="00114E8D"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lastRenderedPageBreak/>
        <w:drawing>
          <wp:inline distT="0" distB="0" distL="0" distR="0" wp14:anchorId="67BB4604" wp14:editId="1AF51FC2">
            <wp:extent cx="5943600" cy="7830185"/>
            <wp:effectExtent l="0" t="0" r="0" b="0"/>
            <wp:docPr id="2005983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983018" name=""/>
                    <pic:cNvPicPr/>
                  </pic:nvPicPr>
                  <pic:blipFill>
                    <a:blip r:embed="rId13"/>
                    <a:stretch>
                      <a:fillRect/>
                    </a:stretch>
                  </pic:blipFill>
                  <pic:spPr>
                    <a:xfrm>
                      <a:off x="0" y="0"/>
                      <a:ext cx="5943600" cy="7830185"/>
                    </a:xfrm>
                    <a:prstGeom prst="rect">
                      <a:avLst/>
                    </a:prstGeom>
                  </pic:spPr>
                </pic:pic>
              </a:graphicData>
            </a:graphic>
          </wp:inline>
        </w:drawing>
      </w:r>
    </w:p>
    <w:p w14:paraId="669F80D3" w14:textId="55C776F6" w:rsidR="00A13129" w:rsidRPr="00BE1C5E" w:rsidRDefault="00A13129" w:rsidP="00BE1C5E">
      <w:pPr>
        <w:spacing w:line="360" w:lineRule="auto"/>
        <w:jc w:val="both"/>
        <w:rPr>
          <w:rFonts w:ascii="Arial" w:eastAsia="Times New Roman" w:hAnsi="Arial" w:cs="Arial"/>
          <w:color w:val="000000"/>
          <w:sz w:val="22"/>
          <w:szCs w:val="22"/>
        </w:rPr>
      </w:pPr>
    </w:p>
    <w:p w14:paraId="26FCEC3D" w14:textId="48AF388D" w:rsidR="00A13129" w:rsidRPr="00BE1C5E" w:rsidRDefault="004941BA" w:rsidP="00BE1C5E">
      <w:pPr>
        <w:spacing w:line="360" w:lineRule="auto"/>
        <w:jc w:val="both"/>
        <w:rPr>
          <w:rFonts w:ascii="Arial" w:eastAsia="Times New Roman" w:hAnsi="Arial" w:cs="Arial"/>
          <w:color w:val="000000"/>
          <w:sz w:val="22"/>
          <w:szCs w:val="22"/>
        </w:rPr>
      </w:pPr>
      <w:r>
        <w:rPr>
          <w:rFonts w:ascii="Arial" w:eastAsia="Times New Roman" w:hAnsi="Arial" w:cs="Arial"/>
          <w:b/>
          <w:bCs/>
          <w:color w:val="000000"/>
          <w:sz w:val="22"/>
          <w:szCs w:val="22"/>
        </w:rPr>
        <w:lastRenderedPageBreak/>
        <w:t xml:space="preserve">Supplementary </w:t>
      </w:r>
      <w:r>
        <w:rPr>
          <w:rFonts w:ascii="Arial" w:eastAsia="Times New Roman" w:hAnsi="Arial" w:cs="Arial"/>
          <w:b/>
          <w:bCs/>
          <w:color w:val="000000"/>
          <w:sz w:val="22"/>
          <w:szCs w:val="22"/>
        </w:rPr>
        <w:t>f</w:t>
      </w:r>
      <w:r w:rsidR="00A13129" w:rsidRPr="00BE1C5E">
        <w:rPr>
          <w:rFonts w:ascii="Arial" w:eastAsia="Times New Roman" w:hAnsi="Arial" w:cs="Arial"/>
          <w:b/>
          <w:bCs/>
          <w:color w:val="000000"/>
          <w:sz w:val="22"/>
          <w:szCs w:val="22"/>
        </w:rPr>
        <w:t>igure 1</w:t>
      </w:r>
      <w:r w:rsidR="003028E6" w:rsidRPr="00BE1C5E">
        <w:rPr>
          <w:rFonts w:ascii="Arial" w:eastAsia="Times New Roman" w:hAnsi="Arial" w:cs="Arial"/>
          <w:b/>
          <w:bCs/>
          <w:color w:val="000000"/>
          <w:sz w:val="22"/>
          <w:szCs w:val="22"/>
        </w:rPr>
        <w:t>.</w:t>
      </w:r>
      <w:r w:rsidR="00A13129" w:rsidRPr="00BE1C5E">
        <w:rPr>
          <w:rFonts w:ascii="Arial" w:eastAsia="Times New Roman" w:hAnsi="Arial" w:cs="Arial"/>
          <w:color w:val="000000"/>
          <w:sz w:val="22"/>
          <w:szCs w:val="22"/>
        </w:rPr>
        <w:t>  Affinity measurements of</w:t>
      </w:r>
      <w:r w:rsidR="00F1071B" w:rsidRPr="00BE1C5E">
        <w:rPr>
          <w:rFonts w:ascii="Arial" w:eastAsia="Times New Roman" w:hAnsi="Arial" w:cs="Arial"/>
          <w:color w:val="000000"/>
          <w:sz w:val="22"/>
          <w:szCs w:val="22"/>
        </w:rPr>
        <w:t xml:space="preserve"> PreQ</w:t>
      </w:r>
      <w:r w:rsidR="00F1071B" w:rsidRPr="00BE1C5E">
        <w:rPr>
          <w:rFonts w:ascii="Arial" w:eastAsia="Times New Roman" w:hAnsi="Arial" w:cs="Arial"/>
          <w:color w:val="000000"/>
          <w:sz w:val="22"/>
          <w:szCs w:val="22"/>
          <w:vertAlign w:val="subscript"/>
        </w:rPr>
        <w:t>1</w:t>
      </w:r>
      <w:r w:rsidR="00F1071B" w:rsidRPr="00BE1C5E">
        <w:rPr>
          <w:rFonts w:ascii="Arial" w:eastAsia="Times New Roman" w:hAnsi="Arial" w:cs="Arial"/>
          <w:color w:val="000000"/>
          <w:sz w:val="22"/>
          <w:szCs w:val="22"/>
        </w:rPr>
        <w:t xml:space="preserve"> ligands </w:t>
      </w:r>
      <w:r w:rsidR="00A13129" w:rsidRPr="00BE1C5E">
        <w:rPr>
          <w:rFonts w:ascii="Arial" w:eastAsia="Times New Roman" w:hAnsi="Arial" w:cs="Arial"/>
          <w:color w:val="000000"/>
          <w:sz w:val="22"/>
          <w:szCs w:val="22"/>
        </w:rPr>
        <w:t xml:space="preserve">derivatives </w:t>
      </w:r>
      <w:r w:rsidR="00F1071B" w:rsidRPr="00BE1C5E">
        <w:rPr>
          <w:rFonts w:ascii="Arial" w:eastAsia="Times New Roman" w:hAnsi="Arial" w:cs="Arial"/>
          <w:color w:val="000000"/>
          <w:sz w:val="22"/>
          <w:szCs w:val="22"/>
        </w:rPr>
        <w:t>to</w:t>
      </w:r>
      <w:r w:rsidR="00A13129" w:rsidRPr="00BE1C5E">
        <w:rPr>
          <w:rFonts w:ascii="Arial" w:eastAsia="Times New Roman" w:hAnsi="Arial" w:cs="Arial"/>
          <w:color w:val="000000"/>
          <w:sz w:val="22"/>
          <w:szCs w:val="22"/>
        </w:rPr>
        <w:t xml:space="preserve"> </w:t>
      </w:r>
      <w:r w:rsidR="00F1071B" w:rsidRPr="00BE1C5E">
        <w:rPr>
          <w:rFonts w:ascii="Arial" w:eastAsia="Times New Roman" w:hAnsi="Arial" w:cs="Arial"/>
          <w:i/>
          <w:iCs/>
          <w:color w:val="000000"/>
          <w:sz w:val="22"/>
          <w:szCs w:val="22"/>
        </w:rPr>
        <w:t>Bs</w:t>
      </w:r>
      <w:r w:rsidR="00D66FC4" w:rsidRPr="00BE1C5E">
        <w:rPr>
          <w:rFonts w:ascii="Arial" w:eastAsia="Times New Roman" w:hAnsi="Arial" w:cs="Arial"/>
          <w:i/>
          <w:iCs/>
          <w:color w:val="000000"/>
          <w:sz w:val="22"/>
          <w:szCs w:val="22"/>
        </w:rPr>
        <w:t>u</w:t>
      </w:r>
      <w:r w:rsidR="009B6847" w:rsidRPr="00BE1C5E">
        <w:rPr>
          <w:rFonts w:ascii="Arial" w:eastAsia="Times New Roman" w:hAnsi="Arial" w:cs="Arial"/>
          <w:color w:val="000000"/>
          <w:sz w:val="22"/>
          <w:szCs w:val="22"/>
        </w:rPr>
        <w:t>-</w:t>
      </w:r>
      <w:r w:rsidR="00F1071B" w:rsidRPr="00BE1C5E">
        <w:rPr>
          <w:rFonts w:ascii="Arial" w:eastAsia="Times New Roman" w:hAnsi="Arial" w:cs="Arial"/>
          <w:color w:val="000000"/>
          <w:sz w:val="22"/>
          <w:szCs w:val="22"/>
        </w:rPr>
        <w:t>PreQ</w:t>
      </w:r>
      <w:r w:rsidR="00F1071B" w:rsidRPr="00BE1C5E">
        <w:rPr>
          <w:rFonts w:ascii="Arial" w:eastAsia="Times New Roman" w:hAnsi="Arial" w:cs="Arial"/>
          <w:color w:val="000000"/>
          <w:sz w:val="22"/>
          <w:szCs w:val="22"/>
          <w:vertAlign w:val="subscript"/>
        </w:rPr>
        <w:t>1</w:t>
      </w:r>
      <w:r w:rsidR="009B6847" w:rsidRPr="00BE1C5E">
        <w:rPr>
          <w:rFonts w:ascii="Arial" w:eastAsia="Times New Roman" w:hAnsi="Arial" w:cs="Arial"/>
          <w:color w:val="000000"/>
          <w:sz w:val="22"/>
          <w:szCs w:val="22"/>
        </w:rPr>
        <w:t xml:space="preserve"> riboswitch</w:t>
      </w:r>
      <w:r w:rsidR="00A13129" w:rsidRPr="00BE1C5E">
        <w:rPr>
          <w:rFonts w:ascii="Arial" w:eastAsia="Times New Roman" w:hAnsi="Arial" w:cs="Arial"/>
          <w:color w:val="000000"/>
          <w:sz w:val="22"/>
          <w:szCs w:val="22"/>
        </w:rPr>
        <w:t xml:space="preserve">. </w:t>
      </w:r>
      <w:r w:rsidR="00D66FC4" w:rsidRPr="00BE1C5E">
        <w:rPr>
          <w:rFonts w:ascii="Arial" w:eastAsia="Times New Roman" w:hAnsi="Arial" w:cs="Arial"/>
          <w:color w:val="000000"/>
          <w:sz w:val="22"/>
          <w:szCs w:val="22"/>
        </w:rPr>
        <w:t xml:space="preserve">Compounds </w:t>
      </w:r>
      <w:r w:rsidR="00D66FC4" w:rsidRPr="00BE1C5E">
        <w:rPr>
          <w:rFonts w:ascii="Arial" w:eastAsia="Times New Roman" w:hAnsi="Arial" w:cs="Arial"/>
          <w:b/>
          <w:bCs/>
          <w:color w:val="000000"/>
          <w:sz w:val="22"/>
          <w:szCs w:val="22"/>
        </w:rPr>
        <w:t>1 (</w:t>
      </w:r>
      <w:r w:rsidR="00D66FC4" w:rsidRPr="00BE1C5E">
        <w:rPr>
          <w:rFonts w:ascii="Arial" w:eastAsia="Times New Roman" w:hAnsi="Arial" w:cs="Arial"/>
          <w:color w:val="000000"/>
          <w:sz w:val="22"/>
          <w:szCs w:val="22"/>
        </w:rPr>
        <w:t xml:space="preserve">A), </w:t>
      </w:r>
      <w:r w:rsidR="00D66FC4" w:rsidRPr="00BE1C5E">
        <w:rPr>
          <w:rFonts w:ascii="Arial" w:eastAsia="Times New Roman" w:hAnsi="Arial" w:cs="Arial"/>
          <w:b/>
          <w:bCs/>
          <w:color w:val="000000"/>
          <w:sz w:val="22"/>
          <w:szCs w:val="22"/>
        </w:rPr>
        <w:t>2</w:t>
      </w:r>
      <w:r w:rsidR="00D66FC4" w:rsidRPr="00BE1C5E">
        <w:rPr>
          <w:rFonts w:ascii="Arial" w:eastAsia="Times New Roman" w:hAnsi="Arial" w:cs="Arial"/>
          <w:color w:val="000000"/>
          <w:sz w:val="22"/>
          <w:szCs w:val="22"/>
        </w:rPr>
        <w:t xml:space="preserve"> (B), and </w:t>
      </w:r>
      <w:r w:rsidR="00D66FC4" w:rsidRPr="00BE1C5E">
        <w:rPr>
          <w:rFonts w:ascii="Arial" w:eastAsia="Times New Roman" w:hAnsi="Arial" w:cs="Arial"/>
          <w:b/>
          <w:bCs/>
          <w:color w:val="000000"/>
          <w:sz w:val="22"/>
          <w:szCs w:val="22"/>
        </w:rPr>
        <w:t>4</w:t>
      </w:r>
      <w:r w:rsidR="00D66FC4" w:rsidRPr="00BE1C5E">
        <w:rPr>
          <w:rFonts w:ascii="Arial" w:eastAsia="Times New Roman" w:hAnsi="Arial" w:cs="Arial"/>
          <w:color w:val="000000"/>
          <w:sz w:val="22"/>
          <w:szCs w:val="22"/>
        </w:rPr>
        <w:t xml:space="preserve"> (D) show inherent fluorescence titration with increasing concentrations. MST of Cy5-labeled RNA with increasing concentrations of compounds </w:t>
      </w:r>
      <w:r w:rsidR="00D66FC4" w:rsidRPr="00BE1C5E">
        <w:rPr>
          <w:rFonts w:ascii="Arial" w:eastAsia="Times New Roman" w:hAnsi="Arial" w:cs="Arial"/>
          <w:b/>
          <w:bCs/>
          <w:color w:val="000000"/>
          <w:sz w:val="22"/>
          <w:szCs w:val="22"/>
        </w:rPr>
        <w:t xml:space="preserve">3 </w:t>
      </w:r>
      <w:r w:rsidR="00D66FC4" w:rsidRPr="00BE1C5E">
        <w:rPr>
          <w:rFonts w:ascii="Arial" w:eastAsia="Times New Roman" w:hAnsi="Arial" w:cs="Arial"/>
          <w:color w:val="000000"/>
          <w:sz w:val="22"/>
          <w:szCs w:val="22"/>
        </w:rPr>
        <w:t xml:space="preserve">(C), </w:t>
      </w:r>
      <w:r w:rsidR="00D66FC4" w:rsidRPr="00BE1C5E">
        <w:rPr>
          <w:rFonts w:ascii="Arial" w:eastAsia="Times New Roman" w:hAnsi="Arial" w:cs="Arial"/>
          <w:b/>
          <w:bCs/>
          <w:color w:val="000000"/>
          <w:sz w:val="22"/>
          <w:szCs w:val="22"/>
        </w:rPr>
        <w:t>5</w:t>
      </w:r>
      <w:r w:rsidR="00D66FC4" w:rsidRPr="00BE1C5E">
        <w:rPr>
          <w:rFonts w:ascii="Arial" w:eastAsia="Times New Roman" w:hAnsi="Arial" w:cs="Arial"/>
          <w:color w:val="000000"/>
          <w:sz w:val="22"/>
          <w:szCs w:val="22"/>
        </w:rPr>
        <w:t xml:space="preserve"> (E) ,</w:t>
      </w:r>
      <w:r w:rsidR="00D66FC4" w:rsidRPr="00BE1C5E">
        <w:rPr>
          <w:rFonts w:ascii="Arial" w:eastAsia="Times New Roman" w:hAnsi="Arial" w:cs="Arial"/>
          <w:b/>
          <w:bCs/>
          <w:color w:val="000000"/>
          <w:sz w:val="22"/>
          <w:szCs w:val="22"/>
        </w:rPr>
        <w:t>6</w:t>
      </w:r>
      <w:r w:rsidR="00D66FC4" w:rsidRPr="00BE1C5E">
        <w:rPr>
          <w:rFonts w:ascii="Arial" w:eastAsia="Times New Roman" w:hAnsi="Arial" w:cs="Arial"/>
          <w:color w:val="000000"/>
          <w:sz w:val="22"/>
          <w:szCs w:val="22"/>
        </w:rPr>
        <w:t xml:space="preserve"> (F) ,</w:t>
      </w:r>
      <w:r w:rsidR="00D66FC4" w:rsidRPr="00BE1C5E">
        <w:rPr>
          <w:rFonts w:ascii="Arial" w:eastAsia="Times New Roman" w:hAnsi="Arial" w:cs="Arial"/>
          <w:b/>
          <w:bCs/>
          <w:color w:val="000000"/>
          <w:sz w:val="22"/>
          <w:szCs w:val="22"/>
        </w:rPr>
        <w:t>7</w:t>
      </w:r>
      <w:r w:rsidR="00D66FC4" w:rsidRPr="00BE1C5E">
        <w:rPr>
          <w:rFonts w:ascii="Arial" w:eastAsia="Times New Roman" w:hAnsi="Arial" w:cs="Arial"/>
          <w:color w:val="000000"/>
          <w:sz w:val="22"/>
          <w:szCs w:val="22"/>
        </w:rPr>
        <w:t xml:space="preserve"> (G)  and </w:t>
      </w:r>
      <w:r w:rsidR="00114E8D" w:rsidRPr="00BE1C5E">
        <w:rPr>
          <w:rFonts w:ascii="Arial" w:eastAsia="Times New Roman" w:hAnsi="Arial" w:cs="Arial"/>
          <w:color w:val="000000"/>
          <w:sz w:val="22"/>
          <w:szCs w:val="22"/>
        </w:rPr>
        <w:t xml:space="preserve">fluorescence intensity with increasing concentrations of </w:t>
      </w:r>
      <w:r w:rsidR="00D66FC4" w:rsidRPr="00BE1C5E">
        <w:rPr>
          <w:rFonts w:ascii="Arial" w:eastAsia="Times New Roman" w:hAnsi="Arial" w:cs="Arial"/>
          <w:b/>
          <w:bCs/>
          <w:color w:val="000000"/>
          <w:sz w:val="22"/>
          <w:szCs w:val="22"/>
        </w:rPr>
        <w:t xml:space="preserve">8 </w:t>
      </w:r>
      <w:r w:rsidR="00D66FC4" w:rsidRPr="00BE1C5E">
        <w:rPr>
          <w:rFonts w:ascii="Arial" w:eastAsia="Times New Roman" w:hAnsi="Arial" w:cs="Arial"/>
          <w:color w:val="000000"/>
          <w:sz w:val="22"/>
          <w:szCs w:val="22"/>
        </w:rPr>
        <w:t xml:space="preserve">(H). </w:t>
      </w:r>
      <w:r w:rsidR="00F1071B" w:rsidRPr="00BE1C5E">
        <w:rPr>
          <w:rFonts w:ascii="Arial" w:eastAsia="Times New Roman" w:hAnsi="Arial" w:cs="Arial"/>
          <w:color w:val="000000"/>
          <w:sz w:val="22"/>
          <w:szCs w:val="22"/>
        </w:rPr>
        <w:t xml:space="preserve"> Error bars indicate the standard deviation determined from three independent measurements.</w:t>
      </w:r>
    </w:p>
    <w:p w14:paraId="259F6988" w14:textId="77777777" w:rsidR="00F1071B" w:rsidRPr="00BE1C5E" w:rsidRDefault="00F1071B" w:rsidP="00BE1C5E">
      <w:pPr>
        <w:spacing w:line="360" w:lineRule="auto"/>
        <w:jc w:val="both"/>
        <w:rPr>
          <w:rFonts w:ascii="Arial" w:eastAsia="Times New Roman" w:hAnsi="Arial" w:cs="Arial"/>
          <w:color w:val="000000"/>
          <w:sz w:val="22"/>
          <w:szCs w:val="22"/>
        </w:rPr>
      </w:pPr>
    </w:p>
    <w:p w14:paraId="43867771" w14:textId="77777777" w:rsidR="00A13129" w:rsidRPr="00BE1C5E" w:rsidRDefault="00A13129" w:rsidP="00BE1C5E">
      <w:pPr>
        <w:spacing w:line="360" w:lineRule="auto"/>
        <w:jc w:val="both"/>
        <w:rPr>
          <w:rFonts w:ascii="Arial" w:eastAsia="Times New Roman" w:hAnsi="Arial" w:cs="Arial"/>
          <w:color w:val="000000"/>
          <w:sz w:val="22"/>
          <w:szCs w:val="22"/>
        </w:rPr>
      </w:pPr>
    </w:p>
    <w:p w14:paraId="72D4825F" w14:textId="2C3E1935" w:rsidR="00A13129" w:rsidRPr="00BE1C5E" w:rsidRDefault="003028E6" w:rsidP="00BE1C5E">
      <w:pPr>
        <w:spacing w:line="360" w:lineRule="auto"/>
        <w:jc w:val="both"/>
        <w:rPr>
          <w:rFonts w:ascii="Arial" w:eastAsia="Times New Roman" w:hAnsi="Arial" w:cs="Arial"/>
          <w:b/>
          <w:bCs/>
          <w:color w:val="000000"/>
          <w:sz w:val="22"/>
          <w:szCs w:val="22"/>
          <w:bdr w:val="none" w:sz="0" w:space="0" w:color="auto" w:frame="1"/>
        </w:rPr>
      </w:pPr>
      <w:r w:rsidRPr="00BE1C5E">
        <w:rPr>
          <w:rFonts w:ascii="Arial" w:eastAsia="Times New Roman" w:hAnsi="Arial" w:cs="Arial"/>
          <w:b/>
          <w:bCs/>
          <w:noProof/>
          <w:color w:val="000000"/>
          <w:sz w:val="22"/>
          <w:szCs w:val="22"/>
          <w:bdr w:val="none" w:sz="0" w:space="0" w:color="auto" w:frame="1"/>
        </w:rPr>
        <w:drawing>
          <wp:inline distT="0" distB="0" distL="0" distR="0" wp14:anchorId="6559DB98" wp14:editId="53AB91D3">
            <wp:extent cx="5943600" cy="2468245"/>
            <wp:effectExtent l="0" t="0" r="0" b="0"/>
            <wp:docPr id="2031574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574571" name=""/>
                    <pic:cNvPicPr/>
                  </pic:nvPicPr>
                  <pic:blipFill>
                    <a:blip r:embed="rId14"/>
                    <a:stretch>
                      <a:fillRect/>
                    </a:stretch>
                  </pic:blipFill>
                  <pic:spPr>
                    <a:xfrm>
                      <a:off x="0" y="0"/>
                      <a:ext cx="5943600" cy="2468245"/>
                    </a:xfrm>
                    <a:prstGeom prst="rect">
                      <a:avLst/>
                    </a:prstGeom>
                  </pic:spPr>
                </pic:pic>
              </a:graphicData>
            </a:graphic>
          </wp:inline>
        </w:drawing>
      </w:r>
    </w:p>
    <w:p w14:paraId="0939F0A5" w14:textId="392C8C1F" w:rsidR="003028E6" w:rsidRPr="00BE1C5E" w:rsidRDefault="004941BA" w:rsidP="00BE1C5E">
      <w:pPr>
        <w:spacing w:before="240" w:after="240" w:line="360" w:lineRule="auto"/>
        <w:jc w:val="both"/>
        <w:rPr>
          <w:rFonts w:ascii="Arial" w:eastAsia="Times New Roman" w:hAnsi="Arial" w:cs="Arial"/>
          <w:color w:val="000000"/>
          <w:sz w:val="22"/>
          <w:szCs w:val="22"/>
        </w:rPr>
      </w:pPr>
      <w:r>
        <w:rPr>
          <w:rFonts w:ascii="Arial" w:eastAsia="Times New Roman" w:hAnsi="Arial" w:cs="Arial"/>
          <w:b/>
          <w:bCs/>
          <w:color w:val="000000"/>
          <w:sz w:val="22"/>
          <w:szCs w:val="22"/>
        </w:rPr>
        <w:t xml:space="preserve">Supplementary </w:t>
      </w:r>
      <w:r>
        <w:rPr>
          <w:rFonts w:ascii="Arial" w:eastAsia="Times New Roman" w:hAnsi="Arial" w:cs="Arial"/>
          <w:b/>
          <w:bCs/>
          <w:color w:val="000000"/>
          <w:sz w:val="22"/>
          <w:szCs w:val="22"/>
        </w:rPr>
        <w:t>f</w:t>
      </w:r>
      <w:r w:rsidR="00A13129" w:rsidRPr="00BE1C5E">
        <w:rPr>
          <w:rFonts w:ascii="Arial" w:eastAsia="Times New Roman" w:hAnsi="Arial" w:cs="Arial"/>
          <w:b/>
          <w:bCs/>
          <w:color w:val="000000"/>
          <w:sz w:val="22"/>
          <w:szCs w:val="22"/>
        </w:rPr>
        <w:t>igure 2.</w:t>
      </w:r>
      <w:r w:rsidR="00A13129" w:rsidRPr="00BE1C5E">
        <w:rPr>
          <w:rFonts w:ascii="Arial" w:eastAsia="Times New Roman" w:hAnsi="Arial" w:cs="Arial"/>
          <w:color w:val="000000"/>
          <w:sz w:val="22"/>
          <w:szCs w:val="22"/>
        </w:rPr>
        <w:t xml:space="preserve"> Affinity measurement using fluorescence titrations of 5′-AlexaFluor 647 labeled </w:t>
      </w:r>
      <w:r w:rsidR="003028E6" w:rsidRPr="00BE1C5E">
        <w:rPr>
          <w:rFonts w:ascii="Arial" w:eastAsia="Times New Roman" w:hAnsi="Arial" w:cs="Arial"/>
          <w:color w:val="000000"/>
          <w:sz w:val="22"/>
          <w:szCs w:val="22"/>
        </w:rPr>
        <w:t xml:space="preserve">(A) </w:t>
      </w:r>
      <w:r w:rsidR="00A13129" w:rsidRPr="00BE1C5E">
        <w:rPr>
          <w:rFonts w:ascii="Arial" w:eastAsia="Times New Roman" w:hAnsi="Arial" w:cs="Arial"/>
          <w:i/>
          <w:iCs/>
          <w:color w:val="000000"/>
          <w:sz w:val="22"/>
          <w:szCs w:val="22"/>
        </w:rPr>
        <w:t>Ss</w:t>
      </w:r>
      <w:r w:rsidR="003028E6" w:rsidRPr="00BE1C5E">
        <w:rPr>
          <w:rFonts w:ascii="Arial" w:eastAsia="Times New Roman" w:hAnsi="Arial" w:cs="Arial"/>
          <w:i/>
          <w:iCs/>
          <w:color w:val="000000"/>
          <w:sz w:val="22"/>
          <w:szCs w:val="22"/>
        </w:rPr>
        <w:t>a-</w:t>
      </w:r>
      <w:r w:rsidR="003028E6" w:rsidRPr="00BE1C5E">
        <w:rPr>
          <w:rFonts w:ascii="Arial" w:eastAsia="Times New Roman" w:hAnsi="Arial" w:cs="Arial"/>
          <w:color w:val="000000"/>
          <w:sz w:val="22"/>
          <w:szCs w:val="22"/>
        </w:rPr>
        <w:t>PreQ</w:t>
      </w:r>
      <w:r w:rsidR="003028E6" w:rsidRPr="00BE1C5E">
        <w:rPr>
          <w:rFonts w:ascii="Arial" w:eastAsia="Times New Roman" w:hAnsi="Arial" w:cs="Arial"/>
          <w:color w:val="000000"/>
          <w:sz w:val="22"/>
          <w:szCs w:val="22"/>
          <w:vertAlign w:val="subscript"/>
        </w:rPr>
        <w:t xml:space="preserve">1 </w:t>
      </w:r>
      <w:r w:rsidR="003028E6" w:rsidRPr="00BE1C5E">
        <w:rPr>
          <w:rFonts w:ascii="Arial" w:eastAsia="Times New Roman" w:hAnsi="Arial" w:cs="Arial"/>
          <w:color w:val="000000"/>
          <w:sz w:val="22"/>
          <w:szCs w:val="22"/>
        </w:rPr>
        <w:t>RNA</w:t>
      </w:r>
      <w:r w:rsidR="00A13129" w:rsidRPr="00BE1C5E">
        <w:rPr>
          <w:rFonts w:ascii="Arial" w:eastAsia="Times New Roman" w:hAnsi="Arial" w:cs="Arial"/>
          <w:i/>
          <w:iCs/>
          <w:color w:val="000000"/>
          <w:sz w:val="22"/>
          <w:szCs w:val="22"/>
        </w:rPr>
        <w:t xml:space="preserve"> </w:t>
      </w:r>
      <w:r w:rsidR="00A13129" w:rsidRPr="00BE1C5E">
        <w:rPr>
          <w:rFonts w:ascii="Arial" w:eastAsia="Times New Roman" w:hAnsi="Arial" w:cs="Arial"/>
          <w:color w:val="000000"/>
          <w:sz w:val="22"/>
          <w:szCs w:val="22"/>
        </w:rPr>
        <w:t xml:space="preserve">and </w:t>
      </w:r>
      <w:r w:rsidR="003028E6" w:rsidRPr="00BE1C5E">
        <w:rPr>
          <w:rFonts w:ascii="Arial" w:eastAsia="Times New Roman" w:hAnsi="Arial" w:cs="Arial"/>
          <w:color w:val="000000"/>
          <w:sz w:val="22"/>
          <w:szCs w:val="22"/>
        </w:rPr>
        <w:t xml:space="preserve">(B) </w:t>
      </w:r>
      <w:r w:rsidR="00A13129" w:rsidRPr="00BE1C5E">
        <w:rPr>
          <w:rFonts w:ascii="Arial" w:eastAsia="Times New Roman" w:hAnsi="Arial" w:cs="Arial"/>
          <w:i/>
          <w:iCs/>
          <w:color w:val="000000"/>
          <w:sz w:val="22"/>
          <w:szCs w:val="22"/>
        </w:rPr>
        <w:t>Tte</w:t>
      </w:r>
      <w:r w:rsidR="003028E6" w:rsidRPr="00BE1C5E">
        <w:rPr>
          <w:rFonts w:ascii="Arial" w:eastAsia="Times New Roman" w:hAnsi="Arial" w:cs="Arial"/>
          <w:i/>
          <w:iCs/>
          <w:color w:val="000000"/>
          <w:sz w:val="22"/>
          <w:szCs w:val="22"/>
        </w:rPr>
        <w:t>-</w:t>
      </w:r>
      <w:r w:rsidR="00A13129" w:rsidRPr="00BE1C5E">
        <w:rPr>
          <w:rFonts w:ascii="Arial" w:eastAsia="Times New Roman" w:hAnsi="Arial" w:cs="Arial"/>
          <w:color w:val="000000"/>
          <w:sz w:val="22"/>
          <w:szCs w:val="22"/>
        </w:rPr>
        <w:t>PreQ</w:t>
      </w:r>
      <w:r w:rsidR="00A13129" w:rsidRPr="00BE1C5E">
        <w:rPr>
          <w:rFonts w:ascii="Arial" w:eastAsia="Times New Roman" w:hAnsi="Arial" w:cs="Arial"/>
          <w:color w:val="000000"/>
          <w:sz w:val="22"/>
          <w:szCs w:val="22"/>
          <w:vertAlign w:val="subscript"/>
        </w:rPr>
        <w:t>1</w:t>
      </w:r>
      <w:r w:rsidR="003028E6" w:rsidRPr="00BE1C5E">
        <w:rPr>
          <w:rFonts w:ascii="Arial" w:eastAsia="Times New Roman" w:hAnsi="Arial" w:cs="Arial"/>
          <w:color w:val="000000"/>
          <w:sz w:val="22"/>
          <w:szCs w:val="22"/>
          <w:vertAlign w:val="subscript"/>
        </w:rPr>
        <w:t xml:space="preserve"> </w:t>
      </w:r>
      <w:r w:rsidR="003028E6" w:rsidRPr="00BE1C5E">
        <w:rPr>
          <w:rFonts w:ascii="Arial" w:eastAsia="Times New Roman" w:hAnsi="Arial" w:cs="Arial"/>
          <w:color w:val="000000"/>
          <w:sz w:val="22"/>
          <w:szCs w:val="22"/>
        </w:rPr>
        <w:t>RNA</w:t>
      </w:r>
      <w:r w:rsidR="00A13129" w:rsidRPr="00BE1C5E">
        <w:rPr>
          <w:rFonts w:ascii="Arial" w:eastAsia="Times New Roman" w:hAnsi="Arial" w:cs="Arial"/>
          <w:color w:val="000000"/>
          <w:sz w:val="22"/>
          <w:szCs w:val="22"/>
        </w:rPr>
        <w:t xml:space="preserve"> aptamers in the presence of increasing concentration of </w:t>
      </w:r>
      <w:r w:rsidR="00F1071B" w:rsidRPr="00BE1C5E">
        <w:rPr>
          <w:rFonts w:ascii="Arial" w:eastAsia="Times New Roman" w:hAnsi="Arial" w:cs="Arial"/>
          <w:b/>
          <w:bCs/>
          <w:color w:val="000000"/>
          <w:sz w:val="22"/>
          <w:szCs w:val="22"/>
        </w:rPr>
        <w:t>4</w:t>
      </w:r>
      <w:r w:rsidR="00A13129" w:rsidRPr="00BE1C5E">
        <w:rPr>
          <w:rFonts w:ascii="Arial" w:eastAsia="Times New Roman" w:hAnsi="Arial" w:cs="Arial"/>
          <w:color w:val="000000"/>
          <w:sz w:val="22"/>
          <w:szCs w:val="22"/>
        </w:rPr>
        <w:t>. Error bars indicate the standard deviation determined from three independent measurements. </w:t>
      </w:r>
    </w:p>
    <w:p w14:paraId="30D22F68" w14:textId="538FAE84" w:rsidR="00F04A53" w:rsidRDefault="00F04A53" w:rsidP="00BE1C5E">
      <w:pPr>
        <w:spacing w:before="240" w:after="240" w:line="360" w:lineRule="auto"/>
        <w:jc w:val="both"/>
        <w:rPr>
          <w:rFonts w:ascii="Arial" w:eastAsia="Times New Roman" w:hAnsi="Arial" w:cs="Arial"/>
          <w:color w:val="000000"/>
          <w:sz w:val="22"/>
          <w:szCs w:val="22"/>
        </w:rPr>
      </w:pPr>
    </w:p>
    <w:p w14:paraId="247CD14A" w14:textId="4E1B280B" w:rsidR="00D063DB" w:rsidRPr="00BE1C5E" w:rsidRDefault="00D063DB" w:rsidP="00BE1C5E">
      <w:pPr>
        <w:spacing w:before="240" w:after="240" w:line="360" w:lineRule="auto"/>
        <w:jc w:val="both"/>
        <w:rPr>
          <w:rFonts w:ascii="Arial" w:eastAsia="Times New Roman" w:hAnsi="Arial" w:cs="Arial"/>
          <w:color w:val="000000"/>
          <w:sz w:val="22"/>
          <w:szCs w:val="22"/>
        </w:rPr>
      </w:pPr>
      <w:r w:rsidRPr="00D063DB">
        <w:rPr>
          <w:rFonts w:ascii="Arial" w:eastAsia="Times New Roman" w:hAnsi="Arial" w:cs="Arial"/>
          <w:noProof/>
          <w:color w:val="000000"/>
          <w:sz w:val="22"/>
          <w:szCs w:val="22"/>
        </w:rPr>
        <w:lastRenderedPageBreak/>
        <w:drawing>
          <wp:inline distT="0" distB="0" distL="0" distR="0" wp14:anchorId="02DC0897" wp14:editId="30649E6B">
            <wp:extent cx="5943600" cy="4584065"/>
            <wp:effectExtent l="0" t="0" r="0" b="635"/>
            <wp:docPr id="825815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815228" name=""/>
                    <pic:cNvPicPr/>
                  </pic:nvPicPr>
                  <pic:blipFill>
                    <a:blip r:embed="rId15"/>
                    <a:stretch>
                      <a:fillRect/>
                    </a:stretch>
                  </pic:blipFill>
                  <pic:spPr>
                    <a:xfrm>
                      <a:off x="0" y="0"/>
                      <a:ext cx="5943600" cy="4584065"/>
                    </a:xfrm>
                    <a:prstGeom prst="rect">
                      <a:avLst/>
                    </a:prstGeom>
                  </pic:spPr>
                </pic:pic>
              </a:graphicData>
            </a:graphic>
          </wp:inline>
        </w:drawing>
      </w:r>
    </w:p>
    <w:p w14:paraId="574E9499" w14:textId="4314D7B5" w:rsidR="00F04A53" w:rsidRPr="00BE1C5E" w:rsidRDefault="004941BA" w:rsidP="00BE1C5E">
      <w:pPr>
        <w:spacing w:before="240" w:after="240" w:line="360" w:lineRule="auto"/>
        <w:jc w:val="both"/>
        <w:rPr>
          <w:rFonts w:ascii="Arial" w:eastAsia="Times New Roman" w:hAnsi="Arial" w:cs="Arial"/>
          <w:color w:val="000000"/>
          <w:sz w:val="22"/>
          <w:szCs w:val="22"/>
        </w:rPr>
      </w:pPr>
      <w:r>
        <w:rPr>
          <w:rFonts w:ascii="Arial" w:eastAsia="Times New Roman" w:hAnsi="Arial" w:cs="Arial"/>
          <w:b/>
          <w:bCs/>
          <w:color w:val="000000"/>
          <w:sz w:val="22"/>
          <w:szCs w:val="22"/>
        </w:rPr>
        <w:t xml:space="preserve">Supplementary </w:t>
      </w:r>
      <w:r>
        <w:rPr>
          <w:rFonts w:ascii="Arial" w:eastAsia="Times New Roman" w:hAnsi="Arial" w:cs="Arial"/>
          <w:b/>
          <w:bCs/>
          <w:color w:val="000000"/>
          <w:sz w:val="22"/>
          <w:szCs w:val="22"/>
        </w:rPr>
        <w:t>f</w:t>
      </w:r>
      <w:r w:rsidR="00F04A53" w:rsidRPr="00BE1C5E">
        <w:rPr>
          <w:rFonts w:ascii="Arial" w:eastAsia="Times New Roman" w:hAnsi="Arial" w:cs="Arial"/>
          <w:b/>
          <w:bCs/>
          <w:color w:val="000000"/>
          <w:sz w:val="22"/>
          <w:szCs w:val="22"/>
        </w:rPr>
        <w:t xml:space="preserve">igure 3. </w:t>
      </w:r>
      <w:r w:rsidR="00F04A53" w:rsidRPr="00BE1C5E">
        <w:rPr>
          <w:rFonts w:ascii="Arial" w:eastAsia="Times New Roman" w:hAnsi="Arial" w:cs="Arial"/>
          <w:color w:val="000000"/>
          <w:sz w:val="22"/>
          <w:szCs w:val="22"/>
        </w:rPr>
        <w:t xml:space="preserve">Transcription termination assay on </w:t>
      </w:r>
      <w:r w:rsidR="002966CF" w:rsidRPr="00BE1C5E">
        <w:rPr>
          <w:rFonts w:ascii="Arial" w:eastAsia="Times New Roman" w:hAnsi="Arial" w:cs="Arial"/>
          <w:i/>
          <w:iCs/>
          <w:color w:val="000000"/>
          <w:sz w:val="22"/>
          <w:szCs w:val="22"/>
        </w:rPr>
        <w:t>S</w:t>
      </w:r>
      <w:r w:rsidR="00F04A53" w:rsidRPr="00BE1C5E">
        <w:rPr>
          <w:rFonts w:ascii="Arial" w:eastAsia="Times New Roman" w:hAnsi="Arial" w:cs="Arial"/>
          <w:i/>
          <w:iCs/>
          <w:color w:val="000000"/>
          <w:sz w:val="22"/>
          <w:szCs w:val="22"/>
        </w:rPr>
        <w:t>sa</w:t>
      </w:r>
      <w:r w:rsidR="00F04A53" w:rsidRPr="00BE1C5E">
        <w:rPr>
          <w:rFonts w:ascii="Arial" w:eastAsia="Times New Roman" w:hAnsi="Arial" w:cs="Arial"/>
          <w:color w:val="000000"/>
          <w:sz w:val="22"/>
          <w:szCs w:val="22"/>
        </w:rPr>
        <w:t>-PreQ</w:t>
      </w:r>
      <w:r w:rsidR="00F04A53" w:rsidRPr="00BE1C5E">
        <w:rPr>
          <w:rFonts w:ascii="Arial" w:eastAsia="Times New Roman" w:hAnsi="Arial" w:cs="Arial"/>
          <w:color w:val="000000"/>
          <w:sz w:val="22"/>
          <w:szCs w:val="22"/>
          <w:vertAlign w:val="subscript"/>
        </w:rPr>
        <w:t>1</w:t>
      </w:r>
      <w:r w:rsidR="00F04A53" w:rsidRPr="00BE1C5E">
        <w:rPr>
          <w:rFonts w:ascii="Arial" w:eastAsia="Times New Roman" w:hAnsi="Arial" w:cs="Arial"/>
          <w:color w:val="000000"/>
          <w:sz w:val="22"/>
          <w:szCs w:val="22"/>
        </w:rPr>
        <w:t xml:space="preserve"> riboswitch </w:t>
      </w:r>
      <w:r w:rsidR="002966CF" w:rsidRPr="00BE1C5E">
        <w:rPr>
          <w:rFonts w:ascii="Arial" w:eastAsia="Times New Roman" w:hAnsi="Arial" w:cs="Arial"/>
          <w:color w:val="000000"/>
          <w:sz w:val="22"/>
          <w:szCs w:val="22"/>
        </w:rPr>
        <w:t xml:space="preserve">in the presence of increasing concentrations of </w:t>
      </w:r>
      <w:r w:rsidR="00D063DB">
        <w:rPr>
          <w:rFonts w:ascii="Arial" w:eastAsia="Times New Roman" w:hAnsi="Arial" w:cs="Arial"/>
          <w:b/>
          <w:bCs/>
          <w:color w:val="000000"/>
          <w:sz w:val="22"/>
          <w:szCs w:val="22"/>
        </w:rPr>
        <w:t xml:space="preserve">4 </w:t>
      </w:r>
      <w:r w:rsidR="00D063DB" w:rsidRPr="00D063DB">
        <w:rPr>
          <w:rFonts w:ascii="Arial" w:eastAsia="Times New Roman" w:hAnsi="Arial" w:cs="Arial"/>
          <w:color w:val="000000"/>
          <w:sz w:val="22"/>
          <w:szCs w:val="22"/>
        </w:rPr>
        <w:t>(A)</w:t>
      </w:r>
      <w:r w:rsidR="00F04A53" w:rsidRPr="00BE1C5E">
        <w:rPr>
          <w:rFonts w:ascii="Arial" w:eastAsia="Times New Roman" w:hAnsi="Arial" w:cs="Arial"/>
          <w:color w:val="000000"/>
          <w:sz w:val="22"/>
          <w:szCs w:val="22"/>
        </w:rPr>
        <w:t xml:space="preserve"> </w:t>
      </w:r>
      <w:r w:rsidR="00D063DB">
        <w:rPr>
          <w:rFonts w:ascii="Arial" w:eastAsia="Times New Roman" w:hAnsi="Arial" w:cs="Arial"/>
          <w:color w:val="000000"/>
          <w:sz w:val="22"/>
          <w:szCs w:val="22"/>
        </w:rPr>
        <w:t xml:space="preserve">and </w:t>
      </w:r>
      <w:r w:rsidR="00D063DB">
        <w:rPr>
          <w:rFonts w:ascii="Arial" w:eastAsia="Times New Roman" w:hAnsi="Arial" w:cs="Arial"/>
          <w:b/>
          <w:bCs/>
          <w:color w:val="000000"/>
          <w:sz w:val="22"/>
          <w:szCs w:val="22"/>
        </w:rPr>
        <w:t xml:space="preserve">8 </w:t>
      </w:r>
      <w:r w:rsidR="00D063DB">
        <w:rPr>
          <w:rFonts w:ascii="Arial" w:eastAsia="Times New Roman" w:hAnsi="Arial" w:cs="Arial"/>
          <w:color w:val="000000"/>
          <w:sz w:val="22"/>
          <w:szCs w:val="22"/>
        </w:rPr>
        <w:t xml:space="preserve">(B) </w:t>
      </w:r>
      <w:r w:rsidR="002966CF" w:rsidRPr="00BE1C5E">
        <w:rPr>
          <w:rFonts w:ascii="Arial" w:eastAsia="Times New Roman" w:hAnsi="Arial" w:cs="Arial"/>
          <w:color w:val="000000"/>
          <w:sz w:val="22"/>
          <w:szCs w:val="22"/>
        </w:rPr>
        <w:t>demonstrating</w:t>
      </w:r>
      <w:r w:rsidR="00F04A53" w:rsidRPr="00BE1C5E">
        <w:rPr>
          <w:rFonts w:ascii="Arial" w:eastAsia="Times New Roman" w:hAnsi="Arial" w:cs="Arial"/>
          <w:color w:val="000000"/>
          <w:sz w:val="22"/>
          <w:szCs w:val="22"/>
        </w:rPr>
        <w:t xml:space="preserve"> functional activity </w:t>
      </w:r>
      <w:r w:rsidR="00F04A53" w:rsidRPr="00BE1C5E">
        <w:rPr>
          <w:rFonts w:ascii="Arial" w:eastAsia="Times New Roman" w:hAnsi="Arial" w:cs="Arial"/>
          <w:i/>
          <w:iCs/>
          <w:color w:val="000000"/>
          <w:sz w:val="22"/>
          <w:szCs w:val="22"/>
        </w:rPr>
        <w:t>in vitro</w:t>
      </w:r>
      <w:r w:rsidR="00F04A53" w:rsidRPr="00BE1C5E">
        <w:rPr>
          <w:rFonts w:ascii="Arial" w:eastAsia="Times New Roman" w:hAnsi="Arial" w:cs="Arial"/>
          <w:color w:val="000000"/>
          <w:sz w:val="22"/>
          <w:szCs w:val="22"/>
        </w:rPr>
        <w:t xml:space="preserve">. RT: Full transcript read-through, T: transcription halt due to termination. </w:t>
      </w:r>
      <w:r w:rsidR="002966CF" w:rsidRPr="00BE1C5E">
        <w:rPr>
          <w:rFonts w:ascii="Arial" w:eastAsia="Times New Roman" w:hAnsi="Arial" w:cs="Arial"/>
          <w:color w:val="000000"/>
          <w:sz w:val="22"/>
          <w:szCs w:val="22"/>
        </w:rPr>
        <w:t>Shown are the representative</w:t>
      </w:r>
      <w:r w:rsidR="00F04A53" w:rsidRPr="00BE1C5E">
        <w:rPr>
          <w:rFonts w:ascii="Arial" w:eastAsia="Times New Roman" w:hAnsi="Arial" w:cs="Arial"/>
          <w:color w:val="000000"/>
          <w:sz w:val="22"/>
          <w:szCs w:val="22"/>
        </w:rPr>
        <w:t xml:space="preserve"> PAGE gels </w:t>
      </w:r>
      <w:r w:rsidR="002966CF" w:rsidRPr="00BE1C5E">
        <w:rPr>
          <w:rFonts w:ascii="Arial" w:eastAsia="Times New Roman" w:hAnsi="Arial" w:cs="Arial"/>
          <w:color w:val="000000"/>
          <w:sz w:val="22"/>
          <w:szCs w:val="22"/>
        </w:rPr>
        <w:t xml:space="preserve">from three independent replicates </w:t>
      </w:r>
      <w:r w:rsidR="00F04A53" w:rsidRPr="00BE1C5E">
        <w:rPr>
          <w:rFonts w:ascii="Arial" w:eastAsia="Times New Roman" w:hAnsi="Arial" w:cs="Arial"/>
          <w:color w:val="000000"/>
          <w:sz w:val="22"/>
          <w:szCs w:val="22"/>
        </w:rPr>
        <w:t xml:space="preserve">and </w:t>
      </w:r>
      <w:r w:rsidR="002966CF" w:rsidRPr="00BE1C5E">
        <w:rPr>
          <w:rFonts w:ascii="Arial" w:eastAsia="Times New Roman" w:hAnsi="Arial" w:cs="Arial"/>
          <w:color w:val="000000"/>
          <w:sz w:val="22"/>
          <w:szCs w:val="22"/>
        </w:rPr>
        <w:t>transcriptional termination efficiency (T</w:t>
      </w:r>
      <w:r w:rsidR="002966CF" w:rsidRPr="00BE1C5E">
        <w:rPr>
          <w:rFonts w:ascii="Arial" w:eastAsia="Times New Roman" w:hAnsi="Arial" w:cs="Arial"/>
          <w:color w:val="000000"/>
          <w:sz w:val="22"/>
          <w:szCs w:val="22"/>
          <w:vertAlign w:val="subscript"/>
        </w:rPr>
        <w:t>50</w:t>
      </w:r>
      <w:r w:rsidR="002966CF" w:rsidRPr="00BE1C5E">
        <w:rPr>
          <w:rFonts w:ascii="Arial" w:eastAsia="Times New Roman" w:hAnsi="Arial" w:cs="Arial"/>
          <w:color w:val="000000"/>
          <w:sz w:val="22"/>
          <w:szCs w:val="22"/>
        </w:rPr>
        <w:t>) value is quantified on the right using [Agonist] vs response – variable slope (four parameters) model. E</w:t>
      </w:r>
      <w:r w:rsidR="00F04A53" w:rsidRPr="00BE1C5E">
        <w:rPr>
          <w:rFonts w:ascii="Arial" w:eastAsia="Times New Roman" w:hAnsi="Arial" w:cs="Arial"/>
          <w:color w:val="000000"/>
          <w:sz w:val="22"/>
          <w:szCs w:val="22"/>
        </w:rPr>
        <w:t>rror bars on T</w:t>
      </w:r>
      <w:r w:rsidR="00F04A53" w:rsidRPr="00BE1C5E">
        <w:rPr>
          <w:rFonts w:ascii="Arial" w:eastAsia="Times New Roman" w:hAnsi="Arial" w:cs="Arial"/>
          <w:color w:val="000000"/>
          <w:sz w:val="22"/>
          <w:szCs w:val="22"/>
          <w:vertAlign w:val="subscript"/>
        </w:rPr>
        <w:t>50</w:t>
      </w:r>
      <w:r w:rsidR="00F04A53" w:rsidRPr="00BE1C5E">
        <w:rPr>
          <w:rFonts w:ascii="Arial" w:eastAsia="Times New Roman" w:hAnsi="Arial" w:cs="Arial"/>
          <w:color w:val="000000"/>
          <w:sz w:val="22"/>
          <w:szCs w:val="22"/>
        </w:rPr>
        <w:t xml:space="preserve"> values represent standard deviation from the replicates.</w:t>
      </w:r>
      <w:r w:rsidR="002966CF" w:rsidRPr="00BE1C5E">
        <w:rPr>
          <w:rFonts w:ascii="Arial" w:eastAsia="Times New Roman" w:hAnsi="Arial" w:cs="Arial"/>
          <w:color w:val="000000"/>
          <w:sz w:val="22"/>
          <w:szCs w:val="22"/>
        </w:rPr>
        <w:t xml:space="preserve"> </w:t>
      </w:r>
    </w:p>
    <w:p w14:paraId="77F0A1F4" w14:textId="5C6C7746" w:rsidR="00923B08" w:rsidRPr="00BE1C5E" w:rsidRDefault="004941BA" w:rsidP="00BE1C5E">
      <w:pPr>
        <w:spacing w:line="360" w:lineRule="auto"/>
        <w:jc w:val="both"/>
        <w:rPr>
          <w:rFonts w:ascii="Arial" w:hAnsi="Arial" w:cs="Arial"/>
          <w:color w:val="000000"/>
          <w:sz w:val="22"/>
          <w:szCs w:val="22"/>
        </w:rPr>
      </w:pPr>
      <w:r>
        <w:rPr>
          <w:rFonts w:ascii="Arial" w:eastAsia="Times New Roman" w:hAnsi="Arial" w:cs="Arial"/>
          <w:b/>
          <w:bCs/>
          <w:color w:val="000000"/>
          <w:sz w:val="22"/>
          <w:szCs w:val="22"/>
        </w:rPr>
        <w:t xml:space="preserve">Supplementary </w:t>
      </w:r>
      <w:r>
        <w:rPr>
          <w:rFonts w:ascii="Arial" w:hAnsi="Arial" w:cs="Arial"/>
          <w:b/>
          <w:bCs/>
          <w:color w:val="000000"/>
          <w:sz w:val="22"/>
          <w:szCs w:val="22"/>
        </w:rPr>
        <w:t>t</w:t>
      </w:r>
      <w:r w:rsidR="003028E6" w:rsidRPr="00BE1C5E">
        <w:rPr>
          <w:rFonts w:ascii="Arial" w:hAnsi="Arial" w:cs="Arial"/>
          <w:b/>
          <w:bCs/>
          <w:color w:val="000000"/>
          <w:sz w:val="22"/>
          <w:szCs w:val="22"/>
        </w:rPr>
        <w:t xml:space="preserve">able </w:t>
      </w:r>
      <w:r w:rsidR="004247B0" w:rsidRPr="00BE1C5E">
        <w:rPr>
          <w:rFonts w:ascii="Arial" w:hAnsi="Arial" w:cs="Arial"/>
          <w:b/>
          <w:bCs/>
          <w:color w:val="000000"/>
          <w:sz w:val="22"/>
          <w:szCs w:val="22"/>
        </w:rPr>
        <w:t>4</w:t>
      </w:r>
      <w:r w:rsidR="003028E6" w:rsidRPr="00BE1C5E">
        <w:rPr>
          <w:rFonts w:ascii="Arial" w:hAnsi="Arial" w:cs="Arial"/>
          <w:color w:val="000000"/>
          <w:sz w:val="22"/>
          <w:szCs w:val="22"/>
        </w:rPr>
        <w:t>. Summary of data collection and refinement statistics.</w:t>
      </w:r>
    </w:p>
    <w:p w14:paraId="78328DD1" w14:textId="77777777" w:rsidR="003028E6" w:rsidRPr="00BE1C5E" w:rsidRDefault="003028E6" w:rsidP="00BE1C5E">
      <w:pPr>
        <w:spacing w:line="360" w:lineRule="auto"/>
        <w:jc w:val="both"/>
        <w:rPr>
          <w:rFonts w:ascii="Arial" w:hAnsi="Arial" w:cs="Arial"/>
          <w:color w:val="000000"/>
          <w:sz w:val="22"/>
          <w:szCs w:val="22"/>
        </w:rPr>
      </w:pPr>
    </w:p>
    <w:tbl>
      <w:tblPr>
        <w:tblW w:w="8505" w:type="dxa"/>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835"/>
        <w:gridCol w:w="2835"/>
        <w:gridCol w:w="2835"/>
      </w:tblGrid>
      <w:tr w:rsidR="00923B08" w:rsidRPr="00BE1C5E" w14:paraId="2C35EBCA" w14:textId="77777777" w:rsidTr="001E5A9A">
        <w:trPr>
          <w:trHeight w:val="366"/>
        </w:trPr>
        <w:tc>
          <w:tcPr>
            <w:tcW w:w="2835" w:type="dxa"/>
            <w:tcBorders>
              <w:top w:val="single" w:sz="8" w:space="0" w:color="auto"/>
              <w:bottom w:val="single" w:sz="8" w:space="0" w:color="auto"/>
            </w:tcBorders>
          </w:tcPr>
          <w:p w14:paraId="658217CE" w14:textId="77777777" w:rsidR="00923B08" w:rsidRPr="00BE1C5E" w:rsidRDefault="00923B08" w:rsidP="00BE1C5E">
            <w:pPr>
              <w:spacing w:line="360" w:lineRule="auto"/>
              <w:jc w:val="both"/>
              <w:rPr>
                <w:rFonts w:ascii="Arial" w:hAnsi="Arial" w:cs="Arial"/>
                <w:sz w:val="22"/>
                <w:szCs w:val="22"/>
              </w:rPr>
            </w:pPr>
          </w:p>
        </w:tc>
        <w:tc>
          <w:tcPr>
            <w:tcW w:w="2835" w:type="dxa"/>
            <w:tcBorders>
              <w:top w:val="single" w:sz="8" w:space="0" w:color="auto"/>
              <w:bottom w:val="single" w:sz="8" w:space="0" w:color="auto"/>
              <w:right w:val="nil"/>
            </w:tcBorders>
          </w:tcPr>
          <w:p w14:paraId="4AD837F1"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ab13_14_15-</w:t>
            </w:r>
            <w:r w:rsidRPr="00BE1C5E">
              <w:rPr>
                <w:rFonts w:ascii="Arial" w:hAnsi="Arial" w:cs="Arial"/>
                <w:b/>
                <w:bCs/>
                <w:sz w:val="22"/>
                <w:szCs w:val="22"/>
              </w:rPr>
              <w:t>4</w:t>
            </w:r>
          </w:p>
        </w:tc>
        <w:tc>
          <w:tcPr>
            <w:tcW w:w="2835" w:type="dxa"/>
            <w:tcBorders>
              <w:top w:val="single" w:sz="8" w:space="0" w:color="auto"/>
              <w:left w:val="nil"/>
              <w:bottom w:val="single" w:sz="8" w:space="0" w:color="auto"/>
              <w:right w:val="nil"/>
            </w:tcBorders>
          </w:tcPr>
          <w:p w14:paraId="63E6E6ED"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ab13_14_15-</w:t>
            </w:r>
            <w:r w:rsidRPr="00BE1C5E">
              <w:rPr>
                <w:rFonts w:ascii="Arial" w:hAnsi="Arial" w:cs="Arial"/>
                <w:b/>
                <w:bCs/>
                <w:sz w:val="22"/>
                <w:szCs w:val="22"/>
              </w:rPr>
              <w:t>8</w:t>
            </w:r>
          </w:p>
        </w:tc>
      </w:tr>
      <w:tr w:rsidR="00923B08" w:rsidRPr="00BE1C5E" w14:paraId="5305CEE6" w14:textId="77777777" w:rsidTr="001E5A9A">
        <w:trPr>
          <w:trHeight w:val="366"/>
        </w:trPr>
        <w:tc>
          <w:tcPr>
            <w:tcW w:w="2835" w:type="dxa"/>
            <w:tcBorders>
              <w:top w:val="single" w:sz="8" w:space="0" w:color="auto"/>
              <w:bottom w:val="single" w:sz="8" w:space="0" w:color="auto"/>
            </w:tcBorders>
          </w:tcPr>
          <w:p w14:paraId="2BA3681F" w14:textId="77777777" w:rsidR="00923B08" w:rsidRPr="00BE1C5E" w:rsidRDefault="00923B08" w:rsidP="00BE1C5E">
            <w:pPr>
              <w:spacing w:line="360" w:lineRule="auto"/>
              <w:jc w:val="both"/>
              <w:rPr>
                <w:rFonts w:ascii="Arial" w:hAnsi="Arial" w:cs="Arial"/>
                <w:b/>
                <w:iCs/>
                <w:sz w:val="22"/>
                <w:szCs w:val="22"/>
              </w:rPr>
            </w:pPr>
            <w:r w:rsidRPr="00BE1C5E">
              <w:rPr>
                <w:rFonts w:ascii="Arial" w:hAnsi="Arial" w:cs="Arial"/>
                <w:b/>
                <w:iCs/>
                <w:sz w:val="22"/>
                <w:szCs w:val="22"/>
              </w:rPr>
              <w:t>Data collection</w:t>
            </w:r>
          </w:p>
        </w:tc>
        <w:tc>
          <w:tcPr>
            <w:tcW w:w="2835" w:type="dxa"/>
            <w:tcBorders>
              <w:top w:val="single" w:sz="8" w:space="0" w:color="auto"/>
              <w:bottom w:val="single" w:sz="8" w:space="0" w:color="auto"/>
              <w:right w:val="nil"/>
            </w:tcBorders>
          </w:tcPr>
          <w:p w14:paraId="36DE2888" w14:textId="77777777" w:rsidR="00923B08" w:rsidRPr="00BE1C5E" w:rsidRDefault="00923B08" w:rsidP="00BE1C5E">
            <w:pPr>
              <w:spacing w:line="360" w:lineRule="auto"/>
              <w:jc w:val="both"/>
              <w:rPr>
                <w:rFonts w:ascii="Arial" w:hAnsi="Arial" w:cs="Arial"/>
                <w:sz w:val="22"/>
                <w:szCs w:val="22"/>
              </w:rPr>
            </w:pPr>
          </w:p>
        </w:tc>
        <w:tc>
          <w:tcPr>
            <w:tcW w:w="2835" w:type="dxa"/>
            <w:tcBorders>
              <w:top w:val="single" w:sz="8" w:space="0" w:color="auto"/>
              <w:left w:val="nil"/>
              <w:bottom w:val="single" w:sz="8" w:space="0" w:color="auto"/>
              <w:right w:val="nil"/>
            </w:tcBorders>
          </w:tcPr>
          <w:p w14:paraId="03C5B6E3" w14:textId="77777777" w:rsidR="00923B08" w:rsidRPr="00BE1C5E" w:rsidRDefault="00923B08" w:rsidP="00BE1C5E">
            <w:pPr>
              <w:spacing w:line="360" w:lineRule="auto"/>
              <w:jc w:val="both"/>
              <w:rPr>
                <w:rFonts w:ascii="Arial" w:hAnsi="Arial" w:cs="Arial"/>
                <w:sz w:val="22"/>
                <w:szCs w:val="22"/>
              </w:rPr>
            </w:pPr>
          </w:p>
        </w:tc>
      </w:tr>
      <w:tr w:rsidR="00923B08" w:rsidRPr="00BE1C5E" w14:paraId="20BCDAC5" w14:textId="77777777" w:rsidTr="001E5A9A">
        <w:trPr>
          <w:trHeight w:val="366"/>
        </w:trPr>
        <w:tc>
          <w:tcPr>
            <w:tcW w:w="2835" w:type="dxa"/>
            <w:tcBorders>
              <w:top w:val="single" w:sz="8" w:space="0" w:color="auto"/>
            </w:tcBorders>
          </w:tcPr>
          <w:p w14:paraId="20DF1C62"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Space group</w:t>
            </w:r>
          </w:p>
        </w:tc>
        <w:tc>
          <w:tcPr>
            <w:tcW w:w="2835" w:type="dxa"/>
            <w:tcBorders>
              <w:top w:val="single" w:sz="8" w:space="0" w:color="auto"/>
              <w:right w:val="nil"/>
            </w:tcBorders>
          </w:tcPr>
          <w:p w14:paraId="2A509260"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i/>
                <w:sz w:val="22"/>
                <w:szCs w:val="22"/>
              </w:rPr>
              <w:t>P</w:t>
            </w:r>
            <w:r w:rsidRPr="00BE1C5E">
              <w:rPr>
                <w:rFonts w:ascii="Arial" w:hAnsi="Arial" w:cs="Arial"/>
                <w:sz w:val="22"/>
                <w:szCs w:val="22"/>
              </w:rPr>
              <w:t>6</w:t>
            </w:r>
            <w:r w:rsidRPr="00BE1C5E">
              <w:rPr>
                <w:rFonts w:ascii="Arial" w:hAnsi="Arial" w:cs="Arial"/>
                <w:sz w:val="22"/>
                <w:szCs w:val="22"/>
                <w:vertAlign w:val="subscript"/>
              </w:rPr>
              <w:t>3</w:t>
            </w:r>
            <w:r w:rsidRPr="00BE1C5E">
              <w:rPr>
                <w:rFonts w:ascii="Arial" w:hAnsi="Arial" w:cs="Arial"/>
                <w:sz w:val="22"/>
                <w:szCs w:val="22"/>
              </w:rPr>
              <w:t>22</w:t>
            </w:r>
          </w:p>
        </w:tc>
        <w:tc>
          <w:tcPr>
            <w:tcW w:w="2835" w:type="dxa"/>
            <w:tcBorders>
              <w:top w:val="single" w:sz="8" w:space="0" w:color="auto"/>
              <w:left w:val="nil"/>
              <w:right w:val="nil"/>
            </w:tcBorders>
          </w:tcPr>
          <w:p w14:paraId="700C3E3F"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i/>
                <w:sz w:val="22"/>
                <w:szCs w:val="22"/>
              </w:rPr>
              <w:t>P</w:t>
            </w:r>
            <w:r w:rsidRPr="00BE1C5E">
              <w:rPr>
                <w:rFonts w:ascii="Arial" w:hAnsi="Arial" w:cs="Arial"/>
                <w:sz w:val="22"/>
                <w:szCs w:val="22"/>
              </w:rPr>
              <w:t>6</w:t>
            </w:r>
            <w:r w:rsidRPr="00BE1C5E">
              <w:rPr>
                <w:rFonts w:ascii="Arial" w:hAnsi="Arial" w:cs="Arial"/>
                <w:sz w:val="22"/>
                <w:szCs w:val="22"/>
                <w:vertAlign w:val="subscript"/>
              </w:rPr>
              <w:t>3</w:t>
            </w:r>
            <w:r w:rsidRPr="00BE1C5E">
              <w:rPr>
                <w:rFonts w:ascii="Arial" w:hAnsi="Arial" w:cs="Arial"/>
                <w:sz w:val="22"/>
                <w:szCs w:val="22"/>
              </w:rPr>
              <w:t>22</w:t>
            </w:r>
          </w:p>
        </w:tc>
      </w:tr>
      <w:tr w:rsidR="00923B08" w:rsidRPr="00BE1C5E" w14:paraId="32329833" w14:textId="77777777" w:rsidTr="001E5A9A">
        <w:trPr>
          <w:trHeight w:val="366"/>
        </w:trPr>
        <w:tc>
          <w:tcPr>
            <w:tcW w:w="2835" w:type="dxa"/>
          </w:tcPr>
          <w:p w14:paraId="08216FF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Cell dimensions</w:t>
            </w:r>
          </w:p>
        </w:tc>
        <w:tc>
          <w:tcPr>
            <w:tcW w:w="2835" w:type="dxa"/>
            <w:tcBorders>
              <w:right w:val="nil"/>
            </w:tcBorders>
          </w:tcPr>
          <w:p w14:paraId="05D20E23" w14:textId="77777777" w:rsidR="00923B08" w:rsidRPr="00BE1C5E" w:rsidRDefault="00923B08" w:rsidP="00BE1C5E">
            <w:pPr>
              <w:spacing w:line="360" w:lineRule="auto"/>
              <w:jc w:val="both"/>
              <w:rPr>
                <w:rFonts w:ascii="Arial" w:hAnsi="Arial" w:cs="Arial"/>
                <w:sz w:val="22"/>
                <w:szCs w:val="22"/>
              </w:rPr>
            </w:pPr>
          </w:p>
        </w:tc>
        <w:tc>
          <w:tcPr>
            <w:tcW w:w="2835" w:type="dxa"/>
            <w:tcBorders>
              <w:left w:val="nil"/>
              <w:right w:val="nil"/>
            </w:tcBorders>
          </w:tcPr>
          <w:p w14:paraId="6675044B" w14:textId="77777777" w:rsidR="00923B08" w:rsidRPr="00BE1C5E" w:rsidRDefault="00923B08" w:rsidP="00BE1C5E">
            <w:pPr>
              <w:spacing w:line="360" w:lineRule="auto"/>
              <w:jc w:val="both"/>
              <w:rPr>
                <w:rFonts w:ascii="Arial" w:hAnsi="Arial" w:cs="Arial"/>
                <w:sz w:val="22"/>
                <w:szCs w:val="22"/>
              </w:rPr>
            </w:pPr>
          </w:p>
        </w:tc>
      </w:tr>
      <w:tr w:rsidR="00923B08" w:rsidRPr="00BE1C5E" w14:paraId="7740EF3B" w14:textId="77777777" w:rsidTr="001E5A9A">
        <w:trPr>
          <w:trHeight w:val="366"/>
        </w:trPr>
        <w:tc>
          <w:tcPr>
            <w:tcW w:w="2835" w:type="dxa"/>
          </w:tcPr>
          <w:p w14:paraId="5A05A608"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i/>
                <w:sz w:val="22"/>
                <w:szCs w:val="22"/>
              </w:rPr>
              <w:t>a, b, c</w:t>
            </w:r>
            <w:r w:rsidRPr="00BE1C5E">
              <w:rPr>
                <w:rFonts w:ascii="Arial" w:hAnsi="Arial" w:cs="Arial"/>
                <w:sz w:val="22"/>
                <w:szCs w:val="22"/>
              </w:rPr>
              <w:t xml:space="preserve"> (Å)</w:t>
            </w:r>
          </w:p>
        </w:tc>
        <w:tc>
          <w:tcPr>
            <w:tcW w:w="2835" w:type="dxa"/>
            <w:tcBorders>
              <w:right w:val="nil"/>
            </w:tcBorders>
          </w:tcPr>
          <w:p w14:paraId="25BF620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115.9, 115.9, 58.3</w:t>
            </w:r>
          </w:p>
        </w:tc>
        <w:tc>
          <w:tcPr>
            <w:tcW w:w="2835" w:type="dxa"/>
            <w:tcBorders>
              <w:left w:val="nil"/>
              <w:right w:val="nil"/>
            </w:tcBorders>
          </w:tcPr>
          <w:p w14:paraId="3A1FF68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116.4, 116.4, 57.8</w:t>
            </w:r>
          </w:p>
        </w:tc>
      </w:tr>
      <w:tr w:rsidR="00923B08" w:rsidRPr="00BE1C5E" w14:paraId="3F9C4DC5" w14:textId="77777777" w:rsidTr="001E5A9A">
        <w:trPr>
          <w:trHeight w:val="366"/>
        </w:trPr>
        <w:tc>
          <w:tcPr>
            <w:tcW w:w="2835" w:type="dxa"/>
            <w:tcBorders>
              <w:top w:val="nil"/>
              <w:left w:val="nil"/>
              <w:bottom w:val="nil"/>
              <w:right w:val="nil"/>
            </w:tcBorders>
          </w:tcPr>
          <w:p w14:paraId="11269D01"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lastRenderedPageBreak/>
              <w:t>Wavelength (Å)</w:t>
            </w:r>
          </w:p>
        </w:tc>
        <w:tc>
          <w:tcPr>
            <w:tcW w:w="2835" w:type="dxa"/>
            <w:tcBorders>
              <w:top w:val="nil"/>
              <w:left w:val="nil"/>
              <w:bottom w:val="nil"/>
              <w:right w:val="nil"/>
            </w:tcBorders>
          </w:tcPr>
          <w:p w14:paraId="1161D881"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1.0</w:t>
            </w:r>
          </w:p>
        </w:tc>
        <w:tc>
          <w:tcPr>
            <w:tcW w:w="2835" w:type="dxa"/>
            <w:tcBorders>
              <w:top w:val="nil"/>
              <w:left w:val="nil"/>
              <w:bottom w:val="nil"/>
              <w:right w:val="nil"/>
            </w:tcBorders>
          </w:tcPr>
          <w:p w14:paraId="71BB759F"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1.0</w:t>
            </w:r>
          </w:p>
        </w:tc>
      </w:tr>
      <w:tr w:rsidR="00923B08" w:rsidRPr="00BE1C5E" w14:paraId="3E809A21" w14:textId="77777777" w:rsidTr="001E5A9A">
        <w:trPr>
          <w:trHeight w:val="366"/>
        </w:trPr>
        <w:tc>
          <w:tcPr>
            <w:tcW w:w="2835" w:type="dxa"/>
            <w:tcBorders>
              <w:top w:val="nil"/>
            </w:tcBorders>
          </w:tcPr>
          <w:p w14:paraId="6A6065E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Resolution (Å)</w:t>
            </w:r>
          </w:p>
        </w:tc>
        <w:tc>
          <w:tcPr>
            <w:tcW w:w="2835" w:type="dxa"/>
            <w:tcBorders>
              <w:top w:val="nil"/>
              <w:right w:val="nil"/>
            </w:tcBorders>
          </w:tcPr>
          <w:p w14:paraId="0F31C82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41.1-2.15 (2.28-2.15)</w:t>
            </w:r>
          </w:p>
        </w:tc>
        <w:tc>
          <w:tcPr>
            <w:tcW w:w="2835" w:type="dxa"/>
            <w:tcBorders>
              <w:top w:val="nil"/>
              <w:left w:val="nil"/>
              <w:right w:val="nil"/>
            </w:tcBorders>
          </w:tcPr>
          <w:p w14:paraId="03D932DA"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41.0-2.25 (2.39-2.25)</w:t>
            </w:r>
          </w:p>
        </w:tc>
      </w:tr>
      <w:tr w:rsidR="00923B08" w:rsidRPr="00BE1C5E" w14:paraId="72251C18" w14:textId="77777777" w:rsidTr="001E5A9A">
        <w:trPr>
          <w:trHeight w:val="366"/>
        </w:trPr>
        <w:tc>
          <w:tcPr>
            <w:tcW w:w="2835" w:type="dxa"/>
            <w:tcBorders>
              <w:bottom w:val="nil"/>
            </w:tcBorders>
          </w:tcPr>
          <w:p w14:paraId="66A5C205"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i/>
                <w:sz w:val="22"/>
                <w:szCs w:val="22"/>
              </w:rPr>
              <w:t>R</w:t>
            </w:r>
            <w:r w:rsidRPr="00BE1C5E">
              <w:rPr>
                <w:rFonts w:ascii="Arial" w:hAnsi="Arial" w:cs="Arial"/>
                <w:iCs/>
                <w:sz w:val="22"/>
                <w:szCs w:val="22"/>
                <w:vertAlign w:val="subscript"/>
              </w:rPr>
              <w:t>merge</w:t>
            </w:r>
            <w:r w:rsidRPr="00BE1C5E">
              <w:rPr>
                <w:rFonts w:ascii="Arial" w:hAnsi="Arial" w:cs="Arial"/>
                <w:iCs/>
                <w:sz w:val="22"/>
                <w:szCs w:val="22"/>
                <w:vertAlign w:val="superscript"/>
              </w:rPr>
              <w:t>a</w:t>
            </w:r>
          </w:p>
        </w:tc>
        <w:tc>
          <w:tcPr>
            <w:tcW w:w="2835" w:type="dxa"/>
            <w:tcBorders>
              <w:bottom w:val="nil"/>
              <w:right w:val="nil"/>
            </w:tcBorders>
          </w:tcPr>
          <w:p w14:paraId="00113873"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0.083 (3.36)</w:t>
            </w:r>
          </w:p>
        </w:tc>
        <w:tc>
          <w:tcPr>
            <w:tcW w:w="2835" w:type="dxa"/>
            <w:tcBorders>
              <w:left w:val="nil"/>
              <w:bottom w:val="nil"/>
              <w:right w:val="nil"/>
            </w:tcBorders>
          </w:tcPr>
          <w:p w14:paraId="2FAF4635"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0.064 (3.62)</w:t>
            </w:r>
          </w:p>
        </w:tc>
      </w:tr>
      <w:tr w:rsidR="00923B08" w:rsidRPr="00BE1C5E" w14:paraId="7B126E48" w14:textId="77777777" w:rsidTr="001E5A9A">
        <w:trPr>
          <w:trHeight w:val="366"/>
        </w:trPr>
        <w:tc>
          <w:tcPr>
            <w:tcW w:w="2835" w:type="dxa"/>
            <w:tcBorders>
              <w:top w:val="nil"/>
              <w:bottom w:val="nil"/>
            </w:tcBorders>
          </w:tcPr>
          <w:p w14:paraId="14B3BF14" w14:textId="77777777" w:rsidR="00923B08" w:rsidRPr="00BE1C5E" w:rsidRDefault="00923B08" w:rsidP="00BE1C5E">
            <w:pPr>
              <w:spacing w:line="360" w:lineRule="auto"/>
              <w:jc w:val="both"/>
              <w:rPr>
                <w:rFonts w:ascii="Arial" w:hAnsi="Arial" w:cs="Arial"/>
                <w:i/>
                <w:sz w:val="22"/>
                <w:szCs w:val="22"/>
                <w:vertAlign w:val="superscript"/>
              </w:rPr>
            </w:pPr>
            <w:r w:rsidRPr="00BE1C5E">
              <w:rPr>
                <w:rFonts w:ascii="Arial" w:hAnsi="Arial" w:cs="Arial"/>
                <w:i/>
                <w:sz w:val="22"/>
                <w:szCs w:val="22"/>
              </w:rPr>
              <w:t>R</w:t>
            </w:r>
            <w:r w:rsidRPr="00BE1C5E">
              <w:rPr>
                <w:rFonts w:ascii="Arial" w:hAnsi="Arial" w:cs="Arial"/>
                <w:iCs/>
                <w:sz w:val="22"/>
                <w:szCs w:val="22"/>
                <w:vertAlign w:val="subscript"/>
              </w:rPr>
              <w:t>p.i.m.</w:t>
            </w:r>
            <w:r w:rsidRPr="00BE1C5E">
              <w:rPr>
                <w:rFonts w:ascii="Arial" w:hAnsi="Arial" w:cs="Arial"/>
                <w:iCs/>
                <w:sz w:val="22"/>
                <w:szCs w:val="22"/>
                <w:vertAlign w:val="superscript"/>
              </w:rPr>
              <w:t>b</w:t>
            </w:r>
          </w:p>
        </w:tc>
        <w:tc>
          <w:tcPr>
            <w:tcW w:w="2835" w:type="dxa"/>
            <w:tcBorders>
              <w:top w:val="nil"/>
              <w:bottom w:val="nil"/>
              <w:right w:val="nil"/>
            </w:tcBorders>
          </w:tcPr>
          <w:p w14:paraId="4EB62D91"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0.015 (0.585)</w:t>
            </w:r>
          </w:p>
        </w:tc>
        <w:tc>
          <w:tcPr>
            <w:tcW w:w="2835" w:type="dxa"/>
            <w:tcBorders>
              <w:top w:val="nil"/>
              <w:left w:val="nil"/>
              <w:bottom w:val="nil"/>
              <w:right w:val="nil"/>
            </w:tcBorders>
          </w:tcPr>
          <w:p w14:paraId="3DFF0292"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0.012 (0.641)</w:t>
            </w:r>
          </w:p>
        </w:tc>
      </w:tr>
      <w:tr w:rsidR="00923B08" w:rsidRPr="00BE1C5E" w14:paraId="414F0CB3" w14:textId="77777777" w:rsidTr="001E5A9A">
        <w:trPr>
          <w:trHeight w:val="366"/>
        </w:trPr>
        <w:tc>
          <w:tcPr>
            <w:tcW w:w="2835" w:type="dxa"/>
            <w:tcBorders>
              <w:top w:val="nil"/>
            </w:tcBorders>
          </w:tcPr>
          <w:p w14:paraId="0D1DB8CB" w14:textId="77777777" w:rsidR="00923B08" w:rsidRPr="00BE1C5E" w:rsidRDefault="00923B08" w:rsidP="00BE1C5E">
            <w:pPr>
              <w:spacing w:line="360" w:lineRule="auto"/>
              <w:jc w:val="both"/>
              <w:rPr>
                <w:rFonts w:ascii="Arial" w:hAnsi="Arial" w:cs="Arial"/>
                <w:iCs/>
                <w:sz w:val="22"/>
                <w:szCs w:val="22"/>
                <w:vertAlign w:val="superscript"/>
              </w:rPr>
            </w:pPr>
            <w:r w:rsidRPr="00BE1C5E">
              <w:rPr>
                <w:rFonts w:ascii="Arial" w:hAnsi="Arial" w:cs="Arial"/>
                <w:iCs/>
                <w:sz w:val="22"/>
                <w:szCs w:val="22"/>
              </w:rPr>
              <w:t>CC</w:t>
            </w:r>
            <w:r w:rsidRPr="00BE1C5E">
              <w:rPr>
                <w:rFonts w:ascii="Arial" w:hAnsi="Arial" w:cs="Arial"/>
                <w:iCs/>
                <w:sz w:val="22"/>
                <w:szCs w:val="22"/>
                <w:vertAlign w:val="subscript"/>
              </w:rPr>
              <w:t>1/2</w:t>
            </w:r>
            <w:r w:rsidRPr="00BE1C5E">
              <w:rPr>
                <w:rFonts w:ascii="Arial" w:hAnsi="Arial" w:cs="Arial"/>
                <w:iCs/>
                <w:sz w:val="22"/>
                <w:szCs w:val="22"/>
                <w:vertAlign w:val="superscript"/>
              </w:rPr>
              <w:t>c</w:t>
            </w:r>
          </w:p>
        </w:tc>
        <w:tc>
          <w:tcPr>
            <w:tcW w:w="2835" w:type="dxa"/>
            <w:tcBorders>
              <w:top w:val="nil"/>
              <w:right w:val="nil"/>
            </w:tcBorders>
          </w:tcPr>
          <w:p w14:paraId="4847084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0.999 (0.595)</w:t>
            </w:r>
          </w:p>
        </w:tc>
        <w:tc>
          <w:tcPr>
            <w:tcW w:w="2835" w:type="dxa"/>
            <w:tcBorders>
              <w:top w:val="nil"/>
              <w:left w:val="nil"/>
              <w:right w:val="nil"/>
            </w:tcBorders>
          </w:tcPr>
          <w:p w14:paraId="681679E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0.999 (0.589)</w:t>
            </w:r>
          </w:p>
        </w:tc>
      </w:tr>
      <w:tr w:rsidR="00923B08" w:rsidRPr="00BE1C5E" w14:paraId="5EB7A02D" w14:textId="77777777" w:rsidTr="001E5A9A">
        <w:trPr>
          <w:trHeight w:val="366"/>
        </w:trPr>
        <w:tc>
          <w:tcPr>
            <w:tcW w:w="2835" w:type="dxa"/>
          </w:tcPr>
          <w:p w14:paraId="10A705F3" w14:textId="4273F57A"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&lt;</w:t>
            </w:r>
            <w:r w:rsidRPr="00BE1C5E">
              <w:rPr>
                <w:rFonts w:ascii="Arial" w:hAnsi="Arial" w:cs="Arial"/>
                <w:i/>
                <w:sz w:val="22"/>
                <w:szCs w:val="22"/>
              </w:rPr>
              <w:t>I</w:t>
            </w:r>
            <w:r w:rsidRPr="00BE1C5E">
              <w:rPr>
                <w:rFonts w:ascii="Arial" w:hAnsi="Arial" w:cs="Arial"/>
                <w:sz w:val="22"/>
                <w:szCs w:val="22"/>
              </w:rPr>
              <w:t>&gt;</w:t>
            </w:r>
            <w:r w:rsidRPr="00BE1C5E">
              <w:rPr>
                <w:rFonts w:ascii="Arial" w:hAnsi="Arial" w:cs="Arial"/>
                <w:i/>
                <w:sz w:val="22"/>
                <w:szCs w:val="22"/>
              </w:rPr>
              <w:t>/</w:t>
            </w:r>
            <w:r w:rsidRPr="00BE1C5E">
              <w:rPr>
                <w:rFonts w:ascii="Arial" w:hAnsi="Arial" w:cs="Arial"/>
                <w:sz w:val="22"/>
                <w:szCs w:val="22"/>
              </w:rPr>
              <w:t>&lt;</w:t>
            </w:r>
            <w:r w:rsidR="007C1BB8" w:rsidRPr="00BE1C5E">
              <w:rPr>
                <w:rFonts w:ascii="Arial" w:hAnsi="Arial" w:cs="Arial"/>
                <w:sz w:val="22"/>
                <w:szCs w:val="22"/>
              </w:rPr>
              <w:t>s</w:t>
            </w:r>
            <w:r w:rsidRPr="00BE1C5E">
              <w:rPr>
                <w:rFonts w:ascii="Arial" w:hAnsi="Arial" w:cs="Arial"/>
                <w:i/>
                <w:sz w:val="22"/>
                <w:szCs w:val="22"/>
              </w:rPr>
              <w:t>I</w:t>
            </w:r>
            <w:r w:rsidRPr="00BE1C5E">
              <w:rPr>
                <w:rFonts w:ascii="Arial" w:hAnsi="Arial" w:cs="Arial"/>
                <w:sz w:val="22"/>
                <w:szCs w:val="22"/>
              </w:rPr>
              <w:t>&gt;</w:t>
            </w:r>
          </w:p>
        </w:tc>
        <w:tc>
          <w:tcPr>
            <w:tcW w:w="2835" w:type="dxa"/>
            <w:tcBorders>
              <w:right w:val="nil"/>
            </w:tcBorders>
          </w:tcPr>
          <w:p w14:paraId="729BE35C"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29.8 (1.57)</w:t>
            </w:r>
          </w:p>
        </w:tc>
        <w:tc>
          <w:tcPr>
            <w:tcW w:w="2835" w:type="dxa"/>
            <w:tcBorders>
              <w:left w:val="nil"/>
              <w:right w:val="nil"/>
            </w:tcBorders>
          </w:tcPr>
          <w:p w14:paraId="616E4771"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32.4 (1.44)</w:t>
            </w:r>
          </w:p>
        </w:tc>
      </w:tr>
      <w:tr w:rsidR="00923B08" w:rsidRPr="00BE1C5E" w14:paraId="5E3EC05A" w14:textId="77777777" w:rsidTr="001E5A9A">
        <w:trPr>
          <w:trHeight w:val="366"/>
        </w:trPr>
        <w:tc>
          <w:tcPr>
            <w:tcW w:w="2835" w:type="dxa"/>
          </w:tcPr>
          <w:p w14:paraId="4588CE4A"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Completeness (%)</w:t>
            </w:r>
          </w:p>
        </w:tc>
        <w:tc>
          <w:tcPr>
            <w:tcW w:w="2835" w:type="dxa"/>
            <w:tcBorders>
              <w:right w:val="nil"/>
            </w:tcBorders>
          </w:tcPr>
          <w:p w14:paraId="2C5ED4F6"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99.6 (99.2)</w:t>
            </w:r>
          </w:p>
        </w:tc>
        <w:tc>
          <w:tcPr>
            <w:tcW w:w="2835" w:type="dxa"/>
            <w:tcBorders>
              <w:left w:val="nil"/>
              <w:right w:val="nil"/>
            </w:tcBorders>
          </w:tcPr>
          <w:p w14:paraId="4D1CA04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99.9 (99.9)</w:t>
            </w:r>
          </w:p>
        </w:tc>
      </w:tr>
      <w:tr w:rsidR="00923B08" w:rsidRPr="00BE1C5E" w14:paraId="060E5DAA" w14:textId="77777777" w:rsidTr="001E5A9A">
        <w:trPr>
          <w:trHeight w:val="366"/>
        </w:trPr>
        <w:tc>
          <w:tcPr>
            <w:tcW w:w="2835" w:type="dxa"/>
            <w:tcBorders>
              <w:bottom w:val="single" w:sz="8" w:space="0" w:color="auto"/>
            </w:tcBorders>
          </w:tcPr>
          <w:p w14:paraId="28662BB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Redundancy</w:t>
            </w:r>
          </w:p>
        </w:tc>
        <w:tc>
          <w:tcPr>
            <w:tcW w:w="2835" w:type="dxa"/>
            <w:tcBorders>
              <w:bottom w:val="single" w:sz="8" w:space="0" w:color="auto"/>
              <w:right w:val="nil"/>
            </w:tcBorders>
          </w:tcPr>
          <w:p w14:paraId="72A8D2D7"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33.2 (33.3)</w:t>
            </w:r>
          </w:p>
        </w:tc>
        <w:tc>
          <w:tcPr>
            <w:tcW w:w="2835" w:type="dxa"/>
            <w:tcBorders>
              <w:left w:val="nil"/>
              <w:bottom w:val="single" w:sz="8" w:space="0" w:color="auto"/>
              <w:right w:val="nil"/>
            </w:tcBorders>
          </w:tcPr>
          <w:p w14:paraId="51AD727F"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31.2 (31.9)</w:t>
            </w:r>
          </w:p>
        </w:tc>
      </w:tr>
      <w:tr w:rsidR="00923B08" w:rsidRPr="00BE1C5E" w14:paraId="5B1B56C0" w14:textId="77777777" w:rsidTr="001E5A9A">
        <w:trPr>
          <w:trHeight w:val="366"/>
        </w:trPr>
        <w:tc>
          <w:tcPr>
            <w:tcW w:w="2835" w:type="dxa"/>
            <w:tcBorders>
              <w:top w:val="single" w:sz="8" w:space="0" w:color="auto"/>
              <w:bottom w:val="single" w:sz="8" w:space="0" w:color="auto"/>
            </w:tcBorders>
          </w:tcPr>
          <w:p w14:paraId="702BE8F8" w14:textId="77777777" w:rsidR="00923B08" w:rsidRPr="00BE1C5E" w:rsidRDefault="00923B08" w:rsidP="00BE1C5E">
            <w:pPr>
              <w:spacing w:line="360" w:lineRule="auto"/>
              <w:jc w:val="both"/>
              <w:rPr>
                <w:rFonts w:ascii="Arial" w:hAnsi="Arial" w:cs="Arial"/>
                <w:b/>
                <w:iCs/>
                <w:sz w:val="22"/>
                <w:szCs w:val="22"/>
              </w:rPr>
            </w:pPr>
            <w:r w:rsidRPr="00BE1C5E">
              <w:rPr>
                <w:rFonts w:ascii="Arial" w:hAnsi="Arial" w:cs="Arial"/>
                <w:b/>
                <w:iCs/>
                <w:sz w:val="22"/>
                <w:szCs w:val="22"/>
              </w:rPr>
              <w:t>Refinement</w:t>
            </w:r>
          </w:p>
        </w:tc>
        <w:tc>
          <w:tcPr>
            <w:tcW w:w="2835" w:type="dxa"/>
            <w:tcBorders>
              <w:top w:val="single" w:sz="8" w:space="0" w:color="auto"/>
              <w:bottom w:val="single" w:sz="8" w:space="0" w:color="auto"/>
              <w:right w:val="nil"/>
            </w:tcBorders>
          </w:tcPr>
          <w:p w14:paraId="5F95645C" w14:textId="77777777" w:rsidR="00923B08" w:rsidRPr="00BE1C5E" w:rsidRDefault="00923B08" w:rsidP="00BE1C5E">
            <w:pPr>
              <w:spacing w:line="360" w:lineRule="auto"/>
              <w:jc w:val="both"/>
              <w:rPr>
                <w:rFonts w:ascii="Arial" w:hAnsi="Arial" w:cs="Arial"/>
                <w:sz w:val="22"/>
                <w:szCs w:val="22"/>
              </w:rPr>
            </w:pPr>
          </w:p>
        </w:tc>
        <w:tc>
          <w:tcPr>
            <w:tcW w:w="2835" w:type="dxa"/>
            <w:tcBorders>
              <w:top w:val="single" w:sz="8" w:space="0" w:color="auto"/>
              <w:left w:val="nil"/>
              <w:bottom w:val="single" w:sz="8" w:space="0" w:color="auto"/>
              <w:right w:val="nil"/>
            </w:tcBorders>
          </w:tcPr>
          <w:p w14:paraId="0137F76A" w14:textId="77777777" w:rsidR="00923B08" w:rsidRPr="00BE1C5E" w:rsidRDefault="00923B08" w:rsidP="00BE1C5E">
            <w:pPr>
              <w:spacing w:line="360" w:lineRule="auto"/>
              <w:jc w:val="both"/>
              <w:rPr>
                <w:rFonts w:ascii="Arial" w:hAnsi="Arial" w:cs="Arial"/>
                <w:sz w:val="22"/>
                <w:szCs w:val="22"/>
              </w:rPr>
            </w:pPr>
          </w:p>
        </w:tc>
      </w:tr>
      <w:tr w:rsidR="00923B08" w:rsidRPr="00BE1C5E" w14:paraId="232CE11E" w14:textId="77777777" w:rsidTr="001E5A9A">
        <w:trPr>
          <w:trHeight w:val="366"/>
        </w:trPr>
        <w:tc>
          <w:tcPr>
            <w:tcW w:w="2835" w:type="dxa"/>
            <w:tcBorders>
              <w:top w:val="single" w:sz="8" w:space="0" w:color="auto"/>
            </w:tcBorders>
          </w:tcPr>
          <w:p w14:paraId="42DBFB43"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Resolution (Å)</w:t>
            </w:r>
          </w:p>
        </w:tc>
        <w:tc>
          <w:tcPr>
            <w:tcW w:w="2835" w:type="dxa"/>
            <w:tcBorders>
              <w:top w:val="single" w:sz="8" w:space="0" w:color="auto"/>
              <w:right w:val="nil"/>
            </w:tcBorders>
          </w:tcPr>
          <w:p w14:paraId="0C4313C8"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41.1-2.15</w:t>
            </w:r>
          </w:p>
        </w:tc>
        <w:tc>
          <w:tcPr>
            <w:tcW w:w="2835" w:type="dxa"/>
            <w:tcBorders>
              <w:top w:val="single" w:sz="8" w:space="0" w:color="auto"/>
              <w:left w:val="nil"/>
              <w:right w:val="nil"/>
            </w:tcBorders>
          </w:tcPr>
          <w:p w14:paraId="045A9C5A"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41.0-2.25</w:t>
            </w:r>
          </w:p>
        </w:tc>
      </w:tr>
      <w:tr w:rsidR="00923B08" w:rsidRPr="00BE1C5E" w14:paraId="558148F9" w14:textId="77777777" w:rsidTr="001E5A9A">
        <w:trPr>
          <w:trHeight w:val="366"/>
        </w:trPr>
        <w:tc>
          <w:tcPr>
            <w:tcW w:w="2835" w:type="dxa"/>
          </w:tcPr>
          <w:p w14:paraId="0BC50D20"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No. reflections</w:t>
            </w:r>
          </w:p>
        </w:tc>
        <w:tc>
          <w:tcPr>
            <w:tcW w:w="2835" w:type="dxa"/>
            <w:tcBorders>
              <w:right w:val="nil"/>
            </w:tcBorders>
          </w:tcPr>
          <w:p w14:paraId="21953435"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12,983</w:t>
            </w:r>
          </w:p>
        </w:tc>
        <w:tc>
          <w:tcPr>
            <w:tcW w:w="2835" w:type="dxa"/>
            <w:tcBorders>
              <w:left w:val="nil"/>
              <w:right w:val="nil"/>
            </w:tcBorders>
          </w:tcPr>
          <w:p w14:paraId="740095D7"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11,405</w:t>
            </w:r>
          </w:p>
        </w:tc>
      </w:tr>
      <w:tr w:rsidR="00923B08" w:rsidRPr="00BE1C5E" w14:paraId="1191EAF5" w14:textId="77777777" w:rsidTr="001E5A9A">
        <w:trPr>
          <w:trHeight w:val="366"/>
        </w:trPr>
        <w:tc>
          <w:tcPr>
            <w:tcW w:w="2835" w:type="dxa"/>
          </w:tcPr>
          <w:p w14:paraId="5BD959A3"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i/>
                <w:sz w:val="22"/>
                <w:szCs w:val="22"/>
              </w:rPr>
              <w:t>R</w:t>
            </w:r>
            <w:r w:rsidRPr="00BE1C5E">
              <w:rPr>
                <w:rFonts w:ascii="Arial" w:hAnsi="Arial" w:cs="Arial"/>
                <w:sz w:val="22"/>
                <w:szCs w:val="22"/>
                <w:vertAlign w:val="subscript"/>
              </w:rPr>
              <w:t>work</w:t>
            </w:r>
            <w:r w:rsidRPr="00BE1C5E">
              <w:rPr>
                <w:rFonts w:ascii="Arial" w:hAnsi="Arial" w:cs="Arial"/>
                <w:sz w:val="22"/>
                <w:szCs w:val="22"/>
                <w:vertAlign w:val="superscript"/>
              </w:rPr>
              <w:t>d</w:t>
            </w:r>
            <w:r w:rsidRPr="00BE1C5E">
              <w:rPr>
                <w:rFonts w:ascii="Arial" w:hAnsi="Arial" w:cs="Arial"/>
                <w:sz w:val="22"/>
                <w:szCs w:val="22"/>
              </w:rPr>
              <w:t>/</w:t>
            </w:r>
            <w:r w:rsidRPr="00BE1C5E">
              <w:rPr>
                <w:rFonts w:ascii="Arial" w:hAnsi="Arial" w:cs="Arial"/>
                <w:i/>
                <w:sz w:val="22"/>
                <w:szCs w:val="22"/>
              </w:rPr>
              <w:t>R</w:t>
            </w:r>
            <w:r w:rsidRPr="00BE1C5E">
              <w:rPr>
                <w:rFonts w:ascii="Arial" w:hAnsi="Arial" w:cs="Arial"/>
                <w:sz w:val="22"/>
                <w:szCs w:val="22"/>
                <w:vertAlign w:val="subscript"/>
              </w:rPr>
              <w:t>free</w:t>
            </w:r>
            <w:r w:rsidRPr="00BE1C5E">
              <w:rPr>
                <w:rFonts w:ascii="Arial" w:hAnsi="Arial" w:cs="Arial"/>
                <w:sz w:val="22"/>
                <w:szCs w:val="22"/>
                <w:vertAlign w:val="superscript"/>
              </w:rPr>
              <w:t>e</w:t>
            </w:r>
          </w:p>
        </w:tc>
        <w:tc>
          <w:tcPr>
            <w:tcW w:w="2835" w:type="dxa"/>
            <w:tcBorders>
              <w:right w:val="nil"/>
            </w:tcBorders>
          </w:tcPr>
          <w:p w14:paraId="3C50B29C"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0.184/0.193</w:t>
            </w:r>
          </w:p>
        </w:tc>
        <w:tc>
          <w:tcPr>
            <w:tcW w:w="2835" w:type="dxa"/>
            <w:tcBorders>
              <w:left w:val="nil"/>
              <w:right w:val="nil"/>
            </w:tcBorders>
          </w:tcPr>
          <w:p w14:paraId="7EE0CFD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0.198/0.214</w:t>
            </w:r>
          </w:p>
        </w:tc>
      </w:tr>
      <w:tr w:rsidR="00923B08" w:rsidRPr="00BE1C5E" w14:paraId="07C23497" w14:textId="77777777" w:rsidTr="001E5A9A">
        <w:trPr>
          <w:trHeight w:val="366"/>
        </w:trPr>
        <w:tc>
          <w:tcPr>
            <w:tcW w:w="2835" w:type="dxa"/>
            <w:tcBorders>
              <w:bottom w:val="nil"/>
            </w:tcBorders>
          </w:tcPr>
          <w:p w14:paraId="25EF850F"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No. atoms</w:t>
            </w:r>
          </w:p>
        </w:tc>
        <w:tc>
          <w:tcPr>
            <w:tcW w:w="2835" w:type="dxa"/>
            <w:tcBorders>
              <w:bottom w:val="nil"/>
              <w:right w:val="nil"/>
            </w:tcBorders>
          </w:tcPr>
          <w:p w14:paraId="70D051EF" w14:textId="77777777" w:rsidR="00923B08" w:rsidRPr="00BE1C5E" w:rsidRDefault="00923B08" w:rsidP="00BE1C5E">
            <w:pPr>
              <w:spacing w:line="360" w:lineRule="auto"/>
              <w:jc w:val="both"/>
              <w:rPr>
                <w:rFonts w:ascii="Arial" w:hAnsi="Arial" w:cs="Arial"/>
                <w:sz w:val="22"/>
                <w:szCs w:val="22"/>
              </w:rPr>
            </w:pPr>
          </w:p>
        </w:tc>
        <w:tc>
          <w:tcPr>
            <w:tcW w:w="2835" w:type="dxa"/>
            <w:tcBorders>
              <w:left w:val="nil"/>
              <w:bottom w:val="nil"/>
              <w:right w:val="nil"/>
            </w:tcBorders>
          </w:tcPr>
          <w:p w14:paraId="02E43497" w14:textId="77777777" w:rsidR="00923B08" w:rsidRPr="00BE1C5E" w:rsidRDefault="00923B08" w:rsidP="00BE1C5E">
            <w:pPr>
              <w:spacing w:line="360" w:lineRule="auto"/>
              <w:jc w:val="both"/>
              <w:rPr>
                <w:rFonts w:ascii="Arial" w:hAnsi="Arial" w:cs="Arial"/>
                <w:sz w:val="22"/>
                <w:szCs w:val="22"/>
                <w:highlight w:val="yellow"/>
              </w:rPr>
            </w:pPr>
          </w:p>
        </w:tc>
      </w:tr>
      <w:tr w:rsidR="00923B08" w:rsidRPr="00BE1C5E" w14:paraId="2CEB89F7" w14:textId="77777777" w:rsidTr="001E5A9A">
        <w:trPr>
          <w:trHeight w:val="366"/>
        </w:trPr>
        <w:tc>
          <w:tcPr>
            <w:tcW w:w="2835" w:type="dxa"/>
            <w:tcBorders>
              <w:top w:val="nil"/>
              <w:bottom w:val="nil"/>
            </w:tcBorders>
          </w:tcPr>
          <w:p w14:paraId="40682D05"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sz w:val="22"/>
                <w:szCs w:val="22"/>
              </w:rPr>
              <w:t>RNA</w:t>
            </w:r>
          </w:p>
        </w:tc>
        <w:tc>
          <w:tcPr>
            <w:tcW w:w="2835" w:type="dxa"/>
            <w:tcBorders>
              <w:top w:val="nil"/>
              <w:bottom w:val="nil"/>
              <w:right w:val="nil"/>
            </w:tcBorders>
          </w:tcPr>
          <w:p w14:paraId="7793F112" w14:textId="77777777" w:rsidR="00923B08" w:rsidRPr="00BE1C5E" w:rsidRDefault="00923B08" w:rsidP="00BE1C5E">
            <w:pPr>
              <w:spacing w:line="360" w:lineRule="auto"/>
              <w:jc w:val="both"/>
              <w:rPr>
                <w:rFonts w:ascii="Arial" w:hAnsi="Arial" w:cs="Arial"/>
                <w:sz w:val="22"/>
                <w:szCs w:val="22"/>
                <w:highlight w:val="yellow"/>
              </w:rPr>
            </w:pPr>
            <w:r w:rsidRPr="00BE1C5E">
              <w:rPr>
                <w:rFonts w:ascii="Arial" w:hAnsi="Arial" w:cs="Arial"/>
                <w:sz w:val="22"/>
                <w:szCs w:val="22"/>
              </w:rPr>
              <w:t>667</w:t>
            </w:r>
          </w:p>
        </w:tc>
        <w:tc>
          <w:tcPr>
            <w:tcW w:w="2835" w:type="dxa"/>
            <w:tcBorders>
              <w:top w:val="nil"/>
              <w:left w:val="nil"/>
              <w:bottom w:val="nil"/>
              <w:right w:val="nil"/>
            </w:tcBorders>
          </w:tcPr>
          <w:p w14:paraId="01942F69"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663</w:t>
            </w:r>
          </w:p>
        </w:tc>
      </w:tr>
      <w:tr w:rsidR="00923B08" w:rsidRPr="00BE1C5E" w14:paraId="42544BD2" w14:textId="77777777" w:rsidTr="001E5A9A">
        <w:trPr>
          <w:trHeight w:val="366"/>
        </w:trPr>
        <w:tc>
          <w:tcPr>
            <w:tcW w:w="2835" w:type="dxa"/>
            <w:tcBorders>
              <w:top w:val="nil"/>
              <w:bottom w:val="nil"/>
            </w:tcBorders>
          </w:tcPr>
          <w:p w14:paraId="631892C2"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sz w:val="22"/>
                <w:szCs w:val="22"/>
              </w:rPr>
              <w:t>Ligand</w:t>
            </w:r>
          </w:p>
        </w:tc>
        <w:tc>
          <w:tcPr>
            <w:tcW w:w="2835" w:type="dxa"/>
            <w:tcBorders>
              <w:top w:val="nil"/>
              <w:bottom w:val="nil"/>
              <w:right w:val="nil"/>
            </w:tcBorders>
          </w:tcPr>
          <w:p w14:paraId="40C31380"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21</w:t>
            </w:r>
          </w:p>
        </w:tc>
        <w:tc>
          <w:tcPr>
            <w:tcW w:w="2835" w:type="dxa"/>
            <w:tcBorders>
              <w:top w:val="nil"/>
              <w:left w:val="nil"/>
              <w:bottom w:val="nil"/>
              <w:right w:val="nil"/>
            </w:tcBorders>
          </w:tcPr>
          <w:p w14:paraId="16CFF0C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20</w:t>
            </w:r>
          </w:p>
        </w:tc>
      </w:tr>
      <w:tr w:rsidR="00923B08" w:rsidRPr="00BE1C5E" w14:paraId="535963C5" w14:textId="77777777" w:rsidTr="001E5A9A">
        <w:trPr>
          <w:trHeight w:val="366"/>
        </w:trPr>
        <w:tc>
          <w:tcPr>
            <w:tcW w:w="2835" w:type="dxa"/>
            <w:tcBorders>
              <w:top w:val="nil"/>
            </w:tcBorders>
          </w:tcPr>
          <w:p w14:paraId="36ED8F1B" w14:textId="77777777" w:rsidR="00923B08" w:rsidRPr="00BE1C5E" w:rsidRDefault="00923B08" w:rsidP="00BE1C5E">
            <w:pPr>
              <w:spacing w:line="360" w:lineRule="auto"/>
              <w:ind w:firstLineChars="67" w:firstLine="147"/>
              <w:jc w:val="both"/>
              <w:rPr>
                <w:rFonts w:ascii="Arial" w:hAnsi="Arial" w:cs="Arial"/>
                <w:color w:val="FF0000"/>
                <w:sz w:val="22"/>
                <w:szCs w:val="22"/>
                <w:highlight w:val="yellow"/>
              </w:rPr>
            </w:pPr>
            <w:r w:rsidRPr="00BE1C5E">
              <w:rPr>
                <w:rFonts w:ascii="Arial" w:hAnsi="Arial" w:cs="Arial"/>
                <w:sz w:val="22"/>
                <w:szCs w:val="22"/>
              </w:rPr>
              <w:t>Water</w:t>
            </w:r>
          </w:p>
        </w:tc>
        <w:tc>
          <w:tcPr>
            <w:tcW w:w="2835" w:type="dxa"/>
            <w:tcBorders>
              <w:top w:val="nil"/>
              <w:right w:val="nil"/>
            </w:tcBorders>
          </w:tcPr>
          <w:p w14:paraId="5297D427" w14:textId="77777777" w:rsidR="00923B08" w:rsidRPr="00BE1C5E" w:rsidRDefault="00923B08" w:rsidP="00BE1C5E">
            <w:pPr>
              <w:spacing w:line="360" w:lineRule="auto"/>
              <w:jc w:val="both"/>
              <w:rPr>
                <w:rFonts w:ascii="Arial" w:hAnsi="Arial" w:cs="Arial"/>
                <w:color w:val="FF0000"/>
                <w:sz w:val="22"/>
                <w:szCs w:val="22"/>
                <w:highlight w:val="yellow"/>
              </w:rPr>
            </w:pPr>
            <w:r w:rsidRPr="00BE1C5E">
              <w:rPr>
                <w:rFonts w:ascii="Arial" w:hAnsi="Arial" w:cs="Arial"/>
                <w:sz w:val="22"/>
                <w:szCs w:val="22"/>
              </w:rPr>
              <w:t>13</w:t>
            </w:r>
          </w:p>
        </w:tc>
        <w:tc>
          <w:tcPr>
            <w:tcW w:w="2835" w:type="dxa"/>
            <w:tcBorders>
              <w:top w:val="nil"/>
              <w:left w:val="nil"/>
              <w:right w:val="nil"/>
            </w:tcBorders>
          </w:tcPr>
          <w:p w14:paraId="25B2B1BD"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5</w:t>
            </w:r>
          </w:p>
        </w:tc>
      </w:tr>
      <w:tr w:rsidR="00923B08" w:rsidRPr="00BE1C5E" w14:paraId="1A0F0731" w14:textId="77777777" w:rsidTr="001E5A9A">
        <w:trPr>
          <w:trHeight w:val="366"/>
        </w:trPr>
        <w:tc>
          <w:tcPr>
            <w:tcW w:w="2835" w:type="dxa"/>
          </w:tcPr>
          <w:p w14:paraId="27555AAE"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i/>
                <w:sz w:val="22"/>
                <w:szCs w:val="22"/>
              </w:rPr>
              <w:t>B</w:t>
            </w:r>
            <w:r w:rsidRPr="00BE1C5E">
              <w:rPr>
                <w:rFonts w:ascii="Arial" w:hAnsi="Arial" w:cs="Arial"/>
                <w:sz w:val="22"/>
                <w:szCs w:val="22"/>
              </w:rPr>
              <w:t>-factors (Å</w:t>
            </w:r>
            <w:r w:rsidRPr="00BE1C5E">
              <w:rPr>
                <w:rFonts w:ascii="Arial" w:hAnsi="Arial" w:cs="Arial"/>
                <w:sz w:val="22"/>
                <w:szCs w:val="22"/>
                <w:vertAlign w:val="superscript"/>
              </w:rPr>
              <w:t>2</w:t>
            </w:r>
            <w:r w:rsidRPr="00BE1C5E">
              <w:rPr>
                <w:rFonts w:ascii="Arial" w:hAnsi="Arial" w:cs="Arial"/>
                <w:sz w:val="22"/>
                <w:szCs w:val="22"/>
              </w:rPr>
              <w:t>)</w:t>
            </w:r>
          </w:p>
        </w:tc>
        <w:tc>
          <w:tcPr>
            <w:tcW w:w="2835" w:type="dxa"/>
            <w:tcBorders>
              <w:right w:val="nil"/>
            </w:tcBorders>
          </w:tcPr>
          <w:p w14:paraId="10847E16" w14:textId="77777777" w:rsidR="00923B08" w:rsidRPr="00BE1C5E" w:rsidRDefault="00923B08" w:rsidP="00BE1C5E">
            <w:pPr>
              <w:spacing w:line="360" w:lineRule="auto"/>
              <w:jc w:val="both"/>
              <w:rPr>
                <w:rFonts w:ascii="Arial" w:hAnsi="Arial" w:cs="Arial"/>
                <w:sz w:val="22"/>
                <w:szCs w:val="22"/>
              </w:rPr>
            </w:pPr>
          </w:p>
        </w:tc>
        <w:tc>
          <w:tcPr>
            <w:tcW w:w="2835" w:type="dxa"/>
            <w:tcBorders>
              <w:left w:val="nil"/>
              <w:right w:val="nil"/>
            </w:tcBorders>
          </w:tcPr>
          <w:p w14:paraId="45E5C04C" w14:textId="77777777" w:rsidR="00923B08" w:rsidRPr="00BE1C5E" w:rsidRDefault="00923B08" w:rsidP="00BE1C5E">
            <w:pPr>
              <w:spacing w:line="360" w:lineRule="auto"/>
              <w:jc w:val="both"/>
              <w:rPr>
                <w:rFonts w:ascii="Arial" w:hAnsi="Arial" w:cs="Arial"/>
                <w:sz w:val="22"/>
                <w:szCs w:val="22"/>
              </w:rPr>
            </w:pPr>
          </w:p>
        </w:tc>
      </w:tr>
      <w:tr w:rsidR="00923B08" w:rsidRPr="00BE1C5E" w14:paraId="7C17DC8D" w14:textId="77777777" w:rsidTr="001E5A9A">
        <w:trPr>
          <w:trHeight w:val="366"/>
        </w:trPr>
        <w:tc>
          <w:tcPr>
            <w:tcW w:w="2835" w:type="dxa"/>
          </w:tcPr>
          <w:p w14:paraId="4D93A5A3"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RNA</w:t>
            </w:r>
          </w:p>
        </w:tc>
        <w:tc>
          <w:tcPr>
            <w:tcW w:w="2835" w:type="dxa"/>
            <w:tcBorders>
              <w:right w:val="nil"/>
            </w:tcBorders>
          </w:tcPr>
          <w:p w14:paraId="344638F4"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77.5</w:t>
            </w:r>
          </w:p>
        </w:tc>
        <w:tc>
          <w:tcPr>
            <w:tcW w:w="2835" w:type="dxa"/>
            <w:tcBorders>
              <w:left w:val="nil"/>
              <w:right w:val="nil"/>
            </w:tcBorders>
          </w:tcPr>
          <w:p w14:paraId="0503C136"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97.6</w:t>
            </w:r>
          </w:p>
        </w:tc>
      </w:tr>
      <w:tr w:rsidR="00923B08" w:rsidRPr="00BE1C5E" w14:paraId="6078E377" w14:textId="77777777" w:rsidTr="001E5A9A">
        <w:trPr>
          <w:trHeight w:val="366"/>
        </w:trPr>
        <w:tc>
          <w:tcPr>
            <w:tcW w:w="2835" w:type="dxa"/>
            <w:tcBorders>
              <w:bottom w:val="nil"/>
            </w:tcBorders>
          </w:tcPr>
          <w:p w14:paraId="3A75064F"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sz w:val="22"/>
                <w:szCs w:val="22"/>
              </w:rPr>
              <w:t>Ligand</w:t>
            </w:r>
          </w:p>
        </w:tc>
        <w:tc>
          <w:tcPr>
            <w:tcW w:w="2835" w:type="dxa"/>
            <w:tcBorders>
              <w:bottom w:val="nil"/>
              <w:right w:val="nil"/>
            </w:tcBorders>
          </w:tcPr>
          <w:p w14:paraId="367FCC8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68.6</w:t>
            </w:r>
          </w:p>
        </w:tc>
        <w:tc>
          <w:tcPr>
            <w:tcW w:w="2835" w:type="dxa"/>
            <w:tcBorders>
              <w:left w:val="nil"/>
              <w:bottom w:val="nil"/>
              <w:right w:val="nil"/>
            </w:tcBorders>
          </w:tcPr>
          <w:p w14:paraId="5FD744D7"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75.0</w:t>
            </w:r>
          </w:p>
        </w:tc>
      </w:tr>
      <w:tr w:rsidR="00923B08" w:rsidRPr="00BE1C5E" w14:paraId="155DBEA8" w14:textId="77777777" w:rsidTr="001E5A9A">
        <w:trPr>
          <w:trHeight w:val="366"/>
        </w:trPr>
        <w:tc>
          <w:tcPr>
            <w:tcW w:w="2835" w:type="dxa"/>
            <w:tcBorders>
              <w:top w:val="nil"/>
              <w:bottom w:val="nil"/>
            </w:tcBorders>
          </w:tcPr>
          <w:p w14:paraId="18BB33A2" w14:textId="77777777" w:rsidR="00923B08" w:rsidRPr="00BE1C5E" w:rsidRDefault="00923B08" w:rsidP="00BE1C5E">
            <w:pPr>
              <w:spacing w:line="360" w:lineRule="auto"/>
              <w:ind w:firstLineChars="67" w:firstLine="147"/>
              <w:jc w:val="both"/>
              <w:rPr>
                <w:rFonts w:ascii="Arial" w:hAnsi="Arial" w:cs="Arial"/>
                <w:color w:val="FF0000"/>
                <w:sz w:val="22"/>
                <w:szCs w:val="22"/>
                <w:highlight w:val="yellow"/>
              </w:rPr>
            </w:pPr>
            <w:r w:rsidRPr="00BE1C5E">
              <w:rPr>
                <w:rFonts w:ascii="Arial" w:hAnsi="Arial" w:cs="Arial"/>
                <w:sz w:val="22"/>
                <w:szCs w:val="22"/>
              </w:rPr>
              <w:t>Water</w:t>
            </w:r>
          </w:p>
        </w:tc>
        <w:tc>
          <w:tcPr>
            <w:tcW w:w="2835" w:type="dxa"/>
            <w:tcBorders>
              <w:top w:val="nil"/>
              <w:bottom w:val="nil"/>
              <w:right w:val="nil"/>
            </w:tcBorders>
          </w:tcPr>
          <w:p w14:paraId="60B89ACD" w14:textId="77777777" w:rsidR="00923B08" w:rsidRPr="00BE1C5E" w:rsidRDefault="00923B08" w:rsidP="00BE1C5E">
            <w:pPr>
              <w:spacing w:line="360" w:lineRule="auto"/>
              <w:jc w:val="both"/>
              <w:rPr>
                <w:rFonts w:ascii="Arial" w:hAnsi="Arial" w:cs="Arial"/>
                <w:bCs/>
                <w:color w:val="FF0000"/>
                <w:sz w:val="22"/>
                <w:szCs w:val="22"/>
                <w:highlight w:val="yellow"/>
              </w:rPr>
            </w:pPr>
            <w:r w:rsidRPr="00BE1C5E">
              <w:rPr>
                <w:rFonts w:ascii="Arial" w:hAnsi="Arial" w:cs="Arial"/>
                <w:sz w:val="22"/>
                <w:szCs w:val="22"/>
              </w:rPr>
              <w:t>70.2</w:t>
            </w:r>
          </w:p>
        </w:tc>
        <w:tc>
          <w:tcPr>
            <w:tcW w:w="2835" w:type="dxa"/>
            <w:tcBorders>
              <w:top w:val="nil"/>
              <w:left w:val="nil"/>
              <w:bottom w:val="nil"/>
              <w:right w:val="nil"/>
            </w:tcBorders>
          </w:tcPr>
          <w:p w14:paraId="25179938" w14:textId="77777777" w:rsidR="00923B08" w:rsidRPr="00BE1C5E" w:rsidRDefault="00923B08" w:rsidP="00BE1C5E">
            <w:pPr>
              <w:spacing w:line="360" w:lineRule="auto"/>
              <w:jc w:val="both"/>
              <w:rPr>
                <w:rFonts w:ascii="Arial" w:hAnsi="Arial" w:cs="Arial"/>
                <w:bCs/>
                <w:sz w:val="22"/>
                <w:szCs w:val="22"/>
              </w:rPr>
            </w:pPr>
            <w:r w:rsidRPr="00BE1C5E">
              <w:rPr>
                <w:rFonts w:ascii="Arial" w:hAnsi="Arial" w:cs="Arial"/>
                <w:bCs/>
                <w:sz w:val="22"/>
                <w:szCs w:val="22"/>
              </w:rPr>
              <w:t>87.4</w:t>
            </w:r>
          </w:p>
        </w:tc>
      </w:tr>
      <w:tr w:rsidR="00923B08" w:rsidRPr="00BE1C5E" w14:paraId="1F1F1DF7" w14:textId="77777777" w:rsidTr="001E5A9A">
        <w:trPr>
          <w:trHeight w:val="366"/>
        </w:trPr>
        <w:tc>
          <w:tcPr>
            <w:tcW w:w="2835" w:type="dxa"/>
            <w:tcBorders>
              <w:top w:val="nil"/>
              <w:bottom w:val="nil"/>
            </w:tcBorders>
          </w:tcPr>
          <w:p w14:paraId="4867E72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R.m.s. deviations</w:t>
            </w:r>
          </w:p>
        </w:tc>
        <w:tc>
          <w:tcPr>
            <w:tcW w:w="2835" w:type="dxa"/>
            <w:tcBorders>
              <w:top w:val="nil"/>
              <w:bottom w:val="nil"/>
              <w:right w:val="nil"/>
            </w:tcBorders>
          </w:tcPr>
          <w:p w14:paraId="551CB9BC" w14:textId="77777777" w:rsidR="00923B08" w:rsidRPr="00BE1C5E" w:rsidRDefault="00923B08" w:rsidP="00BE1C5E">
            <w:pPr>
              <w:spacing w:line="360" w:lineRule="auto"/>
              <w:jc w:val="both"/>
              <w:rPr>
                <w:rFonts w:ascii="Arial" w:hAnsi="Arial" w:cs="Arial"/>
                <w:sz w:val="22"/>
                <w:szCs w:val="22"/>
              </w:rPr>
            </w:pPr>
          </w:p>
        </w:tc>
        <w:tc>
          <w:tcPr>
            <w:tcW w:w="2835" w:type="dxa"/>
            <w:tcBorders>
              <w:top w:val="nil"/>
              <w:left w:val="nil"/>
              <w:bottom w:val="nil"/>
              <w:right w:val="nil"/>
            </w:tcBorders>
          </w:tcPr>
          <w:p w14:paraId="4A0E3BF6" w14:textId="77777777" w:rsidR="00923B08" w:rsidRPr="00BE1C5E" w:rsidRDefault="00923B08" w:rsidP="00BE1C5E">
            <w:pPr>
              <w:spacing w:line="360" w:lineRule="auto"/>
              <w:jc w:val="both"/>
              <w:rPr>
                <w:rFonts w:ascii="Arial" w:hAnsi="Arial" w:cs="Arial"/>
                <w:sz w:val="22"/>
                <w:szCs w:val="22"/>
              </w:rPr>
            </w:pPr>
          </w:p>
        </w:tc>
      </w:tr>
      <w:tr w:rsidR="00923B08" w:rsidRPr="00BE1C5E" w14:paraId="11254888" w14:textId="77777777" w:rsidTr="001E5A9A">
        <w:trPr>
          <w:trHeight w:val="366"/>
        </w:trPr>
        <w:tc>
          <w:tcPr>
            <w:tcW w:w="2835" w:type="dxa"/>
            <w:tcBorders>
              <w:top w:val="nil"/>
              <w:bottom w:val="nil"/>
            </w:tcBorders>
          </w:tcPr>
          <w:p w14:paraId="07CD5F28"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sz w:val="22"/>
                <w:szCs w:val="22"/>
              </w:rPr>
              <w:t>Bond lengths (Å)</w:t>
            </w:r>
          </w:p>
        </w:tc>
        <w:tc>
          <w:tcPr>
            <w:tcW w:w="2835" w:type="dxa"/>
            <w:tcBorders>
              <w:top w:val="nil"/>
              <w:bottom w:val="nil"/>
              <w:right w:val="nil"/>
            </w:tcBorders>
          </w:tcPr>
          <w:p w14:paraId="6CC82D83"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0.005</w:t>
            </w:r>
          </w:p>
        </w:tc>
        <w:tc>
          <w:tcPr>
            <w:tcW w:w="2835" w:type="dxa"/>
            <w:tcBorders>
              <w:top w:val="nil"/>
              <w:left w:val="nil"/>
              <w:bottom w:val="nil"/>
              <w:right w:val="nil"/>
            </w:tcBorders>
          </w:tcPr>
          <w:p w14:paraId="5686EC54" w14:textId="77777777" w:rsidR="00923B08" w:rsidRPr="00BE1C5E" w:rsidRDefault="00923B08" w:rsidP="00BE1C5E">
            <w:pPr>
              <w:spacing w:line="360" w:lineRule="auto"/>
              <w:jc w:val="both"/>
              <w:rPr>
                <w:rFonts w:ascii="Arial" w:hAnsi="Arial" w:cs="Arial"/>
                <w:sz w:val="22"/>
                <w:szCs w:val="22"/>
                <w:highlight w:val="yellow"/>
              </w:rPr>
            </w:pPr>
            <w:r w:rsidRPr="00BE1C5E">
              <w:rPr>
                <w:rFonts w:ascii="Arial" w:hAnsi="Arial" w:cs="Arial"/>
                <w:sz w:val="22"/>
                <w:szCs w:val="22"/>
              </w:rPr>
              <w:t>0.002</w:t>
            </w:r>
          </w:p>
        </w:tc>
      </w:tr>
      <w:tr w:rsidR="00923B08" w:rsidRPr="00BE1C5E" w14:paraId="11A274BC" w14:textId="77777777" w:rsidTr="001E5A9A">
        <w:trPr>
          <w:trHeight w:val="366"/>
        </w:trPr>
        <w:tc>
          <w:tcPr>
            <w:tcW w:w="2835" w:type="dxa"/>
            <w:tcBorders>
              <w:top w:val="nil"/>
              <w:bottom w:val="nil"/>
            </w:tcBorders>
          </w:tcPr>
          <w:p w14:paraId="5E5C401A"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sz w:val="22"/>
                <w:szCs w:val="22"/>
              </w:rPr>
              <w:t>Bond angles (º)</w:t>
            </w:r>
          </w:p>
        </w:tc>
        <w:tc>
          <w:tcPr>
            <w:tcW w:w="2835" w:type="dxa"/>
            <w:tcBorders>
              <w:top w:val="nil"/>
              <w:bottom w:val="nil"/>
              <w:right w:val="nil"/>
            </w:tcBorders>
          </w:tcPr>
          <w:p w14:paraId="14141637"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0.982</w:t>
            </w:r>
          </w:p>
        </w:tc>
        <w:tc>
          <w:tcPr>
            <w:tcW w:w="2835" w:type="dxa"/>
            <w:tcBorders>
              <w:top w:val="nil"/>
              <w:left w:val="nil"/>
              <w:bottom w:val="nil"/>
              <w:right w:val="nil"/>
            </w:tcBorders>
          </w:tcPr>
          <w:p w14:paraId="61A4FD9E" w14:textId="77777777" w:rsidR="00923B08" w:rsidRPr="00BE1C5E" w:rsidRDefault="00923B08" w:rsidP="00BE1C5E">
            <w:pPr>
              <w:spacing w:line="360" w:lineRule="auto"/>
              <w:jc w:val="both"/>
              <w:rPr>
                <w:rFonts w:ascii="Arial" w:hAnsi="Arial" w:cs="Arial"/>
                <w:sz w:val="22"/>
                <w:szCs w:val="22"/>
              </w:rPr>
            </w:pPr>
            <w:r w:rsidRPr="00BE1C5E">
              <w:rPr>
                <w:rFonts w:ascii="Arial" w:hAnsi="Arial" w:cs="Arial"/>
                <w:sz w:val="22"/>
                <w:szCs w:val="22"/>
              </w:rPr>
              <w:t>0.372</w:t>
            </w:r>
          </w:p>
        </w:tc>
      </w:tr>
      <w:tr w:rsidR="00923B08" w:rsidRPr="00BE1C5E" w14:paraId="4CECF5A3" w14:textId="77777777" w:rsidTr="001E5A9A">
        <w:trPr>
          <w:trHeight w:val="366"/>
        </w:trPr>
        <w:tc>
          <w:tcPr>
            <w:tcW w:w="2835" w:type="dxa"/>
            <w:tcBorders>
              <w:top w:val="nil"/>
              <w:bottom w:val="single" w:sz="8" w:space="0" w:color="auto"/>
            </w:tcBorders>
          </w:tcPr>
          <w:p w14:paraId="20651E13" w14:textId="77777777" w:rsidR="00923B08" w:rsidRPr="00BE1C5E" w:rsidRDefault="00923B08" w:rsidP="00BE1C5E">
            <w:pPr>
              <w:spacing w:line="360" w:lineRule="auto"/>
              <w:ind w:firstLineChars="67" w:firstLine="147"/>
              <w:jc w:val="both"/>
              <w:rPr>
                <w:rFonts w:ascii="Arial" w:hAnsi="Arial" w:cs="Arial"/>
                <w:sz w:val="22"/>
                <w:szCs w:val="22"/>
              </w:rPr>
            </w:pPr>
            <w:r w:rsidRPr="00BE1C5E">
              <w:rPr>
                <w:rFonts w:ascii="Arial" w:hAnsi="Arial" w:cs="Arial"/>
                <w:sz w:val="22"/>
                <w:szCs w:val="22"/>
              </w:rPr>
              <w:t>PDB ID</w:t>
            </w:r>
          </w:p>
        </w:tc>
        <w:tc>
          <w:tcPr>
            <w:tcW w:w="2835" w:type="dxa"/>
            <w:tcBorders>
              <w:top w:val="nil"/>
              <w:bottom w:val="single" w:sz="8" w:space="0" w:color="auto"/>
              <w:right w:val="nil"/>
            </w:tcBorders>
          </w:tcPr>
          <w:p w14:paraId="623F8735" w14:textId="43BD31C5" w:rsidR="00923B08" w:rsidRPr="00BE1C5E" w:rsidRDefault="007C1BB8" w:rsidP="00BE1C5E">
            <w:pPr>
              <w:spacing w:line="360" w:lineRule="auto"/>
              <w:jc w:val="both"/>
              <w:rPr>
                <w:rFonts w:ascii="Arial" w:hAnsi="Arial" w:cs="Arial"/>
                <w:sz w:val="22"/>
                <w:szCs w:val="22"/>
              </w:rPr>
            </w:pPr>
            <w:r w:rsidRPr="00BE1C5E">
              <w:rPr>
                <w:rFonts w:ascii="Arial" w:hAnsi="Arial" w:cs="Arial"/>
                <w:sz w:val="22"/>
                <w:szCs w:val="22"/>
              </w:rPr>
              <w:t>8YAM</w:t>
            </w:r>
          </w:p>
        </w:tc>
        <w:tc>
          <w:tcPr>
            <w:tcW w:w="2835" w:type="dxa"/>
            <w:tcBorders>
              <w:top w:val="nil"/>
              <w:left w:val="nil"/>
              <w:bottom w:val="single" w:sz="8" w:space="0" w:color="auto"/>
              <w:right w:val="nil"/>
            </w:tcBorders>
          </w:tcPr>
          <w:p w14:paraId="3A32E0F5" w14:textId="7AE8CDA5" w:rsidR="00923B08" w:rsidRPr="00BE1C5E" w:rsidRDefault="007C1BB8" w:rsidP="00BE1C5E">
            <w:pPr>
              <w:spacing w:line="360" w:lineRule="auto"/>
              <w:jc w:val="both"/>
              <w:rPr>
                <w:rFonts w:ascii="Arial" w:hAnsi="Arial" w:cs="Arial"/>
                <w:sz w:val="22"/>
                <w:szCs w:val="22"/>
              </w:rPr>
            </w:pPr>
            <w:r w:rsidRPr="00BE1C5E">
              <w:rPr>
                <w:rFonts w:ascii="Arial" w:hAnsi="Arial" w:cs="Arial"/>
                <w:sz w:val="22"/>
                <w:szCs w:val="22"/>
              </w:rPr>
              <w:t>8YAN</w:t>
            </w:r>
          </w:p>
        </w:tc>
      </w:tr>
    </w:tbl>
    <w:p w14:paraId="399857DD" w14:textId="77777777" w:rsidR="00923B08" w:rsidRPr="00BE1C5E" w:rsidRDefault="00923B08" w:rsidP="00BE1C5E">
      <w:pPr>
        <w:spacing w:line="360" w:lineRule="auto"/>
        <w:jc w:val="both"/>
        <w:rPr>
          <w:rFonts w:ascii="Arial" w:hAnsi="Arial" w:cs="Arial"/>
          <w:color w:val="000000"/>
          <w:sz w:val="22"/>
          <w:szCs w:val="22"/>
        </w:rPr>
      </w:pPr>
      <w:r w:rsidRPr="00BE1C5E">
        <w:rPr>
          <w:rFonts w:ascii="Arial" w:hAnsi="Arial" w:cs="Arial"/>
          <w:color w:val="000000"/>
          <w:sz w:val="22"/>
          <w:szCs w:val="22"/>
        </w:rPr>
        <w:t>The values in parentheses are for the outermost shell.</w:t>
      </w:r>
    </w:p>
    <w:p w14:paraId="246F9779" w14:textId="3979FAF5" w:rsidR="00923B08" w:rsidRPr="00BE1C5E" w:rsidRDefault="00923B08" w:rsidP="00BE1C5E">
      <w:pPr>
        <w:spacing w:line="360" w:lineRule="auto"/>
        <w:jc w:val="both"/>
        <w:rPr>
          <w:rFonts w:ascii="Arial" w:hAnsi="Arial" w:cs="Arial"/>
          <w:color w:val="000000"/>
          <w:sz w:val="22"/>
          <w:szCs w:val="22"/>
        </w:rPr>
      </w:pPr>
      <w:r w:rsidRPr="00BE1C5E">
        <w:rPr>
          <w:rFonts w:ascii="Arial" w:hAnsi="Arial" w:cs="Arial"/>
          <w:color w:val="000000"/>
          <w:sz w:val="22"/>
          <w:szCs w:val="22"/>
          <w:vertAlign w:val="superscript"/>
        </w:rPr>
        <w:t>a</w:t>
      </w:r>
      <w:r w:rsidRPr="00BE1C5E">
        <w:rPr>
          <w:rFonts w:ascii="Arial" w:hAnsi="Arial" w:cs="Arial"/>
          <w:color w:val="000000"/>
          <w:sz w:val="22"/>
          <w:szCs w:val="22"/>
        </w:rPr>
        <w:t xml:space="preserve"> </w:t>
      </w:r>
      <w:r w:rsidRPr="00BE1C5E">
        <w:rPr>
          <w:rFonts w:ascii="Arial" w:hAnsi="Arial" w:cs="Arial"/>
          <w:i/>
          <w:sz w:val="22"/>
          <w:szCs w:val="22"/>
        </w:rPr>
        <w:t>R</w:t>
      </w:r>
      <w:r w:rsidRPr="00BE1C5E">
        <w:rPr>
          <w:rFonts w:ascii="Arial" w:hAnsi="Arial" w:cs="Arial"/>
          <w:iCs/>
          <w:sz w:val="22"/>
          <w:szCs w:val="22"/>
          <w:vertAlign w:val="subscript"/>
        </w:rPr>
        <w:t>merge</w:t>
      </w:r>
      <w:r w:rsidRPr="00BE1C5E">
        <w:rPr>
          <w:rFonts w:ascii="Arial" w:hAnsi="Arial" w:cs="Arial"/>
          <w:iCs/>
          <w:sz w:val="22"/>
          <w:szCs w:val="22"/>
        </w:rPr>
        <w:t xml:space="preserve"> = </w:t>
      </w:r>
      <w:r w:rsidR="000B7925" w:rsidRPr="00BE1C5E">
        <w:rPr>
          <w:rFonts w:ascii="Arial" w:hAnsi="Arial" w:cs="Arial"/>
          <w:iCs/>
          <w:sz w:val="22"/>
          <w:szCs w:val="22"/>
        </w:rPr>
        <w:t>S</w:t>
      </w:r>
      <w:r w:rsidRPr="00BE1C5E">
        <w:rPr>
          <w:rFonts w:ascii="Arial" w:hAnsi="Arial" w:cs="Arial"/>
          <w:i/>
          <w:iCs/>
          <w:color w:val="000000"/>
          <w:sz w:val="22"/>
          <w:szCs w:val="22"/>
          <w:vertAlign w:val="subscript"/>
        </w:rPr>
        <w:t>hkl</w:t>
      </w:r>
      <w:r w:rsidRPr="00BE1C5E">
        <w:rPr>
          <w:rFonts w:ascii="Arial" w:hAnsi="Arial" w:cs="Arial"/>
          <w:color w:val="000000"/>
          <w:sz w:val="22"/>
          <w:szCs w:val="22"/>
          <w:vertAlign w:val="subscript"/>
        </w:rPr>
        <w:t xml:space="preserve"> </w:t>
      </w:r>
      <w:r w:rsidR="000B7925" w:rsidRPr="00BE1C5E">
        <w:rPr>
          <w:rFonts w:ascii="Arial" w:hAnsi="Arial" w:cs="Arial"/>
          <w:iCs/>
          <w:sz w:val="22"/>
          <w:szCs w:val="22"/>
        </w:rPr>
        <w:t>S</w:t>
      </w:r>
      <w:r w:rsidRPr="00BE1C5E">
        <w:rPr>
          <w:rFonts w:ascii="Arial" w:hAnsi="Arial" w:cs="Arial"/>
          <w:i/>
          <w:iCs/>
          <w:color w:val="000000"/>
          <w:sz w:val="22"/>
          <w:szCs w:val="22"/>
          <w:vertAlign w:val="subscript"/>
        </w:rPr>
        <w:t>i</w:t>
      </w:r>
      <w:r w:rsidRPr="00BE1C5E">
        <w:rPr>
          <w:rFonts w:ascii="Arial" w:hAnsi="Arial" w:cs="Arial"/>
          <w:color w:val="000000"/>
          <w:sz w:val="22"/>
          <w:szCs w:val="22"/>
        </w:rPr>
        <w:t>|</w:t>
      </w:r>
      <w:r w:rsidRPr="00BE1C5E">
        <w:rPr>
          <w:rFonts w:ascii="Arial" w:hAnsi="Arial" w:cs="Arial"/>
          <w:i/>
          <w:color w:val="000000"/>
          <w:sz w:val="22"/>
          <w:szCs w:val="22"/>
        </w:rPr>
        <w:t>I</w:t>
      </w:r>
      <w:r w:rsidRPr="00BE1C5E">
        <w:rPr>
          <w:rFonts w:ascii="Arial" w:hAnsi="Arial" w:cs="Arial"/>
          <w:i/>
          <w:color w:val="000000"/>
          <w:sz w:val="22"/>
          <w:szCs w:val="22"/>
          <w:vertAlign w:val="subscript"/>
        </w:rPr>
        <w:t>i</w:t>
      </w:r>
      <w:r w:rsidRPr="00BE1C5E">
        <w:rPr>
          <w:rFonts w:ascii="Arial" w:hAnsi="Arial" w:cs="Arial"/>
          <w:color w:val="000000"/>
          <w:sz w:val="22"/>
          <w:szCs w:val="22"/>
        </w:rPr>
        <w:t>(</w:t>
      </w:r>
      <w:r w:rsidRPr="00BE1C5E">
        <w:rPr>
          <w:rFonts w:ascii="Arial" w:hAnsi="Arial" w:cs="Arial"/>
          <w:i/>
          <w:iCs/>
          <w:color w:val="000000"/>
          <w:sz w:val="22"/>
          <w:szCs w:val="22"/>
        </w:rPr>
        <w:t>hkl</w:t>
      </w:r>
      <w:r w:rsidRPr="00BE1C5E">
        <w:rPr>
          <w:rFonts w:ascii="Arial" w:hAnsi="Arial" w:cs="Arial"/>
          <w:color w:val="000000"/>
          <w:sz w:val="22"/>
          <w:szCs w:val="22"/>
        </w:rPr>
        <w:t>) – &lt;</w:t>
      </w:r>
      <w:r w:rsidRPr="00BE1C5E">
        <w:rPr>
          <w:rFonts w:ascii="Arial" w:hAnsi="Arial" w:cs="Arial"/>
          <w:i/>
          <w:color w:val="000000"/>
          <w:sz w:val="22"/>
          <w:szCs w:val="22"/>
        </w:rPr>
        <w:t>I</w:t>
      </w:r>
      <w:r w:rsidRPr="00BE1C5E">
        <w:rPr>
          <w:rFonts w:ascii="Arial" w:hAnsi="Arial" w:cs="Arial"/>
          <w:color w:val="000000"/>
          <w:sz w:val="22"/>
          <w:szCs w:val="22"/>
        </w:rPr>
        <w:t>(</w:t>
      </w:r>
      <w:r w:rsidRPr="00BE1C5E">
        <w:rPr>
          <w:rFonts w:ascii="Arial" w:hAnsi="Arial" w:cs="Arial"/>
          <w:i/>
          <w:iCs/>
          <w:color w:val="000000"/>
          <w:sz w:val="22"/>
          <w:szCs w:val="22"/>
        </w:rPr>
        <w:t>hkl</w:t>
      </w:r>
      <w:r w:rsidRPr="00BE1C5E">
        <w:rPr>
          <w:rFonts w:ascii="Arial" w:hAnsi="Arial" w:cs="Arial"/>
          <w:color w:val="000000"/>
          <w:sz w:val="22"/>
          <w:szCs w:val="22"/>
        </w:rPr>
        <w:t>)&gt;|/</w:t>
      </w:r>
      <w:r w:rsidR="000B7925" w:rsidRPr="00BE1C5E">
        <w:rPr>
          <w:rFonts w:ascii="Arial" w:hAnsi="Arial" w:cs="Arial"/>
          <w:iCs/>
          <w:sz w:val="22"/>
          <w:szCs w:val="22"/>
        </w:rPr>
        <w:t>S</w:t>
      </w:r>
      <w:r w:rsidRPr="00BE1C5E">
        <w:rPr>
          <w:rFonts w:ascii="Arial" w:hAnsi="Arial" w:cs="Arial"/>
          <w:i/>
          <w:iCs/>
          <w:color w:val="000000"/>
          <w:sz w:val="22"/>
          <w:szCs w:val="22"/>
          <w:vertAlign w:val="subscript"/>
        </w:rPr>
        <w:t>hkl</w:t>
      </w:r>
      <w:r w:rsidRPr="00BE1C5E">
        <w:rPr>
          <w:rFonts w:ascii="Arial" w:hAnsi="Arial" w:cs="Arial"/>
          <w:color w:val="000000"/>
          <w:sz w:val="22"/>
          <w:szCs w:val="22"/>
        </w:rPr>
        <w:t xml:space="preserve"> </w:t>
      </w:r>
      <w:r w:rsidR="000B7925" w:rsidRPr="00BE1C5E">
        <w:rPr>
          <w:rFonts w:ascii="Arial" w:hAnsi="Arial" w:cs="Arial"/>
          <w:color w:val="000000"/>
          <w:sz w:val="22"/>
          <w:szCs w:val="22"/>
        </w:rPr>
        <w:t>S</w:t>
      </w:r>
      <w:r w:rsidRPr="00BE1C5E">
        <w:rPr>
          <w:rFonts w:ascii="Arial" w:hAnsi="Arial" w:cs="Arial"/>
          <w:i/>
          <w:iCs/>
          <w:color w:val="000000"/>
          <w:sz w:val="22"/>
          <w:szCs w:val="22"/>
          <w:vertAlign w:val="subscript"/>
        </w:rPr>
        <w:t>i</w:t>
      </w:r>
      <w:r w:rsidRPr="00BE1C5E">
        <w:rPr>
          <w:rFonts w:ascii="Arial" w:hAnsi="Arial" w:cs="Arial"/>
          <w:color w:val="000000"/>
          <w:sz w:val="22"/>
          <w:szCs w:val="22"/>
        </w:rPr>
        <w:t xml:space="preserve"> </w:t>
      </w:r>
      <w:r w:rsidRPr="00BE1C5E">
        <w:rPr>
          <w:rFonts w:ascii="Arial" w:hAnsi="Arial" w:cs="Arial"/>
          <w:i/>
          <w:color w:val="000000"/>
          <w:sz w:val="22"/>
          <w:szCs w:val="22"/>
        </w:rPr>
        <w:t>I</w:t>
      </w:r>
      <w:r w:rsidRPr="00BE1C5E">
        <w:rPr>
          <w:rFonts w:ascii="Arial" w:hAnsi="Arial" w:cs="Arial"/>
          <w:color w:val="000000"/>
          <w:sz w:val="22"/>
          <w:szCs w:val="22"/>
          <w:vertAlign w:val="subscript"/>
        </w:rPr>
        <w:t>i</w:t>
      </w:r>
      <w:r w:rsidRPr="00BE1C5E">
        <w:rPr>
          <w:rFonts w:ascii="Arial" w:hAnsi="Arial" w:cs="Arial"/>
          <w:color w:val="000000"/>
          <w:sz w:val="22"/>
          <w:szCs w:val="22"/>
        </w:rPr>
        <w:t>(</w:t>
      </w:r>
      <w:r w:rsidRPr="00BE1C5E">
        <w:rPr>
          <w:rFonts w:ascii="Arial" w:hAnsi="Arial" w:cs="Arial"/>
          <w:i/>
          <w:iCs/>
          <w:color w:val="000000"/>
          <w:sz w:val="22"/>
          <w:szCs w:val="22"/>
        </w:rPr>
        <w:t>hkl</w:t>
      </w:r>
      <w:r w:rsidRPr="00BE1C5E">
        <w:rPr>
          <w:rFonts w:ascii="Arial" w:hAnsi="Arial" w:cs="Arial"/>
          <w:color w:val="000000"/>
          <w:sz w:val="22"/>
          <w:szCs w:val="22"/>
        </w:rPr>
        <w:t xml:space="preserve">), where </w:t>
      </w:r>
      <w:r w:rsidRPr="00BE1C5E">
        <w:rPr>
          <w:rFonts w:ascii="Arial" w:hAnsi="Arial" w:cs="Arial"/>
          <w:i/>
          <w:color w:val="000000"/>
          <w:sz w:val="22"/>
          <w:szCs w:val="22"/>
        </w:rPr>
        <w:t>I</w:t>
      </w:r>
      <w:r w:rsidRPr="00BE1C5E">
        <w:rPr>
          <w:rFonts w:ascii="Arial" w:hAnsi="Arial" w:cs="Arial"/>
          <w:color w:val="000000"/>
          <w:sz w:val="22"/>
          <w:szCs w:val="22"/>
          <w:vertAlign w:val="subscript"/>
        </w:rPr>
        <w:t>i</w:t>
      </w:r>
      <w:r w:rsidRPr="00BE1C5E">
        <w:rPr>
          <w:rFonts w:ascii="Arial" w:hAnsi="Arial" w:cs="Arial"/>
          <w:color w:val="000000"/>
          <w:sz w:val="22"/>
          <w:szCs w:val="22"/>
        </w:rPr>
        <w:t>(</w:t>
      </w:r>
      <w:r w:rsidRPr="00BE1C5E">
        <w:rPr>
          <w:rFonts w:ascii="Arial" w:hAnsi="Arial" w:cs="Arial"/>
          <w:i/>
          <w:iCs/>
          <w:color w:val="000000"/>
          <w:sz w:val="22"/>
          <w:szCs w:val="22"/>
        </w:rPr>
        <w:t>hkl</w:t>
      </w:r>
      <w:r w:rsidRPr="00BE1C5E">
        <w:rPr>
          <w:rFonts w:ascii="Arial" w:hAnsi="Arial" w:cs="Arial"/>
          <w:color w:val="000000"/>
          <w:sz w:val="22"/>
          <w:szCs w:val="22"/>
        </w:rPr>
        <w:t xml:space="preserve">) is the observed intensity and </w:t>
      </w:r>
      <w:r w:rsidR="000B7925" w:rsidRPr="00BE1C5E">
        <w:rPr>
          <w:rFonts w:ascii="Arial" w:hAnsi="Arial" w:cs="Arial"/>
          <w:color w:val="000000"/>
          <w:sz w:val="22"/>
          <w:szCs w:val="22"/>
        </w:rPr>
        <w:t>S</w:t>
      </w:r>
      <w:r w:rsidRPr="00BE1C5E">
        <w:rPr>
          <w:rFonts w:ascii="Arial" w:hAnsi="Arial" w:cs="Arial"/>
          <w:i/>
          <w:color w:val="000000"/>
          <w:sz w:val="22"/>
          <w:szCs w:val="22"/>
        </w:rPr>
        <w:t>I</w:t>
      </w:r>
      <w:r w:rsidRPr="00BE1C5E">
        <w:rPr>
          <w:rFonts w:ascii="Arial" w:hAnsi="Arial" w:cs="Arial"/>
          <w:color w:val="000000"/>
          <w:sz w:val="22"/>
          <w:szCs w:val="22"/>
        </w:rPr>
        <w:t>(hkl)&gt; is the average intensity over symmetry-equivalent measurements.</w:t>
      </w:r>
    </w:p>
    <w:p w14:paraId="6812BCCB" w14:textId="6B796796" w:rsidR="00923B08" w:rsidRPr="00BE1C5E" w:rsidRDefault="00923B08" w:rsidP="00BE1C5E">
      <w:pPr>
        <w:spacing w:line="360" w:lineRule="auto"/>
        <w:jc w:val="both"/>
        <w:rPr>
          <w:rFonts w:ascii="Arial" w:hAnsi="Arial" w:cs="Arial"/>
          <w:color w:val="000000"/>
          <w:sz w:val="22"/>
          <w:szCs w:val="22"/>
        </w:rPr>
      </w:pPr>
      <w:r w:rsidRPr="00BE1C5E">
        <w:rPr>
          <w:rFonts w:ascii="Arial" w:hAnsi="Arial" w:cs="Arial"/>
          <w:color w:val="000000"/>
          <w:sz w:val="22"/>
          <w:szCs w:val="22"/>
          <w:vertAlign w:val="superscript"/>
        </w:rPr>
        <w:t>b</w:t>
      </w:r>
      <w:r w:rsidRPr="00BE1C5E">
        <w:rPr>
          <w:rFonts w:ascii="Arial" w:hAnsi="Arial" w:cs="Arial"/>
          <w:color w:val="000000"/>
          <w:sz w:val="22"/>
          <w:szCs w:val="22"/>
        </w:rPr>
        <w:t xml:space="preserve"> Definition of </w:t>
      </w:r>
      <w:r w:rsidRPr="00BE1C5E">
        <w:rPr>
          <w:rFonts w:ascii="Arial" w:hAnsi="Arial" w:cs="Arial"/>
          <w:i/>
          <w:iCs/>
          <w:color w:val="000000"/>
          <w:sz w:val="22"/>
          <w:szCs w:val="22"/>
        </w:rPr>
        <w:t>R</w:t>
      </w:r>
      <w:r w:rsidRPr="00BE1C5E">
        <w:rPr>
          <w:rFonts w:ascii="Arial" w:hAnsi="Arial" w:cs="Arial"/>
          <w:color w:val="000000"/>
          <w:sz w:val="22"/>
          <w:szCs w:val="22"/>
          <w:vertAlign w:val="subscript"/>
        </w:rPr>
        <w:t>p.i.m.</w:t>
      </w:r>
      <w:r w:rsidR="009E0A65" w:rsidRPr="00BE1C5E">
        <w:rPr>
          <w:rFonts w:ascii="Arial" w:hAnsi="Arial" w:cs="Arial"/>
          <w:noProof/>
          <w:color w:val="000000"/>
          <w:sz w:val="22"/>
          <w:szCs w:val="22"/>
          <w:vertAlign w:val="superscript"/>
        </w:rPr>
        <w:fldChar w:fldCharType="begin"/>
      </w:r>
      <w:r w:rsidR="00CF0B6A" w:rsidRPr="00BE1C5E">
        <w:rPr>
          <w:rFonts w:ascii="Arial" w:hAnsi="Arial" w:cs="Arial"/>
          <w:noProof/>
          <w:color w:val="000000"/>
          <w:sz w:val="22"/>
          <w:szCs w:val="22"/>
          <w:vertAlign w:val="superscript"/>
        </w:rPr>
        <w:instrText xml:space="preserve"> ADDIN EN.CITE &lt;EndNote&gt;&lt;Cite&gt;&lt;Author&gt;Weiss&lt;/Author&gt;&lt;Year&gt;2001&lt;/Year&gt;&lt;RecNum&gt;4&lt;/RecNum&gt;&lt;DisplayText&gt;&lt;style face="superscript"&gt;13&lt;/style&gt;&lt;/DisplayText&gt;&lt;record&gt;&lt;rec-number&gt;4&lt;/rec-number&gt;&lt;foreign-keys&gt;&lt;key app="EN" db-id="ereveadv75p5s7etttgpar0evxvfezreavfx" timestamp="1706131522"&gt;4&lt;/key&gt;&lt;/foreign-keys&gt;&lt;ref-type name="Journal Article"&gt;17&lt;/ref-type&gt;&lt;contributors&gt;&lt;authors&gt;&lt;author&gt;Weiss, Manfred S.&lt;/author&gt;&lt;/authors&gt;&lt;/contributors&gt;&lt;auth-address&gt;AA(Institute of Molecular Biotechnology, Department of Structural Biology and Crystallography, PO Box 100813, D-07708 Jena, Germany)&lt;/auth-address&gt;&lt;titles&gt;&lt;title&gt;Global indicators of X-ray data quality&lt;/title&gt;&lt;secondary-title&gt;Journal of Applied Crystallography&lt;/secondary-title&gt;&lt;/titles&gt;&lt;periodical&gt;&lt;full-title&gt;Journal of Applied Crystallography&lt;/full-title&gt;&lt;/periodical&gt;&lt;pages&gt;130-135&lt;/pages&gt;&lt;volume&gt;34&lt;/volume&gt;&lt;keywords&gt;&lt;keyword&gt;merging R factors&lt;/keyword&gt;&lt;keyword&gt;resolution d min&lt;/keyword&gt;&lt;keyword&gt;data redundancy&lt;/keyword&gt;&lt;/keywords&gt;&lt;dates&gt;&lt;year&gt;2001&lt;/year&gt;&lt;pub-dates&gt;&lt;date&gt;April 01, 2001&lt;/date&gt;&lt;/pub-dates&gt;&lt;/dates&gt;&lt;isbn&gt;0021-8898&lt;/isbn&gt;&lt;urls&gt;&lt;related-urls&gt;&lt;url&gt;https://ui.adsabs.harvard.edu/abs/2001JApCr..34..130W&lt;/url&gt;&lt;/related-urls&gt;&lt;/urls&gt;&lt;electronic-resource-num&gt;10.1107/S0021889800018227FILE: /proj/ads/abstracts/&lt;/electronic-resource-num&gt;&lt;/record&gt;&lt;/Cite&gt;&lt;/EndNote&gt;</w:instrText>
      </w:r>
      <w:r w:rsidR="009E0A65" w:rsidRPr="00BE1C5E">
        <w:rPr>
          <w:rFonts w:ascii="Arial" w:hAnsi="Arial" w:cs="Arial"/>
          <w:noProof/>
          <w:color w:val="000000"/>
          <w:sz w:val="22"/>
          <w:szCs w:val="22"/>
          <w:vertAlign w:val="superscript"/>
        </w:rPr>
        <w:fldChar w:fldCharType="separate"/>
      </w:r>
      <w:r w:rsidR="00CF0B6A" w:rsidRPr="00BE1C5E">
        <w:rPr>
          <w:rFonts w:ascii="Arial" w:hAnsi="Arial" w:cs="Arial"/>
          <w:noProof/>
          <w:color w:val="000000"/>
          <w:sz w:val="22"/>
          <w:szCs w:val="22"/>
          <w:vertAlign w:val="superscript"/>
        </w:rPr>
        <w:t>13</w:t>
      </w:r>
      <w:r w:rsidR="009E0A65" w:rsidRPr="00BE1C5E">
        <w:rPr>
          <w:rFonts w:ascii="Arial" w:hAnsi="Arial" w:cs="Arial"/>
          <w:noProof/>
          <w:color w:val="000000"/>
          <w:sz w:val="22"/>
          <w:szCs w:val="22"/>
          <w:vertAlign w:val="superscript"/>
        </w:rPr>
        <w:fldChar w:fldCharType="end"/>
      </w:r>
    </w:p>
    <w:p w14:paraId="31E1AEA9" w14:textId="5F17ACBE" w:rsidR="00923B08" w:rsidRPr="00BE1C5E" w:rsidRDefault="00923B08" w:rsidP="00BE1C5E">
      <w:pPr>
        <w:spacing w:line="360" w:lineRule="auto"/>
        <w:jc w:val="both"/>
        <w:rPr>
          <w:rFonts w:ascii="Arial" w:hAnsi="Arial" w:cs="Arial"/>
          <w:color w:val="000000"/>
          <w:sz w:val="22"/>
          <w:szCs w:val="22"/>
        </w:rPr>
      </w:pPr>
      <w:r w:rsidRPr="00BE1C5E">
        <w:rPr>
          <w:rFonts w:ascii="Arial" w:hAnsi="Arial" w:cs="Arial"/>
          <w:color w:val="000000"/>
          <w:sz w:val="22"/>
          <w:szCs w:val="22"/>
          <w:vertAlign w:val="superscript"/>
        </w:rPr>
        <w:t>c</w:t>
      </w:r>
      <w:r w:rsidRPr="00BE1C5E">
        <w:rPr>
          <w:rFonts w:ascii="Arial" w:hAnsi="Arial" w:cs="Arial"/>
          <w:color w:val="000000"/>
          <w:sz w:val="22"/>
          <w:szCs w:val="22"/>
        </w:rPr>
        <w:t xml:space="preserve"> Pearson correlation coefficient between intensities of random half-dataset</w:t>
      </w:r>
      <w:r w:rsidR="0099639F" w:rsidRPr="00BE1C5E">
        <w:rPr>
          <w:rFonts w:ascii="Arial" w:hAnsi="Arial" w:cs="Arial"/>
          <w:color w:val="000000"/>
          <w:sz w:val="22"/>
          <w:szCs w:val="22"/>
        </w:rPr>
        <w:t xml:space="preserve">. </w:t>
      </w:r>
      <w:r w:rsidR="009E0A65" w:rsidRPr="00BE1C5E">
        <w:rPr>
          <w:rFonts w:ascii="Arial" w:hAnsi="Arial" w:cs="Arial"/>
          <w:noProof/>
          <w:color w:val="000000"/>
          <w:sz w:val="22"/>
          <w:szCs w:val="22"/>
          <w:vertAlign w:val="superscript"/>
        </w:rPr>
        <w:fldChar w:fldCharType="begin"/>
      </w:r>
      <w:r w:rsidR="00CF0B6A" w:rsidRPr="00BE1C5E">
        <w:rPr>
          <w:rFonts w:ascii="Arial" w:hAnsi="Arial" w:cs="Arial"/>
          <w:noProof/>
          <w:color w:val="000000"/>
          <w:sz w:val="22"/>
          <w:szCs w:val="22"/>
          <w:vertAlign w:val="superscript"/>
        </w:rPr>
        <w:instrText xml:space="preserve"> ADDIN EN.CITE &lt;EndNote&gt;&lt;Cite&gt;&lt;Author&gt;Karplus&lt;/Author&gt;&lt;Year&gt;2012&lt;/Year&gt;&lt;RecNum&gt;3&lt;/RecNum&gt;&lt;DisplayText&gt;&lt;style face="superscript"&gt;14&lt;/style&gt;&lt;/DisplayText&gt;&lt;record&gt;&lt;rec-number&gt;3&lt;/rec-number&gt;&lt;foreign-keys&gt;&lt;key app="EN" db-id="ereveadv75p5s7etttgpar0evxvfezreavfx" timestamp="1706131360"&gt;3&lt;/key&gt;&lt;/foreign-keys&gt;&lt;ref-type name="Journal Article"&gt;17&lt;/ref-type&gt;&lt;contributors&gt;&lt;authors&gt;&lt;author&gt;Karplus, P. Andrew&lt;/author&gt;&lt;author&gt;Diederichs, Kay&lt;/author&gt;&lt;/authors&gt;&lt;/contributors&gt;&lt;titles&gt;&lt;title&gt;Linking Crystallographic Model and Data Quality&lt;/title&gt;&lt;secondary-title&gt;Science&lt;/secondary-title&gt;&lt;/titles&gt;&lt;periodical&gt;&lt;full-title&gt;Science&lt;/full-title&gt;&lt;/periodical&gt;&lt;pages&gt;1030-1033&lt;/pages&gt;&lt;volume&gt;336&lt;/volume&gt;&lt;number&gt;6084&lt;/number&gt;&lt;dates&gt;&lt;year&gt;2012&lt;/year&gt;&lt;/dates&gt;&lt;urls&gt;&lt;related-urls&gt;&lt;url&gt;https://www.science.org/doi/abs/10.1126/science.1218231&lt;/url&gt;&lt;/related-urls&gt;&lt;/urls&gt;&lt;electronic-resource-num&gt;doi:10.1126/science.1218231&lt;/electronic-resource-num&gt;&lt;/record&gt;&lt;/Cite&gt;&lt;/EndNote&gt;</w:instrText>
      </w:r>
      <w:r w:rsidR="009E0A65" w:rsidRPr="00BE1C5E">
        <w:rPr>
          <w:rFonts w:ascii="Arial" w:hAnsi="Arial" w:cs="Arial"/>
          <w:noProof/>
          <w:color w:val="000000"/>
          <w:sz w:val="22"/>
          <w:szCs w:val="22"/>
          <w:vertAlign w:val="superscript"/>
        </w:rPr>
        <w:fldChar w:fldCharType="separate"/>
      </w:r>
      <w:r w:rsidR="00CF0B6A" w:rsidRPr="00BE1C5E">
        <w:rPr>
          <w:rFonts w:ascii="Arial" w:hAnsi="Arial" w:cs="Arial"/>
          <w:noProof/>
          <w:color w:val="000000"/>
          <w:sz w:val="22"/>
          <w:szCs w:val="22"/>
          <w:vertAlign w:val="superscript"/>
        </w:rPr>
        <w:t>14</w:t>
      </w:r>
      <w:r w:rsidR="009E0A65" w:rsidRPr="00BE1C5E">
        <w:rPr>
          <w:rFonts w:ascii="Arial" w:hAnsi="Arial" w:cs="Arial"/>
          <w:noProof/>
          <w:color w:val="000000"/>
          <w:sz w:val="22"/>
          <w:szCs w:val="22"/>
          <w:vertAlign w:val="superscript"/>
        </w:rPr>
        <w:fldChar w:fldCharType="end"/>
      </w:r>
    </w:p>
    <w:p w14:paraId="39F646FC" w14:textId="13109FCD" w:rsidR="00923B08" w:rsidRPr="00BE1C5E" w:rsidRDefault="00923B08" w:rsidP="00BE1C5E">
      <w:pPr>
        <w:spacing w:line="360" w:lineRule="auto"/>
        <w:jc w:val="both"/>
        <w:rPr>
          <w:rFonts w:ascii="Arial" w:hAnsi="Arial" w:cs="Arial"/>
          <w:color w:val="000000"/>
          <w:sz w:val="22"/>
          <w:szCs w:val="22"/>
        </w:rPr>
      </w:pPr>
      <w:r w:rsidRPr="00BE1C5E">
        <w:rPr>
          <w:rFonts w:ascii="Arial" w:hAnsi="Arial" w:cs="Arial"/>
          <w:color w:val="000000"/>
          <w:sz w:val="22"/>
          <w:szCs w:val="22"/>
          <w:vertAlign w:val="superscript"/>
        </w:rPr>
        <w:t>d</w:t>
      </w:r>
      <w:r w:rsidRPr="00BE1C5E">
        <w:rPr>
          <w:rFonts w:ascii="Arial" w:hAnsi="Arial" w:cs="Arial"/>
          <w:color w:val="000000"/>
          <w:sz w:val="22"/>
          <w:szCs w:val="22"/>
        </w:rPr>
        <w:t xml:space="preserve"> </w:t>
      </w:r>
      <w:r w:rsidRPr="00BE1C5E">
        <w:rPr>
          <w:rFonts w:ascii="Arial" w:hAnsi="Arial" w:cs="Arial"/>
          <w:i/>
          <w:color w:val="000000"/>
          <w:sz w:val="22"/>
          <w:szCs w:val="22"/>
        </w:rPr>
        <w:t>R</w:t>
      </w:r>
      <w:r w:rsidRPr="00BE1C5E">
        <w:rPr>
          <w:rFonts w:ascii="Arial" w:hAnsi="Arial" w:cs="Arial"/>
          <w:color w:val="000000"/>
          <w:sz w:val="22"/>
          <w:szCs w:val="22"/>
          <w:vertAlign w:val="subscript"/>
        </w:rPr>
        <w:t>work</w:t>
      </w:r>
      <w:r w:rsidRPr="00BE1C5E">
        <w:rPr>
          <w:rFonts w:ascii="Arial" w:hAnsi="Arial" w:cs="Arial"/>
          <w:color w:val="000000"/>
          <w:sz w:val="22"/>
          <w:szCs w:val="22"/>
        </w:rPr>
        <w:t xml:space="preserve"> = </w:t>
      </w:r>
      <w:r w:rsidR="000B7925" w:rsidRPr="00BE1C5E">
        <w:rPr>
          <w:rFonts w:ascii="Arial" w:hAnsi="Arial" w:cs="Arial"/>
          <w:color w:val="000000"/>
          <w:sz w:val="22"/>
          <w:szCs w:val="22"/>
        </w:rPr>
        <w:t>S</w:t>
      </w:r>
      <w:r w:rsidRPr="00BE1C5E">
        <w:rPr>
          <w:rFonts w:ascii="Arial" w:hAnsi="Arial" w:cs="Arial"/>
          <w:color w:val="000000"/>
          <w:sz w:val="22"/>
          <w:szCs w:val="22"/>
        </w:rPr>
        <w:t>|</w:t>
      </w:r>
      <w:r w:rsidRPr="00BE1C5E">
        <w:rPr>
          <w:rFonts w:ascii="Arial" w:hAnsi="Arial" w:cs="Arial"/>
          <w:i/>
          <w:color w:val="000000"/>
          <w:sz w:val="22"/>
          <w:szCs w:val="22"/>
        </w:rPr>
        <w:t>F</w:t>
      </w:r>
      <w:r w:rsidRPr="00BE1C5E">
        <w:rPr>
          <w:rFonts w:ascii="Arial" w:hAnsi="Arial" w:cs="Arial"/>
          <w:color w:val="000000"/>
          <w:sz w:val="22"/>
          <w:szCs w:val="22"/>
          <w:vertAlign w:val="subscript"/>
        </w:rPr>
        <w:t>o</w:t>
      </w:r>
      <w:r w:rsidRPr="00BE1C5E">
        <w:rPr>
          <w:rFonts w:ascii="Arial" w:hAnsi="Arial" w:cs="Arial"/>
          <w:color w:val="000000"/>
          <w:sz w:val="22"/>
          <w:szCs w:val="22"/>
        </w:rPr>
        <w:t xml:space="preserve"> – </w:t>
      </w:r>
      <w:r w:rsidRPr="00BE1C5E">
        <w:rPr>
          <w:rFonts w:ascii="Arial" w:hAnsi="Arial" w:cs="Arial"/>
          <w:i/>
          <w:color w:val="000000"/>
          <w:sz w:val="22"/>
          <w:szCs w:val="22"/>
        </w:rPr>
        <w:t>F</w:t>
      </w:r>
      <w:r w:rsidRPr="00BE1C5E">
        <w:rPr>
          <w:rFonts w:ascii="Arial" w:hAnsi="Arial" w:cs="Arial"/>
          <w:color w:val="000000"/>
          <w:sz w:val="22"/>
          <w:szCs w:val="22"/>
          <w:vertAlign w:val="subscript"/>
        </w:rPr>
        <w:t>c</w:t>
      </w:r>
      <w:r w:rsidRPr="00BE1C5E">
        <w:rPr>
          <w:rFonts w:ascii="Arial" w:hAnsi="Arial" w:cs="Arial"/>
          <w:color w:val="000000"/>
          <w:sz w:val="22"/>
          <w:szCs w:val="22"/>
        </w:rPr>
        <w:t>|/</w:t>
      </w:r>
      <w:r w:rsidR="000B7925" w:rsidRPr="00BE1C5E">
        <w:rPr>
          <w:rFonts w:ascii="Arial" w:hAnsi="Arial" w:cs="Arial"/>
          <w:color w:val="000000"/>
          <w:sz w:val="22"/>
          <w:szCs w:val="22"/>
        </w:rPr>
        <w:t>S</w:t>
      </w:r>
      <w:r w:rsidRPr="00BE1C5E">
        <w:rPr>
          <w:rFonts w:ascii="Arial" w:hAnsi="Arial" w:cs="Arial"/>
          <w:i/>
          <w:color w:val="000000"/>
          <w:sz w:val="22"/>
          <w:szCs w:val="22"/>
        </w:rPr>
        <w:t>F</w:t>
      </w:r>
      <w:r w:rsidRPr="00BE1C5E">
        <w:rPr>
          <w:rFonts w:ascii="Arial" w:hAnsi="Arial" w:cs="Arial"/>
          <w:color w:val="000000"/>
          <w:sz w:val="22"/>
          <w:szCs w:val="22"/>
          <w:vertAlign w:val="subscript"/>
        </w:rPr>
        <w:t>o</w:t>
      </w:r>
      <w:r w:rsidRPr="00BE1C5E">
        <w:rPr>
          <w:rFonts w:ascii="Arial" w:hAnsi="Arial" w:cs="Arial"/>
          <w:color w:val="000000"/>
          <w:sz w:val="22"/>
          <w:szCs w:val="22"/>
        </w:rPr>
        <w:t xml:space="preserve"> for reflections of working set.</w:t>
      </w:r>
    </w:p>
    <w:p w14:paraId="380E173A" w14:textId="4B9662F2" w:rsidR="00923B08" w:rsidRPr="00BE1C5E" w:rsidRDefault="00923B08" w:rsidP="00BE1C5E">
      <w:pPr>
        <w:spacing w:line="360" w:lineRule="auto"/>
        <w:jc w:val="both"/>
        <w:rPr>
          <w:rFonts w:ascii="Arial" w:hAnsi="Arial" w:cs="Arial"/>
          <w:color w:val="000000"/>
          <w:sz w:val="22"/>
          <w:szCs w:val="22"/>
        </w:rPr>
      </w:pPr>
      <w:r w:rsidRPr="00BE1C5E">
        <w:rPr>
          <w:rFonts w:ascii="Arial" w:hAnsi="Arial" w:cs="Arial"/>
          <w:color w:val="000000"/>
          <w:sz w:val="22"/>
          <w:szCs w:val="22"/>
          <w:vertAlign w:val="superscript"/>
        </w:rPr>
        <w:t>e</w:t>
      </w:r>
      <w:r w:rsidRPr="00BE1C5E">
        <w:rPr>
          <w:rFonts w:ascii="Arial" w:hAnsi="Arial" w:cs="Arial"/>
          <w:color w:val="000000"/>
          <w:sz w:val="22"/>
          <w:szCs w:val="22"/>
        </w:rPr>
        <w:t xml:space="preserve"> </w:t>
      </w:r>
      <w:r w:rsidRPr="00BE1C5E">
        <w:rPr>
          <w:rFonts w:ascii="Arial" w:hAnsi="Arial" w:cs="Arial"/>
          <w:i/>
          <w:color w:val="000000"/>
          <w:sz w:val="22"/>
          <w:szCs w:val="22"/>
        </w:rPr>
        <w:t>R</w:t>
      </w:r>
      <w:r w:rsidRPr="00BE1C5E">
        <w:rPr>
          <w:rFonts w:ascii="Arial" w:hAnsi="Arial" w:cs="Arial"/>
          <w:color w:val="000000"/>
          <w:sz w:val="22"/>
          <w:szCs w:val="22"/>
          <w:vertAlign w:val="subscript"/>
        </w:rPr>
        <w:t>free</w:t>
      </w:r>
      <w:r w:rsidRPr="00BE1C5E">
        <w:rPr>
          <w:rFonts w:ascii="Arial" w:hAnsi="Arial" w:cs="Arial"/>
          <w:color w:val="000000"/>
          <w:sz w:val="22"/>
          <w:szCs w:val="22"/>
        </w:rPr>
        <w:t xml:space="preserve"> = </w:t>
      </w:r>
      <w:r w:rsidR="000B7925" w:rsidRPr="00BE1C5E">
        <w:rPr>
          <w:rFonts w:ascii="Arial" w:hAnsi="Arial" w:cs="Arial"/>
          <w:color w:val="000000"/>
          <w:sz w:val="22"/>
          <w:szCs w:val="22"/>
        </w:rPr>
        <w:t>S</w:t>
      </w:r>
      <w:r w:rsidRPr="00BE1C5E">
        <w:rPr>
          <w:rFonts w:ascii="Arial" w:hAnsi="Arial" w:cs="Arial"/>
          <w:color w:val="000000"/>
          <w:sz w:val="22"/>
          <w:szCs w:val="22"/>
        </w:rPr>
        <w:t>|</w:t>
      </w:r>
      <w:r w:rsidRPr="00BE1C5E">
        <w:rPr>
          <w:rFonts w:ascii="Arial" w:hAnsi="Arial" w:cs="Arial"/>
          <w:i/>
          <w:color w:val="000000"/>
          <w:sz w:val="22"/>
          <w:szCs w:val="22"/>
        </w:rPr>
        <w:t>F</w:t>
      </w:r>
      <w:r w:rsidRPr="00BE1C5E">
        <w:rPr>
          <w:rFonts w:ascii="Arial" w:hAnsi="Arial" w:cs="Arial"/>
          <w:color w:val="000000"/>
          <w:sz w:val="22"/>
          <w:szCs w:val="22"/>
          <w:vertAlign w:val="subscript"/>
        </w:rPr>
        <w:t>o</w:t>
      </w:r>
      <w:r w:rsidRPr="00BE1C5E">
        <w:rPr>
          <w:rFonts w:ascii="Arial" w:hAnsi="Arial" w:cs="Arial"/>
          <w:color w:val="000000"/>
          <w:sz w:val="22"/>
          <w:szCs w:val="22"/>
        </w:rPr>
        <w:t xml:space="preserve"> – </w:t>
      </w:r>
      <w:r w:rsidRPr="00BE1C5E">
        <w:rPr>
          <w:rFonts w:ascii="Arial" w:hAnsi="Arial" w:cs="Arial"/>
          <w:i/>
          <w:color w:val="000000"/>
          <w:sz w:val="22"/>
          <w:szCs w:val="22"/>
        </w:rPr>
        <w:t>F</w:t>
      </w:r>
      <w:r w:rsidRPr="00BE1C5E">
        <w:rPr>
          <w:rFonts w:ascii="Arial" w:hAnsi="Arial" w:cs="Arial"/>
          <w:color w:val="000000"/>
          <w:sz w:val="22"/>
          <w:szCs w:val="22"/>
          <w:vertAlign w:val="subscript"/>
        </w:rPr>
        <w:t>c</w:t>
      </w:r>
      <w:r w:rsidRPr="00BE1C5E">
        <w:rPr>
          <w:rFonts w:ascii="Arial" w:hAnsi="Arial" w:cs="Arial"/>
          <w:color w:val="000000"/>
          <w:sz w:val="22"/>
          <w:szCs w:val="22"/>
        </w:rPr>
        <w:t>|/</w:t>
      </w:r>
      <w:r w:rsidR="000B7925" w:rsidRPr="00BE1C5E">
        <w:rPr>
          <w:rFonts w:ascii="Arial" w:hAnsi="Arial" w:cs="Arial"/>
          <w:color w:val="000000"/>
          <w:sz w:val="22"/>
          <w:szCs w:val="22"/>
        </w:rPr>
        <w:t>S</w:t>
      </w:r>
      <w:r w:rsidRPr="00BE1C5E">
        <w:rPr>
          <w:rFonts w:ascii="Arial" w:hAnsi="Arial" w:cs="Arial"/>
          <w:i/>
          <w:color w:val="000000"/>
          <w:sz w:val="22"/>
          <w:szCs w:val="22"/>
        </w:rPr>
        <w:t>F</w:t>
      </w:r>
      <w:r w:rsidRPr="00BE1C5E">
        <w:rPr>
          <w:rFonts w:ascii="Arial" w:hAnsi="Arial" w:cs="Arial"/>
          <w:color w:val="000000"/>
          <w:sz w:val="22"/>
          <w:szCs w:val="22"/>
          <w:vertAlign w:val="subscript"/>
        </w:rPr>
        <w:t>o</w:t>
      </w:r>
      <w:r w:rsidRPr="00BE1C5E">
        <w:rPr>
          <w:rFonts w:ascii="Arial" w:hAnsi="Arial" w:cs="Arial"/>
          <w:color w:val="000000"/>
          <w:sz w:val="22"/>
          <w:szCs w:val="22"/>
        </w:rPr>
        <w:t xml:space="preserve"> for reflections of test set (5.0% of total reflections).</w:t>
      </w:r>
    </w:p>
    <w:p w14:paraId="396F6FBE" w14:textId="77777777" w:rsidR="001E7192" w:rsidRPr="00BE1C5E" w:rsidRDefault="001E7192" w:rsidP="00BE1C5E">
      <w:pPr>
        <w:spacing w:line="360" w:lineRule="auto"/>
        <w:jc w:val="both"/>
        <w:rPr>
          <w:rFonts w:ascii="Arial" w:hAnsi="Arial" w:cs="Arial"/>
          <w:color w:val="000000"/>
          <w:sz w:val="22"/>
          <w:szCs w:val="22"/>
        </w:rPr>
      </w:pPr>
    </w:p>
    <w:p w14:paraId="08F17737" w14:textId="77777777" w:rsidR="003028E6" w:rsidRPr="00BE1C5E" w:rsidRDefault="003028E6" w:rsidP="00BE1C5E">
      <w:pPr>
        <w:spacing w:line="360" w:lineRule="auto"/>
        <w:jc w:val="both"/>
        <w:rPr>
          <w:rFonts w:ascii="Arial" w:hAnsi="Arial" w:cs="Arial"/>
          <w:color w:val="000000"/>
          <w:sz w:val="22"/>
          <w:szCs w:val="22"/>
        </w:rPr>
      </w:pPr>
    </w:p>
    <w:p w14:paraId="0F9DD235" w14:textId="632C5BB9" w:rsidR="00923B08" w:rsidRPr="00BE1C5E" w:rsidRDefault="00C0763F" w:rsidP="00BE1C5E">
      <w:pPr>
        <w:spacing w:line="360" w:lineRule="auto"/>
        <w:jc w:val="both"/>
        <w:rPr>
          <w:rFonts w:ascii="Arial" w:hAnsi="Arial" w:cs="Arial"/>
          <w:color w:val="000000"/>
          <w:sz w:val="22"/>
          <w:szCs w:val="22"/>
        </w:rPr>
      </w:pPr>
      <w:r w:rsidRPr="00BE1C5E">
        <w:rPr>
          <w:rFonts w:ascii="Arial" w:hAnsi="Arial" w:cs="Arial"/>
          <w:noProof/>
          <w:color w:val="000000"/>
          <w:sz w:val="22"/>
          <w:szCs w:val="22"/>
        </w:rPr>
        <w:lastRenderedPageBreak/>
        <w:drawing>
          <wp:inline distT="0" distB="0" distL="0" distR="0" wp14:anchorId="37C7B83A" wp14:editId="16312A33">
            <wp:extent cx="5943600" cy="4116070"/>
            <wp:effectExtent l="0" t="0" r="0" b="0"/>
            <wp:docPr id="264562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562762" name=""/>
                    <pic:cNvPicPr/>
                  </pic:nvPicPr>
                  <pic:blipFill>
                    <a:blip r:embed="rId16"/>
                    <a:stretch>
                      <a:fillRect/>
                    </a:stretch>
                  </pic:blipFill>
                  <pic:spPr>
                    <a:xfrm>
                      <a:off x="0" y="0"/>
                      <a:ext cx="5943600" cy="4116070"/>
                    </a:xfrm>
                    <a:prstGeom prst="rect">
                      <a:avLst/>
                    </a:prstGeom>
                  </pic:spPr>
                </pic:pic>
              </a:graphicData>
            </a:graphic>
          </wp:inline>
        </w:drawing>
      </w:r>
    </w:p>
    <w:p w14:paraId="3BD97652" w14:textId="77777777" w:rsidR="00C0763F" w:rsidRPr="00BE1C5E" w:rsidRDefault="00C0763F" w:rsidP="00BE1C5E">
      <w:pPr>
        <w:spacing w:line="360" w:lineRule="auto"/>
        <w:jc w:val="both"/>
        <w:rPr>
          <w:rFonts w:ascii="Arial" w:eastAsia="Times New Roman" w:hAnsi="Arial" w:cs="Arial"/>
          <w:b/>
          <w:bCs/>
          <w:color w:val="000000"/>
          <w:sz w:val="22"/>
          <w:szCs w:val="22"/>
        </w:rPr>
      </w:pPr>
    </w:p>
    <w:p w14:paraId="05A2E836" w14:textId="56F07934" w:rsidR="004247B0" w:rsidRPr="00BE1C5E" w:rsidRDefault="004941BA" w:rsidP="00BE1C5E">
      <w:pPr>
        <w:spacing w:line="360" w:lineRule="auto"/>
        <w:jc w:val="both"/>
        <w:rPr>
          <w:rFonts w:ascii="Arial" w:hAnsi="Arial" w:cs="Arial"/>
          <w:sz w:val="22"/>
          <w:szCs w:val="22"/>
        </w:rPr>
      </w:pPr>
      <w:r>
        <w:rPr>
          <w:rFonts w:ascii="Arial" w:eastAsia="Times New Roman" w:hAnsi="Arial" w:cs="Arial"/>
          <w:b/>
          <w:bCs/>
          <w:color w:val="000000"/>
          <w:sz w:val="22"/>
          <w:szCs w:val="22"/>
        </w:rPr>
        <w:t xml:space="preserve">Supplementary </w:t>
      </w:r>
      <w:r>
        <w:rPr>
          <w:rFonts w:ascii="Arial" w:eastAsia="Times New Roman" w:hAnsi="Arial" w:cs="Arial"/>
          <w:b/>
          <w:bCs/>
          <w:color w:val="000000"/>
          <w:sz w:val="22"/>
          <w:szCs w:val="22"/>
        </w:rPr>
        <w:t>f</w:t>
      </w:r>
      <w:r w:rsidR="00C0763F" w:rsidRPr="00BE1C5E">
        <w:rPr>
          <w:rFonts w:ascii="Arial" w:eastAsia="Times New Roman" w:hAnsi="Arial" w:cs="Arial"/>
          <w:b/>
          <w:bCs/>
          <w:color w:val="000000"/>
          <w:sz w:val="22"/>
          <w:szCs w:val="22"/>
        </w:rPr>
        <w:t xml:space="preserve">igure 4. </w:t>
      </w:r>
      <w:r w:rsidR="00C0763F" w:rsidRPr="00BE1C5E">
        <w:rPr>
          <w:rFonts w:ascii="Arial" w:eastAsia="Times New Roman" w:hAnsi="Arial" w:cs="Arial"/>
          <w:color w:val="000000"/>
          <w:sz w:val="22"/>
          <w:szCs w:val="22"/>
        </w:rPr>
        <w:t xml:space="preserve">Delta SHAPE-MaP profiles of (A) </w:t>
      </w:r>
      <w:r w:rsidR="00C0763F" w:rsidRPr="00BE1C5E">
        <w:rPr>
          <w:rFonts w:ascii="Arial" w:eastAsia="Times New Roman" w:hAnsi="Arial" w:cs="Arial"/>
          <w:i/>
          <w:iCs/>
          <w:color w:val="000000"/>
          <w:sz w:val="22"/>
          <w:szCs w:val="22"/>
        </w:rPr>
        <w:t>Bsu-</w:t>
      </w:r>
      <w:r w:rsidR="00C0763F" w:rsidRPr="00BE1C5E">
        <w:rPr>
          <w:rFonts w:ascii="Arial" w:hAnsi="Arial" w:cs="Arial"/>
          <w:sz w:val="22"/>
          <w:szCs w:val="22"/>
        </w:rPr>
        <w:t>PreQ</w:t>
      </w:r>
      <w:r w:rsidR="00C0763F" w:rsidRPr="00BE1C5E">
        <w:rPr>
          <w:rFonts w:ascii="Arial" w:hAnsi="Arial" w:cs="Arial"/>
          <w:sz w:val="22"/>
          <w:szCs w:val="22"/>
          <w:vertAlign w:val="subscript"/>
        </w:rPr>
        <w:t>1</w:t>
      </w:r>
      <w:r w:rsidR="00114E8D" w:rsidRPr="00BE1C5E">
        <w:rPr>
          <w:rFonts w:ascii="Arial" w:eastAsia="Times New Roman" w:hAnsi="Arial" w:cs="Arial"/>
          <w:color w:val="000000"/>
          <w:sz w:val="22"/>
          <w:szCs w:val="22"/>
        </w:rPr>
        <w:t xml:space="preserve"> in presence of PreQ</w:t>
      </w:r>
      <w:r w:rsidR="00114E8D" w:rsidRPr="00BE1C5E">
        <w:rPr>
          <w:rFonts w:ascii="Arial" w:eastAsia="Times New Roman" w:hAnsi="Arial" w:cs="Arial"/>
          <w:color w:val="000000"/>
          <w:sz w:val="22"/>
          <w:szCs w:val="22"/>
          <w:vertAlign w:val="subscript"/>
        </w:rPr>
        <w:t xml:space="preserve">1 </w:t>
      </w:r>
      <w:r w:rsidR="00114E8D" w:rsidRPr="00BE1C5E">
        <w:rPr>
          <w:rFonts w:ascii="Arial" w:eastAsia="Times New Roman" w:hAnsi="Arial" w:cs="Arial"/>
          <w:color w:val="000000"/>
          <w:sz w:val="22"/>
          <w:szCs w:val="22"/>
        </w:rPr>
        <w:t xml:space="preserve">ligand, </w:t>
      </w:r>
      <w:r w:rsidR="00C0763F" w:rsidRPr="00BE1C5E">
        <w:rPr>
          <w:rFonts w:ascii="Arial" w:eastAsia="Times New Roman" w:hAnsi="Arial" w:cs="Arial"/>
          <w:i/>
          <w:iCs/>
          <w:color w:val="000000"/>
          <w:sz w:val="22"/>
          <w:szCs w:val="22"/>
        </w:rPr>
        <w:t>Spn-</w:t>
      </w:r>
      <w:r w:rsidR="001E7192" w:rsidRPr="00BE1C5E">
        <w:rPr>
          <w:rFonts w:ascii="Arial" w:hAnsi="Arial" w:cs="Arial"/>
          <w:sz w:val="22"/>
          <w:szCs w:val="22"/>
        </w:rPr>
        <w:t>PreQ</w:t>
      </w:r>
      <w:r w:rsidR="001E7192" w:rsidRPr="00BE1C5E">
        <w:rPr>
          <w:rFonts w:ascii="Arial" w:hAnsi="Arial" w:cs="Arial"/>
          <w:sz w:val="22"/>
          <w:szCs w:val="22"/>
          <w:vertAlign w:val="subscript"/>
        </w:rPr>
        <w:t>1</w:t>
      </w:r>
      <w:r w:rsidR="00114E8D" w:rsidRPr="00BE1C5E">
        <w:rPr>
          <w:rFonts w:ascii="Arial" w:hAnsi="Arial" w:cs="Arial"/>
          <w:sz w:val="22"/>
          <w:szCs w:val="22"/>
          <w:vertAlign w:val="subscript"/>
        </w:rPr>
        <w:t xml:space="preserve"> </w:t>
      </w:r>
      <w:r w:rsidR="00114E8D" w:rsidRPr="00BE1C5E">
        <w:rPr>
          <w:rFonts w:ascii="Arial" w:hAnsi="Arial" w:cs="Arial"/>
          <w:sz w:val="22"/>
          <w:szCs w:val="22"/>
        </w:rPr>
        <w:t xml:space="preserve">with </w:t>
      </w:r>
      <w:r w:rsidR="00114E8D" w:rsidRPr="00BE1C5E">
        <w:rPr>
          <w:rFonts w:ascii="Arial" w:eastAsia="Times New Roman" w:hAnsi="Arial" w:cs="Arial"/>
          <w:color w:val="000000"/>
          <w:sz w:val="22"/>
          <w:szCs w:val="22"/>
        </w:rPr>
        <w:t>PreQ</w:t>
      </w:r>
      <w:r w:rsidR="00114E8D" w:rsidRPr="00BE1C5E">
        <w:rPr>
          <w:rFonts w:ascii="Arial" w:eastAsia="Times New Roman" w:hAnsi="Arial" w:cs="Arial"/>
          <w:color w:val="000000"/>
          <w:sz w:val="22"/>
          <w:szCs w:val="22"/>
          <w:vertAlign w:val="subscript"/>
        </w:rPr>
        <w:t xml:space="preserve">1 </w:t>
      </w:r>
      <w:r w:rsidR="00114E8D" w:rsidRPr="00BE1C5E">
        <w:rPr>
          <w:rFonts w:ascii="Arial" w:eastAsia="Times New Roman" w:hAnsi="Arial" w:cs="Arial"/>
          <w:color w:val="000000"/>
          <w:sz w:val="22"/>
          <w:szCs w:val="22"/>
        </w:rPr>
        <w:t>(B)</w:t>
      </w:r>
      <w:r w:rsidR="00114E8D" w:rsidRPr="00BE1C5E">
        <w:rPr>
          <w:rFonts w:ascii="Arial" w:hAnsi="Arial" w:cs="Arial"/>
          <w:sz w:val="22"/>
          <w:szCs w:val="22"/>
        </w:rPr>
        <w:t xml:space="preserve"> and </w:t>
      </w:r>
      <w:r w:rsidR="00114E8D" w:rsidRPr="00BE1C5E">
        <w:rPr>
          <w:rFonts w:ascii="Arial" w:hAnsi="Arial" w:cs="Arial"/>
          <w:b/>
          <w:bCs/>
          <w:sz w:val="22"/>
          <w:szCs w:val="22"/>
        </w:rPr>
        <w:t xml:space="preserve">4 </w:t>
      </w:r>
      <w:r w:rsidR="00114E8D" w:rsidRPr="00BE1C5E">
        <w:rPr>
          <w:rFonts w:ascii="Arial" w:hAnsi="Arial" w:cs="Arial"/>
          <w:sz w:val="22"/>
          <w:szCs w:val="22"/>
        </w:rPr>
        <w:t>(C)</w:t>
      </w:r>
      <w:r w:rsidR="00114E8D" w:rsidRPr="00BE1C5E">
        <w:rPr>
          <w:rFonts w:ascii="Arial" w:eastAsia="Times New Roman" w:hAnsi="Arial" w:cs="Arial"/>
          <w:color w:val="000000"/>
          <w:sz w:val="22"/>
          <w:szCs w:val="22"/>
        </w:rPr>
        <w:t xml:space="preserve">, </w:t>
      </w:r>
      <w:r w:rsidR="00C0763F" w:rsidRPr="00BE1C5E">
        <w:rPr>
          <w:rFonts w:ascii="Arial" w:eastAsia="Times New Roman" w:hAnsi="Arial" w:cs="Arial"/>
          <w:i/>
          <w:iCs/>
          <w:color w:val="000000"/>
          <w:sz w:val="22"/>
          <w:szCs w:val="22"/>
        </w:rPr>
        <w:t>Lrh</w:t>
      </w:r>
      <w:r w:rsidR="001E7192" w:rsidRPr="00BE1C5E">
        <w:rPr>
          <w:rFonts w:ascii="Arial" w:eastAsia="Times New Roman" w:hAnsi="Arial" w:cs="Arial"/>
          <w:i/>
          <w:iCs/>
          <w:color w:val="000000"/>
          <w:sz w:val="22"/>
          <w:szCs w:val="22"/>
        </w:rPr>
        <w:t>-</w:t>
      </w:r>
      <w:r w:rsidR="001E7192" w:rsidRPr="00BE1C5E">
        <w:rPr>
          <w:rFonts w:ascii="Arial" w:hAnsi="Arial" w:cs="Arial"/>
          <w:sz w:val="22"/>
          <w:szCs w:val="22"/>
        </w:rPr>
        <w:t>PreQ</w:t>
      </w:r>
      <w:r w:rsidR="001E7192" w:rsidRPr="00BE1C5E">
        <w:rPr>
          <w:rFonts w:ascii="Arial" w:hAnsi="Arial" w:cs="Arial"/>
          <w:sz w:val="22"/>
          <w:szCs w:val="22"/>
          <w:vertAlign w:val="subscript"/>
        </w:rPr>
        <w:t>1</w:t>
      </w:r>
      <w:r w:rsidR="00114E8D" w:rsidRPr="00BE1C5E">
        <w:rPr>
          <w:rFonts w:ascii="Arial" w:hAnsi="Arial" w:cs="Arial"/>
          <w:sz w:val="22"/>
          <w:szCs w:val="22"/>
          <w:vertAlign w:val="subscript"/>
        </w:rPr>
        <w:t xml:space="preserve"> </w:t>
      </w:r>
      <w:r w:rsidR="00114E8D" w:rsidRPr="00BE1C5E">
        <w:rPr>
          <w:rFonts w:ascii="Arial" w:hAnsi="Arial" w:cs="Arial"/>
          <w:sz w:val="22"/>
          <w:szCs w:val="22"/>
        </w:rPr>
        <w:t xml:space="preserve">with </w:t>
      </w:r>
      <w:r w:rsidR="00114E8D" w:rsidRPr="00BE1C5E">
        <w:rPr>
          <w:rFonts w:ascii="Arial" w:eastAsia="Times New Roman" w:hAnsi="Arial" w:cs="Arial"/>
          <w:color w:val="000000"/>
          <w:sz w:val="22"/>
          <w:szCs w:val="22"/>
        </w:rPr>
        <w:t>PreQ</w:t>
      </w:r>
      <w:r w:rsidR="00114E8D" w:rsidRPr="00BE1C5E">
        <w:rPr>
          <w:rFonts w:ascii="Arial" w:eastAsia="Times New Roman" w:hAnsi="Arial" w:cs="Arial"/>
          <w:color w:val="000000"/>
          <w:sz w:val="22"/>
          <w:szCs w:val="22"/>
          <w:vertAlign w:val="subscript"/>
        </w:rPr>
        <w:t xml:space="preserve">1 </w:t>
      </w:r>
      <w:r w:rsidR="00114E8D" w:rsidRPr="00BE1C5E">
        <w:rPr>
          <w:rFonts w:ascii="Arial" w:eastAsia="Times New Roman" w:hAnsi="Arial" w:cs="Arial"/>
          <w:color w:val="000000"/>
          <w:sz w:val="22"/>
          <w:szCs w:val="22"/>
        </w:rPr>
        <w:t>(D)</w:t>
      </w:r>
      <w:r w:rsidR="00114E8D" w:rsidRPr="00BE1C5E">
        <w:rPr>
          <w:rFonts w:ascii="Arial" w:hAnsi="Arial" w:cs="Arial"/>
          <w:sz w:val="22"/>
          <w:szCs w:val="22"/>
        </w:rPr>
        <w:t xml:space="preserve"> and </w:t>
      </w:r>
      <w:r w:rsidR="00114E8D" w:rsidRPr="00BE1C5E">
        <w:rPr>
          <w:rFonts w:ascii="Arial" w:hAnsi="Arial" w:cs="Arial"/>
          <w:b/>
          <w:bCs/>
          <w:sz w:val="22"/>
          <w:szCs w:val="22"/>
        </w:rPr>
        <w:t xml:space="preserve">4 </w:t>
      </w:r>
      <w:r w:rsidR="00114E8D" w:rsidRPr="00BE1C5E">
        <w:rPr>
          <w:rFonts w:ascii="Arial" w:hAnsi="Arial" w:cs="Arial"/>
          <w:sz w:val="22"/>
          <w:szCs w:val="22"/>
        </w:rPr>
        <w:t>(E),</w:t>
      </w:r>
      <w:r w:rsidR="00C0763F" w:rsidRPr="00BE1C5E">
        <w:rPr>
          <w:rFonts w:ascii="Arial" w:eastAsia="Times New Roman" w:hAnsi="Arial" w:cs="Arial"/>
          <w:color w:val="000000"/>
          <w:sz w:val="22"/>
          <w:szCs w:val="22"/>
        </w:rPr>
        <w:t xml:space="preserve"> </w:t>
      </w:r>
      <w:r w:rsidR="00C0763F" w:rsidRPr="00BE1C5E">
        <w:rPr>
          <w:rFonts w:ascii="Arial" w:eastAsia="Times New Roman" w:hAnsi="Arial" w:cs="Arial"/>
          <w:i/>
          <w:iCs/>
          <w:color w:val="000000"/>
          <w:sz w:val="22"/>
          <w:szCs w:val="22"/>
        </w:rPr>
        <w:t>Fpn</w:t>
      </w:r>
      <w:r w:rsidR="001E7192" w:rsidRPr="00BE1C5E">
        <w:rPr>
          <w:rFonts w:ascii="Arial" w:hAnsi="Arial" w:cs="Arial"/>
          <w:sz w:val="22"/>
          <w:szCs w:val="22"/>
        </w:rPr>
        <w:t>-PreQ</w:t>
      </w:r>
      <w:r w:rsidR="001E7192" w:rsidRPr="00BE1C5E">
        <w:rPr>
          <w:rFonts w:ascii="Arial" w:hAnsi="Arial" w:cs="Arial"/>
          <w:sz w:val="22"/>
          <w:szCs w:val="22"/>
          <w:vertAlign w:val="subscript"/>
        </w:rPr>
        <w:t>1</w:t>
      </w:r>
      <w:r w:rsidR="00114E8D" w:rsidRPr="00BE1C5E">
        <w:rPr>
          <w:rFonts w:ascii="Arial" w:hAnsi="Arial" w:cs="Arial"/>
          <w:sz w:val="22"/>
          <w:szCs w:val="22"/>
        </w:rPr>
        <w:t xml:space="preserve"> with </w:t>
      </w:r>
      <w:r w:rsidR="00114E8D" w:rsidRPr="00BE1C5E">
        <w:rPr>
          <w:rFonts w:ascii="Arial" w:eastAsia="Times New Roman" w:hAnsi="Arial" w:cs="Arial"/>
          <w:color w:val="000000"/>
          <w:sz w:val="22"/>
          <w:szCs w:val="22"/>
        </w:rPr>
        <w:t>PreQ</w:t>
      </w:r>
      <w:r w:rsidR="00114E8D" w:rsidRPr="00BE1C5E">
        <w:rPr>
          <w:rFonts w:ascii="Arial" w:eastAsia="Times New Roman" w:hAnsi="Arial" w:cs="Arial"/>
          <w:color w:val="000000"/>
          <w:sz w:val="22"/>
          <w:szCs w:val="22"/>
          <w:vertAlign w:val="subscript"/>
        </w:rPr>
        <w:t xml:space="preserve">1 </w:t>
      </w:r>
      <w:r w:rsidR="00114E8D" w:rsidRPr="00BE1C5E">
        <w:rPr>
          <w:rFonts w:ascii="Arial" w:eastAsia="Times New Roman" w:hAnsi="Arial" w:cs="Arial"/>
          <w:color w:val="000000"/>
          <w:sz w:val="22"/>
          <w:szCs w:val="22"/>
        </w:rPr>
        <w:t>(F)</w:t>
      </w:r>
      <w:r w:rsidR="00114E8D" w:rsidRPr="00BE1C5E">
        <w:rPr>
          <w:rFonts w:ascii="Arial" w:hAnsi="Arial" w:cs="Arial"/>
          <w:sz w:val="22"/>
          <w:szCs w:val="22"/>
        </w:rPr>
        <w:t xml:space="preserve"> and </w:t>
      </w:r>
      <w:r w:rsidR="00114E8D" w:rsidRPr="00BE1C5E">
        <w:rPr>
          <w:rFonts w:ascii="Arial" w:hAnsi="Arial" w:cs="Arial"/>
          <w:b/>
          <w:bCs/>
          <w:sz w:val="22"/>
          <w:szCs w:val="22"/>
        </w:rPr>
        <w:t xml:space="preserve">4 </w:t>
      </w:r>
      <w:r w:rsidR="00114E8D" w:rsidRPr="00BE1C5E">
        <w:rPr>
          <w:rFonts w:ascii="Arial" w:hAnsi="Arial" w:cs="Arial"/>
          <w:sz w:val="22"/>
          <w:szCs w:val="22"/>
        </w:rPr>
        <w:t>(G)</w:t>
      </w:r>
      <w:r w:rsidR="00C0763F" w:rsidRPr="00BE1C5E">
        <w:rPr>
          <w:rFonts w:ascii="Arial" w:eastAsia="Times New Roman" w:hAnsi="Arial" w:cs="Arial"/>
          <w:i/>
          <w:iCs/>
          <w:color w:val="000000"/>
          <w:sz w:val="22"/>
          <w:szCs w:val="22"/>
        </w:rPr>
        <w:t xml:space="preserve"> </w:t>
      </w:r>
      <w:r w:rsidR="00114E8D" w:rsidRPr="00BE1C5E">
        <w:rPr>
          <w:rFonts w:ascii="Arial" w:eastAsia="Times New Roman" w:hAnsi="Arial" w:cs="Arial"/>
          <w:color w:val="000000"/>
          <w:sz w:val="22"/>
          <w:szCs w:val="22"/>
        </w:rPr>
        <w:t>and</w:t>
      </w:r>
      <w:r w:rsidR="00114E8D" w:rsidRPr="00BE1C5E">
        <w:rPr>
          <w:rFonts w:ascii="Arial" w:eastAsia="Times New Roman" w:hAnsi="Arial" w:cs="Arial"/>
          <w:i/>
          <w:iCs/>
          <w:color w:val="000000"/>
          <w:sz w:val="22"/>
          <w:szCs w:val="22"/>
        </w:rPr>
        <w:t xml:space="preserve"> </w:t>
      </w:r>
      <w:r w:rsidR="00C0763F" w:rsidRPr="00BE1C5E">
        <w:rPr>
          <w:rFonts w:ascii="Arial" w:eastAsia="Times New Roman" w:hAnsi="Arial" w:cs="Arial"/>
          <w:i/>
          <w:iCs/>
          <w:color w:val="000000"/>
          <w:sz w:val="22"/>
          <w:szCs w:val="22"/>
        </w:rPr>
        <w:t>Tte</w:t>
      </w:r>
      <w:r w:rsidR="001E7192" w:rsidRPr="00BE1C5E">
        <w:rPr>
          <w:rFonts w:ascii="Arial" w:eastAsia="Times New Roman" w:hAnsi="Arial" w:cs="Arial"/>
          <w:i/>
          <w:iCs/>
          <w:color w:val="000000"/>
          <w:sz w:val="22"/>
          <w:szCs w:val="22"/>
        </w:rPr>
        <w:t>-</w:t>
      </w:r>
      <w:r w:rsidR="001E7192" w:rsidRPr="00BE1C5E">
        <w:rPr>
          <w:rFonts w:ascii="Arial" w:hAnsi="Arial" w:cs="Arial"/>
          <w:sz w:val="22"/>
          <w:szCs w:val="22"/>
        </w:rPr>
        <w:t>PreQ</w:t>
      </w:r>
      <w:r w:rsidR="001E7192" w:rsidRPr="00BE1C5E">
        <w:rPr>
          <w:rFonts w:ascii="Arial" w:hAnsi="Arial" w:cs="Arial"/>
          <w:sz w:val="22"/>
          <w:szCs w:val="22"/>
          <w:vertAlign w:val="subscript"/>
        </w:rPr>
        <w:t>1</w:t>
      </w:r>
      <w:r w:rsidR="00114E8D" w:rsidRPr="00BE1C5E">
        <w:rPr>
          <w:rFonts w:ascii="Arial" w:hAnsi="Arial" w:cs="Arial"/>
          <w:sz w:val="22"/>
          <w:szCs w:val="22"/>
          <w:vertAlign w:val="subscript"/>
        </w:rPr>
        <w:t xml:space="preserve"> </w:t>
      </w:r>
      <w:r w:rsidR="00114E8D" w:rsidRPr="00BE1C5E">
        <w:rPr>
          <w:rFonts w:ascii="Arial" w:hAnsi="Arial" w:cs="Arial"/>
          <w:sz w:val="22"/>
          <w:szCs w:val="22"/>
        </w:rPr>
        <w:t>in the presence of</w:t>
      </w:r>
      <w:r w:rsidR="00114E8D" w:rsidRPr="00BE1C5E">
        <w:rPr>
          <w:rFonts w:ascii="Arial" w:hAnsi="Arial" w:cs="Arial"/>
          <w:sz w:val="22"/>
          <w:szCs w:val="22"/>
          <w:vertAlign w:val="subscript"/>
        </w:rPr>
        <w:t xml:space="preserve"> </w:t>
      </w:r>
      <w:r w:rsidR="00114E8D" w:rsidRPr="00BE1C5E">
        <w:rPr>
          <w:rFonts w:ascii="Arial" w:eastAsia="Times New Roman" w:hAnsi="Arial" w:cs="Arial"/>
          <w:color w:val="000000"/>
          <w:sz w:val="22"/>
          <w:szCs w:val="22"/>
        </w:rPr>
        <w:t>PreQ</w:t>
      </w:r>
      <w:r w:rsidR="00114E8D" w:rsidRPr="00BE1C5E">
        <w:rPr>
          <w:rFonts w:ascii="Arial" w:eastAsia="Times New Roman" w:hAnsi="Arial" w:cs="Arial"/>
          <w:color w:val="000000"/>
          <w:sz w:val="22"/>
          <w:szCs w:val="22"/>
          <w:vertAlign w:val="subscript"/>
        </w:rPr>
        <w:t xml:space="preserve">1 </w:t>
      </w:r>
      <w:r w:rsidR="00114E8D" w:rsidRPr="00BE1C5E">
        <w:rPr>
          <w:rFonts w:ascii="Arial" w:eastAsia="Times New Roman" w:hAnsi="Arial" w:cs="Arial"/>
          <w:color w:val="000000"/>
          <w:sz w:val="22"/>
          <w:szCs w:val="22"/>
        </w:rPr>
        <w:t>ligand (H)</w:t>
      </w:r>
      <w:r w:rsidR="001E7192" w:rsidRPr="00BE1C5E">
        <w:rPr>
          <w:rFonts w:ascii="Arial" w:hAnsi="Arial" w:cs="Arial"/>
          <w:sz w:val="22"/>
          <w:szCs w:val="22"/>
        </w:rPr>
        <w:t>. Shown here are the delta SHAPE profiles with significant changes only.</w:t>
      </w:r>
      <w:r w:rsidR="00114E8D" w:rsidRPr="00BE1C5E">
        <w:rPr>
          <w:rFonts w:ascii="Arial" w:hAnsi="Arial" w:cs="Arial"/>
          <w:sz w:val="22"/>
          <w:szCs w:val="22"/>
        </w:rPr>
        <w:t xml:space="preserve"> </w:t>
      </w:r>
    </w:p>
    <w:p w14:paraId="68402AC3" w14:textId="77777777" w:rsidR="001E7192" w:rsidRPr="00BE1C5E" w:rsidRDefault="001E7192" w:rsidP="00BE1C5E">
      <w:pPr>
        <w:spacing w:line="360" w:lineRule="auto"/>
        <w:jc w:val="both"/>
        <w:rPr>
          <w:rFonts w:ascii="Arial" w:hAnsi="Arial" w:cs="Arial"/>
          <w:sz w:val="22"/>
          <w:szCs w:val="22"/>
        </w:rPr>
      </w:pPr>
    </w:p>
    <w:p w14:paraId="243A416B" w14:textId="76C1C83A" w:rsidR="00CF0B6A" w:rsidRPr="00BE1C5E" w:rsidRDefault="00CF0B6A" w:rsidP="00BE1C5E">
      <w:pPr>
        <w:spacing w:line="360" w:lineRule="auto"/>
        <w:jc w:val="both"/>
        <w:rPr>
          <w:rFonts w:ascii="Arial" w:hAnsi="Arial" w:cs="Arial"/>
          <w:sz w:val="22"/>
          <w:szCs w:val="22"/>
        </w:rPr>
      </w:pPr>
      <w:r w:rsidRPr="00BE1C5E">
        <w:rPr>
          <w:rFonts w:ascii="Arial" w:hAnsi="Arial" w:cs="Arial"/>
          <w:noProof/>
          <w:sz w:val="22"/>
          <w:szCs w:val="22"/>
        </w:rPr>
        <w:lastRenderedPageBreak/>
        <w:drawing>
          <wp:inline distT="0" distB="0" distL="0" distR="0" wp14:anchorId="032B5DC6" wp14:editId="31B91C6B">
            <wp:extent cx="5538788" cy="852270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546427" cy="8534460"/>
                    </a:xfrm>
                    <a:prstGeom prst="rect">
                      <a:avLst/>
                    </a:prstGeom>
                    <a:noFill/>
                    <a:ln>
                      <a:noFill/>
                    </a:ln>
                  </pic:spPr>
                </pic:pic>
              </a:graphicData>
            </a:graphic>
          </wp:inline>
        </w:drawing>
      </w:r>
    </w:p>
    <w:p w14:paraId="1DC55133" w14:textId="173554D0" w:rsidR="00CF0B6A" w:rsidRPr="00BE1C5E" w:rsidRDefault="004941BA" w:rsidP="00BE1C5E">
      <w:pPr>
        <w:spacing w:line="360" w:lineRule="auto"/>
        <w:jc w:val="both"/>
        <w:rPr>
          <w:rFonts w:ascii="Arial" w:hAnsi="Arial" w:cs="Arial"/>
          <w:sz w:val="22"/>
          <w:szCs w:val="22"/>
        </w:rPr>
      </w:pPr>
      <w:r>
        <w:rPr>
          <w:rFonts w:ascii="Arial" w:eastAsia="Times New Roman" w:hAnsi="Arial" w:cs="Arial"/>
          <w:b/>
          <w:bCs/>
          <w:color w:val="000000"/>
          <w:sz w:val="22"/>
          <w:szCs w:val="22"/>
        </w:rPr>
        <w:lastRenderedPageBreak/>
        <w:t xml:space="preserve">Supplementary </w:t>
      </w:r>
      <w:r>
        <w:rPr>
          <w:rFonts w:ascii="Arial" w:eastAsia="Times New Roman" w:hAnsi="Arial" w:cs="Arial"/>
          <w:b/>
          <w:bCs/>
          <w:color w:val="000000"/>
          <w:sz w:val="22"/>
          <w:szCs w:val="22"/>
        </w:rPr>
        <w:t>f</w:t>
      </w:r>
      <w:r w:rsidR="00CF0B6A" w:rsidRPr="00BE1C5E">
        <w:rPr>
          <w:rFonts w:ascii="Arial" w:eastAsia="Times New Roman" w:hAnsi="Arial" w:cs="Arial"/>
          <w:b/>
          <w:bCs/>
          <w:color w:val="000000"/>
          <w:sz w:val="22"/>
          <w:szCs w:val="22"/>
        </w:rPr>
        <w:t xml:space="preserve">igure 5. </w:t>
      </w:r>
      <w:r w:rsidR="00CF0B6A" w:rsidRPr="00BE1C5E">
        <w:rPr>
          <w:rFonts w:ascii="Arial" w:eastAsia="Times New Roman" w:hAnsi="Arial" w:cs="Arial"/>
          <w:color w:val="000000"/>
          <w:sz w:val="22"/>
          <w:szCs w:val="22"/>
        </w:rPr>
        <w:t xml:space="preserve">(A) Schema showing the different MAGNA experimental modes used. In ramp experiments the molecules are subjected to cycles of gradually increased and decreased force, whilst in stepped constant force experiments the force is held constant for a fixed period before being increased stepwise. In constant force experiments the molecules are subjected to a single constant force for an extended period, allowing the transition between different states to be observed. The effect of the binding of stabilizing and destabilizing ligands are indicated. (B) The normalized force distribution for the refolding force, comparing DMSO (control), 500 µM </w:t>
      </w:r>
      <w:r w:rsidR="00CF0B6A" w:rsidRPr="00BE1C5E">
        <w:rPr>
          <w:rFonts w:ascii="Arial" w:eastAsia="Times New Roman" w:hAnsi="Arial" w:cs="Arial"/>
          <w:b/>
          <w:bCs/>
          <w:color w:val="000000"/>
          <w:sz w:val="22"/>
          <w:szCs w:val="22"/>
        </w:rPr>
        <w:t>4</w:t>
      </w:r>
      <w:r w:rsidR="00CF0B6A" w:rsidRPr="00BE1C5E">
        <w:rPr>
          <w:rFonts w:ascii="Arial" w:eastAsia="Times New Roman" w:hAnsi="Arial" w:cs="Arial"/>
          <w:color w:val="000000"/>
          <w:sz w:val="22"/>
          <w:szCs w:val="22"/>
        </w:rPr>
        <w:t xml:space="preserve"> and 500 nM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xml:space="preserve"> ligand. (C-D) Dose-response curve of the refolding force with increasing concentration of </w:t>
      </w:r>
      <w:r w:rsidR="00CF0B6A" w:rsidRPr="00BE1C5E">
        <w:rPr>
          <w:rFonts w:ascii="Arial" w:eastAsia="Times New Roman" w:hAnsi="Arial" w:cs="Arial"/>
          <w:b/>
          <w:bCs/>
          <w:color w:val="000000"/>
          <w:sz w:val="22"/>
          <w:szCs w:val="22"/>
        </w:rPr>
        <w:t>4</w:t>
      </w:r>
      <w:r w:rsidR="00CF0B6A" w:rsidRPr="00BE1C5E">
        <w:rPr>
          <w:rFonts w:ascii="Arial" w:eastAsia="Times New Roman" w:hAnsi="Arial" w:cs="Arial"/>
          <w:color w:val="000000"/>
          <w:sz w:val="22"/>
          <w:szCs w:val="22"/>
        </w:rPr>
        <w:t xml:space="preserve"> (C) and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xml:space="preserve"> (D). (E) Another example of the raw trace of a constant force experiment for a single molecule in the presence of DMSO, 500 µM </w:t>
      </w:r>
      <w:r w:rsidR="00CF0B6A" w:rsidRPr="00BE1C5E">
        <w:rPr>
          <w:rFonts w:ascii="Arial" w:eastAsia="Times New Roman" w:hAnsi="Arial" w:cs="Arial"/>
          <w:b/>
          <w:bCs/>
          <w:color w:val="000000"/>
          <w:sz w:val="22"/>
          <w:szCs w:val="22"/>
        </w:rPr>
        <w:t>4</w:t>
      </w:r>
      <w:r w:rsidR="00CF0B6A" w:rsidRPr="00BE1C5E">
        <w:rPr>
          <w:rFonts w:ascii="Arial" w:eastAsia="Times New Roman" w:hAnsi="Arial" w:cs="Arial"/>
          <w:color w:val="000000"/>
          <w:sz w:val="22"/>
          <w:szCs w:val="22"/>
        </w:rPr>
        <w:t xml:space="preserve"> and 500 nM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The force is held at the equilibrium force, and the Z-position is plotted again the time. (F) Fitting of the probability density of folded lifetimes of a single molecule in constant force experiments. The probability in log scale was plotted again time, and the overall fitting is shown as orange lines. In the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xml:space="preserve"> condition, two distributions can be fitted, depicted as the two dotted lines. (G) The normalized unfolding rate (1/ folded lifetime) with increasing concentration of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xml:space="preserve"> ligand. Both the short- and the long-folded lifetimes are plotted in the same graph. (H-I) The refolding rate (1/unfolded lifetime) of the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xml:space="preserve"> riboswitch with increasing concentrations of PreQ</w:t>
      </w:r>
      <w:r w:rsidR="00CF0B6A" w:rsidRPr="00BE1C5E">
        <w:rPr>
          <w:rFonts w:ascii="Arial" w:eastAsia="Times New Roman" w:hAnsi="Arial" w:cs="Arial"/>
          <w:color w:val="000000"/>
          <w:sz w:val="22"/>
          <w:szCs w:val="22"/>
          <w:vertAlign w:val="subscript"/>
        </w:rPr>
        <w:t>1</w:t>
      </w:r>
      <w:r w:rsidR="00CF0B6A" w:rsidRPr="00BE1C5E">
        <w:rPr>
          <w:rFonts w:ascii="Arial" w:eastAsia="Times New Roman" w:hAnsi="Arial" w:cs="Arial"/>
          <w:color w:val="000000"/>
          <w:sz w:val="22"/>
          <w:szCs w:val="22"/>
        </w:rPr>
        <w:t xml:space="preserve"> (H) or </w:t>
      </w:r>
      <w:r w:rsidR="00CF0B6A" w:rsidRPr="00BE1C5E">
        <w:rPr>
          <w:rFonts w:ascii="Arial" w:eastAsia="Times New Roman" w:hAnsi="Arial" w:cs="Arial"/>
          <w:b/>
          <w:bCs/>
          <w:color w:val="000000"/>
          <w:sz w:val="22"/>
          <w:szCs w:val="22"/>
        </w:rPr>
        <w:t>4</w:t>
      </w:r>
      <w:r w:rsidR="00CF0B6A" w:rsidRPr="00BE1C5E">
        <w:rPr>
          <w:rFonts w:ascii="Arial" w:eastAsia="Times New Roman" w:hAnsi="Arial" w:cs="Arial"/>
          <w:color w:val="000000"/>
          <w:sz w:val="22"/>
          <w:szCs w:val="22"/>
        </w:rPr>
        <w:t xml:space="preserve"> (I), from constant force experiments.</w:t>
      </w:r>
    </w:p>
    <w:p w14:paraId="35C8CD3F" w14:textId="77777777" w:rsidR="00CF0B6A" w:rsidRPr="00BE1C5E" w:rsidRDefault="00CF0B6A" w:rsidP="00BE1C5E">
      <w:pPr>
        <w:spacing w:line="360" w:lineRule="auto"/>
        <w:jc w:val="both"/>
        <w:rPr>
          <w:rFonts w:ascii="Arial" w:eastAsia="Times New Roman" w:hAnsi="Arial" w:cs="Arial"/>
          <w:color w:val="000000"/>
          <w:sz w:val="22"/>
          <w:szCs w:val="22"/>
        </w:rPr>
      </w:pPr>
    </w:p>
    <w:p w14:paraId="774745A5" w14:textId="4B8274C1" w:rsidR="00FE1C36" w:rsidRPr="00BE1C5E" w:rsidRDefault="004B4258" w:rsidP="00BE1C5E">
      <w:pPr>
        <w:spacing w:line="360" w:lineRule="auto"/>
        <w:jc w:val="center"/>
        <w:rPr>
          <w:rFonts w:ascii="Arial" w:eastAsia="Times New Roman" w:hAnsi="Arial" w:cs="Arial"/>
          <w:b/>
          <w:bCs/>
          <w:color w:val="000000"/>
          <w:sz w:val="22"/>
          <w:szCs w:val="22"/>
        </w:rPr>
      </w:pPr>
      <w:r w:rsidRPr="00BE1C5E">
        <w:rPr>
          <w:rFonts w:ascii="Arial" w:eastAsia="Times New Roman" w:hAnsi="Arial" w:cs="Arial"/>
          <w:b/>
          <w:bCs/>
          <w:color w:val="000000"/>
          <w:sz w:val="22"/>
          <w:szCs w:val="22"/>
        </w:rPr>
        <w:t>General chemistry methods:</w:t>
      </w:r>
    </w:p>
    <w:p w14:paraId="3925D46E" w14:textId="2C2508ED" w:rsidR="00FE1C36" w:rsidRPr="00BE1C5E" w:rsidRDefault="00FE1C36"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Unless otherwise noted, all chemical reagents were obtained from commercial suppliers and used without further purification. Solvents were removed using a Buchi rotary evaporator under reduced pressure. Flash column chromatography was performed using a Teledyne ISCO CombiFlash Rf automated chromatography system.</w:t>
      </w:r>
    </w:p>
    <w:p w14:paraId="0E683505" w14:textId="044E37CD" w:rsidR="00B4000B" w:rsidRPr="00BE1C5E" w:rsidRDefault="00FE1C36"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High resolution mass spectrometry data were acquired on an Agilent 6520 Accurate-Mass Q-TOF LC/MS System, (Agilent Technologies, Inc.) equipped with a dual electro-spray source, operated in the positive-ion mode. Separation was performed on Zorbax 300SB-C18 Poroshell column (2.1 mm x 150 mm; particle size 5 mm). The analytes were eluted using a water/acetonitrile gradient with 0.1% formic acid.  Data were acquired at high resolution (1,700 </w:t>
      </w:r>
      <w:r w:rsidRPr="00BE1C5E">
        <w:rPr>
          <w:rFonts w:ascii="Arial" w:eastAsia="Times New Roman" w:hAnsi="Arial" w:cs="Arial"/>
          <w:i/>
          <w:iCs/>
          <w:color w:val="000000"/>
          <w:sz w:val="22"/>
          <w:szCs w:val="22"/>
        </w:rPr>
        <w:t>m/z</w:t>
      </w:r>
      <w:r w:rsidRPr="00BE1C5E">
        <w:rPr>
          <w:rFonts w:ascii="Arial" w:eastAsia="Times New Roman" w:hAnsi="Arial" w:cs="Arial"/>
          <w:color w:val="000000"/>
          <w:sz w:val="22"/>
          <w:szCs w:val="22"/>
        </w:rPr>
        <w:t>), 4 GHz. To maintain mass accuracy during the run time, an internal mass calibration sample was infused continuously during the LC/MS runs. Data acquisition and analysis were performed using MassHunter Workstation Data Software, LCMS Data Acquisition (version B.06.01) and Qualitative Analysis (version B.07.00).</w:t>
      </w:r>
    </w:p>
    <w:p w14:paraId="20F2AA9D" w14:textId="1B8D55DF" w:rsidR="004B4258" w:rsidRPr="00BE1C5E" w:rsidRDefault="004B4258" w:rsidP="00BE1C5E">
      <w:pPr>
        <w:spacing w:line="360" w:lineRule="auto"/>
        <w:jc w:val="both"/>
        <w:rPr>
          <w:rFonts w:ascii="Arial" w:eastAsia="Times New Roman" w:hAnsi="Arial" w:cs="Arial"/>
          <w:sz w:val="22"/>
          <w:szCs w:val="22"/>
        </w:rPr>
      </w:pPr>
    </w:p>
    <w:p w14:paraId="776D1658" w14:textId="77777777" w:rsidR="00D66FC4" w:rsidRPr="00BE1C5E" w:rsidRDefault="00D66FC4" w:rsidP="00BE1C5E">
      <w:pPr>
        <w:numPr>
          <w:ilvl w:val="0"/>
          <w:numId w:val="1"/>
        </w:numPr>
        <w:spacing w:line="360" w:lineRule="auto"/>
        <w:jc w:val="both"/>
        <w:textAlignment w:val="baseline"/>
        <w:rPr>
          <w:rFonts w:ascii="Arial" w:eastAsia="Times New Roman" w:hAnsi="Arial" w:cs="Arial"/>
          <w:b/>
          <w:bCs/>
          <w:color w:val="000000"/>
          <w:sz w:val="22"/>
          <w:szCs w:val="22"/>
        </w:rPr>
      </w:pPr>
    </w:p>
    <w:p w14:paraId="371C7AAA" w14:textId="3F2D6D58" w:rsidR="004B4258" w:rsidRPr="00BE1C5E" w:rsidRDefault="005E49D4"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4CC8A761" wp14:editId="20BD5103">
            <wp:extent cx="4609604" cy="1059815"/>
            <wp:effectExtent l="0" t="0" r="635" b="0"/>
            <wp:docPr id="1399846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846371" name=""/>
                    <pic:cNvPicPr/>
                  </pic:nvPicPr>
                  <pic:blipFill>
                    <a:blip r:embed="rId18"/>
                    <a:stretch>
                      <a:fillRect/>
                    </a:stretch>
                  </pic:blipFill>
                  <pic:spPr>
                    <a:xfrm>
                      <a:off x="0" y="0"/>
                      <a:ext cx="4686269" cy="1077441"/>
                    </a:xfrm>
                    <a:prstGeom prst="rect">
                      <a:avLst/>
                    </a:prstGeom>
                  </pic:spPr>
                </pic:pic>
              </a:graphicData>
            </a:graphic>
          </wp:inline>
        </w:drawing>
      </w:r>
    </w:p>
    <w:p w14:paraId="2A0AB43A" w14:textId="77777777" w:rsidR="00DC2C8B" w:rsidRPr="00BE1C5E" w:rsidRDefault="00DC2C8B" w:rsidP="00BE1C5E">
      <w:pPr>
        <w:spacing w:line="360" w:lineRule="auto"/>
        <w:jc w:val="both"/>
        <w:rPr>
          <w:rFonts w:ascii="Arial" w:eastAsia="Times New Roman" w:hAnsi="Arial" w:cs="Arial"/>
          <w:color w:val="000000"/>
          <w:sz w:val="22"/>
          <w:szCs w:val="22"/>
        </w:rPr>
      </w:pPr>
    </w:p>
    <w:p w14:paraId="19A3718D" w14:textId="63E0E56F" w:rsidR="008C3460" w:rsidRPr="00BE1C5E" w:rsidRDefault="00DC2C8B" w:rsidP="00BE1C5E">
      <w:pPr>
        <w:spacing w:line="360" w:lineRule="auto"/>
        <w:jc w:val="both"/>
        <w:rPr>
          <w:rFonts w:ascii="Arial" w:hAnsi="Arial" w:cs="Arial"/>
          <w:sz w:val="22"/>
          <w:szCs w:val="22"/>
        </w:rPr>
      </w:pPr>
      <w:r w:rsidRPr="00BE1C5E">
        <w:rPr>
          <w:rFonts w:ascii="Arial" w:eastAsia="Times New Roman" w:hAnsi="Arial" w:cs="Arial"/>
          <w:color w:val="000000"/>
          <w:sz w:val="22"/>
          <w:szCs w:val="22"/>
        </w:rPr>
        <w:t xml:space="preserve">To a solution of </w:t>
      </w:r>
      <w:r w:rsidRPr="00BE1C5E">
        <w:rPr>
          <w:rFonts w:ascii="Arial" w:hAnsi="Arial" w:cs="Arial"/>
          <w:color w:val="262626"/>
          <w:sz w:val="22"/>
          <w:szCs w:val="22"/>
          <w:shd w:val="clear" w:color="auto" w:fill="FFFFFF"/>
        </w:rPr>
        <w:t>2-(oxiran-2-ylmethoxy)xanthen-9-one (40 mg, 0.15 mmol) in THF (3 mL) was added 3-pyridinemethanamine (0.018 mL) and scandium (III) triflate (4 mg)</w:t>
      </w:r>
      <w:r w:rsidR="008C3460" w:rsidRPr="00BE1C5E">
        <w:rPr>
          <w:rFonts w:ascii="Arial" w:hAnsi="Arial" w:cs="Arial"/>
          <w:color w:val="262626"/>
          <w:sz w:val="22"/>
          <w:szCs w:val="22"/>
          <w:shd w:val="clear" w:color="auto" w:fill="FFFFFF"/>
        </w:rPr>
        <w:t>. The mixture was heated to 80ºC and stirred for 16 hours, then was returned to room temperature. The mixture was concentrated down in vacuo, and the crude product was purified by HPLC to afford 22 mg of the desired product</w:t>
      </w:r>
      <w:r w:rsidR="007C7A52" w:rsidRPr="00BE1C5E">
        <w:rPr>
          <w:rFonts w:ascii="Arial" w:hAnsi="Arial" w:cs="Arial"/>
          <w:color w:val="262626"/>
          <w:sz w:val="22"/>
          <w:szCs w:val="22"/>
          <w:shd w:val="clear" w:color="auto" w:fill="FFFFFF"/>
        </w:rPr>
        <w:t xml:space="preserve"> (39%)</w:t>
      </w:r>
      <w:r w:rsidR="008C3460" w:rsidRPr="00BE1C5E">
        <w:rPr>
          <w:rFonts w:ascii="Arial" w:hAnsi="Arial" w:cs="Arial"/>
          <w:color w:val="262626"/>
          <w:sz w:val="22"/>
          <w:szCs w:val="22"/>
          <w:shd w:val="clear" w:color="auto" w:fill="FFFFFF"/>
        </w:rPr>
        <w:t xml:space="preserve">. </w:t>
      </w:r>
      <w:r w:rsidR="00162FE2" w:rsidRPr="00BE1C5E">
        <w:rPr>
          <w:rFonts w:ascii="Arial" w:hAnsi="Arial" w:cs="Arial"/>
          <w:sz w:val="22"/>
          <w:szCs w:val="22"/>
          <w:vertAlign w:val="superscript"/>
        </w:rPr>
        <w:t>1</w:t>
      </w:r>
      <w:r w:rsidR="00162FE2" w:rsidRPr="00BE1C5E">
        <w:rPr>
          <w:rFonts w:ascii="Arial" w:hAnsi="Arial" w:cs="Arial"/>
          <w:sz w:val="22"/>
          <w:szCs w:val="22"/>
        </w:rPr>
        <w:t>H NMR (500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9.20 (d, </w:t>
      </w:r>
      <w:r w:rsidR="00162FE2" w:rsidRPr="00BE1C5E">
        <w:rPr>
          <w:rFonts w:ascii="Arial" w:hAnsi="Arial" w:cs="Arial"/>
          <w:i/>
          <w:iCs/>
          <w:sz w:val="22"/>
          <w:szCs w:val="22"/>
        </w:rPr>
        <w:t>J</w:t>
      </w:r>
      <w:r w:rsidR="00162FE2" w:rsidRPr="00BE1C5E">
        <w:rPr>
          <w:rFonts w:ascii="Arial" w:hAnsi="Arial" w:cs="Arial"/>
          <w:sz w:val="22"/>
          <w:szCs w:val="22"/>
        </w:rPr>
        <w:t xml:space="preserve"> = 30.9 Hz, 2H), 8.72 (d, </w:t>
      </w:r>
      <w:r w:rsidR="00162FE2" w:rsidRPr="00BE1C5E">
        <w:rPr>
          <w:rFonts w:ascii="Arial" w:hAnsi="Arial" w:cs="Arial"/>
          <w:i/>
          <w:iCs/>
          <w:sz w:val="22"/>
          <w:szCs w:val="22"/>
        </w:rPr>
        <w:t>J</w:t>
      </w:r>
      <w:r w:rsidR="00162FE2" w:rsidRPr="00BE1C5E">
        <w:rPr>
          <w:rFonts w:ascii="Arial" w:hAnsi="Arial" w:cs="Arial"/>
          <w:sz w:val="22"/>
          <w:szCs w:val="22"/>
        </w:rPr>
        <w:t xml:space="preserve"> = 49.8 Hz, 2H), 8.20 (dd, </w:t>
      </w:r>
      <w:r w:rsidR="00162FE2" w:rsidRPr="00BE1C5E">
        <w:rPr>
          <w:rFonts w:ascii="Arial" w:hAnsi="Arial" w:cs="Arial"/>
          <w:i/>
          <w:iCs/>
          <w:sz w:val="22"/>
          <w:szCs w:val="22"/>
        </w:rPr>
        <w:t>J</w:t>
      </w:r>
      <w:r w:rsidR="00162FE2" w:rsidRPr="00BE1C5E">
        <w:rPr>
          <w:rFonts w:ascii="Arial" w:hAnsi="Arial" w:cs="Arial"/>
          <w:sz w:val="22"/>
          <w:szCs w:val="22"/>
        </w:rPr>
        <w:t xml:space="preserve"> = 7.9 Hz, 1H), 8.05 (d, </w:t>
      </w:r>
      <w:r w:rsidR="00162FE2" w:rsidRPr="00BE1C5E">
        <w:rPr>
          <w:rFonts w:ascii="Arial" w:hAnsi="Arial" w:cs="Arial"/>
          <w:i/>
          <w:iCs/>
          <w:sz w:val="22"/>
          <w:szCs w:val="22"/>
        </w:rPr>
        <w:t>J</w:t>
      </w:r>
      <w:r w:rsidR="00162FE2" w:rsidRPr="00BE1C5E">
        <w:rPr>
          <w:rFonts w:ascii="Arial" w:hAnsi="Arial" w:cs="Arial"/>
          <w:sz w:val="22"/>
          <w:szCs w:val="22"/>
        </w:rPr>
        <w:t xml:space="preserve"> = 7.8 Hz, 1H), 7.90-7.86 (m, 1H), 7.68 (d, </w:t>
      </w:r>
      <w:r w:rsidR="00162FE2" w:rsidRPr="00BE1C5E">
        <w:rPr>
          <w:rFonts w:ascii="Arial" w:hAnsi="Arial" w:cs="Arial"/>
          <w:i/>
          <w:iCs/>
          <w:sz w:val="22"/>
          <w:szCs w:val="22"/>
        </w:rPr>
        <w:t>J</w:t>
      </w:r>
      <w:r w:rsidR="00162FE2" w:rsidRPr="00BE1C5E">
        <w:rPr>
          <w:rFonts w:ascii="Arial" w:hAnsi="Arial" w:cs="Arial"/>
          <w:sz w:val="22"/>
          <w:szCs w:val="22"/>
        </w:rPr>
        <w:t xml:space="preserve"> = 9.1 Hz, 1H), 7.67 (d, </w:t>
      </w:r>
      <w:r w:rsidR="00162FE2" w:rsidRPr="00BE1C5E">
        <w:rPr>
          <w:rFonts w:ascii="Arial" w:hAnsi="Arial" w:cs="Arial"/>
          <w:i/>
          <w:iCs/>
          <w:sz w:val="22"/>
          <w:szCs w:val="22"/>
        </w:rPr>
        <w:t>J</w:t>
      </w:r>
      <w:r w:rsidR="00162FE2" w:rsidRPr="00BE1C5E">
        <w:rPr>
          <w:rFonts w:ascii="Arial" w:hAnsi="Arial" w:cs="Arial"/>
          <w:sz w:val="22"/>
          <w:szCs w:val="22"/>
        </w:rPr>
        <w:t xml:space="preserve"> = 8.2 Hz, 1H), 7.60 (d, </w:t>
      </w:r>
      <w:r w:rsidR="00162FE2" w:rsidRPr="00BE1C5E">
        <w:rPr>
          <w:rFonts w:ascii="Arial" w:hAnsi="Arial" w:cs="Arial"/>
          <w:i/>
          <w:iCs/>
          <w:sz w:val="22"/>
          <w:szCs w:val="22"/>
        </w:rPr>
        <w:t>J</w:t>
      </w:r>
      <w:r w:rsidR="00162FE2" w:rsidRPr="00BE1C5E">
        <w:rPr>
          <w:rFonts w:ascii="Arial" w:hAnsi="Arial" w:cs="Arial"/>
          <w:sz w:val="22"/>
          <w:szCs w:val="22"/>
        </w:rPr>
        <w:t xml:space="preserve"> = 3.2 Hz, 1H), 7.56 (q, </w:t>
      </w:r>
      <w:r w:rsidR="00162FE2" w:rsidRPr="00BE1C5E">
        <w:rPr>
          <w:rFonts w:ascii="Arial" w:hAnsi="Arial" w:cs="Arial"/>
          <w:i/>
          <w:iCs/>
          <w:sz w:val="22"/>
          <w:szCs w:val="22"/>
        </w:rPr>
        <w:t>J</w:t>
      </w:r>
      <w:r w:rsidR="00162FE2" w:rsidRPr="00BE1C5E">
        <w:rPr>
          <w:rFonts w:ascii="Arial" w:hAnsi="Arial" w:cs="Arial"/>
          <w:sz w:val="22"/>
          <w:szCs w:val="22"/>
        </w:rPr>
        <w:t xml:space="preserve"> = 4.8, 3.0 Hz, 1H), 7.51-7.47 (m, 2H), 4.31 (s, 2H), 4.28-4.23 (m, 1H), 4.14-4.09 (m, 2H), 3.23 (s, 1H), 3.08 (s, 1H);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175.8, 155.6, 154.7, 150.6, 150.5, 149.4, 146.8, 139.0, 135.5, 128.2, 126.0, 125.0, 124.3, 121.5, 120.5, 119.9, 118.2, 107.0, 70.4, 64.9, 49.0, 47.8; HRMS: (ESI+) m/z calculated for C</w:t>
      </w:r>
      <w:r w:rsidR="00162FE2" w:rsidRPr="00BE1C5E">
        <w:rPr>
          <w:rFonts w:ascii="Arial" w:hAnsi="Arial" w:cs="Arial"/>
          <w:sz w:val="22"/>
          <w:szCs w:val="22"/>
          <w:vertAlign w:val="subscript"/>
        </w:rPr>
        <w:t>22</w:t>
      </w:r>
      <w:r w:rsidR="00162FE2" w:rsidRPr="00BE1C5E">
        <w:rPr>
          <w:rFonts w:ascii="Arial" w:hAnsi="Arial" w:cs="Arial"/>
          <w:sz w:val="22"/>
          <w:szCs w:val="22"/>
        </w:rPr>
        <w:t>H</w:t>
      </w:r>
      <w:r w:rsidR="00162FE2" w:rsidRPr="00BE1C5E">
        <w:rPr>
          <w:rFonts w:ascii="Arial" w:hAnsi="Arial" w:cs="Arial"/>
          <w:sz w:val="22"/>
          <w:szCs w:val="22"/>
          <w:vertAlign w:val="subscript"/>
        </w:rPr>
        <w:t>20</w:t>
      </w:r>
      <w:r w:rsidR="00162FE2" w:rsidRPr="00BE1C5E">
        <w:rPr>
          <w:rFonts w:ascii="Arial" w:hAnsi="Arial" w:cs="Arial"/>
          <w:sz w:val="22"/>
          <w:szCs w:val="22"/>
        </w:rPr>
        <w:t>N</w:t>
      </w:r>
      <w:r w:rsidR="00162FE2" w:rsidRPr="00BE1C5E">
        <w:rPr>
          <w:rFonts w:ascii="Arial" w:hAnsi="Arial" w:cs="Arial"/>
          <w:sz w:val="22"/>
          <w:szCs w:val="22"/>
          <w:vertAlign w:val="subscript"/>
        </w:rPr>
        <w:t>2</w:t>
      </w:r>
      <w:r w:rsidR="00162FE2" w:rsidRPr="00BE1C5E">
        <w:rPr>
          <w:rFonts w:ascii="Arial" w:hAnsi="Arial" w:cs="Arial"/>
          <w:sz w:val="22"/>
          <w:szCs w:val="22"/>
        </w:rPr>
        <w:t>O</w:t>
      </w:r>
      <w:r w:rsidR="00162FE2" w:rsidRPr="00BE1C5E">
        <w:rPr>
          <w:rFonts w:ascii="Arial" w:hAnsi="Arial" w:cs="Arial"/>
          <w:sz w:val="22"/>
          <w:szCs w:val="22"/>
          <w:vertAlign w:val="subscript"/>
        </w:rPr>
        <w:t>4</w:t>
      </w:r>
      <w:r w:rsidR="00162FE2" w:rsidRPr="00BE1C5E">
        <w:rPr>
          <w:rFonts w:ascii="Arial" w:hAnsi="Arial" w:cs="Arial"/>
          <w:sz w:val="22"/>
          <w:szCs w:val="22"/>
        </w:rPr>
        <w:t xml:space="preserve"> [M+H]</w:t>
      </w:r>
      <w:r w:rsidR="00162FE2" w:rsidRPr="00BE1C5E">
        <w:rPr>
          <w:rFonts w:ascii="Arial" w:hAnsi="Arial" w:cs="Arial"/>
          <w:sz w:val="22"/>
          <w:szCs w:val="22"/>
          <w:vertAlign w:val="superscript"/>
        </w:rPr>
        <w:t>+</w:t>
      </w:r>
      <w:r w:rsidR="00162FE2" w:rsidRPr="00BE1C5E">
        <w:rPr>
          <w:rFonts w:ascii="Arial" w:hAnsi="Arial" w:cs="Arial"/>
          <w:sz w:val="22"/>
          <w:szCs w:val="22"/>
        </w:rPr>
        <w:t>: 377.1496, found: 377.1496.</w:t>
      </w:r>
    </w:p>
    <w:p w14:paraId="5A9A95C9" w14:textId="1177FE8B" w:rsidR="004B4258" w:rsidRPr="00BE1C5E" w:rsidRDefault="004B4258" w:rsidP="00BE1C5E">
      <w:pPr>
        <w:spacing w:line="360" w:lineRule="auto"/>
        <w:jc w:val="both"/>
        <w:rPr>
          <w:rFonts w:ascii="Arial" w:eastAsia="Times New Roman" w:hAnsi="Arial" w:cs="Arial"/>
          <w:sz w:val="22"/>
          <w:szCs w:val="22"/>
        </w:rPr>
      </w:pPr>
    </w:p>
    <w:p w14:paraId="41BED926" w14:textId="2094677B" w:rsidR="00D66FC4" w:rsidRPr="00BE1C5E" w:rsidRDefault="00D66FC4" w:rsidP="00BE1C5E">
      <w:pPr>
        <w:numPr>
          <w:ilvl w:val="0"/>
          <w:numId w:val="2"/>
        </w:numPr>
        <w:spacing w:line="360" w:lineRule="auto"/>
        <w:jc w:val="both"/>
        <w:textAlignment w:val="baseline"/>
        <w:rPr>
          <w:rFonts w:ascii="Arial" w:eastAsia="Times New Roman" w:hAnsi="Arial" w:cs="Arial"/>
          <w:b/>
          <w:bCs/>
          <w:color w:val="000000"/>
          <w:sz w:val="22"/>
          <w:szCs w:val="22"/>
        </w:rPr>
      </w:pPr>
    </w:p>
    <w:p w14:paraId="4BA04013" w14:textId="25AE610C" w:rsidR="004B4258" w:rsidRPr="00BE1C5E" w:rsidRDefault="004B4258" w:rsidP="00BE1C5E">
      <w:pPr>
        <w:spacing w:line="360" w:lineRule="auto"/>
        <w:jc w:val="both"/>
        <w:rPr>
          <w:rFonts w:ascii="Arial" w:eastAsia="Times New Roman" w:hAnsi="Arial" w:cs="Arial"/>
          <w:sz w:val="22"/>
          <w:szCs w:val="22"/>
        </w:rPr>
      </w:pPr>
    </w:p>
    <w:p w14:paraId="5DC6E4F4" w14:textId="46131555" w:rsidR="004B4258" w:rsidRPr="00BE1C5E" w:rsidRDefault="005E49D4"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652644D4" wp14:editId="4947C084">
            <wp:extent cx="4228911" cy="696686"/>
            <wp:effectExtent l="0" t="0" r="635" b="1905"/>
            <wp:docPr id="1837509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09450" name=""/>
                    <pic:cNvPicPr/>
                  </pic:nvPicPr>
                  <pic:blipFill>
                    <a:blip r:embed="rId19"/>
                    <a:stretch>
                      <a:fillRect/>
                    </a:stretch>
                  </pic:blipFill>
                  <pic:spPr>
                    <a:xfrm>
                      <a:off x="0" y="0"/>
                      <a:ext cx="4414891" cy="727325"/>
                    </a:xfrm>
                    <a:prstGeom prst="rect">
                      <a:avLst/>
                    </a:prstGeom>
                  </pic:spPr>
                </pic:pic>
              </a:graphicData>
            </a:graphic>
          </wp:inline>
        </w:drawing>
      </w:r>
    </w:p>
    <w:p w14:paraId="324A4C7E" w14:textId="77777777" w:rsidR="004B4258" w:rsidRPr="00BE1C5E" w:rsidRDefault="004B4258" w:rsidP="00BE1C5E">
      <w:pPr>
        <w:spacing w:line="360" w:lineRule="auto"/>
        <w:jc w:val="both"/>
        <w:rPr>
          <w:rFonts w:ascii="Arial" w:eastAsia="Times New Roman" w:hAnsi="Arial" w:cs="Arial"/>
          <w:sz w:val="22"/>
          <w:szCs w:val="22"/>
        </w:rPr>
      </w:pPr>
      <w:r w:rsidRPr="00BE1C5E">
        <w:rPr>
          <w:rFonts w:ascii="Arial" w:eastAsia="Times New Roman" w:hAnsi="Arial" w:cs="Arial"/>
          <w:color w:val="000000"/>
          <w:sz w:val="22"/>
          <w:szCs w:val="22"/>
        </w:rPr>
        <w:br/>
      </w:r>
    </w:p>
    <w:p w14:paraId="67654E2B" w14:textId="4061F4ED" w:rsidR="004B4258" w:rsidRPr="00BE1C5E" w:rsidRDefault="008C3460"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In a sealed microwave vial, a solution of </w:t>
      </w:r>
      <w:r w:rsidRPr="00BE1C5E">
        <w:rPr>
          <w:rFonts w:ascii="Arial" w:hAnsi="Arial" w:cs="Arial"/>
          <w:color w:val="262626"/>
          <w:sz w:val="22"/>
          <w:szCs w:val="22"/>
          <w:shd w:val="clear" w:color="auto" w:fill="FFFFFF"/>
        </w:rPr>
        <w:t>ethyl 2-</w:t>
      </w:r>
      <w:r w:rsidRPr="00BE1C5E">
        <w:rPr>
          <w:rStyle w:val="nobr"/>
          <w:rFonts w:ascii="Arial" w:hAnsi="Arial" w:cs="Arial"/>
          <w:color w:val="262626"/>
          <w:sz w:val="22"/>
          <w:szCs w:val="22"/>
        </w:rPr>
        <w:t>[(</w:t>
      </w:r>
      <w:r w:rsidRPr="00BE1C5E">
        <w:rPr>
          <w:rFonts w:ascii="Arial" w:hAnsi="Arial" w:cs="Arial"/>
          <w:color w:val="262626"/>
          <w:sz w:val="22"/>
          <w:szCs w:val="22"/>
          <w:shd w:val="clear" w:color="auto" w:fill="FFFFFF"/>
        </w:rPr>
        <w:t>9-oxo-9</w:t>
      </w:r>
      <w:r w:rsidRPr="00BE1C5E">
        <w:rPr>
          <w:rStyle w:val="Emphasis"/>
          <w:rFonts w:ascii="Arial" w:hAnsi="Arial" w:cs="Arial"/>
          <w:color w:val="262626"/>
          <w:sz w:val="22"/>
          <w:szCs w:val="22"/>
        </w:rPr>
        <w:t>H</w:t>
      </w:r>
      <w:r w:rsidRPr="00BE1C5E">
        <w:rPr>
          <w:rFonts w:ascii="Arial" w:hAnsi="Arial" w:cs="Arial"/>
          <w:color w:val="262626"/>
          <w:sz w:val="22"/>
          <w:szCs w:val="22"/>
          <w:shd w:val="clear" w:color="auto" w:fill="FFFFFF"/>
        </w:rPr>
        <w:t xml:space="preserve">-thioxanthen-2-yl)oxy]acetate (50 mg, 0.16 mmol), potassium cyanide (2 mg, 0.032 mmol), and ammonia in methanol (2 mL) was heated to 45ºC and stirred for 18 hours. The mixture was returned to room temperature, then the vial and solution were purged with nitrogen. After removing the solvent in vacuo, the resulting crude product was redissolved in dichloromethane and washed with water (10 mL). The organics were extracted with dichloromethane (3 x 10 mL), </w:t>
      </w:r>
      <w:r w:rsidR="007C7A52" w:rsidRPr="00BE1C5E">
        <w:rPr>
          <w:rFonts w:ascii="Arial" w:hAnsi="Arial" w:cs="Arial"/>
          <w:color w:val="262626"/>
          <w:sz w:val="22"/>
          <w:szCs w:val="22"/>
          <w:shd w:val="clear" w:color="auto" w:fill="FFFFFF"/>
        </w:rPr>
        <w:t>washed with brine (10 mL), then dried over MgSO</w:t>
      </w:r>
      <w:r w:rsidR="007C7A52" w:rsidRPr="00BE1C5E">
        <w:rPr>
          <w:rFonts w:ascii="Arial" w:hAnsi="Arial" w:cs="Arial"/>
          <w:color w:val="262626"/>
          <w:sz w:val="22"/>
          <w:szCs w:val="22"/>
          <w:shd w:val="clear" w:color="auto" w:fill="FFFFFF"/>
          <w:vertAlign w:val="subscript"/>
        </w:rPr>
        <w:t>4</w:t>
      </w:r>
      <w:r w:rsidR="007C7A52" w:rsidRPr="00BE1C5E">
        <w:rPr>
          <w:rFonts w:ascii="Arial" w:hAnsi="Arial" w:cs="Arial"/>
          <w:color w:val="262626"/>
          <w:sz w:val="22"/>
          <w:szCs w:val="22"/>
          <w:shd w:val="clear" w:color="auto" w:fill="FFFFFF"/>
        </w:rPr>
        <w:t xml:space="preserve">. The crude product was concentrated down onto silica gel, then purified by ISCO Flash column chromatography (DCM:MeOH, 0-40%) to afford 12 mg of the desired product (26%). </w:t>
      </w:r>
      <w:r w:rsidR="007C7A52" w:rsidRPr="00BE1C5E">
        <w:rPr>
          <w:rFonts w:ascii="Arial" w:hAnsi="Arial" w:cs="Arial"/>
          <w:sz w:val="22"/>
          <w:szCs w:val="22"/>
          <w:vertAlign w:val="superscript"/>
        </w:rPr>
        <w:t>1</w:t>
      </w:r>
      <w:r w:rsidR="007C7A52" w:rsidRPr="00BE1C5E">
        <w:rPr>
          <w:rFonts w:ascii="Arial" w:hAnsi="Arial" w:cs="Arial"/>
          <w:sz w:val="22"/>
          <w:szCs w:val="22"/>
        </w:rPr>
        <w:t xml:space="preserve">H NMR </w:t>
      </w:r>
      <w:r w:rsidR="007C7A52" w:rsidRPr="00BE1C5E">
        <w:rPr>
          <w:rFonts w:ascii="Arial" w:hAnsi="Arial" w:cs="Arial"/>
          <w:sz w:val="22"/>
          <w:szCs w:val="22"/>
        </w:rPr>
        <w:lastRenderedPageBreak/>
        <w:t>(500 MHz, DMSO-</w:t>
      </w:r>
      <w:r w:rsidR="007C7A52" w:rsidRPr="00BE1C5E">
        <w:rPr>
          <w:rFonts w:ascii="Arial" w:hAnsi="Arial" w:cs="Arial"/>
          <w:i/>
          <w:iCs/>
          <w:sz w:val="22"/>
          <w:szCs w:val="22"/>
        </w:rPr>
        <w:t>d</w:t>
      </w:r>
      <w:r w:rsidR="007C7A52" w:rsidRPr="00BE1C5E">
        <w:rPr>
          <w:rFonts w:ascii="Arial" w:hAnsi="Arial" w:cs="Arial"/>
          <w:sz w:val="22"/>
          <w:szCs w:val="22"/>
          <w:vertAlign w:val="subscript"/>
        </w:rPr>
        <w:t>6</w:t>
      </w:r>
      <w:r w:rsidR="007C7A52" w:rsidRPr="00BE1C5E">
        <w:rPr>
          <w:rFonts w:ascii="Arial" w:hAnsi="Arial" w:cs="Arial"/>
          <w:sz w:val="22"/>
          <w:szCs w:val="22"/>
        </w:rPr>
        <w:t xml:space="preserve">): </w:t>
      </w:r>
      <w:r w:rsidR="007C7A52" w:rsidRPr="00BE1C5E">
        <w:rPr>
          <w:rFonts w:ascii="Arial" w:hAnsi="Arial" w:cs="Arial"/>
          <w:sz w:val="22"/>
          <w:szCs w:val="22"/>
        </w:rPr>
        <w:sym w:font="Symbol" w:char="F064"/>
      </w:r>
      <w:r w:rsidR="007C7A52" w:rsidRPr="00BE1C5E">
        <w:rPr>
          <w:rFonts w:ascii="Arial" w:hAnsi="Arial" w:cs="Arial"/>
          <w:sz w:val="22"/>
          <w:szCs w:val="22"/>
        </w:rPr>
        <w:t xml:space="preserve"> </w:t>
      </w:r>
      <w:r w:rsidR="0047240F" w:rsidRPr="00BE1C5E">
        <w:rPr>
          <w:rFonts w:ascii="Arial" w:hAnsi="Arial" w:cs="Arial"/>
          <w:sz w:val="22"/>
          <w:szCs w:val="22"/>
        </w:rPr>
        <w:t>8.48</w:t>
      </w:r>
      <w:r w:rsidR="007C7A52" w:rsidRPr="00BE1C5E">
        <w:rPr>
          <w:rFonts w:ascii="Arial" w:hAnsi="Arial" w:cs="Arial"/>
          <w:sz w:val="22"/>
          <w:szCs w:val="22"/>
        </w:rPr>
        <w:t xml:space="preserve"> (</w:t>
      </w:r>
      <w:r w:rsidR="0047240F" w:rsidRPr="00BE1C5E">
        <w:rPr>
          <w:rFonts w:ascii="Arial" w:hAnsi="Arial" w:cs="Arial"/>
          <w:sz w:val="22"/>
          <w:szCs w:val="22"/>
        </w:rPr>
        <w:t>dd</w:t>
      </w:r>
      <w:r w:rsidR="007C7A52" w:rsidRPr="00BE1C5E">
        <w:rPr>
          <w:rFonts w:ascii="Arial" w:hAnsi="Arial" w:cs="Arial"/>
          <w:sz w:val="22"/>
          <w:szCs w:val="22"/>
        </w:rPr>
        <w:t>,</w:t>
      </w:r>
      <w:r w:rsidR="0047240F" w:rsidRPr="00BE1C5E">
        <w:rPr>
          <w:rFonts w:ascii="Arial" w:hAnsi="Arial" w:cs="Arial"/>
          <w:sz w:val="22"/>
          <w:szCs w:val="22"/>
        </w:rPr>
        <w:t xml:space="preserve"> </w:t>
      </w:r>
      <w:r w:rsidR="0047240F" w:rsidRPr="00BE1C5E">
        <w:rPr>
          <w:rFonts w:ascii="Arial" w:hAnsi="Arial" w:cs="Arial"/>
          <w:i/>
          <w:iCs/>
          <w:sz w:val="22"/>
          <w:szCs w:val="22"/>
        </w:rPr>
        <w:t>J</w:t>
      </w:r>
      <w:r w:rsidR="0047240F" w:rsidRPr="00BE1C5E">
        <w:rPr>
          <w:rFonts w:ascii="Arial" w:hAnsi="Arial" w:cs="Arial"/>
          <w:sz w:val="22"/>
          <w:szCs w:val="22"/>
        </w:rPr>
        <w:t xml:space="preserve"> = 8.2 Hz,</w:t>
      </w:r>
      <w:r w:rsidR="007C7A52" w:rsidRPr="00BE1C5E">
        <w:rPr>
          <w:rFonts w:ascii="Arial" w:hAnsi="Arial" w:cs="Arial"/>
          <w:sz w:val="22"/>
          <w:szCs w:val="22"/>
        </w:rPr>
        <w:t xml:space="preserve"> 1H), </w:t>
      </w:r>
      <w:r w:rsidR="0047240F" w:rsidRPr="00BE1C5E">
        <w:rPr>
          <w:rFonts w:ascii="Arial" w:hAnsi="Arial" w:cs="Arial"/>
          <w:sz w:val="22"/>
          <w:szCs w:val="22"/>
        </w:rPr>
        <w:t>7.93</w:t>
      </w:r>
      <w:r w:rsidR="007C7A52" w:rsidRPr="00BE1C5E">
        <w:rPr>
          <w:rFonts w:ascii="Arial" w:hAnsi="Arial" w:cs="Arial"/>
          <w:sz w:val="22"/>
          <w:szCs w:val="22"/>
        </w:rPr>
        <w:t xml:space="preserve"> (d, </w:t>
      </w:r>
      <w:r w:rsidR="007C7A52" w:rsidRPr="00BE1C5E">
        <w:rPr>
          <w:rFonts w:ascii="Arial" w:hAnsi="Arial" w:cs="Arial"/>
          <w:i/>
          <w:iCs/>
          <w:sz w:val="22"/>
          <w:szCs w:val="22"/>
        </w:rPr>
        <w:t>J</w:t>
      </w:r>
      <w:r w:rsidR="007C7A52" w:rsidRPr="00BE1C5E">
        <w:rPr>
          <w:rFonts w:ascii="Arial" w:hAnsi="Arial" w:cs="Arial"/>
          <w:sz w:val="22"/>
          <w:szCs w:val="22"/>
        </w:rPr>
        <w:t xml:space="preserve"> = </w:t>
      </w:r>
      <w:r w:rsidR="0047240F" w:rsidRPr="00BE1C5E">
        <w:rPr>
          <w:rFonts w:ascii="Arial" w:hAnsi="Arial" w:cs="Arial"/>
          <w:sz w:val="22"/>
          <w:szCs w:val="22"/>
        </w:rPr>
        <w:t>2.9</w:t>
      </w:r>
      <w:r w:rsidR="007C7A52" w:rsidRPr="00BE1C5E">
        <w:rPr>
          <w:rFonts w:ascii="Arial" w:hAnsi="Arial" w:cs="Arial"/>
          <w:sz w:val="22"/>
          <w:szCs w:val="22"/>
        </w:rPr>
        <w:t xml:space="preserve"> Hz, 1H), </w:t>
      </w:r>
      <w:r w:rsidR="0047240F" w:rsidRPr="00BE1C5E">
        <w:rPr>
          <w:rFonts w:ascii="Arial" w:hAnsi="Arial" w:cs="Arial"/>
          <w:sz w:val="22"/>
          <w:szCs w:val="22"/>
        </w:rPr>
        <w:t>7.86</w:t>
      </w:r>
      <w:r w:rsidR="007C7A52" w:rsidRPr="00BE1C5E">
        <w:rPr>
          <w:rFonts w:ascii="Arial" w:hAnsi="Arial" w:cs="Arial"/>
          <w:sz w:val="22"/>
          <w:szCs w:val="22"/>
        </w:rPr>
        <w:t xml:space="preserve"> (d</w:t>
      </w:r>
      <w:r w:rsidR="0047240F" w:rsidRPr="00BE1C5E">
        <w:rPr>
          <w:rFonts w:ascii="Arial" w:hAnsi="Arial" w:cs="Arial"/>
          <w:sz w:val="22"/>
          <w:szCs w:val="22"/>
        </w:rPr>
        <w:t>d</w:t>
      </w:r>
      <w:r w:rsidR="007C7A52" w:rsidRPr="00BE1C5E">
        <w:rPr>
          <w:rFonts w:ascii="Arial" w:hAnsi="Arial" w:cs="Arial"/>
          <w:sz w:val="22"/>
          <w:szCs w:val="22"/>
        </w:rPr>
        <w:t xml:space="preserve">, </w:t>
      </w:r>
      <w:r w:rsidR="007C7A52" w:rsidRPr="00BE1C5E">
        <w:rPr>
          <w:rFonts w:ascii="Arial" w:hAnsi="Arial" w:cs="Arial"/>
          <w:i/>
          <w:iCs/>
          <w:sz w:val="22"/>
          <w:szCs w:val="22"/>
        </w:rPr>
        <w:t>J</w:t>
      </w:r>
      <w:r w:rsidR="007C7A52" w:rsidRPr="00BE1C5E">
        <w:rPr>
          <w:rFonts w:ascii="Arial" w:hAnsi="Arial" w:cs="Arial"/>
          <w:sz w:val="22"/>
          <w:szCs w:val="22"/>
        </w:rPr>
        <w:t xml:space="preserve"> = </w:t>
      </w:r>
      <w:r w:rsidR="0047240F" w:rsidRPr="00BE1C5E">
        <w:rPr>
          <w:rFonts w:ascii="Arial" w:hAnsi="Arial" w:cs="Arial"/>
          <w:sz w:val="22"/>
          <w:szCs w:val="22"/>
        </w:rPr>
        <w:t>8.1</w:t>
      </w:r>
      <w:r w:rsidR="007C7A52" w:rsidRPr="00BE1C5E">
        <w:rPr>
          <w:rFonts w:ascii="Arial" w:hAnsi="Arial" w:cs="Arial"/>
          <w:sz w:val="22"/>
          <w:szCs w:val="22"/>
        </w:rPr>
        <w:t xml:space="preserve"> Hz, 1H), 7.8</w:t>
      </w:r>
      <w:r w:rsidR="0047240F" w:rsidRPr="00BE1C5E">
        <w:rPr>
          <w:rFonts w:ascii="Arial" w:hAnsi="Arial" w:cs="Arial"/>
          <w:sz w:val="22"/>
          <w:szCs w:val="22"/>
        </w:rPr>
        <w:t>4</w:t>
      </w:r>
      <w:r w:rsidR="007C7A52" w:rsidRPr="00BE1C5E">
        <w:rPr>
          <w:rFonts w:ascii="Arial" w:hAnsi="Arial" w:cs="Arial"/>
          <w:sz w:val="22"/>
          <w:szCs w:val="22"/>
        </w:rPr>
        <w:t xml:space="preserve"> (d, </w:t>
      </w:r>
      <w:r w:rsidR="007C7A52" w:rsidRPr="00BE1C5E">
        <w:rPr>
          <w:rFonts w:ascii="Arial" w:hAnsi="Arial" w:cs="Arial"/>
          <w:i/>
          <w:iCs/>
          <w:sz w:val="22"/>
          <w:szCs w:val="22"/>
        </w:rPr>
        <w:t>J</w:t>
      </w:r>
      <w:r w:rsidR="007C7A52" w:rsidRPr="00BE1C5E">
        <w:rPr>
          <w:rFonts w:ascii="Arial" w:hAnsi="Arial" w:cs="Arial"/>
          <w:sz w:val="22"/>
          <w:szCs w:val="22"/>
        </w:rPr>
        <w:t xml:space="preserve"> = </w:t>
      </w:r>
      <w:r w:rsidR="0047240F" w:rsidRPr="00BE1C5E">
        <w:rPr>
          <w:rFonts w:ascii="Arial" w:hAnsi="Arial" w:cs="Arial"/>
          <w:sz w:val="22"/>
          <w:szCs w:val="22"/>
        </w:rPr>
        <w:t>8.8</w:t>
      </w:r>
      <w:r w:rsidR="007C7A52" w:rsidRPr="00BE1C5E">
        <w:rPr>
          <w:rFonts w:ascii="Arial" w:hAnsi="Arial" w:cs="Arial"/>
          <w:sz w:val="22"/>
          <w:szCs w:val="22"/>
        </w:rPr>
        <w:t xml:space="preserve"> Hz, 1H), 7.</w:t>
      </w:r>
      <w:r w:rsidR="0047240F" w:rsidRPr="00BE1C5E">
        <w:rPr>
          <w:rFonts w:ascii="Arial" w:hAnsi="Arial" w:cs="Arial"/>
          <w:sz w:val="22"/>
          <w:szCs w:val="22"/>
        </w:rPr>
        <w:t>79-7.76</w:t>
      </w:r>
      <w:r w:rsidR="007C7A52" w:rsidRPr="00BE1C5E">
        <w:rPr>
          <w:rFonts w:ascii="Arial" w:hAnsi="Arial" w:cs="Arial"/>
          <w:sz w:val="22"/>
          <w:szCs w:val="22"/>
        </w:rPr>
        <w:t xml:space="preserve"> (</w:t>
      </w:r>
      <w:r w:rsidR="0047240F" w:rsidRPr="00BE1C5E">
        <w:rPr>
          <w:rFonts w:ascii="Arial" w:hAnsi="Arial" w:cs="Arial"/>
          <w:sz w:val="22"/>
          <w:szCs w:val="22"/>
        </w:rPr>
        <w:t>m</w:t>
      </w:r>
      <w:r w:rsidR="007C7A52" w:rsidRPr="00BE1C5E">
        <w:rPr>
          <w:rFonts w:ascii="Arial" w:hAnsi="Arial" w:cs="Arial"/>
          <w:sz w:val="22"/>
          <w:szCs w:val="22"/>
        </w:rPr>
        <w:t xml:space="preserve">, 1H), </w:t>
      </w:r>
      <w:r w:rsidR="0047240F" w:rsidRPr="00BE1C5E">
        <w:rPr>
          <w:rFonts w:ascii="Arial" w:hAnsi="Arial" w:cs="Arial"/>
          <w:sz w:val="22"/>
          <w:szCs w:val="22"/>
        </w:rPr>
        <w:t>7.67</w:t>
      </w:r>
      <w:r w:rsidR="007C7A52" w:rsidRPr="00BE1C5E">
        <w:rPr>
          <w:rFonts w:ascii="Arial" w:hAnsi="Arial" w:cs="Arial"/>
          <w:sz w:val="22"/>
          <w:szCs w:val="22"/>
        </w:rPr>
        <w:t xml:space="preserve"> (</w:t>
      </w:r>
      <w:r w:rsidR="0047240F" w:rsidRPr="00BE1C5E">
        <w:rPr>
          <w:rFonts w:ascii="Arial" w:hAnsi="Arial" w:cs="Arial"/>
          <w:sz w:val="22"/>
          <w:szCs w:val="22"/>
        </w:rPr>
        <w:t>s</w:t>
      </w:r>
      <w:r w:rsidR="007C7A52" w:rsidRPr="00BE1C5E">
        <w:rPr>
          <w:rFonts w:ascii="Arial" w:hAnsi="Arial" w:cs="Arial"/>
          <w:sz w:val="22"/>
          <w:szCs w:val="22"/>
        </w:rPr>
        <w:t xml:space="preserve">, 1H), </w:t>
      </w:r>
      <w:r w:rsidR="0047240F" w:rsidRPr="00BE1C5E">
        <w:rPr>
          <w:rFonts w:ascii="Arial" w:hAnsi="Arial" w:cs="Arial"/>
          <w:sz w:val="22"/>
          <w:szCs w:val="22"/>
        </w:rPr>
        <w:t>7.61-7.57</w:t>
      </w:r>
      <w:r w:rsidR="007C7A52" w:rsidRPr="00BE1C5E">
        <w:rPr>
          <w:rFonts w:ascii="Arial" w:hAnsi="Arial" w:cs="Arial"/>
          <w:sz w:val="22"/>
          <w:szCs w:val="22"/>
        </w:rPr>
        <w:t xml:space="preserve"> (</w:t>
      </w:r>
      <w:r w:rsidR="0047240F" w:rsidRPr="00BE1C5E">
        <w:rPr>
          <w:rFonts w:ascii="Arial" w:hAnsi="Arial" w:cs="Arial"/>
          <w:sz w:val="22"/>
          <w:szCs w:val="22"/>
        </w:rPr>
        <w:t>m</w:t>
      </w:r>
      <w:r w:rsidR="007C7A52" w:rsidRPr="00BE1C5E">
        <w:rPr>
          <w:rFonts w:ascii="Arial" w:hAnsi="Arial" w:cs="Arial"/>
          <w:sz w:val="22"/>
          <w:szCs w:val="22"/>
        </w:rPr>
        <w:t>,</w:t>
      </w:r>
      <w:r w:rsidR="0047240F" w:rsidRPr="00BE1C5E">
        <w:rPr>
          <w:rFonts w:ascii="Arial" w:hAnsi="Arial" w:cs="Arial"/>
          <w:sz w:val="22"/>
          <w:szCs w:val="22"/>
        </w:rPr>
        <w:t xml:space="preserve"> 1</w:t>
      </w:r>
      <w:r w:rsidR="007C7A52" w:rsidRPr="00BE1C5E">
        <w:rPr>
          <w:rFonts w:ascii="Arial" w:hAnsi="Arial" w:cs="Arial"/>
          <w:sz w:val="22"/>
          <w:szCs w:val="22"/>
        </w:rPr>
        <w:t xml:space="preserve">H), </w:t>
      </w:r>
      <w:r w:rsidR="0047240F" w:rsidRPr="00BE1C5E">
        <w:rPr>
          <w:rFonts w:ascii="Arial" w:hAnsi="Arial" w:cs="Arial"/>
          <w:sz w:val="22"/>
          <w:szCs w:val="22"/>
        </w:rPr>
        <w:t>7.49</w:t>
      </w:r>
      <w:r w:rsidR="007C7A52" w:rsidRPr="00BE1C5E">
        <w:rPr>
          <w:rFonts w:ascii="Arial" w:hAnsi="Arial" w:cs="Arial"/>
          <w:sz w:val="22"/>
          <w:szCs w:val="22"/>
        </w:rPr>
        <w:t xml:space="preserve"> (</w:t>
      </w:r>
      <w:r w:rsidR="0047240F" w:rsidRPr="00BE1C5E">
        <w:rPr>
          <w:rFonts w:ascii="Arial" w:hAnsi="Arial" w:cs="Arial"/>
          <w:sz w:val="22"/>
          <w:szCs w:val="22"/>
        </w:rPr>
        <w:t>dd</w:t>
      </w:r>
      <w:r w:rsidR="007C7A52" w:rsidRPr="00BE1C5E">
        <w:rPr>
          <w:rFonts w:ascii="Arial" w:hAnsi="Arial" w:cs="Arial"/>
          <w:sz w:val="22"/>
          <w:szCs w:val="22"/>
        </w:rPr>
        <w:t xml:space="preserve">, </w:t>
      </w:r>
      <w:r w:rsidR="007C7A52" w:rsidRPr="00BE1C5E">
        <w:rPr>
          <w:rFonts w:ascii="Arial" w:hAnsi="Arial" w:cs="Arial"/>
          <w:i/>
          <w:iCs/>
          <w:sz w:val="22"/>
          <w:szCs w:val="22"/>
        </w:rPr>
        <w:t>J</w:t>
      </w:r>
      <w:r w:rsidR="007C7A52" w:rsidRPr="00BE1C5E">
        <w:rPr>
          <w:rFonts w:ascii="Arial" w:hAnsi="Arial" w:cs="Arial"/>
          <w:sz w:val="22"/>
          <w:szCs w:val="22"/>
        </w:rPr>
        <w:t xml:space="preserve"> = </w:t>
      </w:r>
      <w:r w:rsidR="0047240F" w:rsidRPr="00BE1C5E">
        <w:rPr>
          <w:rFonts w:ascii="Arial" w:hAnsi="Arial" w:cs="Arial"/>
          <w:sz w:val="22"/>
          <w:szCs w:val="22"/>
        </w:rPr>
        <w:t>8.8</w:t>
      </w:r>
      <w:r w:rsidR="007C7A52" w:rsidRPr="00BE1C5E">
        <w:rPr>
          <w:rFonts w:ascii="Arial" w:hAnsi="Arial" w:cs="Arial"/>
          <w:sz w:val="22"/>
          <w:szCs w:val="22"/>
        </w:rPr>
        <w:t xml:space="preserve"> Hz, </w:t>
      </w:r>
      <w:r w:rsidR="0047240F" w:rsidRPr="00BE1C5E">
        <w:rPr>
          <w:rFonts w:ascii="Arial" w:hAnsi="Arial" w:cs="Arial"/>
          <w:sz w:val="22"/>
          <w:szCs w:val="22"/>
        </w:rPr>
        <w:t>1</w:t>
      </w:r>
      <w:r w:rsidR="007C7A52" w:rsidRPr="00BE1C5E">
        <w:rPr>
          <w:rFonts w:ascii="Arial" w:hAnsi="Arial" w:cs="Arial"/>
          <w:sz w:val="22"/>
          <w:szCs w:val="22"/>
        </w:rPr>
        <w:t xml:space="preserve">H), </w:t>
      </w:r>
      <w:r w:rsidR="002112ED" w:rsidRPr="00BE1C5E">
        <w:rPr>
          <w:rFonts w:ascii="Arial" w:hAnsi="Arial" w:cs="Arial"/>
          <w:sz w:val="22"/>
          <w:szCs w:val="22"/>
        </w:rPr>
        <w:t>7.43</w:t>
      </w:r>
      <w:r w:rsidR="007C7A52" w:rsidRPr="00BE1C5E">
        <w:rPr>
          <w:rFonts w:ascii="Arial" w:hAnsi="Arial" w:cs="Arial"/>
          <w:sz w:val="22"/>
          <w:szCs w:val="22"/>
        </w:rPr>
        <w:t xml:space="preserve"> (s, </w:t>
      </w:r>
      <w:r w:rsidR="002112ED" w:rsidRPr="00BE1C5E">
        <w:rPr>
          <w:rFonts w:ascii="Arial" w:hAnsi="Arial" w:cs="Arial"/>
          <w:sz w:val="22"/>
          <w:szCs w:val="22"/>
        </w:rPr>
        <w:t>1</w:t>
      </w:r>
      <w:r w:rsidR="007C7A52" w:rsidRPr="00BE1C5E">
        <w:rPr>
          <w:rFonts w:ascii="Arial" w:hAnsi="Arial" w:cs="Arial"/>
          <w:sz w:val="22"/>
          <w:szCs w:val="22"/>
        </w:rPr>
        <w:t xml:space="preserve">H), </w:t>
      </w:r>
      <w:r w:rsidR="002112ED" w:rsidRPr="00BE1C5E">
        <w:rPr>
          <w:rFonts w:ascii="Arial" w:hAnsi="Arial" w:cs="Arial"/>
          <w:sz w:val="22"/>
          <w:szCs w:val="22"/>
        </w:rPr>
        <w:t>4.60</w:t>
      </w:r>
      <w:r w:rsidR="007C7A52" w:rsidRPr="00BE1C5E">
        <w:rPr>
          <w:rFonts w:ascii="Arial" w:hAnsi="Arial" w:cs="Arial"/>
          <w:sz w:val="22"/>
          <w:szCs w:val="22"/>
        </w:rPr>
        <w:t xml:space="preserve"> (s, </w:t>
      </w:r>
      <w:r w:rsidR="002112ED" w:rsidRPr="00BE1C5E">
        <w:rPr>
          <w:rFonts w:ascii="Arial" w:hAnsi="Arial" w:cs="Arial"/>
          <w:sz w:val="22"/>
          <w:szCs w:val="22"/>
        </w:rPr>
        <w:t>2</w:t>
      </w:r>
      <w:r w:rsidR="007C7A52" w:rsidRPr="00BE1C5E">
        <w:rPr>
          <w:rFonts w:ascii="Arial" w:hAnsi="Arial" w:cs="Arial"/>
          <w:sz w:val="22"/>
          <w:szCs w:val="22"/>
        </w:rPr>
        <w:t xml:space="preserve">H);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178.4, 169.4, 156.7, 136.8, 132.8, 129.4, 129.1, 128.8, 128.1, 127.7, 126.7, 126.6, 122.8, 111.7, 66.8; HRMS: (ESI+) m/z calculated for C</w:t>
      </w:r>
      <w:r w:rsidR="00162FE2" w:rsidRPr="00BE1C5E">
        <w:rPr>
          <w:rFonts w:ascii="Arial" w:hAnsi="Arial" w:cs="Arial"/>
          <w:sz w:val="22"/>
          <w:szCs w:val="22"/>
          <w:vertAlign w:val="subscript"/>
        </w:rPr>
        <w:t>15</w:t>
      </w:r>
      <w:r w:rsidR="00162FE2" w:rsidRPr="00BE1C5E">
        <w:rPr>
          <w:rFonts w:ascii="Arial" w:hAnsi="Arial" w:cs="Arial"/>
          <w:sz w:val="22"/>
          <w:szCs w:val="22"/>
        </w:rPr>
        <w:t>H</w:t>
      </w:r>
      <w:r w:rsidR="00162FE2" w:rsidRPr="00BE1C5E">
        <w:rPr>
          <w:rFonts w:ascii="Arial" w:hAnsi="Arial" w:cs="Arial"/>
          <w:sz w:val="22"/>
          <w:szCs w:val="22"/>
          <w:vertAlign w:val="subscript"/>
        </w:rPr>
        <w:t>11</w:t>
      </w:r>
      <w:r w:rsidR="00162FE2" w:rsidRPr="00BE1C5E">
        <w:rPr>
          <w:rFonts w:ascii="Arial" w:hAnsi="Arial" w:cs="Arial"/>
          <w:sz w:val="22"/>
          <w:szCs w:val="22"/>
        </w:rPr>
        <w:t>NO</w:t>
      </w:r>
      <w:r w:rsidR="00162FE2" w:rsidRPr="00BE1C5E">
        <w:rPr>
          <w:rFonts w:ascii="Arial" w:hAnsi="Arial" w:cs="Arial"/>
          <w:sz w:val="22"/>
          <w:szCs w:val="22"/>
          <w:vertAlign w:val="subscript"/>
        </w:rPr>
        <w:t>3</w:t>
      </w:r>
      <w:r w:rsidR="00162FE2" w:rsidRPr="00BE1C5E">
        <w:rPr>
          <w:rFonts w:ascii="Arial" w:hAnsi="Arial" w:cs="Arial"/>
          <w:sz w:val="22"/>
          <w:szCs w:val="22"/>
        </w:rPr>
        <w:t>S [M+H]</w:t>
      </w:r>
      <w:r w:rsidR="00162FE2" w:rsidRPr="00BE1C5E">
        <w:rPr>
          <w:rFonts w:ascii="Arial" w:hAnsi="Arial" w:cs="Arial"/>
          <w:sz w:val="22"/>
          <w:szCs w:val="22"/>
          <w:vertAlign w:val="superscript"/>
        </w:rPr>
        <w:t>+</w:t>
      </w:r>
      <w:r w:rsidR="00162FE2" w:rsidRPr="00BE1C5E">
        <w:rPr>
          <w:rFonts w:ascii="Arial" w:hAnsi="Arial" w:cs="Arial"/>
          <w:sz w:val="22"/>
          <w:szCs w:val="22"/>
        </w:rPr>
        <w:t>: 286.0532, found: 286.0531.</w:t>
      </w:r>
    </w:p>
    <w:p w14:paraId="3474C401" w14:textId="5737C471" w:rsidR="004B4258" w:rsidRPr="00BE1C5E" w:rsidRDefault="004B4258" w:rsidP="00BE1C5E">
      <w:pPr>
        <w:spacing w:line="360" w:lineRule="auto"/>
        <w:jc w:val="both"/>
        <w:rPr>
          <w:rFonts w:ascii="Arial" w:eastAsia="Times New Roman" w:hAnsi="Arial" w:cs="Arial"/>
          <w:sz w:val="22"/>
          <w:szCs w:val="22"/>
        </w:rPr>
      </w:pPr>
    </w:p>
    <w:p w14:paraId="10CEE20C" w14:textId="77777777" w:rsidR="00D66FC4" w:rsidRPr="00BE1C5E" w:rsidRDefault="00D66FC4" w:rsidP="00BE1C5E">
      <w:pPr>
        <w:numPr>
          <w:ilvl w:val="0"/>
          <w:numId w:val="3"/>
        </w:numPr>
        <w:spacing w:line="360" w:lineRule="auto"/>
        <w:jc w:val="both"/>
        <w:textAlignment w:val="baseline"/>
        <w:rPr>
          <w:rFonts w:ascii="Arial" w:eastAsia="Times New Roman" w:hAnsi="Arial" w:cs="Arial"/>
          <w:b/>
          <w:bCs/>
          <w:color w:val="000000"/>
          <w:sz w:val="22"/>
          <w:szCs w:val="22"/>
        </w:rPr>
      </w:pPr>
    </w:p>
    <w:p w14:paraId="7A72201D" w14:textId="1C8586D4" w:rsidR="004B4258" w:rsidRPr="00BE1C5E" w:rsidRDefault="00E421D1"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49923FBE" wp14:editId="43F6FF6F">
            <wp:extent cx="5943600" cy="934720"/>
            <wp:effectExtent l="0" t="0" r="0" b="5080"/>
            <wp:docPr id="328433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433069" name=""/>
                    <pic:cNvPicPr/>
                  </pic:nvPicPr>
                  <pic:blipFill>
                    <a:blip r:embed="rId20"/>
                    <a:stretch>
                      <a:fillRect/>
                    </a:stretch>
                  </pic:blipFill>
                  <pic:spPr>
                    <a:xfrm>
                      <a:off x="0" y="0"/>
                      <a:ext cx="6002299" cy="943951"/>
                    </a:xfrm>
                    <a:prstGeom prst="rect">
                      <a:avLst/>
                    </a:prstGeom>
                  </pic:spPr>
                </pic:pic>
              </a:graphicData>
            </a:graphic>
          </wp:inline>
        </w:drawing>
      </w:r>
    </w:p>
    <w:p w14:paraId="2413001F" w14:textId="77777777" w:rsidR="00B84DC7" w:rsidRPr="00BE1C5E" w:rsidRDefault="00B84DC7" w:rsidP="00BE1C5E">
      <w:pPr>
        <w:spacing w:line="360" w:lineRule="auto"/>
        <w:jc w:val="both"/>
        <w:rPr>
          <w:rFonts w:ascii="Arial" w:eastAsia="Times New Roman" w:hAnsi="Arial" w:cs="Arial"/>
          <w:color w:val="000000"/>
          <w:sz w:val="22"/>
          <w:szCs w:val="22"/>
        </w:rPr>
      </w:pPr>
    </w:p>
    <w:p w14:paraId="57FA0D6D" w14:textId="07D7DCE2" w:rsidR="00E421D1" w:rsidRPr="00BE1C5E" w:rsidRDefault="00B84DC7" w:rsidP="00BE1C5E">
      <w:pPr>
        <w:spacing w:line="360" w:lineRule="auto"/>
        <w:jc w:val="both"/>
        <w:rPr>
          <w:rFonts w:ascii="Arial" w:hAnsi="Arial" w:cs="Arial"/>
          <w:sz w:val="22"/>
          <w:szCs w:val="22"/>
        </w:rPr>
      </w:pPr>
      <w:r w:rsidRPr="00BE1C5E">
        <w:rPr>
          <w:rFonts w:ascii="Arial" w:hAnsi="Arial" w:cs="Arial"/>
          <w:color w:val="262626"/>
          <w:sz w:val="22"/>
          <w:szCs w:val="22"/>
          <w:shd w:val="clear" w:color="auto" w:fill="FFFFFF"/>
        </w:rPr>
        <w:t>2-Mercaptobenzoic acid (4 g, 25.9 mmol) was slowly added to sulfuric acid (40 mL) at room temperature in a round bottom flask equipped with a magnetic stir bar. The mixture stirred for 15 minutes, then phenol (9.8 mL, 111.5 mmol) was slowly added over 15 minutes. The reaction mixture was then heated to 80ºC and continued stirring for 3 hours. The reaction was diluted with 700 mL of boiling water</w:t>
      </w:r>
      <w:r w:rsidR="00E421D1" w:rsidRPr="00BE1C5E">
        <w:rPr>
          <w:rFonts w:ascii="Arial" w:hAnsi="Arial" w:cs="Arial"/>
          <w:color w:val="262626"/>
          <w:sz w:val="22"/>
          <w:szCs w:val="22"/>
          <w:shd w:val="clear" w:color="auto" w:fill="FFFFFF"/>
        </w:rPr>
        <w:t xml:space="preserve"> then allowed to cool to room temperature. The resulting precipitate was then collected by filtration to obtain 2.14 g of 2-hydroxythioxanthone (36%). </w:t>
      </w:r>
      <w:r w:rsidR="00E421D1" w:rsidRPr="00BE1C5E">
        <w:rPr>
          <w:rFonts w:ascii="Arial" w:hAnsi="Arial" w:cs="Arial"/>
          <w:sz w:val="22"/>
          <w:szCs w:val="22"/>
          <w:vertAlign w:val="superscript"/>
        </w:rPr>
        <w:t>1</w:t>
      </w:r>
      <w:r w:rsidR="00E421D1" w:rsidRPr="00BE1C5E">
        <w:rPr>
          <w:rFonts w:ascii="Arial" w:hAnsi="Arial" w:cs="Arial"/>
          <w:sz w:val="22"/>
          <w:szCs w:val="22"/>
        </w:rPr>
        <w:t>H NMR (500 MHz, DMSO-</w:t>
      </w:r>
      <w:r w:rsidR="00E421D1" w:rsidRPr="00BE1C5E">
        <w:rPr>
          <w:rFonts w:ascii="Arial" w:hAnsi="Arial" w:cs="Arial"/>
          <w:i/>
          <w:iCs/>
          <w:sz w:val="22"/>
          <w:szCs w:val="22"/>
        </w:rPr>
        <w:t>d</w:t>
      </w:r>
      <w:r w:rsidR="00E421D1" w:rsidRPr="00BE1C5E">
        <w:rPr>
          <w:rFonts w:ascii="Arial" w:hAnsi="Arial" w:cs="Arial"/>
          <w:sz w:val="22"/>
          <w:szCs w:val="22"/>
          <w:vertAlign w:val="subscript"/>
        </w:rPr>
        <w:t>6</w:t>
      </w:r>
      <w:r w:rsidR="00E421D1" w:rsidRPr="00BE1C5E">
        <w:rPr>
          <w:rFonts w:ascii="Arial" w:hAnsi="Arial" w:cs="Arial"/>
          <w:sz w:val="22"/>
          <w:szCs w:val="22"/>
        </w:rPr>
        <w:t xml:space="preserve">): </w:t>
      </w:r>
      <w:r w:rsidR="00E421D1" w:rsidRPr="00BE1C5E">
        <w:rPr>
          <w:rFonts w:ascii="Arial" w:hAnsi="Arial" w:cs="Arial"/>
          <w:sz w:val="22"/>
          <w:szCs w:val="22"/>
        </w:rPr>
        <w:sym w:font="Symbol" w:char="F064"/>
      </w:r>
      <w:r w:rsidR="00E421D1" w:rsidRPr="00BE1C5E">
        <w:rPr>
          <w:rFonts w:ascii="Arial" w:hAnsi="Arial" w:cs="Arial"/>
          <w:sz w:val="22"/>
          <w:szCs w:val="22"/>
        </w:rPr>
        <w:t xml:space="preserve"> </w:t>
      </w:r>
      <w:r w:rsidR="00A93018" w:rsidRPr="00BE1C5E">
        <w:rPr>
          <w:rFonts w:ascii="Arial" w:hAnsi="Arial" w:cs="Arial"/>
          <w:sz w:val="22"/>
          <w:szCs w:val="22"/>
        </w:rPr>
        <w:t>8.46</w:t>
      </w:r>
      <w:r w:rsidR="00E421D1" w:rsidRPr="00BE1C5E">
        <w:rPr>
          <w:rFonts w:ascii="Arial" w:hAnsi="Arial" w:cs="Arial"/>
          <w:sz w:val="22"/>
          <w:szCs w:val="22"/>
        </w:rPr>
        <w:t xml:space="preserve"> (</w:t>
      </w:r>
      <w:r w:rsidR="00A93018" w:rsidRPr="00BE1C5E">
        <w:rPr>
          <w:rFonts w:ascii="Arial" w:hAnsi="Arial" w:cs="Arial"/>
          <w:sz w:val="22"/>
          <w:szCs w:val="22"/>
        </w:rPr>
        <w:t>dd</w:t>
      </w:r>
      <w:r w:rsidR="00E421D1" w:rsidRPr="00BE1C5E">
        <w:rPr>
          <w:rFonts w:ascii="Arial" w:hAnsi="Arial" w:cs="Arial"/>
          <w:sz w:val="22"/>
          <w:szCs w:val="22"/>
        </w:rPr>
        <w:t>,</w:t>
      </w:r>
      <w:r w:rsidR="00A93018" w:rsidRPr="00BE1C5E">
        <w:rPr>
          <w:rFonts w:ascii="Arial" w:hAnsi="Arial" w:cs="Arial"/>
          <w:sz w:val="22"/>
          <w:szCs w:val="22"/>
        </w:rPr>
        <w:t xml:space="preserve"> </w:t>
      </w:r>
      <w:r w:rsidR="00A93018" w:rsidRPr="00BE1C5E">
        <w:rPr>
          <w:rFonts w:ascii="Arial" w:hAnsi="Arial" w:cs="Arial"/>
          <w:i/>
          <w:iCs/>
          <w:sz w:val="22"/>
          <w:szCs w:val="22"/>
        </w:rPr>
        <w:t>J</w:t>
      </w:r>
      <w:r w:rsidR="00A93018" w:rsidRPr="00BE1C5E">
        <w:rPr>
          <w:rFonts w:ascii="Arial" w:hAnsi="Arial" w:cs="Arial"/>
          <w:sz w:val="22"/>
          <w:szCs w:val="22"/>
        </w:rPr>
        <w:t xml:space="preserve"> = 7.9 Hz,</w:t>
      </w:r>
      <w:r w:rsidR="00E421D1" w:rsidRPr="00BE1C5E">
        <w:rPr>
          <w:rFonts w:ascii="Arial" w:hAnsi="Arial" w:cs="Arial"/>
          <w:sz w:val="22"/>
          <w:szCs w:val="22"/>
        </w:rPr>
        <w:t xml:space="preserve"> 1H), </w:t>
      </w:r>
      <w:r w:rsidR="00A93018" w:rsidRPr="00BE1C5E">
        <w:rPr>
          <w:rFonts w:ascii="Arial" w:hAnsi="Arial" w:cs="Arial"/>
          <w:sz w:val="22"/>
          <w:szCs w:val="22"/>
        </w:rPr>
        <w:t>7.86</w:t>
      </w:r>
      <w:r w:rsidR="00E421D1" w:rsidRPr="00BE1C5E">
        <w:rPr>
          <w:rFonts w:ascii="Arial" w:hAnsi="Arial" w:cs="Arial"/>
          <w:sz w:val="22"/>
          <w:szCs w:val="22"/>
        </w:rPr>
        <w:t xml:space="preserve"> (d, </w:t>
      </w:r>
      <w:r w:rsidR="00E421D1" w:rsidRPr="00BE1C5E">
        <w:rPr>
          <w:rFonts w:ascii="Arial" w:hAnsi="Arial" w:cs="Arial"/>
          <w:i/>
          <w:iCs/>
          <w:sz w:val="22"/>
          <w:szCs w:val="22"/>
        </w:rPr>
        <w:t>J</w:t>
      </w:r>
      <w:r w:rsidR="00E421D1" w:rsidRPr="00BE1C5E">
        <w:rPr>
          <w:rFonts w:ascii="Arial" w:hAnsi="Arial" w:cs="Arial"/>
          <w:sz w:val="22"/>
          <w:szCs w:val="22"/>
        </w:rPr>
        <w:t xml:space="preserve"> = </w:t>
      </w:r>
      <w:r w:rsidR="00A93018" w:rsidRPr="00BE1C5E">
        <w:rPr>
          <w:rFonts w:ascii="Arial" w:hAnsi="Arial" w:cs="Arial"/>
          <w:sz w:val="22"/>
          <w:szCs w:val="22"/>
        </w:rPr>
        <w:t>2.8</w:t>
      </w:r>
      <w:r w:rsidR="00E421D1" w:rsidRPr="00BE1C5E">
        <w:rPr>
          <w:rFonts w:ascii="Arial" w:hAnsi="Arial" w:cs="Arial"/>
          <w:sz w:val="22"/>
          <w:szCs w:val="22"/>
        </w:rPr>
        <w:t xml:space="preserve"> Hz, 1H), </w:t>
      </w:r>
      <w:r w:rsidR="00A93018" w:rsidRPr="00BE1C5E">
        <w:rPr>
          <w:rFonts w:ascii="Arial" w:hAnsi="Arial" w:cs="Arial"/>
          <w:sz w:val="22"/>
          <w:szCs w:val="22"/>
        </w:rPr>
        <w:t>7.82</w:t>
      </w:r>
      <w:r w:rsidR="00E421D1" w:rsidRPr="00BE1C5E">
        <w:rPr>
          <w:rFonts w:ascii="Arial" w:hAnsi="Arial" w:cs="Arial"/>
          <w:sz w:val="22"/>
          <w:szCs w:val="22"/>
        </w:rPr>
        <w:t xml:space="preserve"> (d</w:t>
      </w:r>
      <w:r w:rsidR="00A93018" w:rsidRPr="00BE1C5E">
        <w:rPr>
          <w:rFonts w:ascii="Arial" w:hAnsi="Arial" w:cs="Arial"/>
          <w:sz w:val="22"/>
          <w:szCs w:val="22"/>
        </w:rPr>
        <w:t>d</w:t>
      </w:r>
      <w:r w:rsidR="00E421D1" w:rsidRPr="00BE1C5E">
        <w:rPr>
          <w:rFonts w:ascii="Arial" w:hAnsi="Arial" w:cs="Arial"/>
          <w:sz w:val="22"/>
          <w:szCs w:val="22"/>
        </w:rPr>
        <w:t xml:space="preserve">, </w:t>
      </w:r>
      <w:r w:rsidR="00E421D1" w:rsidRPr="00BE1C5E">
        <w:rPr>
          <w:rFonts w:ascii="Arial" w:hAnsi="Arial" w:cs="Arial"/>
          <w:i/>
          <w:iCs/>
          <w:sz w:val="22"/>
          <w:szCs w:val="22"/>
        </w:rPr>
        <w:t>J</w:t>
      </w:r>
      <w:r w:rsidR="00E421D1" w:rsidRPr="00BE1C5E">
        <w:rPr>
          <w:rFonts w:ascii="Arial" w:hAnsi="Arial" w:cs="Arial"/>
          <w:sz w:val="22"/>
          <w:szCs w:val="22"/>
        </w:rPr>
        <w:t xml:space="preserve"> = </w:t>
      </w:r>
      <w:r w:rsidR="00A93018" w:rsidRPr="00BE1C5E">
        <w:rPr>
          <w:rFonts w:ascii="Arial" w:hAnsi="Arial" w:cs="Arial"/>
          <w:sz w:val="22"/>
          <w:szCs w:val="22"/>
        </w:rPr>
        <w:t>8.0</w:t>
      </w:r>
      <w:r w:rsidR="00E421D1" w:rsidRPr="00BE1C5E">
        <w:rPr>
          <w:rFonts w:ascii="Arial" w:hAnsi="Arial" w:cs="Arial"/>
          <w:sz w:val="22"/>
          <w:szCs w:val="22"/>
        </w:rPr>
        <w:t xml:space="preserve"> Hz, 1H), 7.</w:t>
      </w:r>
      <w:r w:rsidR="00A93018" w:rsidRPr="00BE1C5E">
        <w:rPr>
          <w:rFonts w:ascii="Arial" w:hAnsi="Arial" w:cs="Arial"/>
          <w:sz w:val="22"/>
          <w:szCs w:val="22"/>
        </w:rPr>
        <w:t>77-7.73</w:t>
      </w:r>
      <w:r w:rsidR="00E421D1" w:rsidRPr="00BE1C5E">
        <w:rPr>
          <w:rFonts w:ascii="Arial" w:hAnsi="Arial" w:cs="Arial"/>
          <w:sz w:val="22"/>
          <w:szCs w:val="22"/>
        </w:rPr>
        <w:t xml:space="preserve"> (</w:t>
      </w:r>
      <w:r w:rsidR="00A93018" w:rsidRPr="00BE1C5E">
        <w:rPr>
          <w:rFonts w:ascii="Arial" w:hAnsi="Arial" w:cs="Arial"/>
          <w:sz w:val="22"/>
          <w:szCs w:val="22"/>
        </w:rPr>
        <w:t>m</w:t>
      </w:r>
      <w:r w:rsidR="00E421D1" w:rsidRPr="00BE1C5E">
        <w:rPr>
          <w:rFonts w:ascii="Arial" w:hAnsi="Arial" w:cs="Arial"/>
          <w:sz w:val="22"/>
          <w:szCs w:val="22"/>
        </w:rPr>
        <w:t>, 1H), 7.</w:t>
      </w:r>
      <w:r w:rsidR="00A93018" w:rsidRPr="00BE1C5E">
        <w:rPr>
          <w:rFonts w:ascii="Arial" w:hAnsi="Arial" w:cs="Arial"/>
          <w:sz w:val="22"/>
          <w:szCs w:val="22"/>
        </w:rPr>
        <w:t>70</w:t>
      </w:r>
      <w:r w:rsidR="00E421D1" w:rsidRPr="00BE1C5E">
        <w:rPr>
          <w:rFonts w:ascii="Arial" w:hAnsi="Arial" w:cs="Arial"/>
          <w:sz w:val="22"/>
          <w:szCs w:val="22"/>
        </w:rPr>
        <w:t xml:space="preserve"> (</w:t>
      </w:r>
      <w:r w:rsidR="00A93018" w:rsidRPr="00BE1C5E">
        <w:rPr>
          <w:rFonts w:ascii="Arial" w:hAnsi="Arial" w:cs="Arial"/>
          <w:sz w:val="22"/>
          <w:szCs w:val="22"/>
        </w:rPr>
        <w:t>d</w:t>
      </w:r>
      <w:r w:rsidR="00E421D1" w:rsidRPr="00BE1C5E">
        <w:rPr>
          <w:rFonts w:ascii="Arial" w:hAnsi="Arial" w:cs="Arial"/>
          <w:sz w:val="22"/>
          <w:szCs w:val="22"/>
        </w:rPr>
        <w:t>,</w:t>
      </w:r>
      <w:r w:rsidR="00A93018" w:rsidRPr="00BE1C5E">
        <w:rPr>
          <w:rFonts w:ascii="Arial" w:hAnsi="Arial" w:cs="Arial"/>
          <w:sz w:val="22"/>
          <w:szCs w:val="22"/>
        </w:rPr>
        <w:t xml:space="preserve"> </w:t>
      </w:r>
      <w:r w:rsidR="00A93018" w:rsidRPr="00BE1C5E">
        <w:rPr>
          <w:rFonts w:ascii="Arial" w:hAnsi="Arial" w:cs="Arial"/>
          <w:i/>
          <w:iCs/>
          <w:sz w:val="22"/>
          <w:szCs w:val="22"/>
        </w:rPr>
        <w:t>J</w:t>
      </w:r>
      <w:r w:rsidR="00A93018" w:rsidRPr="00BE1C5E">
        <w:rPr>
          <w:rFonts w:ascii="Arial" w:hAnsi="Arial" w:cs="Arial"/>
          <w:sz w:val="22"/>
          <w:szCs w:val="22"/>
        </w:rPr>
        <w:t xml:space="preserve"> = 8.7 Hz,</w:t>
      </w:r>
      <w:r w:rsidR="00E421D1" w:rsidRPr="00BE1C5E">
        <w:rPr>
          <w:rFonts w:ascii="Arial" w:hAnsi="Arial" w:cs="Arial"/>
          <w:sz w:val="22"/>
          <w:szCs w:val="22"/>
        </w:rPr>
        <w:t xml:space="preserve"> 1H), </w:t>
      </w:r>
      <w:r w:rsidR="00A93018" w:rsidRPr="00BE1C5E">
        <w:rPr>
          <w:rFonts w:ascii="Arial" w:hAnsi="Arial" w:cs="Arial"/>
          <w:sz w:val="22"/>
          <w:szCs w:val="22"/>
        </w:rPr>
        <w:t>7.58-7.54</w:t>
      </w:r>
      <w:r w:rsidR="00E421D1" w:rsidRPr="00BE1C5E">
        <w:rPr>
          <w:rFonts w:ascii="Arial" w:hAnsi="Arial" w:cs="Arial"/>
          <w:sz w:val="22"/>
          <w:szCs w:val="22"/>
        </w:rPr>
        <w:t xml:space="preserve"> (</w:t>
      </w:r>
      <w:r w:rsidR="00A93018" w:rsidRPr="00BE1C5E">
        <w:rPr>
          <w:rFonts w:ascii="Arial" w:hAnsi="Arial" w:cs="Arial"/>
          <w:sz w:val="22"/>
          <w:szCs w:val="22"/>
        </w:rPr>
        <w:t>m</w:t>
      </w:r>
      <w:r w:rsidR="00E421D1" w:rsidRPr="00BE1C5E">
        <w:rPr>
          <w:rFonts w:ascii="Arial" w:hAnsi="Arial" w:cs="Arial"/>
          <w:sz w:val="22"/>
          <w:szCs w:val="22"/>
        </w:rPr>
        <w:t xml:space="preserve">, 1H), </w:t>
      </w:r>
      <w:r w:rsidR="00A93018" w:rsidRPr="00BE1C5E">
        <w:rPr>
          <w:rFonts w:ascii="Arial" w:hAnsi="Arial" w:cs="Arial"/>
          <w:sz w:val="22"/>
          <w:szCs w:val="22"/>
        </w:rPr>
        <w:t>7.28</w:t>
      </w:r>
      <w:r w:rsidR="00E421D1" w:rsidRPr="00BE1C5E">
        <w:rPr>
          <w:rFonts w:ascii="Arial" w:hAnsi="Arial" w:cs="Arial"/>
          <w:sz w:val="22"/>
          <w:szCs w:val="22"/>
        </w:rPr>
        <w:t xml:space="preserve"> (</w:t>
      </w:r>
      <w:r w:rsidR="00A93018" w:rsidRPr="00BE1C5E">
        <w:rPr>
          <w:rFonts w:ascii="Arial" w:hAnsi="Arial" w:cs="Arial"/>
          <w:sz w:val="22"/>
          <w:szCs w:val="22"/>
        </w:rPr>
        <w:t>dd</w:t>
      </w:r>
      <w:r w:rsidR="00E421D1" w:rsidRPr="00BE1C5E">
        <w:rPr>
          <w:rFonts w:ascii="Arial" w:hAnsi="Arial" w:cs="Arial"/>
          <w:sz w:val="22"/>
          <w:szCs w:val="22"/>
        </w:rPr>
        <w:t xml:space="preserve">, </w:t>
      </w:r>
      <w:r w:rsidR="00E421D1" w:rsidRPr="00BE1C5E">
        <w:rPr>
          <w:rFonts w:ascii="Arial" w:hAnsi="Arial" w:cs="Arial"/>
          <w:i/>
          <w:iCs/>
          <w:sz w:val="22"/>
          <w:szCs w:val="22"/>
        </w:rPr>
        <w:t>J</w:t>
      </w:r>
      <w:r w:rsidR="00E421D1" w:rsidRPr="00BE1C5E">
        <w:rPr>
          <w:rFonts w:ascii="Arial" w:hAnsi="Arial" w:cs="Arial"/>
          <w:sz w:val="22"/>
          <w:szCs w:val="22"/>
        </w:rPr>
        <w:t xml:space="preserve"> = </w:t>
      </w:r>
      <w:r w:rsidR="00A93018" w:rsidRPr="00BE1C5E">
        <w:rPr>
          <w:rFonts w:ascii="Arial" w:hAnsi="Arial" w:cs="Arial"/>
          <w:sz w:val="22"/>
          <w:szCs w:val="22"/>
        </w:rPr>
        <w:t>8.0</w:t>
      </w:r>
      <w:r w:rsidR="00E421D1" w:rsidRPr="00BE1C5E">
        <w:rPr>
          <w:rFonts w:ascii="Arial" w:hAnsi="Arial" w:cs="Arial"/>
          <w:sz w:val="22"/>
          <w:szCs w:val="22"/>
        </w:rPr>
        <w:t xml:space="preserve"> Hz, </w:t>
      </w:r>
      <w:r w:rsidR="00A93018" w:rsidRPr="00BE1C5E">
        <w:rPr>
          <w:rFonts w:ascii="Arial" w:hAnsi="Arial" w:cs="Arial"/>
          <w:sz w:val="22"/>
          <w:szCs w:val="22"/>
        </w:rPr>
        <w:t>1</w:t>
      </w:r>
      <w:r w:rsidR="00E421D1" w:rsidRPr="00BE1C5E">
        <w:rPr>
          <w:rFonts w:ascii="Arial" w:hAnsi="Arial" w:cs="Arial"/>
          <w:sz w:val="22"/>
          <w:szCs w:val="22"/>
        </w:rPr>
        <w:t>H</w:t>
      </w:r>
      <w:r w:rsidR="00162FE2" w:rsidRPr="00BE1C5E">
        <w:rPr>
          <w:rFonts w:ascii="Arial" w:hAnsi="Arial" w:cs="Arial"/>
          <w:sz w:val="22"/>
          <w:szCs w:val="22"/>
        </w:rPr>
        <w:t xml:space="preserve">);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178.6, 137.0, 132.6, 129.6, 129.1, 128.1, 128.0, 127.8, 126.5, 126.4, 126.0, 122.8, 113.2; HRMS: (ESI+) m/z calculated for C</w:t>
      </w:r>
      <w:r w:rsidR="00162FE2" w:rsidRPr="00BE1C5E">
        <w:rPr>
          <w:rFonts w:ascii="Arial" w:hAnsi="Arial" w:cs="Arial"/>
          <w:sz w:val="22"/>
          <w:szCs w:val="22"/>
          <w:vertAlign w:val="subscript"/>
        </w:rPr>
        <w:t>13</w:t>
      </w:r>
      <w:r w:rsidR="00162FE2" w:rsidRPr="00BE1C5E">
        <w:rPr>
          <w:rFonts w:ascii="Arial" w:hAnsi="Arial" w:cs="Arial"/>
          <w:sz w:val="22"/>
          <w:szCs w:val="22"/>
        </w:rPr>
        <w:t>H</w:t>
      </w:r>
      <w:r w:rsidR="00162FE2" w:rsidRPr="00BE1C5E">
        <w:rPr>
          <w:rFonts w:ascii="Arial" w:hAnsi="Arial" w:cs="Arial"/>
          <w:sz w:val="22"/>
          <w:szCs w:val="22"/>
          <w:vertAlign w:val="subscript"/>
        </w:rPr>
        <w:t>8</w:t>
      </w:r>
      <w:r w:rsidR="00162FE2" w:rsidRPr="00BE1C5E">
        <w:rPr>
          <w:rFonts w:ascii="Arial" w:hAnsi="Arial" w:cs="Arial"/>
          <w:sz w:val="22"/>
          <w:szCs w:val="22"/>
        </w:rPr>
        <w:t>O</w:t>
      </w:r>
      <w:r w:rsidR="00162FE2" w:rsidRPr="00BE1C5E">
        <w:rPr>
          <w:rFonts w:ascii="Arial" w:hAnsi="Arial" w:cs="Arial"/>
          <w:sz w:val="22"/>
          <w:szCs w:val="22"/>
          <w:vertAlign w:val="subscript"/>
        </w:rPr>
        <w:t>2</w:t>
      </w:r>
      <w:r w:rsidR="00162FE2" w:rsidRPr="00BE1C5E">
        <w:rPr>
          <w:rFonts w:ascii="Arial" w:hAnsi="Arial" w:cs="Arial"/>
          <w:sz w:val="22"/>
          <w:szCs w:val="22"/>
        </w:rPr>
        <w:t>S [M+H]</w:t>
      </w:r>
      <w:r w:rsidR="00162FE2" w:rsidRPr="00BE1C5E">
        <w:rPr>
          <w:rFonts w:ascii="Arial" w:hAnsi="Arial" w:cs="Arial"/>
          <w:sz w:val="22"/>
          <w:szCs w:val="22"/>
          <w:vertAlign w:val="superscript"/>
        </w:rPr>
        <w:t>+</w:t>
      </w:r>
      <w:r w:rsidR="00162FE2" w:rsidRPr="00BE1C5E">
        <w:rPr>
          <w:rFonts w:ascii="Arial" w:hAnsi="Arial" w:cs="Arial"/>
          <w:sz w:val="22"/>
          <w:szCs w:val="22"/>
        </w:rPr>
        <w:t>: 229.0318, found: 229.0319.</w:t>
      </w:r>
    </w:p>
    <w:p w14:paraId="2C9BD6FB" w14:textId="77777777" w:rsidR="00E421D1" w:rsidRPr="00BE1C5E" w:rsidRDefault="00E421D1" w:rsidP="00BE1C5E">
      <w:pPr>
        <w:spacing w:line="360" w:lineRule="auto"/>
        <w:jc w:val="both"/>
        <w:rPr>
          <w:rFonts w:ascii="Arial" w:hAnsi="Arial" w:cs="Arial"/>
          <w:sz w:val="22"/>
          <w:szCs w:val="22"/>
        </w:rPr>
      </w:pPr>
    </w:p>
    <w:p w14:paraId="07470089" w14:textId="4A69D595" w:rsidR="004B4258" w:rsidRPr="00BE1C5E" w:rsidRDefault="004E7C82" w:rsidP="00BE1C5E">
      <w:pPr>
        <w:spacing w:line="360" w:lineRule="auto"/>
        <w:jc w:val="both"/>
        <w:rPr>
          <w:rFonts w:ascii="Arial" w:hAnsi="Arial" w:cs="Arial"/>
          <w:color w:val="262626"/>
          <w:sz w:val="22"/>
          <w:szCs w:val="22"/>
          <w:shd w:val="clear" w:color="auto" w:fill="FFFFFF"/>
        </w:rPr>
      </w:pPr>
      <w:r w:rsidRPr="00BE1C5E">
        <w:rPr>
          <w:rFonts w:ascii="Arial" w:eastAsia="Times New Roman" w:hAnsi="Arial" w:cs="Arial"/>
          <w:color w:val="000000"/>
          <w:sz w:val="22"/>
          <w:szCs w:val="22"/>
        </w:rPr>
        <w:t xml:space="preserve">To a solution of </w:t>
      </w:r>
      <w:r w:rsidRPr="00BE1C5E">
        <w:rPr>
          <w:rFonts w:ascii="Arial" w:hAnsi="Arial" w:cs="Arial"/>
          <w:color w:val="262626"/>
          <w:sz w:val="22"/>
          <w:szCs w:val="22"/>
          <w:shd w:val="clear" w:color="auto" w:fill="FFFFFF"/>
        </w:rPr>
        <w:t xml:space="preserve">2-hydroxythioxanthone (30 mg, 0.131 mmol) in DMF (3 mL) was added 2-chloro-N,N-dimethyl-ethanamine hydrochloride (19 mg, 0.131 mmol) and potassium carbonate (40 mg, 0.288 mmol). The mixture was heated to 80ºC and stirred for 16 hours. </w:t>
      </w:r>
      <w:r w:rsidR="006707B5" w:rsidRPr="00BE1C5E">
        <w:rPr>
          <w:rFonts w:ascii="Arial" w:hAnsi="Arial" w:cs="Arial"/>
          <w:color w:val="262626"/>
          <w:sz w:val="22"/>
          <w:szCs w:val="22"/>
          <w:shd w:val="clear" w:color="auto" w:fill="FFFFFF"/>
        </w:rPr>
        <w:t xml:space="preserve">After cooling to room temperature, the reaction was diluted with water (10 mL), and the </w:t>
      </w:r>
      <w:r w:rsidR="00D66FC4" w:rsidRPr="00BE1C5E">
        <w:rPr>
          <w:rFonts w:ascii="Arial" w:hAnsi="Arial" w:cs="Arial"/>
          <w:color w:val="262626"/>
          <w:sz w:val="22"/>
          <w:szCs w:val="22"/>
          <w:shd w:val="clear" w:color="auto" w:fill="FFFFFF"/>
        </w:rPr>
        <w:t>mixture</w:t>
      </w:r>
      <w:r w:rsidR="006707B5" w:rsidRPr="00BE1C5E">
        <w:rPr>
          <w:rFonts w:ascii="Arial" w:hAnsi="Arial" w:cs="Arial"/>
          <w:color w:val="262626"/>
          <w:sz w:val="22"/>
          <w:szCs w:val="22"/>
          <w:shd w:val="clear" w:color="auto" w:fill="FFFFFF"/>
        </w:rPr>
        <w:t xml:space="preserve"> was extracted with dichloromethane (3 x 10 mL). The </w:t>
      </w:r>
      <w:r w:rsidR="00D66FC4" w:rsidRPr="00BE1C5E">
        <w:rPr>
          <w:rFonts w:ascii="Arial" w:hAnsi="Arial" w:cs="Arial"/>
          <w:color w:val="262626"/>
          <w:sz w:val="22"/>
          <w:szCs w:val="22"/>
          <w:shd w:val="clear" w:color="auto" w:fill="FFFFFF"/>
        </w:rPr>
        <w:t xml:space="preserve">combined </w:t>
      </w:r>
      <w:r w:rsidR="006707B5" w:rsidRPr="00BE1C5E">
        <w:rPr>
          <w:rFonts w:ascii="Arial" w:hAnsi="Arial" w:cs="Arial"/>
          <w:color w:val="262626"/>
          <w:sz w:val="22"/>
          <w:szCs w:val="22"/>
          <w:shd w:val="clear" w:color="auto" w:fill="FFFFFF"/>
        </w:rPr>
        <w:t xml:space="preserve">organic layer </w:t>
      </w:r>
      <w:r w:rsidR="00D66FC4" w:rsidRPr="00BE1C5E">
        <w:rPr>
          <w:rFonts w:ascii="Arial" w:hAnsi="Arial" w:cs="Arial"/>
          <w:color w:val="262626"/>
          <w:sz w:val="22"/>
          <w:szCs w:val="22"/>
          <w:shd w:val="clear" w:color="auto" w:fill="FFFFFF"/>
        </w:rPr>
        <w:t>was</w:t>
      </w:r>
      <w:r w:rsidR="006707B5" w:rsidRPr="00BE1C5E">
        <w:rPr>
          <w:rFonts w:ascii="Arial" w:hAnsi="Arial" w:cs="Arial"/>
          <w:color w:val="262626"/>
          <w:sz w:val="22"/>
          <w:szCs w:val="22"/>
          <w:shd w:val="clear" w:color="auto" w:fill="FFFFFF"/>
        </w:rPr>
        <w:t xml:space="preserve"> then washed with water (10 mL) and brine (10 mL), then dried with MgSO</w:t>
      </w:r>
      <w:r w:rsidR="006707B5" w:rsidRPr="00BE1C5E">
        <w:rPr>
          <w:rFonts w:ascii="Arial" w:hAnsi="Arial" w:cs="Arial"/>
          <w:color w:val="262626"/>
          <w:sz w:val="22"/>
          <w:szCs w:val="22"/>
          <w:shd w:val="clear" w:color="auto" w:fill="FFFFFF"/>
          <w:vertAlign w:val="subscript"/>
        </w:rPr>
        <w:t>4</w:t>
      </w:r>
      <w:r w:rsidR="006707B5" w:rsidRPr="00BE1C5E">
        <w:rPr>
          <w:rFonts w:ascii="Arial" w:hAnsi="Arial" w:cs="Arial"/>
          <w:color w:val="262626"/>
          <w:sz w:val="22"/>
          <w:szCs w:val="22"/>
          <w:shd w:val="clear" w:color="auto" w:fill="FFFFFF"/>
        </w:rPr>
        <w:t xml:space="preserve">. The crude product was concentrated down onto silica gel and purified by ISCO Flash Column Chromatography (DCM:MeOH, 5-40%) to afford 18 mg of the desired product (47%). </w:t>
      </w:r>
      <w:r w:rsidR="006707B5" w:rsidRPr="00BE1C5E">
        <w:rPr>
          <w:rFonts w:ascii="Arial" w:hAnsi="Arial" w:cs="Arial"/>
          <w:sz w:val="22"/>
          <w:szCs w:val="22"/>
          <w:vertAlign w:val="superscript"/>
        </w:rPr>
        <w:t>1</w:t>
      </w:r>
      <w:r w:rsidR="006707B5" w:rsidRPr="00BE1C5E">
        <w:rPr>
          <w:rFonts w:ascii="Arial" w:hAnsi="Arial" w:cs="Arial"/>
          <w:sz w:val="22"/>
          <w:szCs w:val="22"/>
        </w:rPr>
        <w:t>H NMR (500 MHz, DMSO-</w:t>
      </w:r>
      <w:r w:rsidR="006707B5" w:rsidRPr="00BE1C5E">
        <w:rPr>
          <w:rFonts w:ascii="Arial" w:hAnsi="Arial" w:cs="Arial"/>
          <w:i/>
          <w:iCs/>
          <w:sz w:val="22"/>
          <w:szCs w:val="22"/>
        </w:rPr>
        <w:t>d</w:t>
      </w:r>
      <w:r w:rsidR="006707B5" w:rsidRPr="00BE1C5E">
        <w:rPr>
          <w:rFonts w:ascii="Arial" w:hAnsi="Arial" w:cs="Arial"/>
          <w:sz w:val="22"/>
          <w:szCs w:val="22"/>
          <w:vertAlign w:val="subscript"/>
        </w:rPr>
        <w:t>6</w:t>
      </w:r>
      <w:r w:rsidR="006707B5" w:rsidRPr="00BE1C5E">
        <w:rPr>
          <w:rFonts w:ascii="Arial" w:hAnsi="Arial" w:cs="Arial"/>
          <w:sz w:val="22"/>
          <w:szCs w:val="22"/>
        </w:rPr>
        <w:t xml:space="preserve">): </w:t>
      </w:r>
      <w:r w:rsidR="006707B5" w:rsidRPr="00BE1C5E">
        <w:rPr>
          <w:rFonts w:ascii="Arial" w:hAnsi="Arial" w:cs="Arial"/>
          <w:sz w:val="22"/>
          <w:szCs w:val="22"/>
        </w:rPr>
        <w:sym w:font="Symbol" w:char="F064"/>
      </w:r>
      <w:r w:rsidR="006707B5" w:rsidRPr="00BE1C5E">
        <w:rPr>
          <w:rFonts w:ascii="Arial" w:hAnsi="Arial" w:cs="Arial"/>
          <w:sz w:val="22"/>
          <w:szCs w:val="22"/>
        </w:rPr>
        <w:t xml:space="preserve"> </w:t>
      </w:r>
      <w:r w:rsidR="00A93018" w:rsidRPr="00BE1C5E">
        <w:rPr>
          <w:rFonts w:ascii="Arial" w:hAnsi="Arial" w:cs="Arial"/>
          <w:sz w:val="22"/>
          <w:szCs w:val="22"/>
        </w:rPr>
        <w:t>8.48</w:t>
      </w:r>
      <w:r w:rsidR="006707B5" w:rsidRPr="00BE1C5E">
        <w:rPr>
          <w:rFonts w:ascii="Arial" w:hAnsi="Arial" w:cs="Arial"/>
          <w:sz w:val="22"/>
          <w:szCs w:val="22"/>
        </w:rPr>
        <w:t xml:space="preserve"> </w:t>
      </w:r>
      <w:r w:rsidR="00A93018" w:rsidRPr="00BE1C5E">
        <w:rPr>
          <w:rFonts w:ascii="Arial" w:hAnsi="Arial" w:cs="Arial"/>
          <w:sz w:val="22"/>
          <w:szCs w:val="22"/>
        </w:rPr>
        <w:t>(dd</w:t>
      </w:r>
      <w:r w:rsidR="006707B5" w:rsidRPr="00BE1C5E">
        <w:rPr>
          <w:rFonts w:ascii="Arial" w:hAnsi="Arial" w:cs="Arial"/>
          <w:sz w:val="22"/>
          <w:szCs w:val="22"/>
        </w:rPr>
        <w:t>,</w:t>
      </w:r>
      <w:r w:rsidR="00A93018" w:rsidRPr="00BE1C5E">
        <w:rPr>
          <w:rFonts w:ascii="Arial" w:hAnsi="Arial" w:cs="Arial"/>
          <w:sz w:val="22"/>
          <w:szCs w:val="22"/>
        </w:rPr>
        <w:t xml:space="preserve"> </w:t>
      </w:r>
      <w:r w:rsidR="00A93018" w:rsidRPr="00BE1C5E">
        <w:rPr>
          <w:rFonts w:ascii="Arial" w:hAnsi="Arial" w:cs="Arial"/>
          <w:i/>
          <w:iCs/>
          <w:sz w:val="22"/>
          <w:szCs w:val="22"/>
        </w:rPr>
        <w:t>J</w:t>
      </w:r>
      <w:r w:rsidR="00A93018" w:rsidRPr="00BE1C5E">
        <w:rPr>
          <w:rFonts w:ascii="Arial" w:hAnsi="Arial" w:cs="Arial"/>
          <w:sz w:val="22"/>
          <w:szCs w:val="22"/>
        </w:rPr>
        <w:t xml:space="preserve"> = </w:t>
      </w:r>
      <w:r w:rsidR="00896166" w:rsidRPr="00BE1C5E">
        <w:rPr>
          <w:rFonts w:ascii="Arial" w:hAnsi="Arial" w:cs="Arial"/>
          <w:sz w:val="22"/>
          <w:szCs w:val="22"/>
        </w:rPr>
        <w:t>8.2</w:t>
      </w:r>
      <w:r w:rsidR="00A93018" w:rsidRPr="00BE1C5E">
        <w:rPr>
          <w:rFonts w:ascii="Arial" w:hAnsi="Arial" w:cs="Arial"/>
          <w:sz w:val="22"/>
          <w:szCs w:val="22"/>
        </w:rPr>
        <w:t xml:space="preserve"> Hz,</w:t>
      </w:r>
      <w:r w:rsidR="006707B5" w:rsidRPr="00BE1C5E">
        <w:rPr>
          <w:rFonts w:ascii="Arial" w:hAnsi="Arial" w:cs="Arial"/>
          <w:sz w:val="22"/>
          <w:szCs w:val="22"/>
        </w:rPr>
        <w:t xml:space="preserve"> 1H), </w:t>
      </w:r>
      <w:r w:rsidR="00896166" w:rsidRPr="00BE1C5E">
        <w:rPr>
          <w:rFonts w:ascii="Arial" w:hAnsi="Arial" w:cs="Arial"/>
          <w:sz w:val="22"/>
          <w:szCs w:val="22"/>
        </w:rPr>
        <w:t>7.94</w:t>
      </w:r>
      <w:r w:rsidR="006707B5" w:rsidRPr="00BE1C5E">
        <w:rPr>
          <w:rFonts w:ascii="Arial" w:hAnsi="Arial" w:cs="Arial"/>
          <w:sz w:val="22"/>
          <w:szCs w:val="22"/>
        </w:rPr>
        <w:t xml:space="preserve"> (d, </w:t>
      </w:r>
      <w:r w:rsidR="006707B5" w:rsidRPr="00BE1C5E">
        <w:rPr>
          <w:rFonts w:ascii="Arial" w:hAnsi="Arial" w:cs="Arial"/>
          <w:i/>
          <w:iCs/>
          <w:sz w:val="22"/>
          <w:szCs w:val="22"/>
        </w:rPr>
        <w:t>J</w:t>
      </w:r>
      <w:r w:rsidR="006707B5" w:rsidRPr="00BE1C5E">
        <w:rPr>
          <w:rFonts w:ascii="Arial" w:hAnsi="Arial" w:cs="Arial"/>
          <w:sz w:val="22"/>
          <w:szCs w:val="22"/>
        </w:rPr>
        <w:t xml:space="preserve"> = </w:t>
      </w:r>
      <w:r w:rsidR="00896166" w:rsidRPr="00BE1C5E">
        <w:rPr>
          <w:rFonts w:ascii="Arial" w:hAnsi="Arial" w:cs="Arial"/>
          <w:sz w:val="22"/>
          <w:szCs w:val="22"/>
        </w:rPr>
        <w:t>2.9</w:t>
      </w:r>
      <w:r w:rsidR="006707B5" w:rsidRPr="00BE1C5E">
        <w:rPr>
          <w:rFonts w:ascii="Arial" w:hAnsi="Arial" w:cs="Arial"/>
          <w:sz w:val="22"/>
          <w:szCs w:val="22"/>
        </w:rPr>
        <w:t xml:space="preserve"> Hz, 1H), </w:t>
      </w:r>
      <w:r w:rsidR="00896166" w:rsidRPr="00BE1C5E">
        <w:rPr>
          <w:rFonts w:ascii="Arial" w:hAnsi="Arial" w:cs="Arial"/>
          <w:sz w:val="22"/>
          <w:szCs w:val="22"/>
        </w:rPr>
        <w:t>7.85</w:t>
      </w:r>
      <w:r w:rsidR="006707B5" w:rsidRPr="00BE1C5E">
        <w:rPr>
          <w:rFonts w:ascii="Arial" w:hAnsi="Arial" w:cs="Arial"/>
          <w:sz w:val="22"/>
          <w:szCs w:val="22"/>
        </w:rPr>
        <w:t xml:space="preserve"> (d</w:t>
      </w:r>
      <w:r w:rsidR="00896166" w:rsidRPr="00BE1C5E">
        <w:rPr>
          <w:rFonts w:ascii="Arial" w:hAnsi="Arial" w:cs="Arial"/>
          <w:sz w:val="22"/>
          <w:szCs w:val="22"/>
        </w:rPr>
        <w:t>d</w:t>
      </w:r>
      <w:r w:rsidR="006707B5" w:rsidRPr="00BE1C5E">
        <w:rPr>
          <w:rFonts w:ascii="Arial" w:hAnsi="Arial" w:cs="Arial"/>
          <w:sz w:val="22"/>
          <w:szCs w:val="22"/>
        </w:rPr>
        <w:t xml:space="preserve">, </w:t>
      </w:r>
      <w:r w:rsidR="006707B5" w:rsidRPr="00BE1C5E">
        <w:rPr>
          <w:rFonts w:ascii="Arial" w:hAnsi="Arial" w:cs="Arial"/>
          <w:i/>
          <w:iCs/>
          <w:sz w:val="22"/>
          <w:szCs w:val="22"/>
        </w:rPr>
        <w:t>J</w:t>
      </w:r>
      <w:r w:rsidR="006707B5" w:rsidRPr="00BE1C5E">
        <w:rPr>
          <w:rFonts w:ascii="Arial" w:hAnsi="Arial" w:cs="Arial"/>
          <w:sz w:val="22"/>
          <w:szCs w:val="22"/>
        </w:rPr>
        <w:t xml:space="preserve"> = </w:t>
      </w:r>
      <w:r w:rsidR="00896166" w:rsidRPr="00BE1C5E">
        <w:rPr>
          <w:rFonts w:ascii="Arial" w:hAnsi="Arial" w:cs="Arial"/>
          <w:sz w:val="22"/>
          <w:szCs w:val="22"/>
        </w:rPr>
        <w:t>8.1</w:t>
      </w:r>
      <w:r w:rsidR="006707B5" w:rsidRPr="00BE1C5E">
        <w:rPr>
          <w:rFonts w:ascii="Arial" w:hAnsi="Arial" w:cs="Arial"/>
          <w:sz w:val="22"/>
          <w:szCs w:val="22"/>
        </w:rPr>
        <w:t xml:space="preserve"> Hz, 1H), 7.8</w:t>
      </w:r>
      <w:r w:rsidR="00896166" w:rsidRPr="00BE1C5E">
        <w:rPr>
          <w:rFonts w:ascii="Arial" w:hAnsi="Arial" w:cs="Arial"/>
          <w:sz w:val="22"/>
          <w:szCs w:val="22"/>
        </w:rPr>
        <w:t>1-7.75</w:t>
      </w:r>
      <w:r w:rsidR="006707B5" w:rsidRPr="00BE1C5E">
        <w:rPr>
          <w:rFonts w:ascii="Arial" w:hAnsi="Arial" w:cs="Arial"/>
          <w:sz w:val="22"/>
          <w:szCs w:val="22"/>
        </w:rPr>
        <w:t xml:space="preserve"> (</w:t>
      </w:r>
      <w:r w:rsidR="00896166" w:rsidRPr="00BE1C5E">
        <w:rPr>
          <w:rFonts w:ascii="Arial" w:hAnsi="Arial" w:cs="Arial"/>
          <w:sz w:val="22"/>
          <w:szCs w:val="22"/>
        </w:rPr>
        <w:t>m</w:t>
      </w:r>
      <w:r w:rsidR="006707B5" w:rsidRPr="00BE1C5E">
        <w:rPr>
          <w:rFonts w:ascii="Arial" w:hAnsi="Arial" w:cs="Arial"/>
          <w:sz w:val="22"/>
          <w:szCs w:val="22"/>
        </w:rPr>
        <w:t xml:space="preserve">, </w:t>
      </w:r>
      <w:r w:rsidR="00896166" w:rsidRPr="00BE1C5E">
        <w:rPr>
          <w:rFonts w:ascii="Arial" w:hAnsi="Arial" w:cs="Arial"/>
          <w:sz w:val="22"/>
          <w:szCs w:val="22"/>
        </w:rPr>
        <w:t>2</w:t>
      </w:r>
      <w:r w:rsidR="006707B5" w:rsidRPr="00BE1C5E">
        <w:rPr>
          <w:rFonts w:ascii="Arial" w:hAnsi="Arial" w:cs="Arial"/>
          <w:sz w:val="22"/>
          <w:szCs w:val="22"/>
        </w:rPr>
        <w:t>H), 7.</w:t>
      </w:r>
      <w:r w:rsidR="00896166" w:rsidRPr="00BE1C5E">
        <w:rPr>
          <w:rFonts w:ascii="Arial" w:hAnsi="Arial" w:cs="Arial"/>
          <w:sz w:val="22"/>
          <w:szCs w:val="22"/>
        </w:rPr>
        <w:t>61-7.57</w:t>
      </w:r>
      <w:r w:rsidR="006707B5" w:rsidRPr="00BE1C5E">
        <w:rPr>
          <w:rFonts w:ascii="Arial" w:hAnsi="Arial" w:cs="Arial"/>
          <w:sz w:val="22"/>
          <w:szCs w:val="22"/>
        </w:rPr>
        <w:t xml:space="preserve"> (</w:t>
      </w:r>
      <w:r w:rsidR="00896166" w:rsidRPr="00BE1C5E">
        <w:rPr>
          <w:rFonts w:ascii="Arial" w:hAnsi="Arial" w:cs="Arial"/>
          <w:sz w:val="22"/>
          <w:szCs w:val="22"/>
        </w:rPr>
        <w:t>m</w:t>
      </w:r>
      <w:r w:rsidR="006707B5" w:rsidRPr="00BE1C5E">
        <w:rPr>
          <w:rFonts w:ascii="Arial" w:hAnsi="Arial" w:cs="Arial"/>
          <w:sz w:val="22"/>
          <w:szCs w:val="22"/>
        </w:rPr>
        <w:t xml:space="preserve">, 1H), </w:t>
      </w:r>
      <w:r w:rsidR="00896166" w:rsidRPr="00BE1C5E">
        <w:rPr>
          <w:rFonts w:ascii="Arial" w:hAnsi="Arial" w:cs="Arial"/>
          <w:sz w:val="22"/>
          <w:szCs w:val="22"/>
        </w:rPr>
        <w:t>7.45</w:t>
      </w:r>
      <w:r w:rsidR="006707B5" w:rsidRPr="00BE1C5E">
        <w:rPr>
          <w:rFonts w:ascii="Arial" w:hAnsi="Arial" w:cs="Arial"/>
          <w:sz w:val="22"/>
          <w:szCs w:val="22"/>
        </w:rPr>
        <w:t xml:space="preserve"> (d</w:t>
      </w:r>
      <w:r w:rsidR="00896166" w:rsidRPr="00BE1C5E">
        <w:rPr>
          <w:rFonts w:ascii="Arial" w:hAnsi="Arial" w:cs="Arial"/>
          <w:sz w:val="22"/>
          <w:szCs w:val="22"/>
        </w:rPr>
        <w:t>d</w:t>
      </w:r>
      <w:r w:rsidR="006707B5" w:rsidRPr="00BE1C5E">
        <w:rPr>
          <w:rFonts w:ascii="Arial" w:hAnsi="Arial" w:cs="Arial"/>
          <w:sz w:val="22"/>
          <w:szCs w:val="22"/>
        </w:rPr>
        <w:t xml:space="preserve">, </w:t>
      </w:r>
      <w:r w:rsidR="006707B5" w:rsidRPr="00BE1C5E">
        <w:rPr>
          <w:rFonts w:ascii="Arial" w:hAnsi="Arial" w:cs="Arial"/>
          <w:i/>
          <w:iCs/>
          <w:sz w:val="22"/>
          <w:szCs w:val="22"/>
        </w:rPr>
        <w:t>J</w:t>
      </w:r>
      <w:r w:rsidR="006707B5" w:rsidRPr="00BE1C5E">
        <w:rPr>
          <w:rFonts w:ascii="Arial" w:hAnsi="Arial" w:cs="Arial"/>
          <w:sz w:val="22"/>
          <w:szCs w:val="22"/>
        </w:rPr>
        <w:t xml:space="preserve"> = </w:t>
      </w:r>
      <w:r w:rsidR="00896166" w:rsidRPr="00BE1C5E">
        <w:rPr>
          <w:rFonts w:ascii="Arial" w:hAnsi="Arial" w:cs="Arial"/>
          <w:sz w:val="22"/>
          <w:szCs w:val="22"/>
        </w:rPr>
        <w:t>8.7</w:t>
      </w:r>
      <w:r w:rsidR="006707B5" w:rsidRPr="00BE1C5E">
        <w:rPr>
          <w:rFonts w:ascii="Arial" w:hAnsi="Arial" w:cs="Arial"/>
          <w:sz w:val="22"/>
          <w:szCs w:val="22"/>
        </w:rPr>
        <w:t xml:space="preserve"> Hz, 1H), 4.</w:t>
      </w:r>
      <w:r w:rsidR="00896166" w:rsidRPr="00BE1C5E">
        <w:rPr>
          <w:rFonts w:ascii="Arial" w:hAnsi="Arial" w:cs="Arial"/>
          <w:sz w:val="22"/>
          <w:szCs w:val="22"/>
        </w:rPr>
        <w:t>20</w:t>
      </w:r>
      <w:r w:rsidR="006707B5" w:rsidRPr="00BE1C5E">
        <w:rPr>
          <w:rFonts w:ascii="Arial" w:hAnsi="Arial" w:cs="Arial"/>
          <w:sz w:val="22"/>
          <w:szCs w:val="22"/>
        </w:rPr>
        <w:t xml:space="preserve"> (t, </w:t>
      </w:r>
      <w:r w:rsidR="006707B5" w:rsidRPr="00BE1C5E">
        <w:rPr>
          <w:rFonts w:ascii="Arial" w:hAnsi="Arial" w:cs="Arial"/>
          <w:i/>
          <w:iCs/>
          <w:sz w:val="22"/>
          <w:szCs w:val="22"/>
        </w:rPr>
        <w:t>J</w:t>
      </w:r>
      <w:r w:rsidR="006707B5" w:rsidRPr="00BE1C5E">
        <w:rPr>
          <w:rFonts w:ascii="Arial" w:hAnsi="Arial" w:cs="Arial"/>
          <w:sz w:val="22"/>
          <w:szCs w:val="22"/>
        </w:rPr>
        <w:t xml:space="preserve"> = 5.</w:t>
      </w:r>
      <w:r w:rsidR="00896166" w:rsidRPr="00BE1C5E">
        <w:rPr>
          <w:rFonts w:ascii="Arial" w:hAnsi="Arial" w:cs="Arial"/>
          <w:sz w:val="22"/>
          <w:szCs w:val="22"/>
        </w:rPr>
        <w:t>7</w:t>
      </w:r>
      <w:r w:rsidR="006707B5" w:rsidRPr="00BE1C5E">
        <w:rPr>
          <w:rFonts w:ascii="Arial" w:hAnsi="Arial" w:cs="Arial"/>
          <w:sz w:val="22"/>
          <w:szCs w:val="22"/>
        </w:rPr>
        <w:t xml:space="preserve"> Hz, 2H), </w:t>
      </w:r>
      <w:r w:rsidR="00896166" w:rsidRPr="00BE1C5E">
        <w:rPr>
          <w:rFonts w:ascii="Arial" w:hAnsi="Arial" w:cs="Arial"/>
          <w:sz w:val="22"/>
          <w:szCs w:val="22"/>
        </w:rPr>
        <w:t>2.68</w:t>
      </w:r>
      <w:r w:rsidR="006707B5" w:rsidRPr="00BE1C5E">
        <w:rPr>
          <w:rFonts w:ascii="Arial" w:hAnsi="Arial" w:cs="Arial"/>
          <w:sz w:val="22"/>
          <w:szCs w:val="22"/>
        </w:rPr>
        <w:t xml:space="preserve"> (t, </w:t>
      </w:r>
      <w:r w:rsidR="006707B5" w:rsidRPr="00BE1C5E">
        <w:rPr>
          <w:rFonts w:ascii="Arial" w:hAnsi="Arial" w:cs="Arial"/>
          <w:i/>
          <w:iCs/>
          <w:sz w:val="22"/>
          <w:szCs w:val="22"/>
        </w:rPr>
        <w:t>J</w:t>
      </w:r>
      <w:r w:rsidR="006707B5" w:rsidRPr="00BE1C5E">
        <w:rPr>
          <w:rFonts w:ascii="Arial" w:hAnsi="Arial" w:cs="Arial"/>
          <w:sz w:val="22"/>
          <w:szCs w:val="22"/>
        </w:rPr>
        <w:t xml:space="preserve"> = 5.</w:t>
      </w:r>
      <w:r w:rsidR="00896166" w:rsidRPr="00BE1C5E">
        <w:rPr>
          <w:rFonts w:ascii="Arial" w:hAnsi="Arial" w:cs="Arial"/>
          <w:sz w:val="22"/>
          <w:szCs w:val="22"/>
        </w:rPr>
        <w:t>7</w:t>
      </w:r>
      <w:r w:rsidR="006707B5" w:rsidRPr="00BE1C5E">
        <w:rPr>
          <w:rFonts w:ascii="Arial" w:hAnsi="Arial" w:cs="Arial"/>
          <w:sz w:val="22"/>
          <w:szCs w:val="22"/>
        </w:rPr>
        <w:t xml:space="preserve"> Hz, 2H), 2.</w:t>
      </w:r>
      <w:r w:rsidR="00896166" w:rsidRPr="00BE1C5E">
        <w:rPr>
          <w:rFonts w:ascii="Arial" w:hAnsi="Arial" w:cs="Arial"/>
          <w:sz w:val="22"/>
          <w:szCs w:val="22"/>
        </w:rPr>
        <w:t>24</w:t>
      </w:r>
      <w:r w:rsidR="006707B5" w:rsidRPr="00BE1C5E">
        <w:rPr>
          <w:rFonts w:ascii="Arial" w:hAnsi="Arial" w:cs="Arial"/>
          <w:sz w:val="22"/>
          <w:szCs w:val="22"/>
        </w:rPr>
        <w:t xml:space="preserve"> (s, </w:t>
      </w:r>
      <w:r w:rsidR="00896166" w:rsidRPr="00BE1C5E">
        <w:rPr>
          <w:rFonts w:ascii="Arial" w:hAnsi="Arial" w:cs="Arial"/>
          <w:sz w:val="22"/>
          <w:szCs w:val="22"/>
        </w:rPr>
        <w:t>6</w:t>
      </w:r>
      <w:r w:rsidR="006707B5" w:rsidRPr="00BE1C5E">
        <w:rPr>
          <w:rFonts w:ascii="Arial" w:hAnsi="Arial" w:cs="Arial"/>
          <w:sz w:val="22"/>
          <w:szCs w:val="22"/>
        </w:rPr>
        <w:t xml:space="preserve">H);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lastRenderedPageBreak/>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178.5, 157.4, 143.4, 136.8, 132.8, 129.5, 129.1, 128.2, 127.8, 126.6, 126.6, 122.8, 111.1, 66.3, 57.5, 45.6; HRMS: (ESI+) m/z calculated for C</w:t>
      </w:r>
      <w:r w:rsidR="00162FE2" w:rsidRPr="00BE1C5E">
        <w:rPr>
          <w:rFonts w:ascii="Arial" w:hAnsi="Arial" w:cs="Arial"/>
          <w:sz w:val="22"/>
          <w:szCs w:val="22"/>
          <w:vertAlign w:val="subscript"/>
        </w:rPr>
        <w:t>17</w:t>
      </w:r>
      <w:r w:rsidR="00162FE2" w:rsidRPr="00BE1C5E">
        <w:rPr>
          <w:rFonts w:ascii="Arial" w:hAnsi="Arial" w:cs="Arial"/>
          <w:sz w:val="22"/>
          <w:szCs w:val="22"/>
        </w:rPr>
        <w:t>H</w:t>
      </w:r>
      <w:r w:rsidR="00162FE2" w:rsidRPr="00BE1C5E">
        <w:rPr>
          <w:rFonts w:ascii="Arial" w:hAnsi="Arial" w:cs="Arial"/>
          <w:sz w:val="22"/>
          <w:szCs w:val="22"/>
          <w:vertAlign w:val="subscript"/>
        </w:rPr>
        <w:t>17</w:t>
      </w:r>
      <w:r w:rsidR="00162FE2" w:rsidRPr="00BE1C5E">
        <w:rPr>
          <w:rFonts w:ascii="Arial" w:hAnsi="Arial" w:cs="Arial"/>
          <w:sz w:val="22"/>
          <w:szCs w:val="22"/>
        </w:rPr>
        <w:t>NO</w:t>
      </w:r>
      <w:r w:rsidR="00162FE2" w:rsidRPr="00BE1C5E">
        <w:rPr>
          <w:rFonts w:ascii="Arial" w:hAnsi="Arial" w:cs="Arial"/>
          <w:sz w:val="22"/>
          <w:szCs w:val="22"/>
          <w:vertAlign w:val="subscript"/>
        </w:rPr>
        <w:t>2</w:t>
      </w:r>
      <w:r w:rsidR="00162FE2" w:rsidRPr="00BE1C5E">
        <w:rPr>
          <w:rFonts w:ascii="Arial" w:hAnsi="Arial" w:cs="Arial"/>
          <w:sz w:val="22"/>
          <w:szCs w:val="22"/>
        </w:rPr>
        <w:t>S [M+H]</w:t>
      </w:r>
      <w:r w:rsidR="00162FE2" w:rsidRPr="00BE1C5E">
        <w:rPr>
          <w:rFonts w:ascii="Arial" w:hAnsi="Arial" w:cs="Arial"/>
          <w:sz w:val="22"/>
          <w:szCs w:val="22"/>
          <w:vertAlign w:val="superscript"/>
        </w:rPr>
        <w:t>+</w:t>
      </w:r>
      <w:r w:rsidR="00162FE2" w:rsidRPr="00BE1C5E">
        <w:rPr>
          <w:rFonts w:ascii="Arial" w:hAnsi="Arial" w:cs="Arial"/>
          <w:sz w:val="22"/>
          <w:szCs w:val="22"/>
        </w:rPr>
        <w:t>: 300.1053, found: 300.1058.</w:t>
      </w:r>
      <w:r w:rsidR="004B4258" w:rsidRPr="00BE1C5E">
        <w:rPr>
          <w:rFonts w:ascii="Arial" w:eastAsia="Times New Roman" w:hAnsi="Arial" w:cs="Arial"/>
          <w:color w:val="000000"/>
          <w:sz w:val="22"/>
          <w:szCs w:val="22"/>
        </w:rPr>
        <w:br/>
      </w:r>
    </w:p>
    <w:p w14:paraId="0BEEA3D9" w14:textId="77777777" w:rsidR="00D66FC4" w:rsidRPr="00BE1C5E" w:rsidRDefault="00D66FC4" w:rsidP="00BE1C5E">
      <w:pPr>
        <w:numPr>
          <w:ilvl w:val="0"/>
          <w:numId w:val="4"/>
        </w:numPr>
        <w:spacing w:line="360" w:lineRule="auto"/>
        <w:jc w:val="both"/>
        <w:textAlignment w:val="baseline"/>
        <w:rPr>
          <w:rFonts w:ascii="Arial" w:eastAsia="Times New Roman" w:hAnsi="Arial" w:cs="Arial"/>
          <w:b/>
          <w:bCs/>
          <w:color w:val="000000"/>
          <w:sz w:val="22"/>
          <w:szCs w:val="22"/>
        </w:rPr>
      </w:pPr>
    </w:p>
    <w:p w14:paraId="04D246C6" w14:textId="19945DD6" w:rsidR="004B4258" w:rsidRPr="00BE1C5E" w:rsidRDefault="00AA3EA7"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6BE099D4" wp14:editId="3E6D2F1E">
            <wp:extent cx="3788229" cy="966484"/>
            <wp:effectExtent l="0" t="0" r="0" b="0"/>
            <wp:docPr id="10005819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81973" name=""/>
                    <pic:cNvPicPr/>
                  </pic:nvPicPr>
                  <pic:blipFill>
                    <a:blip r:embed="rId21"/>
                    <a:stretch>
                      <a:fillRect/>
                    </a:stretch>
                  </pic:blipFill>
                  <pic:spPr>
                    <a:xfrm>
                      <a:off x="0" y="0"/>
                      <a:ext cx="3949495" cy="1007628"/>
                    </a:xfrm>
                    <a:prstGeom prst="rect">
                      <a:avLst/>
                    </a:prstGeom>
                  </pic:spPr>
                </pic:pic>
              </a:graphicData>
            </a:graphic>
          </wp:inline>
        </w:drawing>
      </w:r>
    </w:p>
    <w:p w14:paraId="07A760A1" w14:textId="77777777" w:rsidR="006707B5" w:rsidRPr="00BE1C5E" w:rsidRDefault="006707B5" w:rsidP="00BE1C5E">
      <w:pPr>
        <w:spacing w:line="360" w:lineRule="auto"/>
        <w:jc w:val="both"/>
        <w:rPr>
          <w:rFonts w:ascii="Arial" w:eastAsia="Times New Roman" w:hAnsi="Arial" w:cs="Arial"/>
          <w:color w:val="000000"/>
          <w:sz w:val="22"/>
          <w:szCs w:val="22"/>
        </w:rPr>
      </w:pPr>
    </w:p>
    <w:p w14:paraId="11F1BE46" w14:textId="75DF3CF4" w:rsidR="004B4258" w:rsidRPr="00BE1C5E" w:rsidRDefault="004B4258"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To </w:t>
      </w:r>
      <w:r w:rsidR="006707B5" w:rsidRPr="00BE1C5E">
        <w:rPr>
          <w:rFonts w:ascii="Arial" w:eastAsia="Times New Roman" w:hAnsi="Arial" w:cs="Arial"/>
          <w:color w:val="000000"/>
          <w:sz w:val="22"/>
          <w:szCs w:val="22"/>
        </w:rPr>
        <w:t xml:space="preserve">a solution of </w:t>
      </w:r>
      <w:r w:rsidR="006707B5" w:rsidRPr="00BE1C5E">
        <w:rPr>
          <w:rFonts w:ascii="Arial" w:hAnsi="Arial" w:cs="Arial"/>
          <w:color w:val="262626"/>
          <w:sz w:val="22"/>
          <w:szCs w:val="22"/>
          <w:shd w:val="clear" w:color="auto" w:fill="FFFFFF"/>
        </w:rPr>
        <w:t>2-hydroxyxanthone (</w:t>
      </w:r>
      <w:r w:rsidR="0068321C" w:rsidRPr="00BE1C5E">
        <w:rPr>
          <w:rFonts w:ascii="Arial" w:hAnsi="Arial" w:cs="Arial"/>
          <w:color w:val="262626"/>
          <w:sz w:val="22"/>
          <w:szCs w:val="22"/>
          <w:shd w:val="clear" w:color="auto" w:fill="FFFFFF"/>
        </w:rPr>
        <w:t xml:space="preserve">33 mg, 0.156 mmol) in 1:1 acetonitrile and DMF (5 mL) was added 2-chloro-N,N-dimethyl-ethanamine hydrochloride (27 mg, 0.187 mmol) and potassium carbonate (26 mg, 0.187 mmol). The mixture was heated to reflux and stirred for 24 hours. Once cooled to room temperature, the reaction mixture was diluted with water (10 mL), and the </w:t>
      </w:r>
      <w:r w:rsidR="00D66FC4" w:rsidRPr="00BE1C5E">
        <w:rPr>
          <w:rFonts w:ascii="Arial" w:hAnsi="Arial" w:cs="Arial"/>
          <w:color w:val="262626"/>
          <w:sz w:val="22"/>
          <w:szCs w:val="22"/>
          <w:shd w:val="clear" w:color="auto" w:fill="FFFFFF"/>
        </w:rPr>
        <w:t>mixture</w:t>
      </w:r>
      <w:r w:rsidR="0068321C" w:rsidRPr="00BE1C5E">
        <w:rPr>
          <w:rFonts w:ascii="Arial" w:hAnsi="Arial" w:cs="Arial"/>
          <w:color w:val="262626"/>
          <w:sz w:val="22"/>
          <w:szCs w:val="22"/>
          <w:shd w:val="clear" w:color="auto" w:fill="FFFFFF"/>
        </w:rPr>
        <w:t xml:space="preserve"> was extracted with dichloromethane (3 x 10 mL). The </w:t>
      </w:r>
      <w:r w:rsidR="00D66FC4" w:rsidRPr="00BE1C5E">
        <w:rPr>
          <w:rFonts w:ascii="Arial" w:hAnsi="Arial" w:cs="Arial"/>
          <w:color w:val="262626"/>
          <w:sz w:val="22"/>
          <w:szCs w:val="22"/>
          <w:shd w:val="clear" w:color="auto" w:fill="FFFFFF"/>
        </w:rPr>
        <w:t xml:space="preserve">combined </w:t>
      </w:r>
      <w:r w:rsidR="0068321C" w:rsidRPr="00BE1C5E">
        <w:rPr>
          <w:rFonts w:ascii="Arial" w:hAnsi="Arial" w:cs="Arial"/>
          <w:color w:val="262626"/>
          <w:sz w:val="22"/>
          <w:szCs w:val="22"/>
          <w:shd w:val="clear" w:color="auto" w:fill="FFFFFF"/>
        </w:rPr>
        <w:t xml:space="preserve">organic layer </w:t>
      </w:r>
      <w:r w:rsidR="00D66FC4" w:rsidRPr="00BE1C5E">
        <w:rPr>
          <w:rFonts w:ascii="Arial" w:hAnsi="Arial" w:cs="Arial"/>
          <w:color w:val="262626"/>
          <w:sz w:val="22"/>
          <w:szCs w:val="22"/>
          <w:shd w:val="clear" w:color="auto" w:fill="FFFFFF"/>
        </w:rPr>
        <w:t>was</w:t>
      </w:r>
      <w:r w:rsidR="0068321C" w:rsidRPr="00BE1C5E">
        <w:rPr>
          <w:rFonts w:ascii="Arial" w:hAnsi="Arial" w:cs="Arial"/>
          <w:color w:val="262626"/>
          <w:sz w:val="22"/>
          <w:szCs w:val="22"/>
          <w:shd w:val="clear" w:color="auto" w:fill="FFFFFF"/>
        </w:rPr>
        <w:t xml:space="preserve"> then washed with water (10 mL) and brine (10 mL), then dried with MgSO</w:t>
      </w:r>
      <w:r w:rsidR="0068321C" w:rsidRPr="00BE1C5E">
        <w:rPr>
          <w:rFonts w:ascii="Arial" w:hAnsi="Arial" w:cs="Arial"/>
          <w:color w:val="262626"/>
          <w:sz w:val="22"/>
          <w:szCs w:val="22"/>
          <w:shd w:val="clear" w:color="auto" w:fill="FFFFFF"/>
          <w:vertAlign w:val="subscript"/>
        </w:rPr>
        <w:t>4</w:t>
      </w:r>
      <w:r w:rsidR="0068321C" w:rsidRPr="00BE1C5E">
        <w:rPr>
          <w:rFonts w:ascii="Arial" w:hAnsi="Arial" w:cs="Arial"/>
          <w:color w:val="262626"/>
          <w:sz w:val="22"/>
          <w:szCs w:val="22"/>
          <w:shd w:val="clear" w:color="auto" w:fill="FFFFFF"/>
        </w:rPr>
        <w:t xml:space="preserve">. The crude product was concentrated down onto silica gel and purified by ISCO Flash Column Chromatography (DCM:MeOH, 5-40%) to afford 32 mg of the desired product (73%). </w:t>
      </w:r>
      <w:r w:rsidR="0068321C" w:rsidRPr="00BE1C5E">
        <w:rPr>
          <w:rFonts w:ascii="Arial" w:hAnsi="Arial" w:cs="Arial"/>
          <w:sz w:val="22"/>
          <w:szCs w:val="22"/>
          <w:vertAlign w:val="superscript"/>
        </w:rPr>
        <w:t>1</w:t>
      </w:r>
      <w:r w:rsidR="0068321C" w:rsidRPr="00BE1C5E">
        <w:rPr>
          <w:rFonts w:ascii="Arial" w:hAnsi="Arial" w:cs="Arial"/>
          <w:sz w:val="22"/>
          <w:szCs w:val="22"/>
        </w:rPr>
        <w:t>H NMR (500 MHz, DMSO-</w:t>
      </w:r>
      <w:r w:rsidR="0068321C" w:rsidRPr="00BE1C5E">
        <w:rPr>
          <w:rFonts w:ascii="Arial" w:hAnsi="Arial" w:cs="Arial"/>
          <w:i/>
          <w:iCs/>
          <w:sz w:val="22"/>
          <w:szCs w:val="22"/>
        </w:rPr>
        <w:t>d</w:t>
      </w:r>
      <w:r w:rsidR="0068321C" w:rsidRPr="00BE1C5E">
        <w:rPr>
          <w:rFonts w:ascii="Arial" w:hAnsi="Arial" w:cs="Arial"/>
          <w:sz w:val="22"/>
          <w:szCs w:val="22"/>
          <w:vertAlign w:val="subscript"/>
        </w:rPr>
        <w:t>6</w:t>
      </w:r>
      <w:r w:rsidR="0068321C" w:rsidRPr="00BE1C5E">
        <w:rPr>
          <w:rFonts w:ascii="Arial" w:hAnsi="Arial" w:cs="Arial"/>
          <w:sz w:val="22"/>
          <w:szCs w:val="22"/>
        </w:rPr>
        <w:t xml:space="preserve">): </w:t>
      </w:r>
      <w:r w:rsidR="0068321C" w:rsidRPr="00BE1C5E">
        <w:rPr>
          <w:rFonts w:ascii="Arial" w:hAnsi="Arial" w:cs="Arial"/>
          <w:sz w:val="22"/>
          <w:szCs w:val="22"/>
        </w:rPr>
        <w:sym w:font="Symbol" w:char="F064"/>
      </w:r>
      <w:r w:rsidR="0068321C" w:rsidRPr="00BE1C5E">
        <w:rPr>
          <w:rFonts w:ascii="Arial" w:hAnsi="Arial" w:cs="Arial"/>
          <w:sz w:val="22"/>
          <w:szCs w:val="22"/>
        </w:rPr>
        <w:t xml:space="preserve"> </w:t>
      </w:r>
      <w:r w:rsidR="00455841" w:rsidRPr="00BE1C5E">
        <w:rPr>
          <w:rFonts w:ascii="Arial" w:hAnsi="Arial" w:cs="Arial"/>
          <w:sz w:val="22"/>
          <w:szCs w:val="22"/>
        </w:rPr>
        <w:t>8.20</w:t>
      </w:r>
      <w:r w:rsidR="0068321C" w:rsidRPr="00BE1C5E">
        <w:rPr>
          <w:rFonts w:ascii="Arial" w:hAnsi="Arial" w:cs="Arial"/>
          <w:sz w:val="22"/>
          <w:szCs w:val="22"/>
        </w:rPr>
        <w:t xml:space="preserve"> </w:t>
      </w:r>
      <w:r w:rsidR="00455841" w:rsidRPr="00BE1C5E">
        <w:rPr>
          <w:rFonts w:ascii="Arial" w:hAnsi="Arial" w:cs="Arial"/>
          <w:sz w:val="22"/>
          <w:szCs w:val="22"/>
        </w:rPr>
        <w:t>(dd</w:t>
      </w:r>
      <w:r w:rsidR="0068321C" w:rsidRPr="00BE1C5E">
        <w:rPr>
          <w:rFonts w:ascii="Arial" w:hAnsi="Arial" w:cs="Arial"/>
          <w:sz w:val="22"/>
          <w:szCs w:val="22"/>
        </w:rPr>
        <w:t>,</w:t>
      </w:r>
      <w:r w:rsidR="00455841" w:rsidRPr="00BE1C5E">
        <w:rPr>
          <w:rFonts w:ascii="Arial" w:hAnsi="Arial" w:cs="Arial"/>
          <w:sz w:val="22"/>
          <w:szCs w:val="22"/>
        </w:rPr>
        <w:t xml:space="preserve"> </w:t>
      </w:r>
      <w:r w:rsidR="00455841" w:rsidRPr="00BE1C5E">
        <w:rPr>
          <w:rFonts w:ascii="Arial" w:hAnsi="Arial" w:cs="Arial"/>
          <w:i/>
          <w:iCs/>
          <w:sz w:val="22"/>
          <w:szCs w:val="22"/>
        </w:rPr>
        <w:t>J</w:t>
      </w:r>
      <w:r w:rsidR="00455841" w:rsidRPr="00BE1C5E">
        <w:rPr>
          <w:rFonts w:ascii="Arial" w:hAnsi="Arial" w:cs="Arial"/>
          <w:sz w:val="22"/>
          <w:szCs w:val="22"/>
        </w:rPr>
        <w:t xml:space="preserve"> = 7.9 Hz,</w:t>
      </w:r>
      <w:r w:rsidR="0068321C" w:rsidRPr="00BE1C5E">
        <w:rPr>
          <w:rFonts w:ascii="Arial" w:hAnsi="Arial" w:cs="Arial"/>
          <w:sz w:val="22"/>
          <w:szCs w:val="22"/>
        </w:rPr>
        <w:t xml:space="preserve"> 1H), </w:t>
      </w:r>
      <w:r w:rsidR="00455841" w:rsidRPr="00BE1C5E">
        <w:rPr>
          <w:rFonts w:ascii="Arial" w:hAnsi="Arial" w:cs="Arial"/>
          <w:sz w:val="22"/>
          <w:szCs w:val="22"/>
        </w:rPr>
        <w:t>7.89-7.85</w:t>
      </w:r>
      <w:r w:rsidR="0068321C" w:rsidRPr="00BE1C5E">
        <w:rPr>
          <w:rFonts w:ascii="Arial" w:hAnsi="Arial" w:cs="Arial"/>
          <w:sz w:val="22"/>
          <w:szCs w:val="22"/>
        </w:rPr>
        <w:t xml:space="preserve"> (</w:t>
      </w:r>
      <w:r w:rsidR="00455841" w:rsidRPr="00BE1C5E">
        <w:rPr>
          <w:rFonts w:ascii="Arial" w:hAnsi="Arial" w:cs="Arial"/>
          <w:sz w:val="22"/>
          <w:szCs w:val="22"/>
        </w:rPr>
        <w:t>m</w:t>
      </w:r>
      <w:r w:rsidR="0068321C" w:rsidRPr="00BE1C5E">
        <w:rPr>
          <w:rFonts w:ascii="Arial" w:hAnsi="Arial" w:cs="Arial"/>
          <w:sz w:val="22"/>
          <w:szCs w:val="22"/>
        </w:rPr>
        <w:t>,</w:t>
      </w:r>
      <w:r w:rsidR="00455841" w:rsidRPr="00BE1C5E">
        <w:rPr>
          <w:rFonts w:ascii="Arial" w:hAnsi="Arial" w:cs="Arial"/>
          <w:sz w:val="22"/>
          <w:szCs w:val="22"/>
        </w:rPr>
        <w:t xml:space="preserve"> </w:t>
      </w:r>
      <w:r w:rsidR="0068321C" w:rsidRPr="00BE1C5E">
        <w:rPr>
          <w:rFonts w:ascii="Arial" w:hAnsi="Arial" w:cs="Arial"/>
          <w:sz w:val="22"/>
          <w:szCs w:val="22"/>
        </w:rPr>
        <w:t xml:space="preserve">1H), </w:t>
      </w:r>
      <w:r w:rsidR="00455841" w:rsidRPr="00BE1C5E">
        <w:rPr>
          <w:rFonts w:ascii="Arial" w:hAnsi="Arial" w:cs="Arial"/>
          <w:sz w:val="22"/>
          <w:szCs w:val="22"/>
        </w:rPr>
        <w:t>7.65</w:t>
      </w:r>
      <w:r w:rsidR="0068321C" w:rsidRPr="00BE1C5E">
        <w:rPr>
          <w:rFonts w:ascii="Arial" w:hAnsi="Arial" w:cs="Arial"/>
          <w:sz w:val="22"/>
          <w:szCs w:val="22"/>
        </w:rPr>
        <w:t xml:space="preserve"> (</w:t>
      </w:r>
      <w:r w:rsidR="00455841" w:rsidRPr="00BE1C5E">
        <w:rPr>
          <w:rFonts w:ascii="Arial" w:hAnsi="Arial" w:cs="Arial"/>
          <w:sz w:val="22"/>
          <w:szCs w:val="22"/>
        </w:rPr>
        <w:t>t</w:t>
      </w:r>
      <w:r w:rsidR="0068321C" w:rsidRPr="00BE1C5E">
        <w:rPr>
          <w:rFonts w:ascii="Arial" w:hAnsi="Arial" w:cs="Arial"/>
          <w:sz w:val="22"/>
          <w:szCs w:val="22"/>
        </w:rPr>
        <w:t xml:space="preserve">, </w:t>
      </w:r>
      <w:r w:rsidR="0068321C" w:rsidRPr="00BE1C5E">
        <w:rPr>
          <w:rFonts w:ascii="Arial" w:hAnsi="Arial" w:cs="Arial"/>
          <w:i/>
          <w:iCs/>
          <w:sz w:val="22"/>
          <w:szCs w:val="22"/>
        </w:rPr>
        <w:t>J</w:t>
      </w:r>
      <w:r w:rsidR="0068321C" w:rsidRPr="00BE1C5E">
        <w:rPr>
          <w:rFonts w:ascii="Arial" w:hAnsi="Arial" w:cs="Arial"/>
          <w:sz w:val="22"/>
          <w:szCs w:val="22"/>
        </w:rPr>
        <w:t xml:space="preserve"> = 9.</w:t>
      </w:r>
      <w:r w:rsidR="00455841" w:rsidRPr="00BE1C5E">
        <w:rPr>
          <w:rFonts w:ascii="Arial" w:hAnsi="Arial" w:cs="Arial"/>
          <w:sz w:val="22"/>
          <w:szCs w:val="22"/>
        </w:rPr>
        <w:t>1</w:t>
      </w:r>
      <w:r w:rsidR="0068321C" w:rsidRPr="00BE1C5E">
        <w:rPr>
          <w:rFonts w:ascii="Arial" w:hAnsi="Arial" w:cs="Arial"/>
          <w:sz w:val="22"/>
          <w:szCs w:val="22"/>
        </w:rPr>
        <w:t xml:space="preserve"> Hz, </w:t>
      </w:r>
      <w:r w:rsidR="00455841" w:rsidRPr="00BE1C5E">
        <w:rPr>
          <w:rFonts w:ascii="Arial" w:hAnsi="Arial" w:cs="Arial"/>
          <w:sz w:val="22"/>
          <w:szCs w:val="22"/>
        </w:rPr>
        <w:t>2</w:t>
      </w:r>
      <w:r w:rsidR="0068321C" w:rsidRPr="00BE1C5E">
        <w:rPr>
          <w:rFonts w:ascii="Arial" w:hAnsi="Arial" w:cs="Arial"/>
          <w:sz w:val="22"/>
          <w:szCs w:val="22"/>
        </w:rPr>
        <w:t>H), 7.</w:t>
      </w:r>
      <w:r w:rsidR="00455841" w:rsidRPr="00BE1C5E">
        <w:rPr>
          <w:rFonts w:ascii="Arial" w:hAnsi="Arial" w:cs="Arial"/>
          <w:sz w:val="22"/>
          <w:szCs w:val="22"/>
        </w:rPr>
        <w:t>57</w:t>
      </w:r>
      <w:r w:rsidR="0068321C" w:rsidRPr="00BE1C5E">
        <w:rPr>
          <w:rFonts w:ascii="Arial" w:hAnsi="Arial" w:cs="Arial"/>
          <w:sz w:val="22"/>
          <w:szCs w:val="22"/>
        </w:rPr>
        <w:t xml:space="preserve"> (d, </w:t>
      </w:r>
      <w:r w:rsidR="0068321C" w:rsidRPr="00BE1C5E">
        <w:rPr>
          <w:rFonts w:ascii="Arial" w:hAnsi="Arial" w:cs="Arial"/>
          <w:i/>
          <w:iCs/>
          <w:sz w:val="22"/>
          <w:szCs w:val="22"/>
        </w:rPr>
        <w:t>J</w:t>
      </w:r>
      <w:r w:rsidR="0068321C" w:rsidRPr="00BE1C5E">
        <w:rPr>
          <w:rFonts w:ascii="Arial" w:hAnsi="Arial" w:cs="Arial"/>
          <w:sz w:val="22"/>
          <w:szCs w:val="22"/>
        </w:rPr>
        <w:t xml:space="preserve"> = </w:t>
      </w:r>
      <w:r w:rsidR="00455841" w:rsidRPr="00BE1C5E">
        <w:rPr>
          <w:rFonts w:ascii="Arial" w:hAnsi="Arial" w:cs="Arial"/>
          <w:sz w:val="22"/>
          <w:szCs w:val="22"/>
        </w:rPr>
        <w:t>3.2</w:t>
      </w:r>
      <w:r w:rsidR="0068321C" w:rsidRPr="00BE1C5E">
        <w:rPr>
          <w:rFonts w:ascii="Arial" w:hAnsi="Arial" w:cs="Arial"/>
          <w:sz w:val="22"/>
          <w:szCs w:val="22"/>
        </w:rPr>
        <w:t xml:space="preserve"> Hz, 1H), 7.</w:t>
      </w:r>
      <w:r w:rsidR="00455841" w:rsidRPr="00BE1C5E">
        <w:rPr>
          <w:rFonts w:ascii="Arial" w:hAnsi="Arial" w:cs="Arial"/>
          <w:sz w:val="22"/>
          <w:szCs w:val="22"/>
        </w:rPr>
        <w:t>50-7.45</w:t>
      </w:r>
      <w:r w:rsidR="0068321C" w:rsidRPr="00BE1C5E">
        <w:rPr>
          <w:rFonts w:ascii="Arial" w:hAnsi="Arial" w:cs="Arial"/>
          <w:sz w:val="22"/>
          <w:szCs w:val="22"/>
        </w:rPr>
        <w:t xml:space="preserve"> (</w:t>
      </w:r>
      <w:r w:rsidR="00455841" w:rsidRPr="00BE1C5E">
        <w:rPr>
          <w:rFonts w:ascii="Arial" w:hAnsi="Arial" w:cs="Arial"/>
          <w:sz w:val="22"/>
          <w:szCs w:val="22"/>
        </w:rPr>
        <w:t>m</w:t>
      </w:r>
      <w:r w:rsidR="0068321C" w:rsidRPr="00BE1C5E">
        <w:rPr>
          <w:rFonts w:ascii="Arial" w:hAnsi="Arial" w:cs="Arial"/>
          <w:sz w:val="22"/>
          <w:szCs w:val="22"/>
        </w:rPr>
        <w:t xml:space="preserve">, </w:t>
      </w:r>
      <w:r w:rsidR="00455841" w:rsidRPr="00BE1C5E">
        <w:rPr>
          <w:rFonts w:ascii="Arial" w:hAnsi="Arial" w:cs="Arial"/>
          <w:sz w:val="22"/>
          <w:szCs w:val="22"/>
        </w:rPr>
        <w:t>2</w:t>
      </w:r>
      <w:r w:rsidR="0068321C" w:rsidRPr="00BE1C5E">
        <w:rPr>
          <w:rFonts w:ascii="Arial" w:hAnsi="Arial" w:cs="Arial"/>
          <w:sz w:val="22"/>
          <w:szCs w:val="22"/>
        </w:rPr>
        <w:t xml:space="preserve">H), </w:t>
      </w:r>
      <w:r w:rsidR="00455841" w:rsidRPr="00BE1C5E">
        <w:rPr>
          <w:rFonts w:ascii="Arial" w:hAnsi="Arial" w:cs="Arial"/>
          <w:sz w:val="22"/>
          <w:szCs w:val="22"/>
        </w:rPr>
        <w:t>4.16</w:t>
      </w:r>
      <w:r w:rsidR="0068321C" w:rsidRPr="00BE1C5E">
        <w:rPr>
          <w:rFonts w:ascii="Arial" w:hAnsi="Arial" w:cs="Arial"/>
          <w:sz w:val="22"/>
          <w:szCs w:val="22"/>
        </w:rPr>
        <w:t xml:space="preserve"> (</w:t>
      </w:r>
      <w:r w:rsidR="00455841" w:rsidRPr="00BE1C5E">
        <w:rPr>
          <w:rFonts w:ascii="Arial" w:hAnsi="Arial" w:cs="Arial"/>
          <w:sz w:val="22"/>
          <w:szCs w:val="22"/>
        </w:rPr>
        <w:t>t</w:t>
      </w:r>
      <w:r w:rsidR="0068321C" w:rsidRPr="00BE1C5E">
        <w:rPr>
          <w:rFonts w:ascii="Arial" w:hAnsi="Arial" w:cs="Arial"/>
          <w:sz w:val="22"/>
          <w:szCs w:val="22"/>
        </w:rPr>
        <w:t xml:space="preserve">, </w:t>
      </w:r>
      <w:r w:rsidR="0068321C" w:rsidRPr="00BE1C5E">
        <w:rPr>
          <w:rFonts w:ascii="Arial" w:hAnsi="Arial" w:cs="Arial"/>
          <w:i/>
          <w:iCs/>
          <w:sz w:val="22"/>
          <w:szCs w:val="22"/>
        </w:rPr>
        <w:t>J</w:t>
      </w:r>
      <w:r w:rsidR="0068321C" w:rsidRPr="00BE1C5E">
        <w:rPr>
          <w:rFonts w:ascii="Arial" w:hAnsi="Arial" w:cs="Arial"/>
          <w:sz w:val="22"/>
          <w:szCs w:val="22"/>
        </w:rPr>
        <w:t xml:space="preserve"> = </w:t>
      </w:r>
      <w:r w:rsidR="00455841" w:rsidRPr="00BE1C5E">
        <w:rPr>
          <w:rFonts w:ascii="Arial" w:hAnsi="Arial" w:cs="Arial"/>
          <w:sz w:val="22"/>
          <w:szCs w:val="22"/>
        </w:rPr>
        <w:t>5.7</w:t>
      </w:r>
      <w:r w:rsidR="0068321C" w:rsidRPr="00BE1C5E">
        <w:rPr>
          <w:rFonts w:ascii="Arial" w:hAnsi="Arial" w:cs="Arial"/>
          <w:sz w:val="22"/>
          <w:szCs w:val="22"/>
        </w:rPr>
        <w:t xml:space="preserve"> Hz, </w:t>
      </w:r>
      <w:r w:rsidR="00455841" w:rsidRPr="00BE1C5E">
        <w:rPr>
          <w:rFonts w:ascii="Arial" w:hAnsi="Arial" w:cs="Arial"/>
          <w:sz w:val="22"/>
          <w:szCs w:val="22"/>
        </w:rPr>
        <w:t>2</w:t>
      </w:r>
      <w:r w:rsidR="0068321C" w:rsidRPr="00BE1C5E">
        <w:rPr>
          <w:rFonts w:ascii="Arial" w:hAnsi="Arial" w:cs="Arial"/>
          <w:sz w:val="22"/>
          <w:szCs w:val="22"/>
        </w:rPr>
        <w:t xml:space="preserve">H), </w:t>
      </w:r>
      <w:r w:rsidR="00455841" w:rsidRPr="00BE1C5E">
        <w:rPr>
          <w:rFonts w:ascii="Arial" w:hAnsi="Arial" w:cs="Arial"/>
          <w:sz w:val="22"/>
          <w:szCs w:val="22"/>
        </w:rPr>
        <w:t>2.67</w:t>
      </w:r>
      <w:r w:rsidR="0068321C" w:rsidRPr="00BE1C5E">
        <w:rPr>
          <w:rFonts w:ascii="Arial" w:hAnsi="Arial" w:cs="Arial"/>
          <w:sz w:val="22"/>
          <w:szCs w:val="22"/>
        </w:rPr>
        <w:t xml:space="preserve"> (t, </w:t>
      </w:r>
      <w:r w:rsidR="0068321C" w:rsidRPr="00BE1C5E">
        <w:rPr>
          <w:rFonts w:ascii="Arial" w:hAnsi="Arial" w:cs="Arial"/>
          <w:i/>
          <w:iCs/>
          <w:sz w:val="22"/>
          <w:szCs w:val="22"/>
        </w:rPr>
        <w:t>J</w:t>
      </w:r>
      <w:r w:rsidR="0068321C" w:rsidRPr="00BE1C5E">
        <w:rPr>
          <w:rFonts w:ascii="Arial" w:hAnsi="Arial" w:cs="Arial"/>
          <w:sz w:val="22"/>
          <w:szCs w:val="22"/>
        </w:rPr>
        <w:t xml:space="preserve"> = 5.</w:t>
      </w:r>
      <w:r w:rsidR="00455841" w:rsidRPr="00BE1C5E">
        <w:rPr>
          <w:rFonts w:ascii="Arial" w:hAnsi="Arial" w:cs="Arial"/>
          <w:sz w:val="22"/>
          <w:szCs w:val="22"/>
        </w:rPr>
        <w:t>7</w:t>
      </w:r>
      <w:r w:rsidR="0068321C" w:rsidRPr="00BE1C5E">
        <w:rPr>
          <w:rFonts w:ascii="Arial" w:hAnsi="Arial" w:cs="Arial"/>
          <w:sz w:val="22"/>
          <w:szCs w:val="22"/>
        </w:rPr>
        <w:t xml:space="preserve"> Hz, 2H), </w:t>
      </w:r>
      <w:r w:rsidR="00455841" w:rsidRPr="00BE1C5E">
        <w:rPr>
          <w:rFonts w:ascii="Arial" w:hAnsi="Arial" w:cs="Arial"/>
          <w:sz w:val="22"/>
          <w:szCs w:val="22"/>
        </w:rPr>
        <w:t>2.23</w:t>
      </w:r>
      <w:r w:rsidR="0068321C" w:rsidRPr="00BE1C5E">
        <w:rPr>
          <w:rFonts w:ascii="Arial" w:hAnsi="Arial" w:cs="Arial"/>
          <w:sz w:val="22"/>
          <w:szCs w:val="22"/>
        </w:rPr>
        <w:t xml:space="preserve"> (</w:t>
      </w:r>
      <w:r w:rsidR="00455841" w:rsidRPr="00BE1C5E">
        <w:rPr>
          <w:rFonts w:ascii="Arial" w:hAnsi="Arial" w:cs="Arial"/>
          <w:sz w:val="22"/>
          <w:szCs w:val="22"/>
        </w:rPr>
        <w:t>s</w:t>
      </w:r>
      <w:r w:rsidR="0068321C" w:rsidRPr="00BE1C5E">
        <w:rPr>
          <w:rFonts w:ascii="Arial" w:hAnsi="Arial" w:cs="Arial"/>
          <w:sz w:val="22"/>
          <w:szCs w:val="22"/>
        </w:rPr>
        <w:t xml:space="preserve">, </w:t>
      </w:r>
      <w:r w:rsidR="00455841" w:rsidRPr="00BE1C5E">
        <w:rPr>
          <w:rFonts w:ascii="Arial" w:hAnsi="Arial" w:cs="Arial"/>
          <w:sz w:val="22"/>
          <w:szCs w:val="22"/>
        </w:rPr>
        <w:t>6</w:t>
      </w:r>
      <w:r w:rsidR="0068321C" w:rsidRPr="00BE1C5E">
        <w:rPr>
          <w:rFonts w:ascii="Arial" w:hAnsi="Arial" w:cs="Arial"/>
          <w:sz w:val="22"/>
          <w:szCs w:val="22"/>
        </w:rPr>
        <w:t xml:space="preserve">H);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175.7, 155.5, 154.9, 150.2, 135.3, 125.9, 124.9, 124.2, 121.5, 120.5, 119.7, 118.1, 106.5, 66.4, 57.5, 45.5; HRMS: (ESI+) m/z calculated for C</w:t>
      </w:r>
      <w:r w:rsidR="00162FE2" w:rsidRPr="00BE1C5E">
        <w:rPr>
          <w:rFonts w:ascii="Arial" w:hAnsi="Arial" w:cs="Arial"/>
          <w:sz w:val="22"/>
          <w:szCs w:val="22"/>
          <w:vertAlign w:val="subscript"/>
        </w:rPr>
        <w:t>17</w:t>
      </w:r>
      <w:r w:rsidR="00162FE2" w:rsidRPr="00BE1C5E">
        <w:rPr>
          <w:rFonts w:ascii="Arial" w:hAnsi="Arial" w:cs="Arial"/>
          <w:sz w:val="22"/>
          <w:szCs w:val="22"/>
        </w:rPr>
        <w:t>H</w:t>
      </w:r>
      <w:r w:rsidR="00162FE2" w:rsidRPr="00BE1C5E">
        <w:rPr>
          <w:rFonts w:ascii="Arial" w:hAnsi="Arial" w:cs="Arial"/>
          <w:sz w:val="22"/>
          <w:szCs w:val="22"/>
          <w:vertAlign w:val="subscript"/>
        </w:rPr>
        <w:t>17</w:t>
      </w:r>
      <w:r w:rsidR="00162FE2" w:rsidRPr="00BE1C5E">
        <w:rPr>
          <w:rFonts w:ascii="Arial" w:hAnsi="Arial" w:cs="Arial"/>
          <w:sz w:val="22"/>
          <w:szCs w:val="22"/>
        </w:rPr>
        <w:t>NO</w:t>
      </w:r>
      <w:r w:rsidR="00162FE2" w:rsidRPr="00BE1C5E">
        <w:rPr>
          <w:rFonts w:ascii="Arial" w:hAnsi="Arial" w:cs="Arial"/>
          <w:sz w:val="22"/>
          <w:szCs w:val="22"/>
          <w:vertAlign w:val="subscript"/>
        </w:rPr>
        <w:t>3</w:t>
      </w:r>
      <w:r w:rsidR="00162FE2" w:rsidRPr="00BE1C5E">
        <w:rPr>
          <w:rFonts w:ascii="Arial" w:hAnsi="Arial" w:cs="Arial"/>
          <w:sz w:val="22"/>
          <w:szCs w:val="22"/>
        </w:rPr>
        <w:t xml:space="preserve"> [M+H]</w:t>
      </w:r>
      <w:r w:rsidR="00162FE2" w:rsidRPr="00BE1C5E">
        <w:rPr>
          <w:rFonts w:ascii="Arial" w:hAnsi="Arial" w:cs="Arial"/>
          <w:sz w:val="22"/>
          <w:szCs w:val="22"/>
          <w:vertAlign w:val="superscript"/>
        </w:rPr>
        <w:t>+</w:t>
      </w:r>
      <w:r w:rsidR="00162FE2" w:rsidRPr="00BE1C5E">
        <w:rPr>
          <w:rFonts w:ascii="Arial" w:hAnsi="Arial" w:cs="Arial"/>
          <w:sz w:val="22"/>
          <w:szCs w:val="22"/>
        </w:rPr>
        <w:t>: 284.1281, found: 284.1282.</w:t>
      </w:r>
    </w:p>
    <w:p w14:paraId="181F092E" w14:textId="77777777" w:rsidR="003326E1" w:rsidRPr="00BE1C5E" w:rsidRDefault="003326E1" w:rsidP="00BE1C5E">
      <w:pPr>
        <w:spacing w:line="360" w:lineRule="auto"/>
        <w:jc w:val="both"/>
        <w:rPr>
          <w:rFonts w:ascii="Arial" w:eastAsia="Times New Roman" w:hAnsi="Arial" w:cs="Arial"/>
          <w:color w:val="000000"/>
          <w:sz w:val="22"/>
          <w:szCs w:val="22"/>
        </w:rPr>
      </w:pPr>
    </w:p>
    <w:p w14:paraId="696053AB" w14:textId="77777777" w:rsidR="002B0137" w:rsidRPr="00BE1C5E" w:rsidRDefault="002B0137" w:rsidP="00BE1C5E">
      <w:pPr>
        <w:numPr>
          <w:ilvl w:val="0"/>
          <w:numId w:val="5"/>
        </w:numPr>
        <w:spacing w:line="360" w:lineRule="auto"/>
        <w:jc w:val="both"/>
        <w:textAlignment w:val="baseline"/>
        <w:rPr>
          <w:rFonts w:ascii="Arial" w:eastAsia="Times New Roman" w:hAnsi="Arial" w:cs="Arial"/>
          <w:b/>
          <w:bCs/>
          <w:color w:val="000000"/>
          <w:sz w:val="22"/>
          <w:szCs w:val="22"/>
        </w:rPr>
      </w:pPr>
    </w:p>
    <w:p w14:paraId="2DA718FE" w14:textId="77777777" w:rsidR="00D66FC4" w:rsidRPr="00BE1C5E" w:rsidRDefault="00D66FC4" w:rsidP="00BE1C5E">
      <w:pPr>
        <w:spacing w:line="360" w:lineRule="auto"/>
        <w:jc w:val="both"/>
        <w:rPr>
          <w:rFonts w:ascii="Arial" w:eastAsia="Times New Roman" w:hAnsi="Arial" w:cs="Arial"/>
          <w:b/>
          <w:bCs/>
          <w:color w:val="000000"/>
          <w:sz w:val="22"/>
          <w:szCs w:val="22"/>
        </w:rPr>
      </w:pPr>
    </w:p>
    <w:p w14:paraId="2B8B0FC0" w14:textId="51BF297A" w:rsidR="0068321C" w:rsidRPr="00BE1C5E" w:rsidRDefault="003326E1"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2FFEF035" wp14:editId="32CAA481">
            <wp:extent cx="4319270" cy="711572"/>
            <wp:effectExtent l="0" t="0" r="0" b="0"/>
            <wp:docPr id="1500790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90981" name=""/>
                    <pic:cNvPicPr/>
                  </pic:nvPicPr>
                  <pic:blipFill>
                    <a:blip r:embed="rId22"/>
                    <a:stretch>
                      <a:fillRect/>
                    </a:stretch>
                  </pic:blipFill>
                  <pic:spPr>
                    <a:xfrm>
                      <a:off x="0" y="0"/>
                      <a:ext cx="4461863" cy="735063"/>
                    </a:xfrm>
                    <a:prstGeom prst="rect">
                      <a:avLst/>
                    </a:prstGeom>
                  </pic:spPr>
                </pic:pic>
              </a:graphicData>
            </a:graphic>
          </wp:inline>
        </w:drawing>
      </w:r>
    </w:p>
    <w:p w14:paraId="24B2F856" w14:textId="77777777" w:rsidR="00CB50D4" w:rsidRPr="00BE1C5E" w:rsidRDefault="00CB50D4" w:rsidP="00BE1C5E">
      <w:pPr>
        <w:spacing w:line="360" w:lineRule="auto"/>
        <w:jc w:val="both"/>
        <w:rPr>
          <w:rFonts w:ascii="Arial" w:eastAsia="Times New Roman" w:hAnsi="Arial" w:cs="Arial"/>
          <w:color w:val="000000"/>
          <w:sz w:val="22"/>
          <w:szCs w:val="22"/>
        </w:rPr>
      </w:pPr>
    </w:p>
    <w:p w14:paraId="0FE35C54" w14:textId="63CDFE59" w:rsidR="0068321C" w:rsidRPr="00BE1C5E" w:rsidRDefault="0068321C"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In a sealed microwave vial, a solution of </w:t>
      </w:r>
      <w:r w:rsidRPr="00BE1C5E">
        <w:rPr>
          <w:rFonts w:ascii="Arial" w:hAnsi="Arial" w:cs="Arial"/>
          <w:color w:val="262626"/>
          <w:sz w:val="22"/>
          <w:szCs w:val="22"/>
          <w:shd w:val="clear" w:color="auto" w:fill="FFFFFF"/>
        </w:rPr>
        <w:t>ethyl 2-</w:t>
      </w:r>
      <w:r w:rsidRPr="00BE1C5E">
        <w:rPr>
          <w:rStyle w:val="nobr"/>
          <w:rFonts w:ascii="Arial" w:hAnsi="Arial" w:cs="Arial"/>
          <w:color w:val="262626"/>
          <w:sz w:val="22"/>
          <w:szCs w:val="22"/>
        </w:rPr>
        <w:t>[(</w:t>
      </w:r>
      <w:r w:rsidRPr="00BE1C5E">
        <w:rPr>
          <w:rFonts w:ascii="Arial" w:hAnsi="Arial" w:cs="Arial"/>
          <w:color w:val="262626"/>
          <w:sz w:val="22"/>
          <w:szCs w:val="22"/>
          <w:shd w:val="clear" w:color="auto" w:fill="FFFFFF"/>
        </w:rPr>
        <w:t>9-oxo-9</w:t>
      </w:r>
      <w:r w:rsidRPr="00BE1C5E">
        <w:rPr>
          <w:rStyle w:val="Emphasis"/>
          <w:rFonts w:ascii="Arial" w:hAnsi="Arial" w:cs="Arial"/>
          <w:color w:val="262626"/>
          <w:sz w:val="22"/>
          <w:szCs w:val="22"/>
        </w:rPr>
        <w:t>H</w:t>
      </w:r>
      <w:r w:rsidRPr="00BE1C5E">
        <w:rPr>
          <w:rFonts w:ascii="Arial" w:hAnsi="Arial" w:cs="Arial"/>
          <w:color w:val="262626"/>
          <w:sz w:val="22"/>
          <w:szCs w:val="22"/>
          <w:shd w:val="clear" w:color="auto" w:fill="FFFFFF"/>
        </w:rPr>
        <w:t xml:space="preserve">-xanthen-2-yl)oxy]acetate (50 mg, 0.17 mmol), potassium cyanide (2.2 mg, 0.034 mmol), and ammonia in methanol (2 mL) was heated to 45ºC and stirred for 18 hours. The mixture was returned to room temperature, then the vial and </w:t>
      </w:r>
      <w:r w:rsidRPr="00BE1C5E">
        <w:rPr>
          <w:rFonts w:ascii="Arial" w:hAnsi="Arial" w:cs="Arial"/>
          <w:color w:val="262626"/>
          <w:sz w:val="22"/>
          <w:szCs w:val="22"/>
          <w:shd w:val="clear" w:color="auto" w:fill="FFFFFF"/>
        </w:rPr>
        <w:lastRenderedPageBreak/>
        <w:t>solution were purged with nitrogen. After removing the solvent in vacuo, the resulting crude product was redissolved in dichloromethane and washed with water (10 mL). The organics were extracted with dichloromethane (3 x 10 mL), washed with brine (10 mL), then dried over MgSO</w:t>
      </w:r>
      <w:r w:rsidRPr="00BE1C5E">
        <w:rPr>
          <w:rFonts w:ascii="Arial" w:hAnsi="Arial" w:cs="Arial"/>
          <w:color w:val="262626"/>
          <w:sz w:val="22"/>
          <w:szCs w:val="22"/>
          <w:shd w:val="clear" w:color="auto" w:fill="FFFFFF"/>
          <w:vertAlign w:val="subscript"/>
        </w:rPr>
        <w:t>4</w:t>
      </w:r>
      <w:r w:rsidRPr="00BE1C5E">
        <w:rPr>
          <w:rFonts w:ascii="Arial" w:hAnsi="Arial" w:cs="Arial"/>
          <w:color w:val="262626"/>
          <w:sz w:val="22"/>
          <w:szCs w:val="22"/>
          <w:shd w:val="clear" w:color="auto" w:fill="FFFFFF"/>
        </w:rPr>
        <w:t>. The crude product was concentrated down onto silica gel, then purified by ISCO Flash column chromatography (DCM:MeOH, 0-40%) to afford 1</w:t>
      </w:r>
      <w:r w:rsidR="00CB50D4" w:rsidRPr="00BE1C5E">
        <w:rPr>
          <w:rFonts w:ascii="Arial" w:hAnsi="Arial" w:cs="Arial"/>
          <w:color w:val="262626"/>
          <w:sz w:val="22"/>
          <w:szCs w:val="22"/>
          <w:shd w:val="clear" w:color="auto" w:fill="FFFFFF"/>
        </w:rPr>
        <w:t>0</w:t>
      </w:r>
      <w:r w:rsidRPr="00BE1C5E">
        <w:rPr>
          <w:rFonts w:ascii="Arial" w:hAnsi="Arial" w:cs="Arial"/>
          <w:color w:val="262626"/>
          <w:sz w:val="22"/>
          <w:szCs w:val="22"/>
          <w:shd w:val="clear" w:color="auto" w:fill="FFFFFF"/>
        </w:rPr>
        <w:t xml:space="preserve"> mg of the desired product (2</w:t>
      </w:r>
      <w:r w:rsidR="00CB50D4" w:rsidRPr="00BE1C5E">
        <w:rPr>
          <w:rFonts w:ascii="Arial" w:hAnsi="Arial" w:cs="Arial"/>
          <w:color w:val="262626"/>
          <w:sz w:val="22"/>
          <w:szCs w:val="22"/>
          <w:shd w:val="clear" w:color="auto" w:fill="FFFFFF"/>
        </w:rPr>
        <w:t>2</w:t>
      </w:r>
      <w:r w:rsidRPr="00BE1C5E">
        <w:rPr>
          <w:rFonts w:ascii="Arial" w:hAnsi="Arial" w:cs="Arial"/>
          <w:color w:val="262626"/>
          <w:sz w:val="22"/>
          <w:szCs w:val="22"/>
          <w:shd w:val="clear" w:color="auto" w:fill="FFFFFF"/>
        </w:rPr>
        <w:t xml:space="preserve">%). </w:t>
      </w:r>
      <w:r w:rsidRPr="00BE1C5E">
        <w:rPr>
          <w:rFonts w:ascii="Arial" w:hAnsi="Arial" w:cs="Arial"/>
          <w:sz w:val="22"/>
          <w:szCs w:val="22"/>
          <w:vertAlign w:val="superscript"/>
        </w:rPr>
        <w:t>1</w:t>
      </w:r>
      <w:r w:rsidRPr="00BE1C5E">
        <w:rPr>
          <w:rFonts w:ascii="Arial" w:hAnsi="Arial" w:cs="Arial"/>
          <w:sz w:val="22"/>
          <w:szCs w:val="22"/>
        </w:rPr>
        <w:t>H NMR (500 MHz, DMSO-</w:t>
      </w:r>
      <w:r w:rsidRPr="00BE1C5E">
        <w:rPr>
          <w:rFonts w:ascii="Arial" w:hAnsi="Arial" w:cs="Arial"/>
          <w:i/>
          <w:iCs/>
          <w:sz w:val="22"/>
          <w:szCs w:val="22"/>
        </w:rPr>
        <w:t>d</w:t>
      </w:r>
      <w:r w:rsidRPr="00BE1C5E">
        <w:rPr>
          <w:rFonts w:ascii="Arial" w:hAnsi="Arial" w:cs="Arial"/>
          <w:sz w:val="22"/>
          <w:szCs w:val="22"/>
          <w:vertAlign w:val="subscript"/>
        </w:rPr>
        <w:t>6</w:t>
      </w:r>
      <w:r w:rsidRPr="00BE1C5E">
        <w:rPr>
          <w:rFonts w:ascii="Arial" w:hAnsi="Arial" w:cs="Arial"/>
          <w:sz w:val="22"/>
          <w:szCs w:val="22"/>
        </w:rPr>
        <w:t xml:space="preserve">): </w:t>
      </w:r>
      <w:r w:rsidRPr="00BE1C5E">
        <w:rPr>
          <w:rFonts w:ascii="Arial" w:hAnsi="Arial" w:cs="Arial"/>
          <w:sz w:val="22"/>
          <w:szCs w:val="22"/>
        </w:rPr>
        <w:sym w:font="Symbol" w:char="F064"/>
      </w:r>
      <w:r w:rsidRPr="00BE1C5E">
        <w:rPr>
          <w:rFonts w:ascii="Arial" w:hAnsi="Arial" w:cs="Arial"/>
          <w:sz w:val="22"/>
          <w:szCs w:val="22"/>
        </w:rPr>
        <w:t xml:space="preserve"> </w:t>
      </w:r>
      <w:r w:rsidR="002E2F19" w:rsidRPr="00BE1C5E">
        <w:rPr>
          <w:rFonts w:ascii="Arial" w:hAnsi="Arial" w:cs="Arial"/>
          <w:sz w:val="22"/>
          <w:szCs w:val="22"/>
        </w:rPr>
        <w:t>8.21</w:t>
      </w:r>
      <w:r w:rsidRPr="00BE1C5E">
        <w:rPr>
          <w:rFonts w:ascii="Arial" w:hAnsi="Arial" w:cs="Arial"/>
          <w:sz w:val="22"/>
          <w:szCs w:val="22"/>
        </w:rPr>
        <w:t xml:space="preserve"> (</w:t>
      </w:r>
      <w:r w:rsidR="002E2F19" w:rsidRPr="00BE1C5E">
        <w:rPr>
          <w:rFonts w:ascii="Arial" w:hAnsi="Arial" w:cs="Arial"/>
          <w:sz w:val="22"/>
          <w:szCs w:val="22"/>
        </w:rPr>
        <w:t>dd</w:t>
      </w:r>
      <w:r w:rsidRPr="00BE1C5E">
        <w:rPr>
          <w:rFonts w:ascii="Arial" w:hAnsi="Arial" w:cs="Arial"/>
          <w:sz w:val="22"/>
          <w:szCs w:val="22"/>
        </w:rPr>
        <w:t>,</w:t>
      </w:r>
      <w:r w:rsidR="002E2F19" w:rsidRPr="00BE1C5E">
        <w:rPr>
          <w:rFonts w:ascii="Arial" w:hAnsi="Arial" w:cs="Arial"/>
          <w:sz w:val="22"/>
          <w:szCs w:val="22"/>
        </w:rPr>
        <w:t xml:space="preserve"> </w:t>
      </w:r>
      <w:r w:rsidR="002E2F19" w:rsidRPr="00BE1C5E">
        <w:rPr>
          <w:rFonts w:ascii="Arial" w:hAnsi="Arial" w:cs="Arial"/>
          <w:i/>
          <w:iCs/>
          <w:sz w:val="22"/>
          <w:szCs w:val="22"/>
        </w:rPr>
        <w:t>J</w:t>
      </w:r>
      <w:r w:rsidR="002E2F19" w:rsidRPr="00BE1C5E">
        <w:rPr>
          <w:rFonts w:ascii="Arial" w:hAnsi="Arial" w:cs="Arial"/>
          <w:sz w:val="22"/>
          <w:szCs w:val="22"/>
        </w:rPr>
        <w:t xml:space="preserve"> = 8.1 Hz,</w:t>
      </w:r>
      <w:r w:rsidRPr="00BE1C5E">
        <w:rPr>
          <w:rFonts w:ascii="Arial" w:hAnsi="Arial" w:cs="Arial"/>
          <w:sz w:val="22"/>
          <w:szCs w:val="22"/>
        </w:rPr>
        <w:t xml:space="preserve"> 1H), </w:t>
      </w:r>
      <w:r w:rsidR="002E2F19" w:rsidRPr="00BE1C5E">
        <w:rPr>
          <w:rFonts w:ascii="Arial" w:hAnsi="Arial" w:cs="Arial"/>
          <w:sz w:val="22"/>
          <w:szCs w:val="22"/>
        </w:rPr>
        <w:t>7.90-7.87</w:t>
      </w:r>
      <w:r w:rsidRPr="00BE1C5E">
        <w:rPr>
          <w:rFonts w:ascii="Arial" w:hAnsi="Arial" w:cs="Arial"/>
          <w:sz w:val="22"/>
          <w:szCs w:val="22"/>
        </w:rPr>
        <w:t xml:space="preserve"> (</w:t>
      </w:r>
      <w:r w:rsidR="002E2F19" w:rsidRPr="00BE1C5E">
        <w:rPr>
          <w:rFonts w:ascii="Arial" w:hAnsi="Arial" w:cs="Arial"/>
          <w:sz w:val="22"/>
          <w:szCs w:val="22"/>
        </w:rPr>
        <w:t>m</w:t>
      </w:r>
      <w:r w:rsidRPr="00BE1C5E">
        <w:rPr>
          <w:rFonts w:ascii="Arial" w:hAnsi="Arial" w:cs="Arial"/>
          <w:sz w:val="22"/>
          <w:szCs w:val="22"/>
        </w:rPr>
        <w:t xml:space="preserve">, 1H), </w:t>
      </w:r>
      <w:r w:rsidR="002E2F19" w:rsidRPr="00BE1C5E">
        <w:rPr>
          <w:rFonts w:ascii="Arial" w:hAnsi="Arial" w:cs="Arial"/>
          <w:sz w:val="22"/>
          <w:szCs w:val="22"/>
        </w:rPr>
        <w:t>7.70-7.66</w:t>
      </w:r>
      <w:r w:rsidRPr="00BE1C5E">
        <w:rPr>
          <w:rFonts w:ascii="Arial" w:hAnsi="Arial" w:cs="Arial"/>
          <w:sz w:val="22"/>
          <w:szCs w:val="22"/>
        </w:rPr>
        <w:t xml:space="preserve"> (</w:t>
      </w:r>
      <w:r w:rsidR="002E2F19" w:rsidRPr="00BE1C5E">
        <w:rPr>
          <w:rFonts w:ascii="Arial" w:hAnsi="Arial" w:cs="Arial"/>
          <w:sz w:val="22"/>
          <w:szCs w:val="22"/>
        </w:rPr>
        <w:t>m</w:t>
      </w:r>
      <w:r w:rsidRPr="00BE1C5E">
        <w:rPr>
          <w:rFonts w:ascii="Arial" w:hAnsi="Arial" w:cs="Arial"/>
          <w:sz w:val="22"/>
          <w:szCs w:val="22"/>
        </w:rPr>
        <w:t xml:space="preserve">, </w:t>
      </w:r>
      <w:r w:rsidR="002E2F19" w:rsidRPr="00BE1C5E">
        <w:rPr>
          <w:rFonts w:ascii="Arial" w:hAnsi="Arial" w:cs="Arial"/>
          <w:sz w:val="22"/>
          <w:szCs w:val="22"/>
        </w:rPr>
        <w:t>3</w:t>
      </w:r>
      <w:r w:rsidRPr="00BE1C5E">
        <w:rPr>
          <w:rFonts w:ascii="Arial" w:hAnsi="Arial" w:cs="Arial"/>
          <w:sz w:val="22"/>
          <w:szCs w:val="22"/>
        </w:rPr>
        <w:t>H), 7.</w:t>
      </w:r>
      <w:r w:rsidR="002E2F19" w:rsidRPr="00BE1C5E">
        <w:rPr>
          <w:rFonts w:ascii="Arial" w:hAnsi="Arial" w:cs="Arial"/>
          <w:sz w:val="22"/>
          <w:szCs w:val="22"/>
        </w:rPr>
        <w:t>58-7.54</w:t>
      </w:r>
      <w:r w:rsidRPr="00BE1C5E">
        <w:rPr>
          <w:rFonts w:ascii="Arial" w:hAnsi="Arial" w:cs="Arial"/>
          <w:sz w:val="22"/>
          <w:szCs w:val="22"/>
        </w:rPr>
        <w:t xml:space="preserve"> (</w:t>
      </w:r>
      <w:r w:rsidR="002E2F19" w:rsidRPr="00BE1C5E">
        <w:rPr>
          <w:rFonts w:ascii="Arial" w:hAnsi="Arial" w:cs="Arial"/>
          <w:sz w:val="22"/>
          <w:szCs w:val="22"/>
        </w:rPr>
        <w:t>m</w:t>
      </w:r>
      <w:r w:rsidRPr="00BE1C5E">
        <w:rPr>
          <w:rFonts w:ascii="Arial" w:hAnsi="Arial" w:cs="Arial"/>
          <w:sz w:val="22"/>
          <w:szCs w:val="22"/>
        </w:rPr>
        <w:t xml:space="preserve">, </w:t>
      </w:r>
      <w:r w:rsidR="002E2F19" w:rsidRPr="00BE1C5E">
        <w:rPr>
          <w:rFonts w:ascii="Arial" w:hAnsi="Arial" w:cs="Arial"/>
          <w:sz w:val="22"/>
          <w:szCs w:val="22"/>
        </w:rPr>
        <w:t>2</w:t>
      </w:r>
      <w:r w:rsidRPr="00BE1C5E">
        <w:rPr>
          <w:rFonts w:ascii="Arial" w:hAnsi="Arial" w:cs="Arial"/>
          <w:sz w:val="22"/>
          <w:szCs w:val="22"/>
        </w:rPr>
        <w:t>H), 7.</w:t>
      </w:r>
      <w:r w:rsidR="002E2F19" w:rsidRPr="00BE1C5E">
        <w:rPr>
          <w:rFonts w:ascii="Arial" w:hAnsi="Arial" w:cs="Arial"/>
          <w:sz w:val="22"/>
          <w:szCs w:val="22"/>
        </w:rPr>
        <w:t>50-7.47</w:t>
      </w:r>
      <w:r w:rsidRPr="00BE1C5E">
        <w:rPr>
          <w:rFonts w:ascii="Arial" w:hAnsi="Arial" w:cs="Arial"/>
          <w:sz w:val="22"/>
          <w:szCs w:val="22"/>
        </w:rPr>
        <w:t xml:space="preserve"> (</w:t>
      </w:r>
      <w:r w:rsidR="002E2F19" w:rsidRPr="00BE1C5E">
        <w:rPr>
          <w:rFonts w:ascii="Arial" w:hAnsi="Arial" w:cs="Arial"/>
          <w:sz w:val="22"/>
          <w:szCs w:val="22"/>
        </w:rPr>
        <w:t>m</w:t>
      </w:r>
      <w:r w:rsidRPr="00BE1C5E">
        <w:rPr>
          <w:rFonts w:ascii="Arial" w:hAnsi="Arial" w:cs="Arial"/>
          <w:sz w:val="22"/>
          <w:szCs w:val="22"/>
        </w:rPr>
        <w:t xml:space="preserve">, 1H), </w:t>
      </w:r>
      <w:r w:rsidR="002E2F19" w:rsidRPr="00BE1C5E">
        <w:rPr>
          <w:rFonts w:ascii="Arial" w:hAnsi="Arial" w:cs="Arial"/>
          <w:sz w:val="22"/>
          <w:szCs w:val="22"/>
        </w:rPr>
        <w:t>7.42</w:t>
      </w:r>
      <w:r w:rsidRPr="00BE1C5E">
        <w:rPr>
          <w:rFonts w:ascii="Arial" w:hAnsi="Arial" w:cs="Arial"/>
          <w:sz w:val="22"/>
          <w:szCs w:val="22"/>
        </w:rPr>
        <w:t xml:space="preserve"> (</w:t>
      </w:r>
      <w:r w:rsidR="002E2F19" w:rsidRPr="00BE1C5E">
        <w:rPr>
          <w:rFonts w:ascii="Arial" w:hAnsi="Arial" w:cs="Arial"/>
          <w:sz w:val="22"/>
          <w:szCs w:val="22"/>
        </w:rPr>
        <w:t>s</w:t>
      </w:r>
      <w:r w:rsidRPr="00BE1C5E">
        <w:rPr>
          <w:rFonts w:ascii="Arial" w:hAnsi="Arial" w:cs="Arial"/>
          <w:sz w:val="22"/>
          <w:szCs w:val="22"/>
        </w:rPr>
        <w:t>, 1H), 4.</w:t>
      </w:r>
      <w:r w:rsidR="002E2F19" w:rsidRPr="00BE1C5E">
        <w:rPr>
          <w:rFonts w:ascii="Arial" w:hAnsi="Arial" w:cs="Arial"/>
          <w:sz w:val="22"/>
          <w:szCs w:val="22"/>
        </w:rPr>
        <w:t>58</w:t>
      </w:r>
      <w:r w:rsidRPr="00BE1C5E">
        <w:rPr>
          <w:rFonts w:ascii="Arial" w:hAnsi="Arial" w:cs="Arial"/>
          <w:sz w:val="22"/>
          <w:szCs w:val="22"/>
        </w:rPr>
        <w:t xml:space="preserve"> (</w:t>
      </w:r>
      <w:r w:rsidR="002E2F19" w:rsidRPr="00BE1C5E">
        <w:rPr>
          <w:rFonts w:ascii="Arial" w:hAnsi="Arial" w:cs="Arial"/>
          <w:sz w:val="22"/>
          <w:szCs w:val="22"/>
        </w:rPr>
        <w:t>s</w:t>
      </w:r>
      <w:r w:rsidRPr="00BE1C5E">
        <w:rPr>
          <w:rFonts w:ascii="Arial" w:hAnsi="Arial" w:cs="Arial"/>
          <w:sz w:val="22"/>
          <w:szCs w:val="22"/>
        </w:rPr>
        <w:t>, 2H</w:t>
      </w:r>
      <w:r w:rsidR="002E2F19" w:rsidRPr="00BE1C5E">
        <w:rPr>
          <w:rFonts w:ascii="Arial" w:hAnsi="Arial" w:cs="Arial"/>
          <w:sz w:val="22"/>
          <w:szCs w:val="22"/>
        </w:rPr>
        <w:t xml:space="preserve">);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175.8, 169.5, 155.6, 154.3, 150.5, 135.5, 126.0, 125.0, 124.3, 121.4, 120.5, 119.8, 118.2, 107.3, 67.1; HRMS: (ESI+) m/z calculated for C</w:t>
      </w:r>
      <w:r w:rsidR="00162FE2" w:rsidRPr="00BE1C5E">
        <w:rPr>
          <w:rFonts w:ascii="Arial" w:hAnsi="Arial" w:cs="Arial"/>
          <w:sz w:val="22"/>
          <w:szCs w:val="22"/>
          <w:vertAlign w:val="subscript"/>
        </w:rPr>
        <w:t>15</w:t>
      </w:r>
      <w:r w:rsidR="00162FE2" w:rsidRPr="00BE1C5E">
        <w:rPr>
          <w:rFonts w:ascii="Arial" w:hAnsi="Arial" w:cs="Arial"/>
          <w:sz w:val="22"/>
          <w:szCs w:val="22"/>
        </w:rPr>
        <w:t>H</w:t>
      </w:r>
      <w:r w:rsidR="00162FE2" w:rsidRPr="00BE1C5E">
        <w:rPr>
          <w:rFonts w:ascii="Arial" w:hAnsi="Arial" w:cs="Arial"/>
          <w:sz w:val="22"/>
          <w:szCs w:val="22"/>
          <w:vertAlign w:val="subscript"/>
        </w:rPr>
        <w:t>11</w:t>
      </w:r>
      <w:r w:rsidR="00162FE2" w:rsidRPr="00BE1C5E">
        <w:rPr>
          <w:rFonts w:ascii="Arial" w:hAnsi="Arial" w:cs="Arial"/>
          <w:sz w:val="22"/>
          <w:szCs w:val="22"/>
        </w:rPr>
        <w:t>NO</w:t>
      </w:r>
      <w:r w:rsidR="00162FE2" w:rsidRPr="00BE1C5E">
        <w:rPr>
          <w:rFonts w:ascii="Arial" w:hAnsi="Arial" w:cs="Arial"/>
          <w:sz w:val="22"/>
          <w:szCs w:val="22"/>
          <w:vertAlign w:val="subscript"/>
        </w:rPr>
        <w:t>4</w:t>
      </w:r>
      <w:r w:rsidR="00162FE2" w:rsidRPr="00BE1C5E">
        <w:rPr>
          <w:rFonts w:ascii="Arial" w:hAnsi="Arial" w:cs="Arial"/>
          <w:sz w:val="22"/>
          <w:szCs w:val="22"/>
        </w:rPr>
        <w:t xml:space="preserve"> [M+H]</w:t>
      </w:r>
      <w:r w:rsidR="00162FE2" w:rsidRPr="00BE1C5E">
        <w:rPr>
          <w:rFonts w:ascii="Arial" w:hAnsi="Arial" w:cs="Arial"/>
          <w:sz w:val="22"/>
          <w:szCs w:val="22"/>
          <w:vertAlign w:val="superscript"/>
        </w:rPr>
        <w:t>+</w:t>
      </w:r>
      <w:r w:rsidR="00162FE2" w:rsidRPr="00BE1C5E">
        <w:rPr>
          <w:rFonts w:ascii="Arial" w:hAnsi="Arial" w:cs="Arial"/>
          <w:sz w:val="22"/>
          <w:szCs w:val="22"/>
        </w:rPr>
        <w:t>: 270.0761, found: 270.0757.</w:t>
      </w:r>
    </w:p>
    <w:p w14:paraId="7677FF11" w14:textId="1A5EFD6A" w:rsidR="004B4258" w:rsidRPr="00BE1C5E" w:rsidRDefault="004B4258" w:rsidP="00BE1C5E">
      <w:pPr>
        <w:spacing w:line="360" w:lineRule="auto"/>
        <w:jc w:val="both"/>
        <w:rPr>
          <w:rFonts w:ascii="Arial" w:eastAsia="Times New Roman" w:hAnsi="Arial" w:cs="Arial"/>
          <w:sz w:val="22"/>
          <w:szCs w:val="22"/>
        </w:rPr>
      </w:pPr>
    </w:p>
    <w:p w14:paraId="67107FCC" w14:textId="77777777" w:rsidR="002B0137" w:rsidRPr="00BE1C5E" w:rsidRDefault="002B0137" w:rsidP="00BE1C5E">
      <w:pPr>
        <w:numPr>
          <w:ilvl w:val="0"/>
          <w:numId w:val="6"/>
        </w:numPr>
        <w:spacing w:line="360" w:lineRule="auto"/>
        <w:jc w:val="both"/>
        <w:textAlignment w:val="baseline"/>
        <w:rPr>
          <w:rFonts w:ascii="Arial" w:eastAsia="Times New Roman" w:hAnsi="Arial" w:cs="Arial"/>
          <w:b/>
          <w:bCs/>
          <w:color w:val="000000"/>
          <w:sz w:val="22"/>
          <w:szCs w:val="22"/>
        </w:rPr>
      </w:pPr>
    </w:p>
    <w:p w14:paraId="1A6DF4B6" w14:textId="23A457BC" w:rsidR="004B4258" w:rsidRPr="00BE1C5E" w:rsidRDefault="004276DA"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72C69FA2" wp14:editId="7C2A074A">
            <wp:extent cx="3701143" cy="879812"/>
            <wp:effectExtent l="0" t="0" r="0" b="0"/>
            <wp:docPr id="1554061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061729" name=""/>
                    <pic:cNvPicPr/>
                  </pic:nvPicPr>
                  <pic:blipFill>
                    <a:blip r:embed="rId23"/>
                    <a:stretch>
                      <a:fillRect/>
                    </a:stretch>
                  </pic:blipFill>
                  <pic:spPr>
                    <a:xfrm>
                      <a:off x="0" y="0"/>
                      <a:ext cx="3812349" cy="906247"/>
                    </a:xfrm>
                    <a:prstGeom prst="rect">
                      <a:avLst/>
                    </a:prstGeom>
                  </pic:spPr>
                </pic:pic>
              </a:graphicData>
            </a:graphic>
          </wp:inline>
        </w:drawing>
      </w:r>
    </w:p>
    <w:p w14:paraId="3A267113" w14:textId="77777777" w:rsidR="00CB50D4" w:rsidRPr="00BE1C5E" w:rsidRDefault="00CB50D4" w:rsidP="00BE1C5E">
      <w:pPr>
        <w:spacing w:line="360" w:lineRule="auto"/>
        <w:jc w:val="both"/>
        <w:rPr>
          <w:rFonts w:ascii="Arial" w:eastAsia="Times New Roman" w:hAnsi="Arial" w:cs="Arial"/>
          <w:color w:val="000000"/>
          <w:sz w:val="22"/>
          <w:szCs w:val="22"/>
        </w:rPr>
      </w:pPr>
    </w:p>
    <w:p w14:paraId="0751BAAB" w14:textId="59FE0BFC" w:rsidR="004B4258" w:rsidRPr="00BE1C5E" w:rsidRDefault="00CB50D4"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In a round bottom flask, a solution of </w:t>
      </w:r>
      <w:r w:rsidR="009277FE" w:rsidRPr="00BE1C5E">
        <w:rPr>
          <w:rFonts w:ascii="Arial" w:hAnsi="Arial" w:cs="Arial"/>
          <w:color w:val="262626"/>
          <w:sz w:val="22"/>
          <w:szCs w:val="22"/>
          <w:shd w:val="clear" w:color="auto" w:fill="FFFFFF"/>
        </w:rPr>
        <w:t>7-methoxy-2-nitrodibenz[</w:t>
      </w:r>
      <w:r w:rsidR="009277FE" w:rsidRPr="00BE1C5E">
        <w:rPr>
          <w:rStyle w:val="Emphasis"/>
          <w:rFonts w:ascii="Arial" w:hAnsi="Arial" w:cs="Arial"/>
          <w:color w:val="262626"/>
          <w:sz w:val="22"/>
          <w:szCs w:val="22"/>
        </w:rPr>
        <w:t>b</w:t>
      </w:r>
      <w:r w:rsidR="009277FE" w:rsidRPr="00BE1C5E">
        <w:rPr>
          <w:rFonts w:ascii="Arial" w:hAnsi="Arial" w:cs="Arial"/>
          <w:color w:val="262626"/>
          <w:sz w:val="22"/>
          <w:szCs w:val="22"/>
          <w:shd w:val="clear" w:color="auto" w:fill="FFFFFF"/>
        </w:rPr>
        <w:t>,</w:t>
      </w:r>
      <w:r w:rsidR="009277FE" w:rsidRPr="00BE1C5E">
        <w:rPr>
          <w:rStyle w:val="Emphasis"/>
          <w:rFonts w:ascii="Arial" w:hAnsi="Arial" w:cs="Arial"/>
          <w:color w:val="262626"/>
          <w:sz w:val="22"/>
          <w:szCs w:val="22"/>
        </w:rPr>
        <w:t>f</w:t>
      </w:r>
      <w:r w:rsidR="009277FE" w:rsidRPr="00BE1C5E">
        <w:rPr>
          <w:rFonts w:ascii="Arial" w:hAnsi="Arial" w:cs="Arial"/>
          <w:color w:val="262626"/>
          <w:sz w:val="22"/>
          <w:szCs w:val="22"/>
          <w:shd w:val="clear" w:color="auto" w:fill="FFFFFF"/>
        </w:rPr>
        <w:t>][1,4]oxazepin-11(10</w:t>
      </w:r>
      <w:r w:rsidR="009277FE" w:rsidRPr="00BE1C5E">
        <w:rPr>
          <w:rStyle w:val="Emphasis"/>
          <w:rFonts w:ascii="Arial" w:hAnsi="Arial" w:cs="Arial"/>
          <w:color w:val="262626"/>
          <w:sz w:val="22"/>
          <w:szCs w:val="22"/>
        </w:rPr>
        <w:t>H</w:t>
      </w:r>
      <w:r w:rsidR="009277FE" w:rsidRPr="00BE1C5E">
        <w:rPr>
          <w:rFonts w:ascii="Arial" w:hAnsi="Arial" w:cs="Arial"/>
          <w:color w:val="262626"/>
          <w:sz w:val="22"/>
          <w:szCs w:val="22"/>
          <w:shd w:val="clear" w:color="auto" w:fill="FFFFFF"/>
        </w:rPr>
        <w:t>)-one</w:t>
      </w:r>
      <w:r w:rsidR="009277FE" w:rsidRPr="00BE1C5E">
        <w:rPr>
          <w:rFonts w:ascii="Arial" w:eastAsia="Times New Roman" w:hAnsi="Arial" w:cs="Arial"/>
          <w:color w:val="000000"/>
          <w:sz w:val="22"/>
          <w:szCs w:val="22"/>
        </w:rPr>
        <w:t xml:space="preserve"> </w:t>
      </w:r>
      <w:r w:rsidRPr="00BE1C5E">
        <w:rPr>
          <w:rFonts w:ascii="Arial" w:hAnsi="Arial" w:cs="Arial"/>
          <w:color w:val="262626"/>
          <w:sz w:val="22"/>
          <w:szCs w:val="22"/>
          <w:shd w:val="clear" w:color="auto" w:fill="FFFFFF"/>
        </w:rPr>
        <w:t>(</w:t>
      </w:r>
      <w:r w:rsidR="009277FE" w:rsidRPr="00BE1C5E">
        <w:rPr>
          <w:rFonts w:ascii="Arial" w:hAnsi="Arial" w:cs="Arial"/>
          <w:color w:val="262626"/>
          <w:sz w:val="22"/>
          <w:szCs w:val="22"/>
          <w:shd w:val="clear" w:color="auto" w:fill="FFFFFF"/>
        </w:rPr>
        <w:t>150</w:t>
      </w:r>
      <w:r w:rsidRPr="00BE1C5E">
        <w:rPr>
          <w:rFonts w:ascii="Arial" w:hAnsi="Arial" w:cs="Arial"/>
          <w:color w:val="262626"/>
          <w:sz w:val="22"/>
          <w:szCs w:val="22"/>
          <w:shd w:val="clear" w:color="auto" w:fill="FFFFFF"/>
        </w:rPr>
        <w:t xml:space="preserve"> mg, </w:t>
      </w:r>
      <w:r w:rsidR="009277FE" w:rsidRPr="00BE1C5E">
        <w:rPr>
          <w:rFonts w:ascii="Arial" w:hAnsi="Arial" w:cs="Arial"/>
          <w:color w:val="262626"/>
          <w:sz w:val="22"/>
          <w:szCs w:val="22"/>
          <w:shd w:val="clear" w:color="auto" w:fill="FFFFFF"/>
        </w:rPr>
        <w:t>0.52</w:t>
      </w:r>
      <w:r w:rsidRPr="00BE1C5E">
        <w:rPr>
          <w:rFonts w:ascii="Arial" w:hAnsi="Arial" w:cs="Arial"/>
          <w:color w:val="262626"/>
          <w:sz w:val="22"/>
          <w:szCs w:val="22"/>
          <w:shd w:val="clear" w:color="auto" w:fill="FFFFFF"/>
        </w:rPr>
        <w:t xml:space="preserve"> mmol), iron (</w:t>
      </w:r>
      <w:r w:rsidR="009277FE" w:rsidRPr="00BE1C5E">
        <w:rPr>
          <w:rFonts w:ascii="Arial" w:hAnsi="Arial" w:cs="Arial"/>
          <w:color w:val="262626"/>
          <w:sz w:val="22"/>
          <w:szCs w:val="22"/>
          <w:shd w:val="clear" w:color="auto" w:fill="FFFFFF"/>
        </w:rPr>
        <w:t>24</w:t>
      </w:r>
      <w:r w:rsidRPr="00BE1C5E">
        <w:rPr>
          <w:rFonts w:ascii="Arial" w:hAnsi="Arial" w:cs="Arial"/>
          <w:color w:val="262626"/>
          <w:sz w:val="22"/>
          <w:szCs w:val="22"/>
          <w:shd w:val="clear" w:color="auto" w:fill="FFFFFF"/>
        </w:rPr>
        <w:t xml:space="preserve"> mg, </w:t>
      </w:r>
      <w:r w:rsidR="009277FE" w:rsidRPr="00BE1C5E">
        <w:rPr>
          <w:rFonts w:ascii="Arial" w:hAnsi="Arial" w:cs="Arial"/>
          <w:color w:val="262626"/>
          <w:sz w:val="22"/>
          <w:szCs w:val="22"/>
          <w:shd w:val="clear" w:color="auto" w:fill="FFFFFF"/>
        </w:rPr>
        <w:t>0.42</w:t>
      </w:r>
      <w:r w:rsidRPr="00BE1C5E">
        <w:rPr>
          <w:rFonts w:ascii="Arial" w:hAnsi="Arial" w:cs="Arial"/>
          <w:color w:val="262626"/>
          <w:sz w:val="22"/>
          <w:szCs w:val="22"/>
          <w:shd w:val="clear" w:color="auto" w:fill="FFFFFF"/>
        </w:rPr>
        <w:t xml:space="preserve"> mmol), and iron (III) chloride (</w:t>
      </w:r>
      <w:r w:rsidR="009277FE" w:rsidRPr="00BE1C5E">
        <w:rPr>
          <w:rFonts w:ascii="Arial" w:hAnsi="Arial" w:cs="Arial"/>
          <w:color w:val="262626"/>
          <w:sz w:val="22"/>
          <w:szCs w:val="22"/>
          <w:shd w:val="clear" w:color="auto" w:fill="FFFFFF"/>
        </w:rPr>
        <w:t>4.2</w:t>
      </w:r>
      <w:r w:rsidRPr="00BE1C5E">
        <w:rPr>
          <w:rFonts w:ascii="Arial" w:hAnsi="Arial" w:cs="Arial"/>
          <w:color w:val="262626"/>
          <w:sz w:val="22"/>
          <w:szCs w:val="22"/>
          <w:shd w:val="clear" w:color="auto" w:fill="FFFFFF"/>
        </w:rPr>
        <w:t xml:space="preserve"> mg, 0.</w:t>
      </w:r>
      <w:r w:rsidR="009277FE" w:rsidRPr="00BE1C5E">
        <w:rPr>
          <w:rFonts w:ascii="Arial" w:hAnsi="Arial" w:cs="Arial"/>
          <w:color w:val="262626"/>
          <w:sz w:val="22"/>
          <w:szCs w:val="22"/>
          <w:shd w:val="clear" w:color="auto" w:fill="FFFFFF"/>
        </w:rPr>
        <w:t>03</w:t>
      </w:r>
      <w:r w:rsidRPr="00BE1C5E">
        <w:rPr>
          <w:rFonts w:ascii="Arial" w:hAnsi="Arial" w:cs="Arial"/>
          <w:color w:val="262626"/>
          <w:sz w:val="22"/>
          <w:szCs w:val="22"/>
          <w:shd w:val="clear" w:color="auto" w:fill="FFFFFF"/>
        </w:rPr>
        <w:t xml:space="preserve"> mmol) in ethanol </w:t>
      </w:r>
      <w:r w:rsidR="009277FE" w:rsidRPr="00BE1C5E">
        <w:rPr>
          <w:rFonts w:ascii="Arial" w:hAnsi="Arial" w:cs="Arial"/>
          <w:color w:val="262626"/>
          <w:sz w:val="22"/>
          <w:szCs w:val="22"/>
          <w:shd w:val="clear" w:color="auto" w:fill="FFFFFF"/>
        </w:rPr>
        <w:t xml:space="preserve">(2 mL) and water (2 mL) was heated to 100ºC while stirring. After 2.5 hours, additional iron powder (24 mg, 0.42 mmol) was added, and the mixture continued stirring for 1.5 hours. </w:t>
      </w:r>
      <w:r w:rsidR="00644410" w:rsidRPr="00BE1C5E">
        <w:rPr>
          <w:rFonts w:ascii="Arial" w:hAnsi="Arial" w:cs="Arial"/>
          <w:color w:val="262626"/>
          <w:sz w:val="22"/>
          <w:szCs w:val="22"/>
          <w:shd w:val="clear" w:color="auto" w:fill="FFFFFF"/>
        </w:rPr>
        <w:t xml:space="preserve">The mixture was returned to room temperature and filtered through a pad of celite. The crude product was purified by ISCO Flash column chromatography (DCM:MeOH, 0-40%) to afford 62 mg of the desired product (47%). </w:t>
      </w:r>
      <w:r w:rsidR="00644410" w:rsidRPr="00BE1C5E">
        <w:rPr>
          <w:rFonts w:ascii="Arial" w:hAnsi="Arial" w:cs="Arial"/>
          <w:sz w:val="22"/>
          <w:szCs w:val="22"/>
          <w:vertAlign w:val="superscript"/>
        </w:rPr>
        <w:t>1</w:t>
      </w:r>
      <w:r w:rsidR="00644410" w:rsidRPr="00BE1C5E">
        <w:rPr>
          <w:rFonts w:ascii="Arial" w:hAnsi="Arial" w:cs="Arial"/>
          <w:sz w:val="22"/>
          <w:szCs w:val="22"/>
        </w:rPr>
        <w:t>H NMR (500 MHz, DMSO-</w:t>
      </w:r>
      <w:r w:rsidR="00644410" w:rsidRPr="00BE1C5E">
        <w:rPr>
          <w:rFonts w:ascii="Arial" w:hAnsi="Arial" w:cs="Arial"/>
          <w:i/>
          <w:iCs/>
          <w:sz w:val="22"/>
          <w:szCs w:val="22"/>
        </w:rPr>
        <w:t>d</w:t>
      </w:r>
      <w:r w:rsidR="00644410" w:rsidRPr="00BE1C5E">
        <w:rPr>
          <w:rFonts w:ascii="Arial" w:hAnsi="Arial" w:cs="Arial"/>
          <w:sz w:val="22"/>
          <w:szCs w:val="22"/>
          <w:vertAlign w:val="subscript"/>
        </w:rPr>
        <w:t>6</w:t>
      </w:r>
      <w:r w:rsidR="00644410" w:rsidRPr="00BE1C5E">
        <w:rPr>
          <w:rFonts w:ascii="Arial" w:hAnsi="Arial" w:cs="Arial"/>
          <w:sz w:val="22"/>
          <w:szCs w:val="22"/>
        </w:rPr>
        <w:t xml:space="preserve">): </w:t>
      </w:r>
      <w:r w:rsidR="00644410" w:rsidRPr="00BE1C5E">
        <w:rPr>
          <w:rFonts w:ascii="Arial" w:hAnsi="Arial" w:cs="Arial"/>
          <w:sz w:val="22"/>
          <w:szCs w:val="22"/>
        </w:rPr>
        <w:sym w:font="Symbol" w:char="F064"/>
      </w:r>
      <w:r w:rsidR="00644410" w:rsidRPr="00BE1C5E">
        <w:rPr>
          <w:rFonts w:ascii="Arial" w:hAnsi="Arial" w:cs="Arial"/>
          <w:sz w:val="22"/>
          <w:szCs w:val="22"/>
        </w:rPr>
        <w:t xml:space="preserve"> 1</w:t>
      </w:r>
      <w:r w:rsidR="004E2219" w:rsidRPr="00BE1C5E">
        <w:rPr>
          <w:rFonts w:ascii="Arial" w:hAnsi="Arial" w:cs="Arial"/>
          <w:sz w:val="22"/>
          <w:szCs w:val="22"/>
        </w:rPr>
        <w:t>0.10</w:t>
      </w:r>
      <w:r w:rsidR="00644410" w:rsidRPr="00BE1C5E">
        <w:rPr>
          <w:rFonts w:ascii="Arial" w:hAnsi="Arial" w:cs="Arial"/>
          <w:sz w:val="22"/>
          <w:szCs w:val="22"/>
        </w:rPr>
        <w:t xml:space="preserve"> (s, 1H), </w:t>
      </w:r>
      <w:r w:rsidR="004E2219" w:rsidRPr="00BE1C5E">
        <w:rPr>
          <w:rFonts w:ascii="Arial" w:hAnsi="Arial" w:cs="Arial"/>
          <w:sz w:val="22"/>
          <w:szCs w:val="22"/>
        </w:rPr>
        <w:t>7.02</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4E2219" w:rsidRPr="00BE1C5E">
        <w:rPr>
          <w:rFonts w:ascii="Arial" w:hAnsi="Arial" w:cs="Arial"/>
          <w:sz w:val="22"/>
          <w:szCs w:val="22"/>
        </w:rPr>
        <w:t>8.6</w:t>
      </w:r>
      <w:r w:rsidR="00644410" w:rsidRPr="00BE1C5E">
        <w:rPr>
          <w:rFonts w:ascii="Arial" w:hAnsi="Arial" w:cs="Arial"/>
          <w:sz w:val="22"/>
          <w:szCs w:val="22"/>
        </w:rPr>
        <w:t xml:space="preserve"> Hz, 1H), </w:t>
      </w:r>
      <w:r w:rsidR="004E2219" w:rsidRPr="00BE1C5E">
        <w:rPr>
          <w:rFonts w:ascii="Arial" w:hAnsi="Arial" w:cs="Arial"/>
          <w:sz w:val="22"/>
          <w:szCs w:val="22"/>
        </w:rPr>
        <w:t>6.98</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4E2219" w:rsidRPr="00BE1C5E">
        <w:rPr>
          <w:rFonts w:ascii="Arial" w:hAnsi="Arial" w:cs="Arial"/>
          <w:sz w:val="22"/>
          <w:szCs w:val="22"/>
        </w:rPr>
        <w:t>8.5</w:t>
      </w:r>
      <w:r w:rsidR="00644410" w:rsidRPr="00BE1C5E">
        <w:rPr>
          <w:rFonts w:ascii="Arial" w:hAnsi="Arial" w:cs="Arial"/>
          <w:sz w:val="22"/>
          <w:szCs w:val="22"/>
        </w:rPr>
        <w:t xml:space="preserve"> Hz, 1H), </w:t>
      </w:r>
      <w:r w:rsidR="004E2219" w:rsidRPr="00BE1C5E">
        <w:rPr>
          <w:rFonts w:ascii="Arial" w:hAnsi="Arial" w:cs="Arial"/>
          <w:sz w:val="22"/>
          <w:szCs w:val="22"/>
        </w:rPr>
        <w:t>6.91</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4E2219" w:rsidRPr="00BE1C5E">
        <w:rPr>
          <w:rFonts w:ascii="Arial" w:hAnsi="Arial" w:cs="Arial"/>
          <w:sz w:val="22"/>
          <w:szCs w:val="22"/>
        </w:rPr>
        <w:t>2.7</w:t>
      </w:r>
      <w:r w:rsidR="00644410" w:rsidRPr="00BE1C5E">
        <w:rPr>
          <w:rFonts w:ascii="Arial" w:hAnsi="Arial" w:cs="Arial"/>
          <w:sz w:val="22"/>
          <w:szCs w:val="22"/>
        </w:rPr>
        <w:t xml:space="preserve"> Hz, 1H), </w:t>
      </w:r>
      <w:r w:rsidR="004E2219" w:rsidRPr="00BE1C5E">
        <w:rPr>
          <w:rFonts w:ascii="Arial" w:hAnsi="Arial" w:cs="Arial"/>
          <w:sz w:val="22"/>
          <w:szCs w:val="22"/>
        </w:rPr>
        <w:t>6.84</w:t>
      </w:r>
      <w:r w:rsidR="00644410" w:rsidRPr="00BE1C5E">
        <w:rPr>
          <w:rFonts w:ascii="Arial" w:hAnsi="Arial" w:cs="Arial"/>
          <w:sz w:val="22"/>
          <w:szCs w:val="22"/>
        </w:rPr>
        <w:t xml:space="preserve"> (</w:t>
      </w:r>
      <w:r w:rsidR="004E2219" w:rsidRPr="00BE1C5E">
        <w:rPr>
          <w:rFonts w:ascii="Arial" w:hAnsi="Arial" w:cs="Arial"/>
          <w:sz w:val="22"/>
          <w:szCs w:val="22"/>
        </w:rPr>
        <w:t>d</w:t>
      </w:r>
      <w:r w:rsidR="00644410" w:rsidRPr="00BE1C5E">
        <w:rPr>
          <w:rFonts w:ascii="Arial" w:hAnsi="Arial" w:cs="Arial"/>
          <w:sz w:val="22"/>
          <w:szCs w:val="22"/>
        </w:rPr>
        <w:t>,</w:t>
      </w:r>
      <w:r w:rsidR="004E2219" w:rsidRPr="00BE1C5E">
        <w:rPr>
          <w:rFonts w:ascii="Arial" w:hAnsi="Arial" w:cs="Arial"/>
          <w:sz w:val="22"/>
          <w:szCs w:val="22"/>
        </w:rPr>
        <w:t xml:space="preserve"> </w:t>
      </w:r>
      <w:r w:rsidR="004E2219" w:rsidRPr="00BE1C5E">
        <w:rPr>
          <w:rFonts w:ascii="Arial" w:hAnsi="Arial" w:cs="Arial"/>
          <w:i/>
          <w:iCs/>
          <w:sz w:val="22"/>
          <w:szCs w:val="22"/>
        </w:rPr>
        <w:t>J</w:t>
      </w:r>
      <w:r w:rsidR="004E2219" w:rsidRPr="00BE1C5E">
        <w:rPr>
          <w:rFonts w:ascii="Arial" w:hAnsi="Arial" w:cs="Arial"/>
          <w:sz w:val="22"/>
          <w:szCs w:val="22"/>
        </w:rPr>
        <w:t xml:space="preserve"> = 2.7 Hz,</w:t>
      </w:r>
      <w:r w:rsidR="00644410" w:rsidRPr="00BE1C5E">
        <w:rPr>
          <w:rFonts w:ascii="Arial" w:hAnsi="Arial" w:cs="Arial"/>
          <w:sz w:val="22"/>
          <w:szCs w:val="22"/>
        </w:rPr>
        <w:t xml:space="preserve"> 1H), 6.</w:t>
      </w:r>
      <w:r w:rsidR="004E2219" w:rsidRPr="00BE1C5E">
        <w:rPr>
          <w:rFonts w:ascii="Arial" w:hAnsi="Arial" w:cs="Arial"/>
          <w:sz w:val="22"/>
          <w:szCs w:val="22"/>
        </w:rPr>
        <w:t>73-6.70</w:t>
      </w:r>
      <w:r w:rsidR="00644410" w:rsidRPr="00BE1C5E">
        <w:rPr>
          <w:rFonts w:ascii="Arial" w:hAnsi="Arial" w:cs="Arial"/>
          <w:sz w:val="22"/>
          <w:szCs w:val="22"/>
        </w:rPr>
        <w:t xml:space="preserve"> (</w:t>
      </w:r>
      <w:r w:rsidR="004E2219" w:rsidRPr="00BE1C5E">
        <w:rPr>
          <w:rFonts w:ascii="Arial" w:hAnsi="Arial" w:cs="Arial"/>
          <w:sz w:val="22"/>
          <w:szCs w:val="22"/>
        </w:rPr>
        <w:t>m</w:t>
      </w:r>
      <w:r w:rsidR="00644410" w:rsidRPr="00BE1C5E">
        <w:rPr>
          <w:rFonts w:ascii="Arial" w:hAnsi="Arial" w:cs="Arial"/>
          <w:sz w:val="22"/>
          <w:szCs w:val="22"/>
        </w:rPr>
        <w:t xml:space="preserve">, </w:t>
      </w:r>
      <w:r w:rsidR="004E2219" w:rsidRPr="00BE1C5E">
        <w:rPr>
          <w:rFonts w:ascii="Arial" w:hAnsi="Arial" w:cs="Arial"/>
          <w:sz w:val="22"/>
          <w:szCs w:val="22"/>
        </w:rPr>
        <w:t>2</w:t>
      </w:r>
      <w:r w:rsidR="00644410" w:rsidRPr="00BE1C5E">
        <w:rPr>
          <w:rFonts w:ascii="Arial" w:hAnsi="Arial" w:cs="Arial"/>
          <w:sz w:val="22"/>
          <w:szCs w:val="22"/>
        </w:rPr>
        <w:t xml:space="preserve">H), </w:t>
      </w:r>
      <w:r w:rsidR="004E2219" w:rsidRPr="00BE1C5E">
        <w:rPr>
          <w:rFonts w:ascii="Arial" w:hAnsi="Arial" w:cs="Arial"/>
          <w:sz w:val="22"/>
          <w:szCs w:val="22"/>
        </w:rPr>
        <w:t>5.18</w:t>
      </w:r>
      <w:r w:rsidR="00644410" w:rsidRPr="00BE1C5E">
        <w:rPr>
          <w:rFonts w:ascii="Arial" w:hAnsi="Arial" w:cs="Arial"/>
          <w:sz w:val="22"/>
          <w:szCs w:val="22"/>
        </w:rPr>
        <w:t xml:space="preserve"> (</w:t>
      </w:r>
      <w:r w:rsidR="004E2219" w:rsidRPr="00BE1C5E">
        <w:rPr>
          <w:rFonts w:ascii="Arial" w:hAnsi="Arial" w:cs="Arial"/>
          <w:sz w:val="22"/>
          <w:szCs w:val="22"/>
        </w:rPr>
        <w:t>s</w:t>
      </w:r>
      <w:r w:rsidR="00644410" w:rsidRPr="00BE1C5E">
        <w:rPr>
          <w:rFonts w:ascii="Arial" w:hAnsi="Arial" w:cs="Arial"/>
          <w:sz w:val="22"/>
          <w:szCs w:val="22"/>
        </w:rPr>
        <w:t>, 2H), 3.</w:t>
      </w:r>
      <w:r w:rsidR="004E2219" w:rsidRPr="00BE1C5E">
        <w:rPr>
          <w:rFonts w:ascii="Arial" w:hAnsi="Arial" w:cs="Arial"/>
          <w:sz w:val="22"/>
          <w:szCs w:val="22"/>
        </w:rPr>
        <w:t>72</w:t>
      </w:r>
      <w:r w:rsidR="00644410" w:rsidRPr="00BE1C5E">
        <w:rPr>
          <w:rFonts w:ascii="Arial" w:hAnsi="Arial" w:cs="Arial"/>
          <w:sz w:val="22"/>
          <w:szCs w:val="22"/>
        </w:rPr>
        <w:t xml:space="preserve"> (</w:t>
      </w:r>
      <w:r w:rsidR="004E2219" w:rsidRPr="00BE1C5E">
        <w:rPr>
          <w:rFonts w:ascii="Arial" w:hAnsi="Arial" w:cs="Arial"/>
          <w:sz w:val="22"/>
          <w:szCs w:val="22"/>
        </w:rPr>
        <w:t>s</w:t>
      </w:r>
      <w:r w:rsidR="00644410" w:rsidRPr="00BE1C5E">
        <w:rPr>
          <w:rFonts w:ascii="Arial" w:hAnsi="Arial" w:cs="Arial"/>
          <w:sz w:val="22"/>
          <w:szCs w:val="22"/>
        </w:rPr>
        <w:t xml:space="preserve">, </w:t>
      </w:r>
      <w:r w:rsidR="004E2219" w:rsidRPr="00BE1C5E">
        <w:rPr>
          <w:rFonts w:ascii="Arial" w:hAnsi="Arial" w:cs="Arial"/>
          <w:sz w:val="22"/>
          <w:szCs w:val="22"/>
        </w:rPr>
        <w:t>3</w:t>
      </w:r>
      <w:r w:rsidR="00644410" w:rsidRPr="00BE1C5E">
        <w:rPr>
          <w:rFonts w:ascii="Arial" w:hAnsi="Arial" w:cs="Arial"/>
          <w:sz w:val="22"/>
          <w:szCs w:val="22"/>
        </w:rPr>
        <w:t xml:space="preserve">H); </w:t>
      </w:r>
      <w:r w:rsidR="00162FE2" w:rsidRPr="00BE1C5E">
        <w:rPr>
          <w:rFonts w:ascii="Arial" w:hAnsi="Arial" w:cs="Arial"/>
          <w:sz w:val="22"/>
          <w:szCs w:val="22"/>
          <w:vertAlign w:val="superscript"/>
        </w:rPr>
        <w:t>13</w:t>
      </w:r>
      <w:r w:rsidR="00162FE2" w:rsidRPr="00BE1C5E">
        <w:rPr>
          <w:rFonts w:ascii="Arial" w:hAnsi="Arial" w:cs="Arial"/>
          <w:sz w:val="22"/>
          <w:szCs w:val="22"/>
        </w:rPr>
        <w:t>C NMR (125 MHz, DMSO-</w:t>
      </w:r>
      <w:r w:rsidR="00162FE2" w:rsidRPr="00BE1C5E">
        <w:rPr>
          <w:rFonts w:ascii="Arial" w:hAnsi="Arial" w:cs="Arial"/>
          <w:i/>
          <w:iCs/>
          <w:sz w:val="22"/>
          <w:szCs w:val="22"/>
        </w:rPr>
        <w:t>d</w:t>
      </w:r>
      <w:r w:rsidR="00162FE2" w:rsidRPr="00BE1C5E">
        <w:rPr>
          <w:rFonts w:ascii="Arial" w:hAnsi="Arial" w:cs="Arial"/>
          <w:sz w:val="22"/>
          <w:szCs w:val="22"/>
          <w:vertAlign w:val="subscript"/>
        </w:rPr>
        <w:t>6</w:t>
      </w:r>
      <w:r w:rsidR="00162FE2" w:rsidRPr="00BE1C5E">
        <w:rPr>
          <w:rFonts w:ascii="Arial" w:hAnsi="Arial" w:cs="Arial"/>
          <w:sz w:val="22"/>
          <w:szCs w:val="22"/>
        </w:rPr>
        <w:t xml:space="preserve">): </w:t>
      </w:r>
      <w:r w:rsidR="00162FE2" w:rsidRPr="00BE1C5E">
        <w:rPr>
          <w:rFonts w:ascii="Arial" w:hAnsi="Arial" w:cs="Arial"/>
          <w:sz w:val="22"/>
          <w:szCs w:val="22"/>
        </w:rPr>
        <w:sym w:font="Symbol" w:char="F064"/>
      </w:r>
      <w:r w:rsidR="00162FE2" w:rsidRPr="00BE1C5E">
        <w:rPr>
          <w:rFonts w:ascii="Arial" w:hAnsi="Arial" w:cs="Arial"/>
          <w:sz w:val="22"/>
          <w:szCs w:val="22"/>
        </w:rPr>
        <w:t xml:space="preserve"> 166.1, 156.7, 152.3, 149.3, 146.2, 125.9, 124.4, 122.1, 120.8, 118.8, 114.6, 111.0, 106.3, 55.5; HRMS: (ESI+) m/z calculated for C</w:t>
      </w:r>
      <w:r w:rsidR="00162FE2" w:rsidRPr="00BE1C5E">
        <w:rPr>
          <w:rFonts w:ascii="Arial" w:hAnsi="Arial" w:cs="Arial"/>
          <w:sz w:val="22"/>
          <w:szCs w:val="22"/>
          <w:vertAlign w:val="subscript"/>
        </w:rPr>
        <w:t>14</w:t>
      </w:r>
      <w:r w:rsidR="00162FE2" w:rsidRPr="00BE1C5E">
        <w:rPr>
          <w:rFonts w:ascii="Arial" w:hAnsi="Arial" w:cs="Arial"/>
          <w:sz w:val="22"/>
          <w:szCs w:val="22"/>
        </w:rPr>
        <w:t>H</w:t>
      </w:r>
      <w:r w:rsidR="00162FE2" w:rsidRPr="00BE1C5E">
        <w:rPr>
          <w:rFonts w:ascii="Arial" w:hAnsi="Arial" w:cs="Arial"/>
          <w:sz w:val="22"/>
          <w:szCs w:val="22"/>
          <w:vertAlign w:val="subscript"/>
        </w:rPr>
        <w:t>12</w:t>
      </w:r>
      <w:r w:rsidR="00162FE2" w:rsidRPr="00BE1C5E">
        <w:rPr>
          <w:rFonts w:ascii="Arial" w:hAnsi="Arial" w:cs="Arial"/>
          <w:sz w:val="22"/>
          <w:szCs w:val="22"/>
        </w:rPr>
        <w:t>N</w:t>
      </w:r>
      <w:r w:rsidR="00162FE2" w:rsidRPr="00BE1C5E">
        <w:rPr>
          <w:rFonts w:ascii="Arial" w:hAnsi="Arial" w:cs="Arial"/>
          <w:sz w:val="22"/>
          <w:szCs w:val="22"/>
          <w:vertAlign w:val="subscript"/>
        </w:rPr>
        <w:t>2</w:t>
      </w:r>
      <w:r w:rsidR="00162FE2" w:rsidRPr="00BE1C5E">
        <w:rPr>
          <w:rFonts w:ascii="Arial" w:hAnsi="Arial" w:cs="Arial"/>
          <w:sz w:val="22"/>
          <w:szCs w:val="22"/>
        </w:rPr>
        <w:t>O</w:t>
      </w:r>
      <w:r w:rsidR="00162FE2" w:rsidRPr="00BE1C5E">
        <w:rPr>
          <w:rFonts w:ascii="Arial" w:hAnsi="Arial" w:cs="Arial"/>
          <w:sz w:val="22"/>
          <w:szCs w:val="22"/>
          <w:vertAlign w:val="subscript"/>
        </w:rPr>
        <w:t>3</w:t>
      </w:r>
      <w:r w:rsidR="00162FE2" w:rsidRPr="00BE1C5E">
        <w:rPr>
          <w:rFonts w:ascii="Arial" w:hAnsi="Arial" w:cs="Arial"/>
          <w:sz w:val="22"/>
          <w:szCs w:val="22"/>
        </w:rPr>
        <w:t xml:space="preserve"> [M+H]</w:t>
      </w:r>
      <w:r w:rsidR="00162FE2" w:rsidRPr="00BE1C5E">
        <w:rPr>
          <w:rFonts w:ascii="Arial" w:hAnsi="Arial" w:cs="Arial"/>
          <w:sz w:val="22"/>
          <w:szCs w:val="22"/>
          <w:vertAlign w:val="superscript"/>
        </w:rPr>
        <w:t>+</w:t>
      </w:r>
      <w:r w:rsidR="00162FE2" w:rsidRPr="00BE1C5E">
        <w:rPr>
          <w:rFonts w:ascii="Arial" w:hAnsi="Arial" w:cs="Arial"/>
          <w:sz w:val="22"/>
          <w:szCs w:val="22"/>
        </w:rPr>
        <w:t>: 257.0921, found: 257.0925.</w:t>
      </w:r>
    </w:p>
    <w:p w14:paraId="6572EFB6" w14:textId="3F69C1AC" w:rsidR="004B4258" w:rsidRPr="00BE1C5E" w:rsidRDefault="004B4258" w:rsidP="00BE1C5E">
      <w:pPr>
        <w:spacing w:line="360" w:lineRule="auto"/>
        <w:jc w:val="both"/>
        <w:rPr>
          <w:rFonts w:ascii="Arial" w:eastAsia="Times New Roman" w:hAnsi="Arial" w:cs="Arial"/>
          <w:sz w:val="22"/>
          <w:szCs w:val="22"/>
        </w:rPr>
      </w:pPr>
    </w:p>
    <w:p w14:paraId="473F1943" w14:textId="77777777" w:rsidR="002B0137" w:rsidRPr="00BE1C5E" w:rsidRDefault="002B0137" w:rsidP="00BE1C5E">
      <w:pPr>
        <w:numPr>
          <w:ilvl w:val="0"/>
          <w:numId w:val="7"/>
        </w:numPr>
        <w:spacing w:line="360" w:lineRule="auto"/>
        <w:jc w:val="both"/>
        <w:textAlignment w:val="baseline"/>
        <w:rPr>
          <w:rFonts w:ascii="Arial" w:eastAsia="Times New Roman" w:hAnsi="Arial" w:cs="Arial"/>
          <w:b/>
          <w:bCs/>
          <w:color w:val="000000"/>
          <w:sz w:val="22"/>
          <w:szCs w:val="22"/>
        </w:rPr>
      </w:pPr>
    </w:p>
    <w:p w14:paraId="30BEA43A" w14:textId="77777777" w:rsidR="002B0137" w:rsidRPr="00BE1C5E" w:rsidRDefault="002B0137" w:rsidP="00BE1C5E">
      <w:pPr>
        <w:spacing w:line="360" w:lineRule="auto"/>
        <w:jc w:val="both"/>
        <w:rPr>
          <w:rFonts w:ascii="Arial" w:eastAsia="Times New Roman" w:hAnsi="Arial" w:cs="Arial"/>
          <w:b/>
          <w:bCs/>
          <w:color w:val="000000"/>
          <w:sz w:val="22"/>
          <w:szCs w:val="22"/>
        </w:rPr>
      </w:pPr>
    </w:p>
    <w:p w14:paraId="41D59E3E" w14:textId="1712366D" w:rsidR="004B4258" w:rsidRPr="00BE1C5E" w:rsidRDefault="004276DA"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24D35BF7" wp14:editId="26F47066">
            <wp:extent cx="3953691" cy="852831"/>
            <wp:effectExtent l="0" t="0" r="0" b="0"/>
            <wp:docPr id="1079657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657626" name=""/>
                    <pic:cNvPicPr/>
                  </pic:nvPicPr>
                  <pic:blipFill>
                    <a:blip r:embed="rId24"/>
                    <a:stretch>
                      <a:fillRect/>
                    </a:stretch>
                  </pic:blipFill>
                  <pic:spPr>
                    <a:xfrm>
                      <a:off x="0" y="0"/>
                      <a:ext cx="3995108" cy="861765"/>
                    </a:xfrm>
                    <a:prstGeom prst="rect">
                      <a:avLst/>
                    </a:prstGeom>
                  </pic:spPr>
                </pic:pic>
              </a:graphicData>
            </a:graphic>
          </wp:inline>
        </w:drawing>
      </w:r>
    </w:p>
    <w:p w14:paraId="5F9694B8" w14:textId="77777777" w:rsidR="009277FE" w:rsidRPr="00BE1C5E" w:rsidRDefault="009277FE" w:rsidP="00BE1C5E">
      <w:pPr>
        <w:spacing w:line="360" w:lineRule="auto"/>
        <w:jc w:val="both"/>
        <w:rPr>
          <w:rFonts w:ascii="Arial" w:eastAsia="Times New Roman" w:hAnsi="Arial" w:cs="Arial"/>
          <w:color w:val="000000"/>
          <w:sz w:val="22"/>
          <w:szCs w:val="22"/>
        </w:rPr>
      </w:pPr>
    </w:p>
    <w:p w14:paraId="4DDE3A23" w14:textId="3B857405" w:rsidR="00976B63" w:rsidRPr="00BE1C5E" w:rsidRDefault="009277FE"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t xml:space="preserve">In a round bottom flask, a solution of </w:t>
      </w:r>
      <w:r w:rsidRPr="00BE1C5E">
        <w:rPr>
          <w:rFonts w:ascii="Arial" w:hAnsi="Arial" w:cs="Arial"/>
          <w:color w:val="262626"/>
          <w:sz w:val="22"/>
          <w:szCs w:val="22"/>
          <w:shd w:val="clear" w:color="auto" w:fill="FFFFFF"/>
        </w:rPr>
        <w:t>8-methoxy-2-nitrodibenz[</w:t>
      </w:r>
      <w:r w:rsidRPr="00BE1C5E">
        <w:rPr>
          <w:rStyle w:val="Emphasis"/>
          <w:rFonts w:ascii="Arial" w:hAnsi="Arial" w:cs="Arial"/>
          <w:color w:val="262626"/>
          <w:sz w:val="22"/>
          <w:szCs w:val="22"/>
        </w:rPr>
        <w:t>b</w:t>
      </w:r>
      <w:r w:rsidRPr="00BE1C5E">
        <w:rPr>
          <w:rFonts w:ascii="Arial" w:hAnsi="Arial" w:cs="Arial"/>
          <w:color w:val="262626"/>
          <w:sz w:val="22"/>
          <w:szCs w:val="22"/>
          <w:shd w:val="clear" w:color="auto" w:fill="FFFFFF"/>
        </w:rPr>
        <w:t>,</w:t>
      </w:r>
      <w:r w:rsidRPr="00BE1C5E">
        <w:rPr>
          <w:rStyle w:val="Emphasis"/>
          <w:rFonts w:ascii="Arial" w:hAnsi="Arial" w:cs="Arial"/>
          <w:color w:val="262626"/>
          <w:sz w:val="22"/>
          <w:szCs w:val="22"/>
        </w:rPr>
        <w:t>f</w:t>
      </w:r>
      <w:r w:rsidRPr="00BE1C5E">
        <w:rPr>
          <w:rFonts w:ascii="Arial" w:hAnsi="Arial" w:cs="Arial"/>
          <w:color w:val="262626"/>
          <w:sz w:val="22"/>
          <w:szCs w:val="22"/>
          <w:shd w:val="clear" w:color="auto" w:fill="FFFFFF"/>
        </w:rPr>
        <w:t>][1,4]oxazepin-11(10</w:t>
      </w:r>
      <w:r w:rsidRPr="00BE1C5E">
        <w:rPr>
          <w:rStyle w:val="Emphasis"/>
          <w:rFonts w:ascii="Arial" w:hAnsi="Arial" w:cs="Arial"/>
          <w:color w:val="262626"/>
          <w:sz w:val="22"/>
          <w:szCs w:val="22"/>
        </w:rPr>
        <w:t>H</w:t>
      </w:r>
      <w:r w:rsidRPr="00BE1C5E">
        <w:rPr>
          <w:rFonts w:ascii="Arial" w:hAnsi="Arial" w:cs="Arial"/>
          <w:color w:val="262626"/>
          <w:sz w:val="22"/>
          <w:szCs w:val="22"/>
          <w:shd w:val="clear" w:color="auto" w:fill="FFFFFF"/>
        </w:rPr>
        <w:t>)-one</w:t>
      </w:r>
      <w:r w:rsidR="00644410" w:rsidRPr="00BE1C5E">
        <w:rPr>
          <w:rFonts w:ascii="Arial" w:hAnsi="Arial" w:cs="Arial"/>
          <w:color w:val="262626"/>
          <w:sz w:val="22"/>
          <w:szCs w:val="22"/>
          <w:shd w:val="clear" w:color="auto" w:fill="FFFFFF"/>
        </w:rPr>
        <w:t xml:space="preserve"> (150 mg, 0.52 mmol), iron (24 mg, 0.42 mmol), and iron (III) chloride (4.2 mg, 0.03 mmol) in ethanol (2 mL) and water (2 mL) was heated to 100ºC while stirring. After 2.5 hours, additional iron powder (24 mg, 0.42 mmol) was added, and the mixture continued stirring for 1.5 hours. The mixture was returned to room temperature and filtered through a pad of celite. The crude product was purified by ISCO Flash column chromatography (DCM:MeOH, 0-40%) to afford 60 mg of the desired product (45%). </w:t>
      </w:r>
      <w:r w:rsidR="00644410" w:rsidRPr="00BE1C5E">
        <w:rPr>
          <w:rFonts w:ascii="Arial" w:hAnsi="Arial" w:cs="Arial"/>
          <w:sz w:val="22"/>
          <w:szCs w:val="22"/>
          <w:vertAlign w:val="superscript"/>
        </w:rPr>
        <w:t>1</w:t>
      </w:r>
      <w:r w:rsidR="00644410" w:rsidRPr="00BE1C5E">
        <w:rPr>
          <w:rFonts w:ascii="Arial" w:hAnsi="Arial" w:cs="Arial"/>
          <w:sz w:val="22"/>
          <w:szCs w:val="22"/>
        </w:rPr>
        <w:t>H NMR (500 MHz, DMSO-</w:t>
      </w:r>
      <w:r w:rsidR="00644410" w:rsidRPr="00BE1C5E">
        <w:rPr>
          <w:rFonts w:ascii="Arial" w:hAnsi="Arial" w:cs="Arial"/>
          <w:i/>
          <w:iCs/>
          <w:sz w:val="22"/>
          <w:szCs w:val="22"/>
        </w:rPr>
        <w:t>d</w:t>
      </w:r>
      <w:r w:rsidR="00644410" w:rsidRPr="00BE1C5E">
        <w:rPr>
          <w:rFonts w:ascii="Arial" w:hAnsi="Arial" w:cs="Arial"/>
          <w:sz w:val="22"/>
          <w:szCs w:val="22"/>
          <w:vertAlign w:val="subscript"/>
        </w:rPr>
        <w:t>6</w:t>
      </w:r>
      <w:r w:rsidR="00644410" w:rsidRPr="00BE1C5E">
        <w:rPr>
          <w:rFonts w:ascii="Arial" w:hAnsi="Arial" w:cs="Arial"/>
          <w:sz w:val="22"/>
          <w:szCs w:val="22"/>
        </w:rPr>
        <w:t xml:space="preserve">): </w:t>
      </w:r>
      <w:r w:rsidR="00644410" w:rsidRPr="00BE1C5E">
        <w:rPr>
          <w:rFonts w:ascii="Arial" w:hAnsi="Arial" w:cs="Arial"/>
          <w:sz w:val="22"/>
          <w:szCs w:val="22"/>
        </w:rPr>
        <w:sym w:font="Symbol" w:char="F064"/>
      </w:r>
      <w:r w:rsidR="00644410" w:rsidRPr="00BE1C5E">
        <w:rPr>
          <w:rFonts w:ascii="Arial" w:hAnsi="Arial" w:cs="Arial"/>
          <w:sz w:val="22"/>
          <w:szCs w:val="22"/>
        </w:rPr>
        <w:t xml:space="preserve"> 1</w:t>
      </w:r>
      <w:r w:rsidR="005768E2" w:rsidRPr="00BE1C5E">
        <w:rPr>
          <w:rFonts w:ascii="Arial" w:hAnsi="Arial" w:cs="Arial"/>
          <w:sz w:val="22"/>
          <w:szCs w:val="22"/>
        </w:rPr>
        <w:t>0.21</w:t>
      </w:r>
      <w:r w:rsidR="00644410" w:rsidRPr="00BE1C5E">
        <w:rPr>
          <w:rFonts w:ascii="Arial" w:hAnsi="Arial" w:cs="Arial"/>
          <w:sz w:val="22"/>
          <w:szCs w:val="22"/>
        </w:rPr>
        <w:t xml:space="preserve"> (s, 1H), </w:t>
      </w:r>
      <w:r w:rsidR="008A363A" w:rsidRPr="00BE1C5E">
        <w:rPr>
          <w:rFonts w:ascii="Arial" w:hAnsi="Arial" w:cs="Arial"/>
          <w:sz w:val="22"/>
          <w:szCs w:val="22"/>
        </w:rPr>
        <w:t>7.13</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8A363A" w:rsidRPr="00BE1C5E">
        <w:rPr>
          <w:rFonts w:ascii="Arial" w:hAnsi="Arial" w:cs="Arial"/>
          <w:sz w:val="22"/>
          <w:szCs w:val="22"/>
        </w:rPr>
        <w:t>8.8</w:t>
      </w:r>
      <w:r w:rsidR="00644410" w:rsidRPr="00BE1C5E">
        <w:rPr>
          <w:rFonts w:ascii="Arial" w:hAnsi="Arial" w:cs="Arial"/>
          <w:sz w:val="22"/>
          <w:szCs w:val="22"/>
        </w:rPr>
        <w:t xml:space="preserve"> Hz, 1H), </w:t>
      </w:r>
      <w:r w:rsidR="008A363A" w:rsidRPr="00BE1C5E">
        <w:rPr>
          <w:rFonts w:ascii="Arial" w:hAnsi="Arial" w:cs="Arial"/>
          <w:sz w:val="22"/>
          <w:szCs w:val="22"/>
        </w:rPr>
        <w:t>6.95</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8A363A" w:rsidRPr="00BE1C5E">
        <w:rPr>
          <w:rFonts w:ascii="Arial" w:hAnsi="Arial" w:cs="Arial"/>
          <w:sz w:val="22"/>
          <w:szCs w:val="22"/>
        </w:rPr>
        <w:t>8.5</w:t>
      </w:r>
      <w:r w:rsidR="00644410" w:rsidRPr="00BE1C5E">
        <w:rPr>
          <w:rFonts w:ascii="Arial" w:hAnsi="Arial" w:cs="Arial"/>
          <w:sz w:val="22"/>
          <w:szCs w:val="22"/>
        </w:rPr>
        <w:t xml:space="preserve"> Hz, 1H), </w:t>
      </w:r>
      <w:r w:rsidR="008A363A" w:rsidRPr="00BE1C5E">
        <w:rPr>
          <w:rFonts w:ascii="Arial" w:hAnsi="Arial" w:cs="Arial"/>
          <w:sz w:val="22"/>
          <w:szCs w:val="22"/>
        </w:rPr>
        <w:t>6.91</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8A363A" w:rsidRPr="00BE1C5E">
        <w:rPr>
          <w:rFonts w:ascii="Arial" w:hAnsi="Arial" w:cs="Arial"/>
          <w:sz w:val="22"/>
          <w:szCs w:val="22"/>
        </w:rPr>
        <w:t>2.9</w:t>
      </w:r>
      <w:r w:rsidR="00644410" w:rsidRPr="00BE1C5E">
        <w:rPr>
          <w:rFonts w:ascii="Arial" w:hAnsi="Arial" w:cs="Arial"/>
          <w:sz w:val="22"/>
          <w:szCs w:val="22"/>
        </w:rPr>
        <w:t xml:space="preserve"> Hz, 1H), </w:t>
      </w:r>
      <w:r w:rsidR="008A363A" w:rsidRPr="00BE1C5E">
        <w:rPr>
          <w:rFonts w:ascii="Arial" w:hAnsi="Arial" w:cs="Arial"/>
          <w:sz w:val="22"/>
          <w:szCs w:val="22"/>
        </w:rPr>
        <w:t>6.72</w:t>
      </w:r>
      <w:r w:rsidR="00644410" w:rsidRPr="00BE1C5E">
        <w:rPr>
          <w:rFonts w:ascii="Arial" w:hAnsi="Arial" w:cs="Arial"/>
          <w:sz w:val="22"/>
          <w:szCs w:val="22"/>
        </w:rPr>
        <w:t xml:space="preserve"> </w:t>
      </w:r>
      <w:r w:rsidR="008A363A" w:rsidRPr="00BE1C5E">
        <w:rPr>
          <w:rFonts w:ascii="Arial" w:hAnsi="Arial" w:cs="Arial"/>
          <w:sz w:val="22"/>
          <w:szCs w:val="22"/>
        </w:rPr>
        <w:t>(dd</w:t>
      </w:r>
      <w:r w:rsidR="00644410" w:rsidRPr="00BE1C5E">
        <w:rPr>
          <w:rFonts w:ascii="Arial" w:hAnsi="Arial" w:cs="Arial"/>
          <w:sz w:val="22"/>
          <w:szCs w:val="22"/>
        </w:rPr>
        <w:t>,</w:t>
      </w:r>
      <w:r w:rsidR="008A363A" w:rsidRPr="00BE1C5E">
        <w:rPr>
          <w:rFonts w:ascii="Arial" w:hAnsi="Arial" w:cs="Arial"/>
          <w:sz w:val="22"/>
          <w:szCs w:val="22"/>
        </w:rPr>
        <w:t xml:space="preserve"> </w:t>
      </w:r>
      <w:r w:rsidR="008A363A" w:rsidRPr="00BE1C5E">
        <w:rPr>
          <w:rFonts w:ascii="Arial" w:hAnsi="Arial" w:cs="Arial"/>
          <w:i/>
          <w:iCs/>
          <w:sz w:val="22"/>
          <w:szCs w:val="22"/>
        </w:rPr>
        <w:t>J</w:t>
      </w:r>
      <w:r w:rsidR="008A363A" w:rsidRPr="00BE1C5E">
        <w:rPr>
          <w:rFonts w:ascii="Arial" w:hAnsi="Arial" w:cs="Arial"/>
          <w:sz w:val="22"/>
          <w:szCs w:val="22"/>
        </w:rPr>
        <w:t xml:space="preserve"> = 8.8 Hz,</w:t>
      </w:r>
      <w:r w:rsidR="00644410" w:rsidRPr="00BE1C5E">
        <w:rPr>
          <w:rFonts w:ascii="Arial" w:hAnsi="Arial" w:cs="Arial"/>
          <w:sz w:val="22"/>
          <w:szCs w:val="22"/>
        </w:rPr>
        <w:t xml:space="preserve"> 1H), 6.</w:t>
      </w:r>
      <w:r w:rsidR="008A363A" w:rsidRPr="00BE1C5E">
        <w:rPr>
          <w:rFonts w:ascii="Arial" w:hAnsi="Arial" w:cs="Arial"/>
          <w:sz w:val="22"/>
          <w:szCs w:val="22"/>
        </w:rPr>
        <w:t>67</w:t>
      </w:r>
      <w:r w:rsidR="00644410" w:rsidRPr="00BE1C5E">
        <w:rPr>
          <w:rFonts w:ascii="Arial" w:hAnsi="Arial" w:cs="Arial"/>
          <w:sz w:val="22"/>
          <w:szCs w:val="22"/>
        </w:rPr>
        <w:t xml:space="preserve"> (d,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8A363A" w:rsidRPr="00BE1C5E">
        <w:rPr>
          <w:rFonts w:ascii="Arial" w:hAnsi="Arial" w:cs="Arial"/>
          <w:sz w:val="22"/>
          <w:szCs w:val="22"/>
        </w:rPr>
        <w:t>2.9</w:t>
      </w:r>
      <w:r w:rsidR="00644410" w:rsidRPr="00BE1C5E">
        <w:rPr>
          <w:rFonts w:ascii="Arial" w:hAnsi="Arial" w:cs="Arial"/>
          <w:sz w:val="22"/>
          <w:szCs w:val="22"/>
        </w:rPr>
        <w:t xml:space="preserve"> Hz, 1H), </w:t>
      </w:r>
      <w:r w:rsidR="008A363A" w:rsidRPr="00BE1C5E">
        <w:rPr>
          <w:rFonts w:ascii="Arial" w:hAnsi="Arial" w:cs="Arial"/>
          <w:sz w:val="22"/>
          <w:szCs w:val="22"/>
        </w:rPr>
        <w:t>6.64</w:t>
      </w:r>
      <w:r w:rsidR="00644410" w:rsidRPr="00BE1C5E">
        <w:rPr>
          <w:rFonts w:ascii="Arial" w:hAnsi="Arial" w:cs="Arial"/>
          <w:sz w:val="22"/>
          <w:szCs w:val="22"/>
        </w:rPr>
        <w:t xml:space="preserve"> (</w:t>
      </w:r>
      <w:r w:rsidR="008A363A" w:rsidRPr="00BE1C5E">
        <w:rPr>
          <w:rFonts w:ascii="Arial" w:hAnsi="Arial" w:cs="Arial"/>
          <w:sz w:val="22"/>
          <w:szCs w:val="22"/>
        </w:rPr>
        <w:t>dd</w:t>
      </w:r>
      <w:r w:rsidR="00644410" w:rsidRPr="00BE1C5E">
        <w:rPr>
          <w:rFonts w:ascii="Arial" w:hAnsi="Arial" w:cs="Arial"/>
          <w:sz w:val="22"/>
          <w:szCs w:val="22"/>
        </w:rPr>
        <w:t xml:space="preserve">, </w:t>
      </w:r>
      <w:r w:rsidR="00644410" w:rsidRPr="00BE1C5E">
        <w:rPr>
          <w:rFonts w:ascii="Arial" w:hAnsi="Arial" w:cs="Arial"/>
          <w:i/>
          <w:iCs/>
          <w:sz w:val="22"/>
          <w:szCs w:val="22"/>
        </w:rPr>
        <w:t>J</w:t>
      </w:r>
      <w:r w:rsidR="00644410" w:rsidRPr="00BE1C5E">
        <w:rPr>
          <w:rFonts w:ascii="Arial" w:hAnsi="Arial" w:cs="Arial"/>
          <w:sz w:val="22"/>
          <w:szCs w:val="22"/>
        </w:rPr>
        <w:t xml:space="preserve"> = </w:t>
      </w:r>
      <w:r w:rsidR="008A363A" w:rsidRPr="00BE1C5E">
        <w:rPr>
          <w:rFonts w:ascii="Arial" w:hAnsi="Arial" w:cs="Arial"/>
          <w:sz w:val="22"/>
          <w:szCs w:val="22"/>
        </w:rPr>
        <w:t>8.8</w:t>
      </w:r>
      <w:r w:rsidR="00644410" w:rsidRPr="00BE1C5E">
        <w:rPr>
          <w:rFonts w:ascii="Arial" w:hAnsi="Arial" w:cs="Arial"/>
          <w:sz w:val="22"/>
          <w:szCs w:val="22"/>
        </w:rPr>
        <w:t xml:space="preserve"> Hz, </w:t>
      </w:r>
      <w:r w:rsidR="008A363A" w:rsidRPr="00BE1C5E">
        <w:rPr>
          <w:rFonts w:ascii="Arial" w:hAnsi="Arial" w:cs="Arial"/>
          <w:sz w:val="22"/>
          <w:szCs w:val="22"/>
        </w:rPr>
        <w:t>1</w:t>
      </w:r>
      <w:r w:rsidR="00644410" w:rsidRPr="00BE1C5E">
        <w:rPr>
          <w:rFonts w:ascii="Arial" w:hAnsi="Arial" w:cs="Arial"/>
          <w:sz w:val="22"/>
          <w:szCs w:val="22"/>
        </w:rPr>
        <w:t xml:space="preserve">H), </w:t>
      </w:r>
      <w:r w:rsidR="008A363A" w:rsidRPr="00BE1C5E">
        <w:rPr>
          <w:rFonts w:ascii="Arial" w:hAnsi="Arial" w:cs="Arial"/>
          <w:sz w:val="22"/>
          <w:szCs w:val="22"/>
        </w:rPr>
        <w:t>5</w:t>
      </w:r>
      <w:r w:rsidR="00644410" w:rsidRPr="00BE1C5E">
        <w:rPr>
          <w:rFonts w:ascii="Arial" w:hAnsi="Arial" w:cs="Arial"/>
          <w:sz w:val="22"/>
          <w:szCs w:val="22"/>
        </w:rPr>
        <w:t>.16 (</w:t>
      </w:r>
      <w:r w:rsidR="008A363A" w:rsidRPr="00BE1C5E">
        <w:rPr>
          <w:rFonts w:ascii="Arial" w:hAnsi="Arial" w:cs="Arial"/>
          <w:sz w:val="22"/>
          <w:szCs w:val="22"/>
        </w:rPr>
        <w:t>s</w:t>
      </w:r>
      <w:r w:rsidR="00644410" w:rsidRPr="00BE1C5E">
        <w:rPr>
          <w:rFonts w:ascii="Arial" w:hAnsi="Arial" w:cs="Arial"/>
          <w:sz w:val="22"/>
          <w:szCs w:val="22"/>
        </w:rPr>
        <w:t xml:space="preserve">, 2H), </w:t>
      </w:r>
      <w:r w:rsidR="008A363A" w:rsidRPr="00BE1C5E">
        <w:rPr>
          <w:rFonts w:ascii="Arial" w:hAnsi="Arial" w:cs="Arial"/>
          <w:sz w:val="22"/>
          <w:szCs w:val="22"/>
        </w:rPr>
        <w:t>3.69</w:t>
      </w:r>
      <w:r w:rsidR="00644410" w:rsidRPr="00BE1C5E">
        <w:rPr>
          <w:rFonts w:ascii="Arial" w:hAnsi="Arial" w:cs="Arial"/>
          <w:sz w:val="22"/>
          <w:szCs w:val="22"/>
        </w:rPr>
        <w:t xml:space="preserve"> (s, 3H</w:t>
      </w:r>
      <w:r w:rsidR="008A363A" w:rsidRPr="00BE1C5E">
        <w:rPr>
          <w:rFonts w:ascii="Arial" w:hAnsi="Arial" w:cs="Arial"/>
          <w:sz w:val="22"/>
          <w:szCs w:val="22"/>
        </w:rPr>
        <w:t>)</w:t>
      </w:r>
      <w:r w:rsidR="00644410" w:rsidRPr="00BE1C5E">
        <w:rPr>
          <w:rFonts w:ascii="Arial" w:hAnsi="Arial" w:cs="Arial"/>
          <w:sz w:val="22"/>
          <w:szCs w:val="22"/>
        </w:rPr>
        <w:t xml:space="preserve">; </w:t>
      </w:r>
      <w:r w:rsidR="00625871" w:rsidRPr="00BE1C5E">
        <w:rPr>
          <w:rFonts w:ascii="Arial" w:hAnsi="Arial" w:cs="Arial"/>
          <w:sz w:val="22"/>
          <w:szCs w:val="22"/>
          <w:vertAlign w:val="superscript"/>
        </w:rPr>
        <w:t>13</w:t>
      </w:r>
      <w:r w:rsidR="00625871" w:rsidRPr="00BE1C5E">
        <w:rPr>
          <w:rFonts w:ascii="Arial" w:hAnsi="Arial" w:cs="Arial"/>
          <w:sz w:val="22"/>
          <w:szCs w:val="22"/>
        </w:rPr>
        <w:t>C NMR (125 MHz, DMSO-</w:t>
      </w:r>
      <w:r w:rsidR="00625871" w:rsidRPr="00BE1C5E">
        <w:rPr>
          <w:rFonts w:ascii="Arial" w:hAnsi="Arial" w:cs="Arial"/>
          <w:i/>
          <w:iCs/>
          <w:sz w:val="22"/>
          <w:szCs w:val="22"/>
        </w:rPr>
        <w:t>d</w:t>
      </w:r>
      <w:r w:rsidR="00625871" w:rsidRPr="00BE1C5E">
        <w:rPr>
          <w:rFonts w:ascii="Arial" w:hAnsi="Arial" w:cs="Arial"/>
          <w:sz w:val="22"/>
          <w:szCs w:val="22"/>
          <w:vertAlign w:val="subscript"/>
        </w:rPr>
        <w:t>6</w:t>
      </w:r>
      <w:r w:rsidR="00625871" w:rsidRPr="00BE1C5E">
        <w:rPr>
          <w:rFonts w:ascii="Arial" w:hAnsi="Arial" w:cs="Arial"/>
          <w:sz w:val="22"/>
          <w:szCs w:val="22"/>
        </w:rPr>
        <w:t xml:space="preserve">): </w:t>
      </w:r>
      <w:r w:rsidR="00625871" w:rsidRPr="00BE1C5E">
        <w:rPr>
          <w:rFonts w:ascii="Arial" w:hAnsi="Arial" w:cs="Arial"/>
          <w:sz w:val="22"/>
          <w:szCs w:val="22"/>
        </w:rPr>
        <w:sym w:font="Symbol" w:char="F064"/>
      </w:r>
      <w:r w:rsidR="00625871" w:rsidRPr="00BE1C5E">
        <w:rPr>
          <w:rFonts w:ascii="Arial" w:hAnsi="Arial" w:cs="Arial"/>
          <w:sz w:val="22"/>
          <w:szCs w:val="22"/>
        </w:rPr>
        <w:t xml:space="preserve"> 166.5, 156.3, 149.6, 146.0, 145.0, 132.0, 125.7, 121.3, 120.6, 119.0, 114.6, 109.6, 106.6, 55.5; HRMS: (ESI+) m/z calculated for C</w:t>
      </w:r>
      <w:r w:rsidR="00625871" w:rsidRPr="00BE1C5E">
        <w:rPr>
          <w:rFonts w:ascii="Arial" w:hAnsi="Arial" w:cs="Arial"/>
          <w:sz w:val="22"/>
          <w:szCs w:val="22"/>
          <w:vertAlign w:val="subscript"/>
        </w:rPr>
        <w:t>14</w:t>
      </w:r>
      <w:r w:rsidR="00625871" w:rsidRPr="00BE1C5E">
        <w:rPr>
          <w:rFonts w:ascii="Arial" w:hAnsi="Arial" w:cs="Arial"/>
          <w:sz w:val="22"/>
          <w:szCs w:val="22"/>
        </w:rPr>
        <w:t>H</w:t>
      </w:r>
      <w:r w:rsidR="00625871" w:rsidRPr="00BE1C5E">
        <w:rPr>
          <w:rFonts w:ascii="Arial" w:hAnsi="Arial" w:cs="Arial"/>
          <w:sz w:val="22"/>
          <w:szCs w:val="22"/>
          <w:vertAlign w:val="subscript"/>
        </w:rPr>
        <w:t>12</w:t>
      </w:r>
      <w:r w:rsidR="00625871" w:rsidRPr="00BE1C5E">
        <w:rPr>
          <w:rFonts w:ascii="Arial" w:hAnsi="Arial" w:cs="Arial"/>
          <w:sz w:val="22"/>
          <w:szCs w:val="22"/>
        </w:rPr>
        <w:t>N</w:t>
      </w:r>
      <w:r w:rsidR="00625871" w:rsidRPr="00BE1C5E">
        <w:rPr>
          <w:rFonts w:ascii="Arial" w:hAnsi="Arial" w:cs="Arial"/>
          <w:sz w:val="22"/>
          <w:szCs w:val="22"/>
          <w:vertAlign w:val="subscript"/>
        </w:rPr>
        <w:t>2</w:t>
      </w:r>
      <w:r w:rsidR="00625871" w:rsidRPr="00BE1C5E">
        <w:rPr>
          <w:rFonts w:ascii="Arial" w:hAnsi="Arial" w:cs="Arial"/>
          <w:sz w:val="22"/>
          <w:szCs w:val="22"/>
        </w:rPr>
        <w:t>O</w:t>
      </w:r>
      <w:r w:rsidR="00625871" w:rsidRPr="00BE1C5E">
        <w:rPr>
          <w:rFonts w:ascii="Arial" w:hAnsi="Arial" w:cs="Arial"/>
          <w:sz w:val="22"/>
          <w:szCs w:val="22"/>
          <w:vertAlign w:val="subscript"/>
        </w:rPr>
        <w:t>3</w:t>
      </w:r>
      <w:r w:rsidR="00625871" w:rsidRPr="00BE1C5E">
        <w:rPr>
          <w:rFonts w:ascii="Arial" w:hAnsi="Arial" w:cs="Arial"/>
          <w:sz w:val="22"/>
          <w:szCs w:val="22"/>
        </w:rPr>
        <w:t xml:space="preserve"> [M+H]</w:t>
      </w:r>
      <w:r w:rsidR="00625871" w:rsidRPr="00BE1C5E">
        <w:rPr>
          <w:rFonts w:ascii="Arial" w:hAnsi="Arial" w:cs="Arial"/>
          <w:sz w:val="22"/>
          <w:szCs w:val="22"/>
          <w:vertAlign w:val="superscript"/>
        </w:rPr>
        <w:t>+</w:t>
      </w:r>
      <w:r w:rsidR="00625871" w:rsidRPr="00BE1C5E">
        <w:rPr>
          <w:rFonts w:ascii="Arial" w:hAnsi="Arial" w:cs="Arial"/>
          <w:sz w:val="22"/>
          <w:szCs w:val="22"/>
        </w:rPr>
        <w:t>: 257.0921, found: 257.0919.</w:t>
      </w:r>
    </w:p>
    <w:p w14:paraId="01E754AE" w14:textId="77777777" w:rsidR="009277FE" w:rsidRPr="00BE1C5E" w:rsidRDefault="009277FE" w:rsidP="00BE1C5E">
      <w:pPr>
        <w:spacing w:line="360" w:lineRule="auto"/>
        <w:jc w:val="both"/>
        <w:rPr>
          <w:rFonts w:ascii="Arial" w:eastAsia="Times New Roman" w:hAnsi="Arial" w:cs="Arial"/>
          <w:color w:val="000000"/>
          <w:sz w:val="22"/>
          <w:szCs w:val="22"/>
        </w:rPr>
      </w:pPr>
    </w:p>
    <w:p w14:paraId="5D208705" w14:textId="7CEB1791" w:rsidR="002B0137" w:rsidRPr="00BE1C5E" w:rsidRDefault="00976B63"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t xml:space="preserve">8. </w:t>
      </w:r>
      <w:r w:rsidR="005D7FAB" w:rsidRPr="00BE1C5E">
        <w:rPr>
          <w:rFonts w:ascii="Arial" w:eastAsia="Times New Roman" w:hAnsi="Arial" w:cs="Arial"/>
          <w:b/>
          <w:bCs/>
          <w:color w:val="000000"/>
          <w:sz w:val="22"/>
          <w:szCs w:val="22"/>
        </w:rPr>
        <w:tab/>
      </w:r>
    </w:p>
    <w:p w14:paraId="41EDCFAC" w14:textId="5B44C250" w:rsidR="00CB6491" w:rsidRPr="00BE1C5E" w:rsidRDefault="00CB6491"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0B390269" wp14:editId="506170D2">
            <wp:extent cx="3744686" cy="991781"/>
            <wp:effectExtent l="0" t="0" r="1905" b="0"/>
            <wp:docPr id="309857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857356" name=""/>
                    <pic:cNvPicPr/>
                  </pic:nvPicPr>
                  <pic:blipFill>
                    <a:blip r:embed="rId25"/>
                    <a:stretch>
                      <a:fillRect/>
                    </a:stretch>
                  </pic:blipFill>
                  <pic:spPr>
                    <a:xfrm>
                      <a:off x="0" y="0"/>
                      <a:ext cx="3896659" cy="1032031"/>
                    </a:xfrm>
                    <a:prstGeom prst="rect">
                      <a:avLst/>
                    </a:prstGeom>
                  </pic:spPr>
                </pic:pic>
              </a:graphicData>
            </a:graphic>
          </wp:inline>
        </w:drawing>
      </w:r>
    </w:p>
    <w:p w14:paraId="505FDADC" w14:textId="77777777" w:rsidR="00CB6491" w:rsidRPr="00BE1C5E" w:rsidRDefault="00CB6491" w:rsidP="00BE1C5E">
      <w:pPr>
        <w:spacing w:line="360" w:lineRule="auto"/>
        <w:jc w:val="both"/>
        <w:rPr>
          <w:rFonts w:ascii="Arial" w:eastAsia="Times New Roman" w:hAnsi="Arial" w:cs="Arial"/>
          <w:color w:val="000000"/>
          <w:sz w:val="22"/>
          <w:szCs w:val="22"/>
        </w:rPr>
      </w:pPr>
    </w:p>
    <w:p w14:paraId="5FDAB1A1" w14:textId="18FF72EC" w:rsidR="00CB6491" w:rsidRPr="00BE1C5E" w:rsidRDefault="00CB6491" w:rsidP="00BE1C5E">
      <w:pPr>
        <w:spacing w:line="360" w:lineRule="auto"/>
        <w:jc w:val="both"/>
        <w:rPr>
          <w:rFonts w:ascii="Arial" w:hAnsi="Arial" w:cs="Arial"/>
          <w:sz w:val="22"/>
          <w:szCs w:val="22"/>
        </w:rPr>
      </w:pPr>
      <w:r w:rsidRPr="00BE1C5E">
        <w:rPr>
          <w:rFonts w:ascii="Arial" w:hAnsi="Arial" w:cs="Arial"/>
          <w:sz w:val="22"/>
          <w:szCs w:val="22"/>
        </w:rPr>
        <w:t xml:space="preserve">To a solution of harmol (25 mg, 0.126 mmol) in DMF (2.5 mL) was added </w:t>
      </w:r>
      <w:r w:rsidRPr="00BE1C5E">
        <w:rPr>
          <w:rFonts w:ascii="Arial" w:hAnsi="Arial" w:cs="Arial"/>
          <w:color w:val="262626"/>
          <w:sz w:val="22"/>
          <w:szCs w:val="22"/>
          <w:shd w:val="clear" w:color="auto" w:fill="FFFFFF"/>
        </w:rPr>
        <w:t xml:space="preserve">2-chloro-N,N-dimethyl-ethanamine hydrochloride (27 mg, 0.189 mmol) and cesium carbonate (62 mg, 0.189 mmol). The mixture was heated to reflux and stirred for four hours. </w:t>
      </w:r>
      <w:r w:rsidR="006707B5" w:rsidRPr="00BE1C5E">
        <w:rPr>
          <w:rFonts w:ascii="Arial" w:hAnsi="Arial" w:cs="Arial"/>
          <w:color w:val="262626"/>
          <w:sz w:val="22"/>
          <w:szCs w:val="22"/>
          <w:shd w:val="clear" w:color="auto" w:fill="FFFFFF"/>
        </w:rPr>
        <w:t>After cooling to room temperature, t</w:t>
      </w:r>
      <w:r w:rsidRPr="00BE1C5E">
        <w:rPr>
          <w:rFonts w:ascii="Arial" w:hAnsi="Arial" w:cs="Arial"/>
          <w:color w:val="262626"/>
          <w:sz w:val="22"/>
          <w:szCs w:val="22"/>
          <w:shd w:val="clear" w:color="auto" w:fill="FFFFFF"/>
        </w:rPr>
        <w:t xml:space="preserve">he reaction was diluted with water (10 mL), and the </w:t>
      </w:r>
      <w:r w:rsidR="00D66FC4" w:rsidRPr="00BE1C5E">
        <w:rPr>
          <w:rFonts w:ascii="Arial" w:hAnsi="Arial" w:cs="Arial"/>
          <w:color w:val="262626"/>
          <w:sz w:val="22"/>
          <w:szCs w:val="22"/>
          <w:shd w:val="clear" w:color="auto" w:fill="FFFFFF"/>
        </w:rPr>
        <w:t>mixture</w:t>
      </w:r>
      <w:r w:rsidRPr="00BE1C5E">
        <w:rPr>
          <w:rFonts w:ascii="Arial" w:hAnsi="Arial" w:cs="Arial"/>
          <w:color w:val="262626"/>
          <w:sz w:val="22"/>
          <w:szCs w:val="22"/>
          <w:shd w:val="clear" w:color="auto" w:fill="FFFFFF"/>
        </w:rPr>
        <w:t xml:space="preserve"> was extracted with dichloromethane (3 x 10 mL). The </w:t>
      </w:r>
      <w:r w:rsidR="00D66FC4" w:rsidRPr="00BE1C5E">
        <w:rPr>
          <w:rFonts w:ascii="Arial" w:hAnsi="Arial" w:cs="Arial"/>
          <w:color w:val="262626"/>
          <w:sz w:val="22"/>
          <w:szCs w:val="22"/>
          <w:shd w:val="clear" w:color="auto" w:fill="FFFFFF"/>
        </w:rPr>
        <w:t xml:space="preserve">combined </w:t>
      </w:r>
      <w:r w:rsidRPr="00BE1C5E">
        <w:rPr>
          <w:rFonts w:ascii="Arial" w:hAnsi="Arial" w:cs="Arial"/>
          <w:color w:val="262626"/>
          <w:sz w:val="22"/>
          <w:szCs w:val="22"/>
          <w:shd w:val="clear" w:color="auto" w:fill="FFFFFF"/>
        </w:rPr>
        <w:t xml:space="preserve">organic layer </w:t>
      </w:r>
      <w:r w:rsidR="00D66FC4" w:rsidRPr="00BE1C5E">
        <w:rPr>
          <w:rFonts w:ascii="Arial" w:hAnsi="Arial" w:cs="Arial"/>
          <w:color w:val="262626"/>
          <w:sz w:val="22"/>
          <w:szCs w:val="22"/>
          <w:shd w:val="clear" w:color="auto" w:fill="FFFFFF"/>
        </w:rPr>
        <w:t>was</w:t>
      </w:r>
      <w:r w:rsidRPr="00BE1C5E">
        <w:rPr>
          <w:rFonts w:ascii="Arial" w:hAnsi="Arial" w:cs="Arial"/>
          <w:color w:val="262626"/>
          <w:sz w:val="22"/>
          <w:szCs w:val="22"/>
          <w:shd w:val="clear" w:color="auto" w:fill="FFFFFF"/>
        </w:rPr>
        <w:t xml:space="preserve"> then washed with brine (10 mL) and dried with Na</w:t>
      </w:r>
      <w:r w:rsidRPr="00BE1C5E">
        <w:rPr>
          <w:rFonts w:ascii="Arial" w:hAnsi="Arial" w:cs="Arial"/>
          <w:color w:val="262626"/>
          <w:sz w:val="22"/>
          <w:szCs w:val="22"/>
          <w:shd w:val="clear" w:color="auto" w:fill="FFFFFF"/>
          <w:vertAlign w:val="subscript"/>
        </w:rPr>
        <w:t>2</w:t>
      </w:r>
      <w:r w:rsidRPr="00BE1C5E">
        <w:rPr>
          <w:rFonts w:ascii="Arial" w:hAnsi="Arial" w:cs="Arial"/>
          <w:color w:val="262626"/>
          <w:sz w:val="22"/>
          <w:szCs w:val="22"/>
          <w:shd w:val="clear" w:color="auto" w:fill="FFFFFF"/>
        </w:rPr>
        <w:t>SO</w:t>
      </w:r>
      <w:r w:rsidRPr="00BE1C5E">
        <w:rPr>
          <w:rFonts w:ascii="Arial" w:hAnsi="Arial" w:cs="Arial"/>
          <w:color w:val="262626"/>
          <w:sz w:val="22"/>
          <w:szCs w:val="22"/>
          <w:shd w:val="clear" w:color="auto" w:fill="FFFFFF"/>
          <w:vertAlign w:val="subscript"/>
        </w:rPr>
        <w:t>4</w:t>
      </w:r>
      <w:r w:rsidRPr="00BE1C5E">
        <w:rPr>
          <w:rFonts w:ascii="Arial" w:hAnsi="Arial" w:cs="Arial"/>
          <w:color w:val="262626"/>
          <w:sz w:val="22"/>
          <w:szCs w:val="22"/>
          <w:shd w:val="clear" w:color="auto" w:fill="FFFFFF"/>
        </w:rPr>
        <w:t xml:space="preserve">. The crude product was concentrated down onto silica gel and purified by ISCO Flash Column Chromatography (DCM:MeOH, 5-40%) to afford 18 mg of yellowish brown solid (53%). </w:t>
      </w:r>
      <w:r w:rsidRPr="00BE1C5E">
        <w:rPr>
          <w:rFonts w:ascii="Arial" w:hAnsi="Arial" w:cs="Arial"/>
          <w:sz w:val="22"/>
          <w:szCs w:val="22"/>
          <w:vertAlign w:val="superscript"/>
        </w:rPr>
        <w:t>1</w:t>
      </w:r>
      <w:r w:rsidRPr="00BE1C5E">
        <w:rPr>
          <w:rFonts w:ascii="Arial" w:hAnsi="Arial" w:cs="Arial"/>
          <w:sz w:val="22"/>
          <w:szCs w:val="22"/>
        </w:rPr>
        <w:t>H NMR (500 MHz, DMSO-</w:t>
      </w:r>
      <w:r w:rsidRPr="00BE1C5E">
        <w:rPr>
          <w:rFonts w:ascii="Arial" w:hAnsi="Arial" w:cs="Arial"/>
          <w:i/>
          <w:iCs/>
          <w:sz w:val="22"/>
          <w:szCs w:val="22"/>
        </w:rPr>
        <w:t>d</w:t>
      </w:r>
      <w:r w:rsidRPr="00BE1C5E">
        <w:rPr>
          <w:rFonts w:ascii="Arial" w:hAnsi="Arial" w:cs="Arial"/>
          <w:sz w:val="22"/>
          <w:szCs w:val="22"/>
          <w:vertAlign w:val="subscript"/>
        </w:rPr>
        <w:t>6</w:t>
      </w:r>
      <w:r w:rsidRPr="00BE1C5E">
        <w:rPr>
          <w:rFonts w:ascii="Arial" w:hAnsi="Arial" w:cs="Arial"/>
          <w:sz w:val="22"/>
          <w:szCs w:val="22"/>
        </w:rPr>
        <w:t xml:space="preserve">): </w:t>
      </w:r>
      <w:r w:rsidRPr="00BE1C5E">
        <w:rPr>
          <w:rFonts w:ascii="Arial" w:hAnsi="Arial" w:cs="Arial"/>
          <w:sz w:val="22"/>
          <w:szCs w:val="22"/>
        </w:rPr>
        <w:sym w:font="Symbol" w:char="F064"/>
      </w:r>
      <w:r w:rsidRPr="00BE1C5E">
        <w:rPr>
          <w:rFonts w:ascii="Arial" w:hAnsi="Arial" w:cs="Arial"/>
          <w:sz w:val="22"/>
          <w:szCs w:val="22"/>
        </w:rPr>
        <w:t xml:space="preserve"> 11.80 (s, 1H), 8.15 (d, </w:t>
      </w:r>
      <w:r w:rsidRPr="00BE1C5E">
        <w:rPr>
          <w:rFonts w:ascii="Arial" w:hAnsi="Arial" w:cs="Arial"/>
          <w:i/>
          <w:iCs/>
          <w:sz w:val="22"/>
          <w:szCs w:val="22"/>
        </w:rPr>
        <w:t>J</w:t>
      </w:r>
      <w:r w:rsidRPr="00BE1C5E">
        <w:rPr>
          <w:rFonts w:ascii="Arial" w:hAnsi="Arial" w:cs="Arial"/>
          <w:sz w:val="22"/>
          <w:szCs w:val="22"/>
        </w:rPr>
        <w:t xml:space="preserve"> = 5.1 Hz, 1H), 8.07 (d, </w:t>
      </w:r>
      <w:r w:rsidRPr="00BE1C5E">
        <w:rPr>
          <w:rFonts w:ascii="Arial" w:hAnsi="Arial" w:cs="Arial"/>
          <w:i/>
          <w:iCs/>
          <w:sz w:val="22"/>
          <w:szCs w:val="22"/>
        </w:rPr>
        <w:t>J</w:t>
      </w:r>
      <w:r w:rsidRPr="00BE1C5E">
        <w:rPr>
          <w:rFonts w:ascii="Arial" w:hAnsi="Arial" w:cs="Arial"/>
          <w:sz w:val="22"/>
          <w:szCs w:val="22"/>
        </w:rPr>
        <w:t xml:space="preserve"> = 9.0 Hz, 1H), 7.83 (d, </w:t>
      </w:r>
      <w:r w:rsidRPr="00BE1C5E">
        <w:rPr>
          <w:rFonts w:ascii="Arial" w:hAnsi="Arial" w:cs="Arial"/>
          <w:i/>
          <w:iCs/>
          <w:sz w:val="22"/>
          <w:szCs w:val="22"/>
        </w:rPr>
        <w:t>J</w:t>
      </w:r>
      <w:r w:rsidRPr="00BE1C5E">
        <w:rPr>
          <w:rFonts w:ascii="Arial" w:hAnsi="Arial" w:cs="Arial"/>
          <w:sz w:val="22"/>
          <w:szCs w:val="22"/>
        </w:rPr>
        <w:t xml:space="preserve"> = 4.8 Hz, 1H), 7.08 (s, 1H), 6.87 (d, </w:t>
      </w:r>
      <w:r w:rsidRPr="00BE1C5E">
        <w:rPr>
          <w:rFonts w:ascii="Arial" w:hAnsi="Arial" w:cs="Arial"/>
          <w:i/>
          <w:iCs/>
          <w:sz w:val="22"/>
          <w:szCs w:val="22"/>
        </w:rPr>
        <w:t>J</w:t>
      </w:r>
      <w:r w:rsidRPr="00BE1C5E">
        <w:rPr>
          <w:rFonts w:ascii="Arial" w:hAnsi="Arial" w:cs="Arial"/>
          <w:sz w:val="22"/>
          <w:szCs w:val="22"/>
        </w:rPr>
        <w:t xml:space="preserve"> = 9.0 Hz, 1H), 4.34 (t, </w:t>
      </w:r>
      <w:r w:rsidRPr="00BE1C5E">
        <w:rPr>
          <w:rFonts w:ascii="Arial" w:hAnsi="Arial" w:cs="Arial"/>
          <w:i/>
          <w:iCs/>
          <w:sz w:val="22"/>
          <w:szCs w:val="22"/>
        </w:rPr>
        <w:t>J</w:t>
      </w:r>
      <w:r w:rsidRPr="00BE1C5E">
        <w:rPr>
          <w:rFonts w:ascii="Arial" w:hAnsi="Arial" w:cs="Arial"/>
          <w:sz w:val="22"/>
          <w:szCs w:val="22"/>
        </w:rPr>
        <w:t xml:space="preserve"> = 5.0 Hz, 2H), 3.16 (t, </w:t>
      </w:r>
      <w:r w:rsidRPr="00BE1C5E">
        <w:rPr>
          <w:rFonts w:ascii="Arial" w:hAnsi="Arial" w:cs="Arial"/>
          <w:i/>
          <w:iCs/>
          <w:sz w:val="22"/>
          <w:szCs w:val="22"/>
        </w:rPr>
        <w:t>J</w:t>
      </w:r>
      <w:r w:rsidRPr="00BE1C5E">
        <w:rPr>
          <w:rFonts w:ascii="Arial" w:hAnsi="Arial" w:cs="Arial"/>
          <w:sz w:val="22"/>
          <w:szCs w:val="22"/>
        </w:rPr>
        <w:t xml:space="preserve"> = 5.6 Hz, 2H), 2.74 (s, 3H), 2.57 (s, 6H); </w:t>
      </w:r>
      <w:r w:rsidRPr="00BE1C5E">
        <w:rPr>
          <w:rFonts w:ascii="Arial" w:hAnsi="Arial" w:cs="Arial"/>
          <w:sz w:val="22"/>
          <w:szCs w:val="22"/>
          <w:vertAlign w:val="superscript"/>
        </w:rPr>
        <w:t>13</w:t>
      </w:r>
      <w:r w:rsidRPr="00BE1C5E">
        <w:rPr>
          <w:rFonts w:ascii="Arial" w:hAnsi="Arial" w:cs="Arial"/>
          <w:sz w:val="22"/>
          <w:szCs w:val="22"/>
        </w:rPr>
        <w:t>C NMR (125 MHz, DMSO-</w:t>
      </w:r>
      <w:r w:rsidRPr="00BE1C5E">
        <w:rPr>
          <w:rFonts w:ascii="Arial" w:hAnsi="Arial" w:cs="Arial"/>
          <w:i/>
          <w:iCs/>
          <w:sz w:val="22"/>
          <w:szCs w:val="22"/>
        </w:rPr>
        <w:t>d</w:t>
      </w:r>
      <w:r w:rsidRPr="00BE1C5E">
        <w:rPr>
          <w:rFonts w:ascii="Arial" w:hAnsi="Arial" w:cs="Arial"/>
          <w:sz w:val="22"/>
          <w:szCs w:val="22"/>
          <w:vertAlign w:val="subscript"/>
        </w:rPr>
        <w:t>6</w:t>
      </w:r>
      <w:r w:rsidRPr="00BE1C5E">
        <w:rPr>
          <w:rFonts w:ascii="Arial" w:hAnsi="Arial" w:cs="Arial"/>
          <w:sz w:val="22"/>
          <w:szCs w:val="22"/>
        </w:rPr>
        <w:t xml:space="preserve">): </w:t>
      </w:r>
      <w:r w:rsidRPr="00BE1C5E">
        <w:rPr>
          <w:rFonts w:ascii="Arial" w:hAnsi="Arial" w:cs="Arial"/>
          <w:sz w:val="22"/>
          <w:szCs w:val="22"/>
        </w:rPr>
        <w:sym w:font="Symbol" w:char="F064"/>
      </w:r>
      <w:r w:rsidRPr="00BE1C5E">
        <w:rPr>
          <w:rFonts w:ascii="Arial" w:hAnsi="Arial" w:cs="Arial"/>
          <w:sz w:val="22"/>
          <w:szCs w:val="22"/>
        </w:rPr>
        <w:t xml:space="preserve"> 158.7, 142.0, 141.3, 137.3, 134.6, 127.3, 122.7, 115.1, 112.0, 109.4, 95.7, 64.3, 56.3, 44.0, 20.3; </w:t>
      </w:r>
      <w:r w:rsidR="00625871" w:rsidRPr="00BE1C5E">
        <w:rPr>
          <w:rFonts w:ascii="Arial" w:hAnsi="Arial" w:cs="Arial"/>
          <w:sz w:val="22"/>
          <w:szCs w:val="22"/>
        </w:rPr>
        <w:t>HRMS: (ESI+) m/z calculated for C</w:t>
      </w:r>
      <w:r w:rsidR="00625871" w:rsidRPr="00BE1C5E">
        <w:rPr>
          <w:rFonts w:ascii="Arial" w:hAnsi="Arial" w:cs="Arial"/>
          <w:sz w:val="22"/>
          <w:szCs w:val="22"/>
          <w:vertAlign w:val="subscript"/>
        </w:rPr>
        <w:t>16</w:t>
      </w:r>
      <w:r w:rsidR="00625871" w:rsidRPr="00BE1C5E">
        <w:rPr>
          <w:rFonts w:ascii="Arial" w:hAnsi="Arial" w:cs="Arial"/>
          <w:sz w:val="22"/>
          <w:szCs w:val="22"/>
        </w:rPr>
        <w:t>H</w:t>
      </w:r>
      <w:r w:rsidR="00625871" w:rsidRPr="00BE1C5E">
        <w:rPr>
          <w:rFonts w:ascii="Arial" w:hAnsi="Arial" w:cs="Arial"/>
          <w:sz w:val="22"/>
          <w:szCs w:val="22"/>
          <w:vertAlign w:val="subscript"/>
        </w:rPr>
        <w:t>19</w:t>
      </w:r>
      <w:r w:rsidR="00625871" w:rsidRPr="00BE1C5E">
        <w:rPr>
          <w:rFonts w:ascii="Arial" w:hAnsi="Arial" w:cs="Arial"/>
          <w:sz w:val="22"/>
          <w:szCs w:val="22"/>
        </w:rPr>
        <w:t>N</w:t>
      </w:r>
      <w:r w:rsidR="00625871" w:rsidRPr="00BE1C5E">
        <w:rPr>
          <w:rFonts w:ascii="Arial" w:hAnsi="Arial" w:cs="Arial"/>
          <w:sz w:val="22"/>
          <w:szCs w:val="22"/>
          <w:vertAlign w:val="subscript"/>
        </w:rPr>
        <w:t>3</w:t>
      </w:r>
      <w:r w:rsidR="00625871" w:rsidRPr="00BE1C5E">
        <w:rPr>
          <w:rFonts w:ascii="Arial" w:hAnsi="Arial" w:cs="Arial"/>
          <w:sz w:val="22"/>
          <w:szCs w:val="22"/>
        </w:rPr>
        <w:t>O [M+H]</w:t>
      </w:r>
      <w:r w:rsidR="00625871" w:rsidRPr="00BE1C5E">
        <w:rPr>
          <w:rFonts w:ascii="Arial" w:hAnsi="Arial" w:cs="Arial"/>
          <w:sz w:val="22"/>
          <w:szCs w:val="22"/>
          <w:vertAlign w:val="superscript"/>
        </w:rPr>
        <w:t>+</w:t>
      </w:r>
      <w:r w:rsidR="00625871" w:rsidRPr="00BE1C5E">
        <w:rPr>
          <w:rFonts w:ascii="Arial" w:hAnsi="Arial" w:cs="Arial"/>
          <w:sz w:val="22"/>
          <w:szCs w:val="22"/>
        </w:rPr>
        <w:t>: 270.1601, found: 270.1601.</w:t>
      </w:r>
    </w:p>
    <w:p w14:paraId="6A98CB2B" w14:textId="3D7540A1" w:rsidR="00FE1C36" w:rsidRPr="00BE1C5E" w:rsidRDefault="00FE1C36" w:rsidP="00BE1C5E">
      <w:pPr>
        <w:spacing w:line="360" w:lineRule="auto"/>
        <w:jc w:val="both"/>
        <w:rPr>
          <w:rFonts w:ascii="Arial" w:eastAsia="Times New Roman" w:hAnsi="Arial" w:cs="Arial"/>
          <w:b/>
          <w:bCs/>
          <w:color w:val="000000"/>
          <w:sz w:val="22"/>
          <w:szCs w:val="22"/>
        </w:rPr>
      </w:pPr>
    </w:p>
    <w:p w14:paraId="7ABF4832" w14:textId="77777777" w:rsidR="00380C7D" w:rsidRDefault="00380C7D" w:rsidP="00BE1C5E">
      <w:pPr>
        <w:spacing w:line="360" w:lineRule="auto"/>
        <w:jc w:val="both"/>
        <w:rPr>
          <w:rFonts w:ascii="Arial" w:eastAsia="Times New Roman" w:hAnsi="Arial" w:cs="Arial"/>
          <w:b/>
          <w:bCs/>
          <w:color w:val="000000"/>
          <w:sz w:val="22"/>
          <w:szCs w:val="22"/>
        </w:rPr>
      </w:pPr>
    </w:p>
    <w:p w14:paraId="63ABBAD4" w14:textId="6AEF55E6" w:rsidR="002164FD" w:rsidRPr="00BE1C5E" w:rsidRDefault="002164FD"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NMR Spectra</w:t>
      </w:r>
    </w:p>
    <w:p w14:paraId="122E1562" w14:textId="6B46AFC6" w:rsidR="00625871" w:rsidRPr="00BE1C5E" w:rsidRDefault="00625871"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t>1</w:t>
      </w:r>
    </w:p>
    <w:p w14:paraId="30463677" w14:textId="4F7DE82B" w:rsidR="00625871" w:rsidRPr="00BE1C5E" w:rsidRDefault="00625871"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noProof/>
          <w:color w:val="000000"/>
          <w:sz w:val="22"/>
          <w:szCs w:val="22"/>
        </w:rPr>
        <w:drawing>
          <wp:inline distT="0" distB="0" distL="0" distR="0" wp14:anchorId="2C409D5A" wp14:editId="244BAE9A">
            <wp:extent cx="1724297" cy="513340"/>
            <wp:effectExtent l="0" t="0" r="3175" b="0"/>
            <wp:docPr id="2136915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915254" name=""/>
                    <pic:cNvPicPr/>
                  </pic:nvPicPr>
                  <pic:blipFill>
                    <a:blip r:embed="rId26"/>
                    <a:stretch>
                      <a:fillRect/>
                    </a:stretch>
                  </pic:blipFill>
                  <pic:spPr>
                    <a:xfrm>
                      <a:off x="0" y="0"/>
                      <a:ext cx="1749623" cy="520880"/>
                    </a:xfrm>
                    <a:prstGeom prst="rect">
                      <a:avLst/>
                    </a:prstGeom>
                  </pic:spPr>
                </pic:pic>
              </a:graphicData>
            </a:graphic>
          </wp:inline>
        </w:drawing>
      </w:r>
    </w:p>
    <w:p w14:paraId="6B21197D" w14:textId="77777777" w:rsidR="00625871" w:rsidRPr="00BE1C5E" w:rsidRDefault="00625871"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noProof/>
          <w:color w:val="000000"/>
          <w:sz w:val="22"/>
          <w:szCs w:val="22"/>
        </w:rPr>
        <w:drawing>
          <wp:inline distT="0" distB="0" distL="0" distR="0" wp14:anchorId="0751DB71" wp14:editId="013A5E9F">
            <wp:extent cx="4624070" cy="3267478"/>
            <wp:effectExtent l="0" t="0" r="0" b="0"/>
            <wp:docPr id="10494074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407404" name="Picture 1049407404"/>
                    <pic:cNvPicPr/>
                  </pic:nvPicPr>
                  <pic:blipFill>
                    <a:blip r:embed="rId27">
                      <a:extLst>
                        <a:ext uri="{28A0092B-C50C-407E-A947-70E740481C1C}">
                          <a14:useLocalDpi xmlns:a14="http://schemas.microsoft.com/office/drawing/2010/main" val="0"/>
                        </a:ext>
                      </a:extLst>
                    </a:blip>
                    <a:stretch>
                      <a:fillRect/>
                    </a:stretch>
                  </pic:blipFill>
                  <pic:spPr>
                    <a:xfrm>
                      <a:off x="0" y="0"/>
                      <a:ext cx="4649575" cy="3285500"/>
                    </a:xfrm>
                    <a:prstGeom prst="rect">
                      <a:avLst/>
                    </a:prstGeom>
                  </pic:spPr>
                </pic:pic>
              </a:graphicData>
            </a:graphic>
          </wp:inline>
        </w:drawing>
      </w:r>
    </w:p>
    <w:p w14:paraId="6D272A6F" w14:textId="402498C9" w:rsidR="00625871" w:rsidRPr="00BE1C5E" w:rsidRDefault="00625871" w:rsidP="00BE1C5E">
      <w:pPr>
        <w:spacing w:line="360" w:lineRule="auto"/>
        <w:jc w:val="both"/>
        <w:rPr>
          <w:rFonts w:ascii="Arial" w:eastAsia="Times New Roman" w:hAnsi="Arial" w:cs="Arial"/>
          <w:b/>
          <w:bCs/>
          <w:color w:val="000000"/>
          <w:sz w:val="22"/>
          <w:szCs w:val="22"/>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0D79B874" w14:textId="490A3183" w:rsidR="00625871" w:rsidRPr="00BE1C5E" w:rsidRDefault="00625871"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noProof/>
          <w:color w:val="000000"/>
          <w:sz w:val="22"/>
          <w:szCs w:val="22"/>
        </w:rPr>
        <w:drawing>
          <wp:inline distT="0" distB="0" distL="0" distR="0" wp14:anchorId="7B8FBA1D" wp14:editId="5FBB83B4">
            <wp:extent cx="4624251" cy="3267605"/>
            <wp:effectExtent l="0" t="0" r="0" b="0"/>
            <wp:docPr id="20048610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861084" name="Picture 2004861084"/>
                    <pic:cNvPicPr/>
                  </pic:nvPicPr>
                  <pic:blipFill>
                    <a:blip r:embed="rId28">
                      <a:extLst>
                        <a:ext uri="{28A0092B-C50C-407E-A947-70E740481C1C}">
                          <a14:useLocalDpi xmlns:a14="http://schemas.microsoft.com/office/drawing/2010/main" val="0"/>
                        </a:ext>
                      </a:extLst>
                    </a:blip>
                    <a:stretch>
                      <a:fillRect/>
                    </a:stretch>
                  </pic:blipFill>
                  <pic:spPr>
                    <a:xfrm>
                      <a:off x="0" y="0"/>
                      <a:ext cx="4639980" cy="3278720"/>
                    </a:xfrm>
                    <a:prstGeom prst="rect">
                      <a:avLst/>
                    </a:prstGeom>
                  </pic:spPr>
                </pic:pic>
              </a:graphicData>
            </a:graphic>
          </wp:inline>
        </w:drawing>
      </w:r>
    </w:p>
    <w:p w14:paraId="7F5BC282" w14:textId="744D3586" w:rsidR="00625871" w:rsidRPr="00BE1C5E" w:rsidRDefault="00625871"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3640ACB0" w14:textId="0B1E04A4" w:rsidR="002112ED" w:rsidRPr="00BE1C5E" w:rsidRDefault="002B0137"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2</w:t>
      </w:r>
    </w:p>
    <w:p w14:paraId="4BD75855" w14:textId="707C8529" w:rsidR="002112ED" w:rsidRPr="00BE1C5E" w:rsidRDefault="002112ED"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15E84D48" wp14:editId="12514178">
            <wp:extent cx="1534617" cy="583474"/>
            <wp:effectExtent l="0" t="0" r="2540" b="1270"/>
            <wp:docPr id="8653902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390204" name=""/>
                    <pic:cNvPicPr/>
                  </pic:nvPicPr>
                  <pic:blipFill>
                    <a:blip r:embed="rId29"/>
                    <a:stretch>
                      <a:fillRect/>
                    </a:stretch>
                  </pic:blipFill>
                  <pic:spPr>
                    <a:xfrm>
                      <a:off x="0" y="0"/>
                      <a:ext cx="1561301" cy="593619"/>
                    </a:xfrm>
                    <a:prstGeom prst="rect">
                      <a:avLst/>
                    </a:prstGeom>
                  </pic:spPr>
                </pic:pic>
              </a:graphicData>
            </a:graphic>
          </wp:inline>
        </w:drawing>
      </w:r>
    </w:p>
    <w:p w14:paraId="7098ACFF" w14:textId="740D6CCE" w:rsidR="00625871" w:rsidRPr="00BE1C5E" w:rsidRDefault="002112ED"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7D87BA4C" wp14:editId="4264525B">
            <wp:extent cx="4621572" cy="3265714"/>
            <wp:effectExtent l="0" t="0" r="0" b="0"/>
            <wp:docPr id="16397346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34683" name="Picture 1639734683"/>
                    <pic:cNvPicPr/>
                  </pic:nvPicPr>
                  <pic:blipFill>
                    <a:blip r:embed="rId30">
                      <a:extLst>
                        <a:ext uri="{28A0092B-C50C-407E-A947-70E740481C1C}">
                          <a14:useLocalDpi xmlns:a14="http://schemas.microsoft.com/office/drawing/2010/main" val="0"/>
                        </a:ext>
                      </a:extLst>
                    </a:blip>
                    <a:stretch>
                      <a:fillRect/>
                    </a:stretch>
                  </pic:blipFill>
                  <pic:spPr>
                    <a:xfrm>
                      <a:off x="0" y="0"/>
                      <a:ext cx="4642062" cy="3280192"/>
                    </a:xfrm>
                    <a:prstGeom prst="rect">
                      <a:avLst/>
                    </a:prstGeom>
                  </pic:spPr>
                </pic:pic>
              </a:graphicData>
            </a:graphic>
          </wp:inline>
        </w:drawing>
      </w:r>
    </w:p>
    <w:p w14:paraId="32F8EE3D" w14:textId="77777777" w:rsidR="002112ED" w:rsidRPr="00BE1C5E" w:rsidRDefault="002112ED"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31FDC16F" w14:textId="77777777" w:rsidR="00625871" w:rsidRPr="00BE1C5E" w:rsidRDefault="00625871" w:rsidP="00BE1C5E">
      <w:pPr>
        <w:spacing w:line="360" w:lineRule="auto"/>
        <w:jc w:val="both"/>
        <w:rPr>
          <w:rFonts w:ascii="Arial" w:eastAsia="Times New Roman" w:hAnsi="Arial" w:cs="Arial"/>
          <w:color w:val="000000"/>
          <w:sz w:val="22"/>
          <w:szCs w:val="22"/>
        </w:rPr>
      </w:pPr>
    </w:p>
    <w:p w14:paraId="4C91BD19" w14:textId="35EBF7F2" w:rsidR="00625871" w:rsidRPr="00BE1C5E" w:rsidRDefault="00625871"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3893DB3A" wp14:editId="5A2D7631">
            <wp:extent cx="4563291" cy="3224531"/>
            <wp:effectExtent l="0" t="0" r="0" b="0"/>
            <wp:docPr id="4292357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235776" name="Picture 429235776"/>
                    <pic:cNvPicPr/>
                  </pic:nvPicPr>
                  <pic:blipFill>
                    <a:blip r:embed="rId31">
                      <a:extLst>
                        <a:ext uri="{28A0092B-C50C-407E-A947-70E740481C1C}">
                          <a14:useLocalDpi xmlns:a14="http://schemas.microsoft.com/office/drawing/2010/main" val="0"/>
                        </a:ext>
                      </a:extLst>
                    </a:blip>
                    <a:stretch>
                      <a:fillRect/>
                    </a:stretch>
                  </pic:blipFill>
                  <pic:spPr>
                    <a:xfrm>
                      <a:off x="0" y="0"/>
                      <a:ext cx="4597498" cy="3248703"/>
                    </a:xfrm>
                    <a:prstGeom prst="rect">
                      <a:avLst/>
                    </a:prstGeom>
                  </pic:spPr>
                </pic:pic>
              </a:graphicData>
            </a:graphic>
          </wp:inline>
        </w:drawing>
      </w:r>
    </w:p>
    <w:p w14:paraId="450AE22C" w14:textId="77777777" w:rsidR="00380C7D" w:rsidRDefault="00625871" w:rsidP="00BE1C5E">
      <w:pPr>
        <w:spacing w:line="360" w:lineRule="auto"/>
        <w:jc w:val="both"/>
        <w:rPr>
          <w:rFonts w:ascii="Arial" w:eastAsia="Times New Roman" w:hAnsi="Arial" w:cs="Arial"/>
          <w:b/>
          <w:bCs/>
          <w:color w:val="000000"/>
          <w:sz w:val="22"/>
          <w:szCs w:val="22"/>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4BE45041" w14:textId="0EBEB3F8" w:rsidR="008B5928" w:rsidRPr="00BE1C5E" w:rsidRDefault="002B0137"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3-1</w:t>
      </w:r>
    </w:p>
    <w:p w14:paraId="10513A6F" w14:textId="6911C7AE" w:rsidR="008B5928" w:rsidRPr="00BE1C5E" w:rsidRDefault="008B5928"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245275F4" wp14:editId="2362293E">
            <wp:extent cx="1053465" cy="565463"/>
            <wp:effectExtent l="0" t="0" r="635" b="6350"/>
            <wp:docPr id="3016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6310" name=""/>
                    <pic:cNvPicPr/>
                  </pic:nvPicPr>
                  <pic:blipFill>
                    <a:blip r:embed="rId32"/>
                    <a:stretch>
                      <a:fillRect/>
                    </a:stretch>
                  </pic:blipFill>
                  <pic:spPr>
                    <a:xfrm>
                      <a:off x="0" y="0"/>
                      <a:ext cx="1073293" cy="576106"/>
                    </a:xfrm>
                    <a:prstGeom prst="rect">
                      <a:avLst/>
                    </a:prstGeom>
                  </pic:spPr>
                </pic:pic>
              </a:graphicData>
            </a:graphic>
          </wp:inline>
        </w:drawing>
      </w:r>
    </w:p>
    <w:p w14:paraId="3EC019FF" w14:textId="6A263EF1" w:rsidR="00625871" w:rsidRPr="00BE1C5E" w:rsidRDefault="008B5928"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7AD318BA" wp14:editId="6E006429">
            <wp:extent cx="4658995" cy="3292158"/>
            <wp:effectExtent l="0" t="0" r="0" b="0"/>
            <wp:docPr id="502859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859628" name="Picture 502859628"/>
                    <pic:cNvPicPr/>
                  </pic:nvPicPr>
                  <pic:blipFill>
                    <a:blip r:embed="rId33">
                      <a:extLst>
                        <a:ext uri="{28A0092B-C50C-407E-A947-70E740481C1C}">
                          <a14:useLocalDpi xmlns:a14="http://schemas.microsoft.com/office/drawing/2010/main" val="0"/>
                        </a:ext>
                      </a:extLst>
                    </a:blip>
                    <a:stretch>
                      <a:fillRect/>
                    </a:stretch>
                  </pic:blipFill>
                  <pic:spPr>
                    <a:xfrm>
                      <a:off x="0" y="0"/>
                      <a:ext cx="4682464" cy="3308742"/>
                    </a:xfrm>
                    <a:prstGeom prst="rect">
                      <a:avLst/>
                    </a:prstGeom>
                  </pic:spPr>
                </pic:pic>
              </a:graphicData>
            </a:graphic>
          </wp:inline>
        </w:drawing>
      </w:r>
    </w:p>
    <w:p w14:paraId="56317952" w14:textId="77777777" w:rsidR="00B20D2D" w:rsidRPr="00BE1C5E" w:rsidRDefault="00B20D2D"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66E76599" w14:textId="3CD276E0" w:rsidR="00B20D2D" w:rsidRPr="00BE1C5E" w:rsidRDefault="00625871"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71274803" wp14:editId="6FF971E9">
            <wp:extent cx="4658545" cy="3291840"/>
            <wp:effectExtent l="0" t="0" r="0" b="0"/>
            <wp:docPr id="18177448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744825" name="Picture 1817744825"/>
                    <pic:cNvPicPr/>
                  </pic:nvPicPr>
                  <pic:blipFill>
                    <a:blip r:embed="rId34">
                      <a:extLst>
                        <a:ext uri="{28A0092B-C50C-407E-A947-70E740481C1C}">
                          <a14:useLocalDpi xmlns:a14="http://schemas.microsoft.com/office/drawing/2010/main" val="0"/>
                        </a:ext>
                      </a:extLst>
                    </a:blip>
                    <a:stretch>
                      <a:fillRect/>
                    </a:stretch>
                  </pic:blipFill>
                  <pic:spPr>
                    <a:xfrm>
                      <a:off x="0" y="0"/>
                      <a:ext cx="4670709" cy="3300436"/>
                    </a:xfrm>
                    <a:prstGeom prst="rect">
                      <a:avLst/>
                    </a:prstGeom>
                  </pic:spPr>
                </pic:pic>
              </a:graphicData>
            </a:graphic>
          </wp:inline>
        </w:drawing>
      </w:r>
    </w:p>
    <w:p w14:paraId="023BDD20" w14:textId="7ACD967C" w:rsidR="00B4000B" w:rsidRPr="00BE1C5E" w:rsidRDefault="00625871" w:rsidP="00BE1C5E">
      <w:pPr>
        <w:spacing w:line="360" w:lineRule="auto"/>
        <w:jc w:val="both"/>
        <w:rPr>
          <w:rFonts w:ascii="Arial" w:eastAsia="Times New Roman" w:hAnsi="Arial" w:cs="Arial"/>
          <w:color w:val="000000"/>
          <w:sz w:val="22"/>
          <w:szCs w:val="22"/>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7B1A0CF9" w14:textId="38878005" w:rsidR="008B5928" w:rsidRPr="00BE1C5E" w:rsidRDefault="002B0137"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3-2</w:t>
      </w:r>
    </w:p>
    <w:p w14:paraId="4B8296CB" w14:textId="040F46D5" w:rsidR="008B5928" w:rsidRPr="00BE1C5E" w:rsidRDefault="008B5928"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591D09EE" wp14:editId="4C066528">
            <wp:extent cx="1490345" cy="558879"/>
            <wp:effectExtent l="0" t="0" r="0" b="0"/>
            <wp:docPr id="701048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048120" name=""/>
                    <pic:cNvPicPr/>
                  </pic:nvPicPr>
                  <pic:blipFill>
                    <a:blip r:embed="rId35"/>
                    <a:stretch>
                      <a:fillRect/>
                    </a:stretch>
                  </pic:blipFill>
                  <pic:spPr>
                    <a:xfrm>
                      <a:off x="0" y="0"/>
                      <a:ext cx="1503491" cy="563809"/>
                    </a:xfrm>
                    <a:prstGeom prst="rect">
                      <a:avLst/>
                    </a:prstGeom>
                  </pic:spPr>
                </pic:pic>
              </a:graphicData>
            </a:graphic>
          </wp:inline>
        </w:drawing>
      </w:r>
    </w:p>
    <w:p w14:paraId="03D019B6" w14:textId="77777777" w:rsidR="008B5928" w:rsidRPr="00BE1C5E" w:rsidRDefault="008B5928" w:rsidP="00BE1C5E">
      <w:pPr>
        <w:spacing w:line="360" w:lineRule="auto"/>
        <w:jc w:val="both"/>
        <w:rPr>
          <w:rFonts w:ascii="Arial" w:eastAsia="Times New Roman" w:hAnsi="Arial" w:cs="Arial"/>
          <w:color w:val="000000"/>
          <w:sz w:val="22"/>
          <w:szCs w:val="22"/>
        </w:rPr>
      </w:pPr>
    </w:p>
    <w:p w14:paraId="2E77DA67" w14:textId="57102757" w:rsidR="008B5928" w:rsidRPr="00BE1C5E" w:rsidRDefault="008B5928"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21C229B8" wp14:editId="25807603">
            <wp:extent cx="4719653" cy="3335020"/>
            <wp:effectExtent l="0" t="0" r="0" b="0"/>
            <wp:docPr id="10833451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45105" name="Picture 1083345105"/>
                    <pic:cNvPicPr/>
                  </pic:nvPicPr>
                  <pic:blipFill>
                    <a:blip r:embed="rId36">
                      <a:extLst>
                        <a:ext uri="{28A0092B-C50C-407E-A947-70E740481C1C}">
                          <a14:useLocalDpi xmlns:a14="http://schemas.microsoft.com/office/drawing/2010/main" val="0"/>
                        </a:ext>
                      </a:extLst>
                    </a:blip>
                    <a:stretch>
                      <a:fillRect/>
                    </a:stretch>
                  </pic:blipFill>
                  <pic:spPr>
                    <a:xfrm>
                      <a:off x="0" y="0"/>
                      <a:ext cx="4759947" cy="3363493"/>
                    </a:xfrm>
                    <a:prstGeom prst="rect">
                      <a:avLst/>
                    </a:prstGeom>
                  </pic:spPr>
                </pic:pic>
              </a:graphicData>
            </a:graphic>
          </wp:inline>
        </w:drawing>
      </w:r>
    </w:p>
    <w:p w14:paraId="2874CC5C" w14:textId="19393606" w:rsidR="00B20D2D" w:rsidRPr="00BE1C5E" w:rsidRDefault="00B20D2D" w:rsidP="00BE1C5E">
      <w:pPr>
        <w:spacing w:line="360" w:lineRule="auto"/>
        <w:jc w:val="both"/>
        <w:rPr>
          <w:rFonts w:ascii="Arial" w:eastAsia="Times New Roman" w:hAnsi="Arial" w:cs="Arial"/>
          <w:color w:val="000000"/>
          <w:sz w:val="22"/>
          <w:szCs w:val="22"/>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3A93948F" w14:textId="77777777" w:rsidR="00380C7D" w:rsidRDefault="00625871" w:rsidP="00BE1C5E">
      <w:pPr>
        <w:spacing w:line="360" w:lineRule="auto"/>
        <w:jc w:val="both"/>
        <w:rPr>
          <w:rFonts w:ascii="Arial" w:hAnsi="Arial" w:cs="Arial"/>
          <w:b/>
          <w:bCs/>
          <w:color w:val="262626"/>
          <w:sz w:val="22"/>
          <w:szCs w:val="22"/>
          <w:shd w:val="clear" w:color="auto" w:fill="FFFFFF"/>
          <w:vertAlign w:val="superscript"/>
        </w:rPr>
      </w:pPr>
      <w:r w:rsidRPr="00BE1C5E">
        <w:rPr>
          <w:rFonts w:ascii="Arial" w:eastAsia="Times New Roman" w:hAnsi="Arial" w:cs="Arial"/>
          <w:noProof/>
          <w:color w:val="000000"/>
          <w:sz w:val="22"/>
          <w:szCs w:val="22"/>
        </w:rPr>
        <w:drawing>
          <wp:inline distT="0" distB="0" distL="0" distR="0" wp14:anchorId="49A89BBB" wp14:editId="06D70B32">
            <wp:extent cx="4452425" cy="3146190"/>
            <wp:effectExtent l="0" t="0" r="0" b="0"/>
            <wp:docPr id="84092426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924261" name="Picture 840924261"/>
                    <pic:cNvPicPr/>
                  </pic:nvPicPr>
                  <pic:blipFill>
                    <a:blip r:embed="rId37">
                      <a:extLst>
                        <a:ext uri="{28A0092B-C50C-407E-A947-70E740481C1C}">
                          <a14:useLocalDpi xmlns:a14="http://schemas.microsoft.com/office/drawing/2010/main" val="0"/>
                        </a:ext>
                      </a:extLst>
                    </a:blip>
                    <a:stretch>
                      <a:fillRect/>
                    </a:stretch>
                  </pic:blipFill>
                  <pic:spPr>
                    <a:xfrm>
                      <a:off x="0" y="0"/>
                      <a:ext cx="4464331" cy="3154603"/>
                    </a:xfrm>
                    <a:prstGeom prst="rect">
                      <a:avLst/>
                    </a:prstGeom>
                  </pic:spPr>
                </pic:pic>
              </a:graphicData>
            </a:graphic>
          </wp:inline>
        </w:drawing>
      </w:r>
    </w:p>
    <w:p w14:paraId="79993967" w14:textId="514AB877" w:rsidR="002E2F19" w:rsidRPr="00BE1C5E" w:rsidRDefault="00625871"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r w:rsidR="002E2F19" w:rsidRPr="00BE1C5E">
        <w:rPr>
          <w:rFonts w:ascii="Arial" w:eastAsia="Times New Roman" w:hAnsi="Arial" w:cs="Arial"/>
          <w:color w:val="000000"/>
          <w:sz w:val="22"/>
          <w:szCs w:val="22"/>
        </w:rPr>
        <w:br w:type="page"/>
      </w:r>
    </w:p>
    <w:p w14:paraId="41ED19D0" w14:textId="41471396" w:rsidR="00736575" w:rsidRPr="00BE1C5E" w:rsidRDefault="002B0137"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4</w:t>
      </w:r>
    </w:p>
    <w:p w14:paraId="16411C9A" w14:textId="42DA4E82" w:rsidR="00736575" w:rsidRPr="00BE1C5E" w:rsidRDefault="00736575"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744A8A63" wp14:editId="71ECF03A">
            <wp:extent cx="1490345" cy="566642"/>
            <wp:effectExtent l="0" t="0" r="0" b="5080"/>
            <wp:docPr id="1495275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75652" name=""/>
                    <pic:cNvPicPr/>
                  </pic:nvPicPr>
                  <pic:blipFill>
                    <a:blip r:embed="rId38"/>
                    <a:stretch>
                      <a:fillRect/>
                    </a:stretch>
                  </pic:blipFill>
                  <pic:spPr>
                    <a:xfrm>
                      <a:off x="0" y="0"/>
                      <a:ext cx="1513591" cy="575480"/>
                    </a:xfrm>
                    <a:prstGeom prst="rect">
                      <a:avLst/>
                    </a:prstGeom>
                  </pic:spPr>
                </pic:pic>
              </a:graphicData>
            </a:graphic>
          </wp:inline>
        </w:drawing>
      </w:r>
    </w:p>
    <w:p w14:paraId="44C9F5CD" w14:textId="4C02B242" w:rsidR="00625871" w:rsidRPr="00BE1C5E" w:rsidRDefault="00736575"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0C823D73" wp14:editId="2604043C">
            <wp:extent cx="4695520" cy="3317966"/>
            <wp:effectExtent l="0" t="0" r="0" b="0"/>
            <wp:docPr id="4984078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407883" name="Picture 498407883"/>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710647" cy="3328655"/>
                    </a:xfrm>
                    <a:prstGeom prst="rect">
                      <a:avLst/>
                    </a:prstGeom>
                  </pic:spPr>
                </pic:pic>
              </a:graphicData>
            </a:graphic>
          </wp:inline>
        </w:drawing>
      </w:r>
    </w:p>
    <w:p w14:paraId="51CB2B7F" w14:textId="77777777" w:rsidR="00736575" w:rsidRPr="00BE1C5E" w:rsidRDefault="00736575"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34E1B435" w14:textId="06B67F35" w:rsidR="00736575" w:rsidRPr="00BE1C5E" w:rsidRDefault="00625871"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223AD84A" wp14:editId="695D5CBE">
            <wp:extent cx="4695190" cy="3317734"/>
            <wp:effectExtent l="0" t="0" r="0" b="0"/>
            <wp:docPr id="198542040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420407" name="Picture 1985420407"/>
                    <pic:cNvPicPr/>
                  </pic:nvPicPr>
                  <pic:blipFill>
                    <a:blip r:embed="rId40">
                      <a:extLst>
                        <a:ext uri="{28A0092B-C50C-407E-A947-70E740481C1C}">
                          <a14:useLocalDpi xmlns:a14="http://schemas.microsoft.com/office/drawing/2010/main" val="0"/>
                        </a:ext>
                      </a:extLst>
                    </a:blip>
                    <a:stretch>
                      <a:fillRect/>
                    </a:stretch>
                  </pic:blipFill>
                  <pic:spPr>
                    <a:xfrm>
                      <a:off x="0" y="0"/>
                      <a:ext cx="4709217" cy="3327645"/>
                    </a:xfrm>
                    <a:prstGeom prst="rect">
                      <a:avLst/>
                    </a:prstGeom>
                  </pic:spPr>
                </pic:pic>
              </a:graphicData>
            </a:graphic>
          </wp:inline>
        </w:drawing>
      </w:r>
    </w:p>
    <w:p w14:paraId="4A5DB988" w14:textId="4D4F1FBA" w:rsidR="002E2F19" w:rsidRPr="00BE1C5E" w:rsidRDefault="00625871" w:rsidP="00BE1C5E">
      <w:pPr>
        <w:spacing w:line="360" w:lineRule="auto"/>
        <w:jc w:val="both"/>
        <w:rPr>
          <w:rFonts w:ascii="Arial" w:eastAsia="Times New Roman" w:hAnsi="Arial" w:cs="Arial"/>
          <w:color w:val="000000"/>
          <w:sz w:val="22"/>
          <w:szCs w:val="22"/>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2DC4F2D9" w14:textId="1D80DB5A" w:rsidR="002E2F19" w:rsidRPr="00BE1C5E" w:rsidRDefault="002B0137" w:rsidP="00BE1C5E">
      <w:pPr>
        <w:spacing w:line="360" w:lineRule="auto"/>
        <w:jc w:val="both"/>
        <w:rPr>
          <w:rFonts w:ascii="Arial" w:eastAsia="Times New Roman" w:hAnsi="Arial" w:cs="Arial"/>
          <w:b/>
          <w:bCs/>
          <w:color w:val="000000"/>
          <w:sz w:val="22"/>
          <w:szCs w:val="22"/>
        </w:rPr>
      </w:pPr>
      <w:r w:rsidRPr="00BE1C5E">
        <w:rPr>
          <w:rFonts w:ascii="Arial" w:eastAsia="Times New Roman" w:hAnsi="Arial" w:cs="Arial"/>
          <w:b/>
          <w:bCs/>
          <w:color w:val="000000"/>
          <w:sz w:val="22"/>
          <w:szCs w:val="22"/>
        </w:rPr>
        <w:lastRenderedPageBreak/>
        <w:t>5</w:t>
      </w:r>
    </w:p>
    <w:p w14:paraId="00292AFD" w14:textId="6F80EE65" w:rsidR="002E2F19" w:rsidRPr="00BE1C5E" w:rsidRDefault="002E2F1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0B9D57A7" wp14:editId="7934B12D">
            <wp:extent cx="1534617" cy="583474"/>
            <wp:effectExtent l="0" t="0" r="2540" b="1270"/>
            <wp:docPr id="1363816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816527" name=""/>
                    <pic:cNvPicPr/>
                  </pic:nvPicPr>
                  <pic:blipFill>
                    <a:blip r:embed="rId41"/>
                    <a:stretch>
                      <a:fillRect/>
                    </a:stretch>
                  </pic:blipFill>
                  <pic:spPr>
                    <a:xfrm>
                      <a:off x="0" y="0"/>
                      <a:ext cx="1563797" cy="594568"/>
                    </a:xfrm>
                    <a:prstGeom prst="rect">
                      <a:avLst/>
                    </a:prstGeom>
                  </pic:spPr>
                </pic:pic>
              </a:graphicData>
            </a:graphic>
          </wp:inline>
        </w:drawing>
      </w:r>
    </w:p>
    <w:p w14:paraId="5C42D211" w14:textId="25726D1C" w:rsidR="002E2F19" w:rsidRPr="00BE1C5E" w:rsidRDefault="002E2F1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31D092F4" wp14:editId="76C641BD">
            <wp:extent cx="4650377" cy="3286066"/>
            <wp:effectExtent l="0" t="0" r="0" b="0"/>
            <wp:docPr id="2967069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706914" name="Picture 296706914"/>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688545" cy="3313037"/>
                    </a:xfrm>
                    <a:prstGeom prst="rect">
                      <a:avLst/>
                    </a:prstGeom>
                  </pic:spPr>
                </pic:pic>
              </a:graphicData>
            </a:graphic>
          </wp:inline>
        </w:drawing>
      </w:r>
    </w:p>
    <w:p w14:paraId="19D2B0B7" w14:textId="77777777" w:rsidR="002E2F19" w:rsidRPr="00BE1C5E" w:rsidRDefault="002E2F19"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1270065C" w14:textId="6E9ACA9A" w:rsidR="004E2219" w:rsidRPr="00BE1C5E" w:rsidRDefault="00B4000B"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noProof/>
          <w:color w:val="262626"/>
          <w:sz w:val="22"/>
          <w:szCs w:val="22"/>
          <w:shd w:val="clear" w:color="auto" w:fill="FFFFFF"/>
          <w:vertAlign w:val="subscript"/>
        </w:rPr>
        <w:drawing>
          <wp:inline distT="0" distB="0" distL="0" distR="0" wp14:anchorId="435B7686" wp14:editId="58B15282">
            <wp:extent cx="4650105" cy="3285875"/>
            <wp:effectExtent l="0" t="0" r="0" b="0"/>
            <wp:docPr id="645289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8931" name="Picture 64528931"/>
                    <pic:cNvPicPr/>
                  </pic:nvPicPr>
                  <pic:blipFill>
                    <a:blip r:embed="rId43">
                      <a:extLst>
                        <a:ext uri="{28A0092B-C50C-407E-A947-70E740481C1C}">
                          <a14:useLocalDpi xmlns:a14="http://schemas.microsoft.com/office/drawing/2010/main" val="0"/>
                        </a:ext>
                      </a:extLst>
                    </a:blip>
                    <a:stretch>
                      <a:fillRect/>
                    </a:stretch>
                  </pic:blipFill>
                  <pic:spPr>
                    <a:xfrm>
                      <a:off x="0" y="0"/>
                      <a:ext cx="4660781" cy="3293419"/>
                    </a:xfrm>
                    <a:prstGeom prst="rect">
                      <a:avLst/>
                    </a:prstGeom>
                  </pic:spPr>
                </pic:pic>
              </a:graphicData>
            </a:graphic>
          </wp:inline>
        </w:drawing>
      </w:r>
    </w:p>
    <w:p w14:paraId="29F069F9" w14:textId="5E72EA1A" w:rsidR="004E2219" w:rsidRPr="00BE1C5E" w:rsidRDefault="00B4000B" w:rsidP="00BE1C5E">
      <w:pPr>
        <w:spacing w:line="360" w:lineRule="auto"/>
        <w:jc w:val="both"/>
        <w:rPr>
          <w:rFonts w:ascii="Arial" w:hAnsi="Arial" w:cs="Arial"/>
          <w:b/>
          <w:bCs/>
          <w:color w:val="262626"/>
          <w:sz w:val="22"/>
          <w:szCs w:val="22"/>
          <w:shd w:val="clear" w:color="auto" w:fill="FFFFFF"/>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r w:rsidR="004E2219" w:rsidRPr="00BE1C5E">
        <w:rPr>
          <w:rFonts w:ascii="Arial" w:hAnsi="Arial" w:cs="Arial"/>
          <w:color w:val="262626"/>
          <w:sz w:val="22"/>
          <w:szCs w:val="22"/>
          <w:shd w:val="clear" w:color="auto" w:fill="FFFFFF"/>
        </w:rPr>
        <w:br w:type="page"/>
      </w:r>
      <w:r w:rsidR="002B0137" w:rsidRPr="00BE1C5E">
        <w:rPr>
          <w:rFonts w:ascii="Arial" w:hAnsi="Arial" w:cs="Arial"/>
          <w:b/>
          <w:bCs/>
          <w:color w:val="262626"/>
          <w:sz w:val="22"/>
          <w:szCs w:val="22"/>
          <w:shd w:val="clear" w:color="auto" w:fill="FFFFFF"/>
        </w:rPr>
        <w:lastRenderedPageBreak/>
        <w:t>6</w:t>
      </w:r>
    </w:p>
    <w:p w14:paraId="643A134A" w14:textId="6E5BE6D5" w:rsidR="004E2219" w:rsidRPr="00BE1C5E" w:rsidRDefault="004E2219" w:rsidP="00BE1C5E">
      <w:pPr>
        <w:spacing w:line="360" w:lineRule="auto"/>
        <w:jc w:val="both"/>
        <w:rPr>
          <w:rFonts w:ascii="Arial" w:hAnsi="Arial" w:cs="Arial"/>
          <w:color w:val="262626"/>
          <w:sz w:val="22"/>
          <w:szCs w:val="22"/>
          <w:shd w:val="clear" w:color="auto" w:fill="FFFFFF"/>
        </w:rPr>
      </w:pPr>
      <w:r w:rsidRPr="00BE1C5E">
        <w:rPr>
          <w:rFonts w:ascii="Arial" w:hAnsi="Arial" w:cs="Arial"/>
          <w:noProof/>
          <w:color w:val="262626"/>
          <w:sz w:val="22"/>
          <w:szCs w:val="22"/>
          <w:shd w:val="clear" w:color="auto" w:fill="FFFFFF"/>
        </w:rPr>
        <w:drawing>
          <wp:inline distT="0" distB="0" distL="0" distR="0" wp14:anchorId="2EEABD5F" wp14:editId="5EB2C227">
            <wp:extent cx="1071154" cy="812118"/>
            <wp:effectExtent l="0" t="0" r="0" b="1270"/>
            <wp:docPr id="1584506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506952" name=""/>
                    <pic:cNvPicPr/>
                  </pic:nvPicPr>
                  <pic:blipFill>
                    <a:blip r:embed="rId44"/>
                    <a:stretch>
                      <a:fillRect/>
                    </a:stretch>
                  </pic:blipFill>
                  <pic:spPr>
                    <a:xfrm>
                      <a:off x="0" y="0"/>
                      <a:ext cx="1101586" cy="835191"/>
                    </a:xfrm>
                    <a:prstGeom prst="rect">
                      <a:avLst/>
                    </a:prstGeom>
                  </pic:spPr>
                </pic:pic>
              </a:graphicData>
            </a:graphic>
          </wp:inline>
        </w:drawing>
      </w:r>
    </w:p>
    <w:p w14:paraId="3FA35858" w14:textId="0C65DCB9" w:rsidR="002E2F19" w:rsidRPr="00BE1C5E" w:rsidRDefault="004E2219"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3AD163C6" wp14:editId="24CDAEE9">
            <wp:extent cx="4452425" cy="3146190"/>
            <wp:effectExtent l="0" t="0" r="0" b="0"/>
            <wp:docPr id="5210739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073921" name="Picture 521073921"/>
                    <pic:cNvPicPr/>
                  </pic:nvPicPr>
                  <pic:blipFill>
                    <a:blip r:embed="rId45">
                      <a:extLst>
                        <a:ext uri="{28A0092B-C50C-407E-A947-70E740481C1C}">
                          <a14:useLocalDpi xmlns:a14="http://schemas.microsoft.com/office/drawing/2010/main" val="0"/>
                        </a:ext>
                      </a:extLst>
                    </a:blip>
                    <a:stretch>
                      <a:fillRect/>
                    </a:stretch>
                  </pic:blipFill>
                  <pic:spPr>
                    <a:xfrm>
                      <a:off x="0" y="0"/>
                      <a:ext cx="4476881" cy="3163471"/>
                    </a:xfrm>
                    <a:prstGeom prst="rect">
                      <a:avLst/>
                    </a:prstGeom>
                  </pic:spPr>
                </pic:pic>
              </a:graphicData>
            </a:graphic>
          </wp:inline>
        </w:drawing>
      </w:r>
    </w:p>
    <w:p w14:paraId="780FCDEB" w14:textId="77777777" w:rsidR="004E2219" w:rsidRPr="00BE1C5E" w:rsidRDefault="004E2219"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3F69ED72" w14:textId="29F89F60" w:rsidR="00B4000B" w:rsidRPr="00BE1C5E" w:rsidRDefault="00B4000B"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084A3B26" wp14:editId="4C769266">
            <wp:extent cx="4781788" cy="3378926"/>
            <wp:effectExtent l="0" t="0" r="0" b="0"/>
            <wp:docPr id="76851795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517950" name="Picture 768517950"/>
                    <pic:cNvPicPr/>
                  </pic:nvPicPr>
                  <pic:blipFill>
                    <a:blip r:embed="rId46">
                      <a:extLst>
                        <a:ext uri="{28A0092B-C50C-407E-A947-70E740481C1C}">
                          <a14:useLocalDpi xmlns:a14="http://schemas.microsoft.com/office/drawing/2010/main" val="0"/>
                        </a:ext>
                      </a:extLst>
                    </a:blip>
                    <a:stretch>
                      <a:fillRect/>
                    </a:stretch>
                  </pic:blipFill>
                  <pic:spPr>
                    <a:xfrm>
                      <a:off x="0" y="0"/>
                      <a:ext cx="4781788" cy="3378926"/>
                    </a:xfrm>
                    <a:prstGeom prst="rect">
                      <a:avLst/>
                    </a:prstGeom>
                  </pic:spPr>
                </pic:pic>
              </a:graphicData>
            </a:graphic>
          </wp:inline>
        </w:drawing>
      </w:r>
    </w:p>
    <w:p w14:paraId="27F8F793" w14:textId="20D39351" w:rsidR="008A363A" w:rsidRPr="00BE1C5E" w:rsidRDefault="00B4000B" w:rsidP="00BE1C5E">
      <w:pPr>
        <w:spacing w:line="360" w:lineRule="auto"/>
        <w:jc w:val="both"/>
        <w:rPr>
          <w:rFonts w:ascii="Arial" w:eastAsia="Times New Roman" w:hAnsi="Arial" w:cs="Arial"/>
          <w:b/>
          <w:bCs/>
          <w:color w:val="000000"/>
          <w:sz w:val="22"/>
          <w:szCs w:val="22"/>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r w:rsidR="008A363A" w:rsidRPr="00BE1C5E">
        <w:rPr>
          <w:rFonts w:ascii="Arial" w:eastAsia="Times New Roman" w:hAnsi="Arial" w:cs="Arial"/>
          <w:color w:val="000000"/>
          <w:sz w:val="22"/>
          <w:szCs w:val="22"/>
        </w:rPr>
        <w:br w:type="page"/>
      </w:r>
      <w:r w:rsidR="002B0137" w:rsidRPr="00BE1C5E">
        <w:rPr>
          <w:rFonts w:ascii="Arial" w:eastAsia="Times New Roman" w:hAnsi="Arial" w:cs="Arial"/>
          <w:b/>
          <w:bCs/>
          <w:color w:val="000000"/>
          <w:sz w:val="22"/>
          <w:szCs w:val="22"/>
        </w:rPr>
        <w:lastRenderedPageBreak/>
        <w:t>7</w:t>
      </w:r>
    </w:p>
    <w:p w14:paraId="041AA9AF" w14:textId="3E99B776" w:rsidR="008A363A" w:rsidRPr="00BE1C5E" w:rsidRDefault="008A363A"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7B5CAA75" wp14:editId="36878E3C">
            <wp:extent cx="1314994" cy="624064"/>
            <wp:effectExtent l="0" t="0" r="0" b="0"/>
            <wp:docPr id="1744239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39081" name=""/>
                    <pic:cNvPicPr/>
                  </pic:nvPicPr>
                  <pic:blipFill>
                    <a:blip r:embed="rId47"/>
                    <a:stretch>
                      <a:fillRect/>
                    </a:stretch>
                  </pic:blipFill>
                  <pic:spPr>
                    <a:xfrm>
                      <a:off x="0" y="0"/>
                      <a:ext cx="1329045" cy="630732"/>
                    </a:xfrm>
                    <a:prstGeom prst="rect">
                      <a:avLst/>
                    </a:prstGeom>
                  </pic:spPr>
                </pic:pic>
              </a:graphicData>
            </a:graphic>
          </wp:inline>
        </w:drawing>
      </w:r>
      <w:r w:rsidRPr="00BE1C5E">
        <w:rPr>
          <w:rFonts w:ascii="Arial" w:eastAsia="Times New Roman" w:hAnsi="Arial" w:cs="Arial"/>
          <w:color w:val="000000"/>
          <w:sz w:val="22"/>
          <w:szCs w:val="22"/>
        </w:rPr>
        <w:t xml:space="preserve"> </w:t>
      </w:r>
    </w:p>
    <w:p w14:paraId="79450502" w14:textId="2A051733" w:rsidR="008A363A" w:rsidRPr="00BE1C5E" w:rsidRDefault="008A363A"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drawing>
          <wp:inline distT="0" distB="0" distL="0" distR="0" wp14:anchorId="2057BC00" wp14:editId="1E99691D">
            <wp:extent cx="4781006" cy="3378374"/>
            <wp:effectExtent l="0" t="0" r="0" b="0"/>
            <wp:docPr id="18269470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947047" name="Picture 1826947047"/>
                    <pic:cNvPicPr/>
                  </pic:nvPicPr>
                  <pic:blipFill>
                    <a:blip r:embed="rId48">
                      <a:extLst>
                        <a:ext uri="{28A0092B-C50C-407E-A947-70E740481C1C}">
                          <a14:useLocalDpi xmlns:a14="http://schemas.microsoft.com/office/drawing/2010/main" val="0"/>
                        </a:ext>
                      </a:extLst>
                    </a:blip>
                    <a:stretch>
                      <a:fillRect/>
                    </a:stretch>
                  </pic:blipFill>
                  <pic:spPr>
                    <a:xfrm>
                      <a:off x="0" y="0"/>
                      <a:ext cx="4781006" cy="3378374"/>
                    </a:xfrm>
                    <a:prstGeom prst="rect">
                      <a:avLst/>
                    </a:prstGeom>
                  </pic:spPr>
                </pic:pic>
              </a:graphicData>
            </a:graphic>
          </wp:inline>
        </w:drawing>
      </w:r>
    </w:p>
    <w:p w14:paraId="0C210864" w14:textId="5012E7F9" w:rsidR="00B4000B" w:rsidRPr="00BE1C5E" w:rsidRDefault="008A363A" w:rsidP="00BE1C5E">
      <w:pPr>
        <w:spacing w:line="360" w:lineRule="auto"/>
        <w:jc w:val="both"/>
        <w:rPr>
          <w:rFonts w:ascii="Arial" w:hAnsi="Arial" w:cs="Arial"/>
          <w:color w:val="262626"/>
          <w:sz w:val="22"/>
          <w:szCs w:val="22"/>
          <w:shd w:val="clear" w:color="auto" w:fill="FFFFFF"/>
          <w:vertAlign w:val="subscript"/>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3D43D6F6" w14:textId="77777777" w:rsidR="00B4000B" w:rsidRPr="00BE1C5E" w:rsidRDefault="00B4000B"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noProof/>
          <w:color w:val="000000"/>
          <w:sz w:val="22"/>
          <w:szCs w:val="22"/>
        </w:rPr>
        <w:lastRenderedPageBreak/>
        <w:drawing>
          <wp:inline distT="0" distB="0" distL="0" distR="0" wp14:anchorId="68DE2A65" wp14:editId="6FB2E6AE">
            <wp:extent cx="4794114" cy="3387635"/>
            <wp:effectExtent l="0" t="228600" r="0" b="148590"/>
            <wp:docPr id="120611878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118784" name="Picture 1206118784"/>
                    <pic:cNvPicPr/>
                  </pic:nvPicPr>
                  <pic:blipFill>
                    <a:blip r:embed="rId49">
                      <a:extLst>
                        <a:ext uri="{28A0092B-C50C-407E-A947-70E740481C1C}">
                          <a14:useLocalDpi xmlns:a14="http://schemas.microsoft.com/office/drawing/2010/main" val="0"/>
                        </a:ext>
                      </a:extLst>
                    </a:blip>
                    <a:stretch>
                      <a:fillRect/>
                    </a:stretch>
                  </pic:blipFill>
                  <pic:spPr>
                    <a:xfrm>
                      <a:off x="0" y="0"/>
                      <a:ext cx="4794114" cy="3387635"/>
                    </a:xfrm>
                    <a:prstGeom prst="rect">
                      <a:avLst/>
                    </a:prstGeom>
                  </pic:spPr>
                </pic:pic>
              </a:graphicData>
            </a:graphic>
          </wp:inline>
        </w:drawing>
      </w:r>
    </w:p>
    <w:p w14:paraId="1F00F59D" w14:textId="6888C1C7" w:rsidR="002164FD" w:rsidRPr="00BE1C5E" w:rsidRDefault="00B4000B" w:rsidP="00BE1C5E">
      <w:pPr>
        <w:spacing w:line="360" w:lineRule="auto"/>
        <w:jc w:val="both"/>
        <w:rPr>
          <w:rFonts w:ascii="Arial" w:eastAsia="Times New Roman" w:hAnsi="Arial" w:cs="Arial"/>
          <w:b/>
          <w:bCs/>
          <w:color w:val="000000"/>
          <w:sz w:val="22"/>
          <w:szCs w:val="22"/>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r w:rsidRPr="00BE1C5E">
        <w:rPr>
          <w:rFonts w:ascii="Arial" w:eastAsia="Times New Roman" w:hAnsi="Arial" w:cs="Arial"/>
          <w:color w:val="000000"/>
          <w:sz w:val="22"/>
          <w:szCs w:val="22"/>
        </w:rPr>
        <w:br w:type="page"/>
      </w:r>
      <w:r w:rsidR="002B0137" w:rsidRPr="00BE1C5E">
        <w:rPr>
          <w:rFonts w:ascii="Arial" w:eastAsia="Times New Roman" w:hAnsi="Arial" w:cs="Arial"/>
          <w:b/>
          <w:bCs/>
          <w:color w:val="000000"/>
          <w:sz w:val="22"/>
          <w:szCs w:val="22"/>
        </w:rPr>
        <w:lastRenderedPageBreak/>
        <w:t>8</w:t>
      </w:r>
    </w:p>
    <w:p w14:paraId="4A44727A" w14:textId="3EE889C3" w:rsidR="002164FD" w:rsidRPr="00BE1C5E" w:rsidRDefault="002164FD" w:rsidP="00BE1C5E">
      <w:pPr>
        <w:spacing w:line="360" w:lineRule="auto"/>
        <w:jc w:val="both"/>
        <w:rPr>
          <w:rFonts w:ascii="Arial" w:eastAsia="Times New Roman" w:hAnsi="Arial" w:cs="Arial"/>
          <w:color w:val="000000"/>
          <w:sz w:val="22"/>
          <w:szCs w:val="22"/>
        </w:rPr>
      </w:pPr>
      <w:r w:rsidRPr="00BE1C5E">
        <w:rPr>
          <w:rFonts w:ascii="Arial" w:hAnsi="Arial" w:cs="Arial"/>
          <w:noProof/>
          <w:sz w:val="22"/>
          <w:szCs w:val="22"/>
        </w:rPr>
        <w:drawing>
          <wp:inline distT="0" distB="0" distL="0" distR="0" wp14:anchorId="79F9D6B4" wp14:editId="00AEA191">
            <wp:extent cx="1490872" cy="572173"/>
            <wp:effectExtent l="0" t="0" r="0" b="0"/>
            <wp:docPr id="704895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895874" name=""/>
                    <pic:cNvPicPr/>
                  </pic:nvPicPr>
                  <pic:blipFill>
                    <a:blip r:embed="rId50"/>
                    <a:stretch>
                      <a:fillRect/>
                    </a:stretch>
                  </pic:blipFill>
                  <pic:spPr>
                    <a:xfrm>
                      <a:off x="0" y="0"/>
                      <a:ext cx="1535738" cy="589392"/>
                    </a:xfrm>
                    <a:prstGeom prst="rect">
                      <a:avLst/>
                    </a:prstGeom>
                  </pic:spPr>
                </pic:pic>
              </a:graphicData>
            </a:graphic>
          </wp:inline>
        </w:drawing>
      </w:r>
    </w:p>
    <w:p w14:paraId="3F93712E" w14:textId="7BD321B6" w:rsidR="002164FD" w:rsidRPr="00BE1C5E" w:rsidRDefault="002164FD" w:rsidP="00BE1C5E">
      <w:pPr>
        <w:spacing w:line="360" w:lineRule="auto"/>
        <w:jc w:val="both"/>
        <w:rPr>
          <w:rFonts w:ascii="Arial" w:eastAsia="Times New Roman" w:hAnsi="Arial" w:cs="Arial"/>
          <w:color w:val="000000"/>
          <w:sz w:val="22"/>
          <w:szCs w:val="22"/>
        </w:rPr>
      </w:pPr>
      <w:r w:rsidRPr="00BE1C5E">
        <w:rPr>
          <w:rFonts w:ascii="Arial" w:hAnsi="Arial" w:cs="Arial"/>
          <w:noProof/>
          <w:sz w:val="22"/>
          <w:szCs w:val="22"/>
        </w:rPr>
        <w:drawing>
          <wp:inline distT="0" distB="0" distL="0" distR="0" wp14:anchorId="6553F754" wp14:editId="1CA6C29C">
            <wp:extent cx="4695391" cy="3317875"/>
            <wp:effectExtent l="0" t="0" r="0" b="0"/>
            <wp:docPr id="17945420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542074" name="Picture 1794542074"/>
                    <pic:cNvPicPr/>
                  </pic:nvPicPr>
                  <pic:blipFill>
                    <a:blip r:embed="rId51" cstate="print">
                      <a:extLst>
                        <a:ext uri="{28A0092B-C50C-407E-A947-70E740481C1C}">
                          <a14:useLocalDpi xmlns:a14="http://schemas.microsoft.com/office/drawing/2010/main" val="0"/>
                        </a:ext>
                      </a:extLst>
                    </a:blip>
                    <a:stretch>
                      <a:fillRect/>
                    </a:stretch>
                  </pic:blipFill>
                  <pic:spPr>
                    <a:xfrm>
                      <a:off x="0" y="0"/>
                      <a:ext cx="4718876" cy="3334470"/>
                    </a:xfrm>
                    <a:prstGeom prst="rect">
                      <a:avLst/>
                    </a:prstGeom>
                  </pic:spPr>
                </pic:pic>
              </a:graphicData>
            </a:graphic>
          </wp:inline>
        </w:drawing>
      </w:r>
    </w:p>
    <w:p w14:paraId="3B9C097B" w14:textId="617EDEDC" w:rsidR="002164FD" w:rsidRPr="00BE1C5E" w:rsidRDefault="002164FD" w:rsidP="00BE1C5E">
      <w:pPr>
        <w:spacing w:line="360" w:lineRule="auto"/>
        <w:jc w:val="both"/>
        <w:rPr>
          <w:rFonts w:ascii="Arial" w:eastAsia="Times New Roman" w:hAnsi="Arial" w:cs="Arial"/>
          <w:color w:val="000000"/>
          <w:sz w:val="22"/>
          <w:szCs w:val="22"/>
        </w:rPr>
      </w:pPr>
      <w:r w:rsidRPr="00BE1C5E">
        <w:rPr>
          <w:rFonts w:ascii="Arial" w:hAnsi="Arial" w:cs="Arial"/>
          <w:b/>
          <w:bCs/>
          <w:color w:val="262626"/>
          <w:sz w:val="22"/>
          <w:szCs w:val="22"/>
          <w:shd w:val="clear" w:color="auto" w:fill="FFFFFF"/>
          <w:vertAlign w:val="superscript"/>
        </w:rPr>
        <w:t>1</w:t>
      </w:r>
      <w:r w:rsidRPr="00BE1C5E">
        <w:rPr>
          <w:rFonts w:ascii="Arial" w:hAnsi="Arial" w:cs="Arial"/>
          <w:b/>
          <w:bCs/>
          <w:color w:val="262626"/>
          <w:sz w:val="22"/>
          <w:szCs w:val="22"/>
          <w:shd w:val="clear" w:color="auto" w:fill="FFFFFF"/>
        </w:rPr>
        <w:t xml:space="preserve">H NMR. </w:t>
      </w:r>
      <w:r w:rsidRPr="00BE1C5E">
        <w:rPr>
          <w:rFonts w:ascii="Arial" w:hAnsi="Arial" w:cs="Arial"/>
          <w:color w:val="262626"/>
          <w:sz w:val="22"/>
          <w:szCs w:val="22"/>
          <w:shd w:val="clear" w:color="auto" w:fill="FFFFFF"/>
        </w:rPr>
        <w:t>500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1D7BD0C8" w14:textId="5B388984" w:rsidR="00B4000B" w:rsidRPr="00BE1C5E" w:rsidRDefault="002164FD" w:rsidP="00BE1C5E">
      <w:pPr>
        <w:spacing w:line="360" w:lineRule="auto"/>
        <w:jc w:val="both"/>
        <w:rPr>
          <w:rFonts w:ascii="Arial" w:eastAsia="Times New Roman" w:hAnsi="Arial" w:cs="Arial"/>
          <w:color w:val="000000"/>
          <w:sz w:val="22"/>
          <w:szCs w:val="22"/>
        </w:rPr>
      </w:pPr>
      <w:r w:rsidRPr="00BE1C5E">
        <w:rPr>
          <w:rFonts w:ascii="Arial" w:hAnsi="Arial" w:cs="Arial"/>
          <w:noProof/>
          <w:sz w:val="22"/>
          <w:szCs w:val="22"/>
        </w:rPr>
        <w:drawing>
          <wp:inline distT="0" distB="0" distL="0" distR="0" wp14:anchorId="5A0E0401" wp14:editId="45594F8B">
            <wp:extent cx="4695517" cy="3317965"/>
            <wp:effectExtent l="0" t="0" r="0" b="0"/>
            <wp:docPr id="9443910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391072" name="Picture 944391072"/>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713759" cy="3330855"/>
                    </a:xfrm>
                    <a:prstGeom prst="rect">
                      <a:avLst/>
                    </a:prstGeom>
                  </pic:spPr>
                </pic:pic>
              </a:graphicData>
            </a:graphic>
          </wp:inline>
        </w:drawing>
      </w:r>
    </w:p>
    <w:p w14:paraId="07DC915D" w14:textId="61C5C60D" w:rsidR="002C6BB3" w:rsidRPr="00BE1C5E" w:rsidRDefault="002164FD" w:rsidP="00BE1C5E">
      <w:pPr>
        <w:spacing w:line="360" w:lineRule="auto"/>
        <w:jc w:val="both"/>
        <w:rPr>
          <w:rFonts w:ascii="Arial" w:eastAsia="Times New Roman" w:hAnsi="Arial" w:cs="Arial"/>
          <w:color w:val="000000"/>
          <w:sz w:val="22"/>
          <w:szCs w:val="22"/>
        </w:rPr>
      </w:pPr>
      <w:r w:rsidRPr="00BE1C5E">
        <w:rPr>
          <w:rFonts w:ascii="Arial" w:hAnsi="Arial" w:cs="Arial"/>
          <w:b/>
          <w:bCs/>
          <w:color w:val="262626"/>
          <w:sz w:val="22"/>
          <w:szCs w:val="22"/>
          <w:shd w:val="clear" w:color="auto" w:fill="FFFFFF"/>
          <w:vertAlign w:val="superscript"/>
        </w:rPr>
        <w:t>13</w:t>
      </w:r>
      <w:r w:rsidRPr="00BE1C5E">
        <w:rPr>
          <w:rFonts w:ascii="Arial" w:hAnsi="Arial" w:cs="Arial"/>
          <w:b/>
          <w:bCs/>
          <w:color w:val="262626"/>
          <w:sz w:val="22"/>
          <w:szCs w:val="22"/>
          <w:shd w:val="clear" w:color="auto" w:fill="FFFFFF"/>
        </w:rPr>
        <w:t xml:space="preserve">C NMR. </w:t>
      </w:r>
      <w:r w:rsidRPr="00BE1C5E">
        <w:rPr>
          <w:rFonts w:ascii="Arial" w:hAnsi="Arial" w:cs="Arial"/>
          <w:color w:val="262626"/>
          <w:sz w:val="22"/>
          <w:szCs w:val="22"/>
          <w:shd w:val="clear" w:color="auto" w:fill="FFFFFF"/>
        </w:rPr>
        <w:t>125 MHz, DMSO-</w:t>
      </w:r>
      <w:r w:rsidRPr="00BE1C5E">
        <w:rPr>
          <w:rFonts w:ascii="Arial" w:hAnsi="Arial" w:cs="Arial"/>
          <w:i/>
          <w:iCs/>
          <w:color w:val="262626"/>
          <w:sz w:val="22"/>
          <w:szCs w:val="22"/>
          <w:shd w:val="clear" w:color="auto" w:fill="FFFFFF"/>
        </w:rPr>
        <w:t>d</w:t>
      </w:r>
      <w:r w:rsidRPr="00BE1C5E">
        <w:rPr>
          <w:rFonts w:ascii="Arial" w:hAnsi="Arial" w:cs="Arial"/>
          <w:color w:val="262626"/>
          <w:sz w:val="22"/>
          <w:szCs w:val="22"/>
          <w:shd w:val="clear" w:color="auto" w:fill="FFFFFF"/>
          <w:vertAlign w:val="subscript"/>
        </w:rPr>
        <w:t>6</w:t>
      </w:r>
    </w:p>
    <w:p w14:paraId="1AA9A695" w14:textId="74036B94" w:rsidR="002C6BB3" w:rsidRPr="00BE1C5E" w:rsidRDefault="004941BA" w:rsidP="00BE1C5E">
      <w:pPr>
        <w:spacing w:line="360" w:lineRule="auto"/>
        <w:jc w:val="both"/>
        <w:rPr>
          <w:rFonts w:ascii="Arial" w:eastAsia="Times New Roman" w:hAnsi="Arial" w:cs="Arial"/>
          <w:color w:val="000000"/>
          <w:sz w:val="22"/>
          <w:szCs w:val="22"/>
        </w:rPr>
      </w:pPr>
      <w:r>
        <w:rPr>
          <w:rFonts w:ascii="Arial" w:eastAsia="Times New Roman" w:hAnsi="Arial" w:cs="Arial"/>
          <w:b/>
          <w:bCs/>
          <w:color w:val="000000"/>
          <w:sz w:val="22"/>
          <w:szCs w:val="22"/>
        </w:rPr>
        <w:lastRenderedPageBreak/>
        <w:t xml:space="preserve">Supplementary </w:t>
      </w:r>
      <w:r>
        <w:rPr>
          <w:rFonts w:ascii="Arial" w:eastAsia="Times New Roman" w:hAnsi="Arial" w:cs="Arial"/>
          <w:color w:val="000000"/>
          <w:sz w:val="22"/>
          <w:szCs w:val="22"/>
        </w:rPr>
        <w:t>r</w:t>
      </w:r>
      <w:r w:rsidR="00BE53AA">
        <w:rPr>
          <w:rFonts w:ascii="Arial" w:eastAsia="Times New Roman" w:hAnsi="Arial" w:cs="Arial"/>
          <w:color w:val="000000"/>
          <w:sz w:val="22"/>
          <w:szCs w:val="22"/>
        </w:rPr>
        <w:t>eferences:</w:t>
      </w:r>
    </w:p>
    <w:p w14:paraId="4A85B946" w14:textId="77777777" w:rsidR="00A24E44" w:rsidRPr="00A24E44" w:rsidRDefault="002C6BB3" w:rsidP="00A24E44">
      <w:pPr>
        <w:pStyle w:val="EndNoteBibliography"/>
        <w:rPr>
          <w:noProof/>
        </w:rPr>
      </w:pPr>
      <w:r w:rsidRPr="00BE1C5E">
        <w:rPr>
          <w:rFonts w:eastAsia="Times New Roman"/>
          <w:color w:val="000000"/>
          <w:szCs w:val="22"/>
        </w:rPr>
        <w:fldChar w:fldCharType="begin"/>
      </w:r>
      <w:r w:rsidRPr="00BE1C5E">
        <w:rPr>
          <w:rFonts w:eastAsia="Times New Roman"/>
          <w:color w:val="000000"/>
          <w:szCs w:val="22"/>
        </w:rPr>
        <w:instrText xml:space="preserve"> ADDIN EN.REFLIST </w:instrText>
      </w:r>
      <w:r w:rsidRPr="00BE1C5E">
        <w:rPr>
          <w:rFonts w:eastAsia="Times New Roman"/>
          <w:color w:val="000000"/>
          <w:szCs w:val="22"/>
        </w:rPr>
        <w:fldChar w:fldCharType="separate"/>
      </w:r>
      <w:r w:rsidR="00A24E44" w:rsidRPr="00A24E44">
        <w:rPr>
          <w:noProof/>
        </w:rPr>
        <w:t xml:space="preserve">(1) Connelly, C. M.; Numata, T.; Boer, R. E.; Moon, M. H.; Sinniah, R. S.; Barchi, J. J.; Ferré-D’Amaré, A. R.; Schneekloth, J. S. Synthetic ligands for PreQ1 riboswitches provide structural and mechanistic insights into targeting RNA tertiary structure. </w:t>
      </w:r>
      <w:r w:rsidR="00A24E44" w:rsidRPr="00A24E44">
        <w:rPr>
          <w:i/>
          <w:noProof/>
        </w:rPr>
        <w:t xml:space="preserve">Nature Communications </w:t>
      </w:r>
      <w:r w:rsidR="00A24E44" w:rsidRPr="00A24E44">
        <w:rPr>
          <w:b/>
          <w:noProof/>
        </w:rPr>
        <w:t>2019</w:t>
      </w:r>
      <w:r w:rsidR="00A24E44" w:rsidRPr="00A24E44">
        <w:rPr>
          <w:noProof/>
        </w:rPr>
        <w:t xml:space="preserve">, </w:t>
      </w:r>
      <w:r w:rsidR="00A24E44" w:rsidRPr="00A24E44">
        <w:rPr>
          <w:i/>
          <w:noProof/>
        </w:rPr>
        <w:t>10</w:t>
      </w:r>
      <w:r w:rsidR="00A24E44" w:rsidRPr="00A24E44">
        <w:rPr>
          <w:noProof/>
        </w:rPr>
        <w:t xml:space="preserve"> (1), 1501. DOI: 10.1038/s41467-019-09493-3.</w:t>
      </w:r>
    </w:p>
    <w:p w14:paraId="2C9A0FCC" w14:textId="77777777" w:rsidR="00A24E44" w:rsidRPr="00A24E44" w:rsidRDefault="00A24E44" w:rsidP="00A24E44">
      <w:pPr>
        <w:pStyle w:val="EndNoteBibliography"/>
        <w:rPr>
          <w:noProof/>
        </w:rPr>
      </w:pPr>
      <w:r w:rsidRPr="00A24E44">
        <w:rPr>
          <w:noProof/>
        </w:rPr>
        <w:t xml:space="preserve">(2) Hirata, K.; Yamashita, K.; Ueno, G.; Kawano, Y.; Hasegawa, K.; Kumasaka, T.; Yamamoto, M. ZOO: an automatic data-collection system for high-throughput structure analysis in protein microcrystallography. </w:t>
      </w:r>
      <w:r w:rsidRPr="00A24E44">
        <w:rPr>
          <w:i/>
          <w:noProof/>
        </w:rPr>
        <w:t xml:space="preserve">Acta Crystallogr D Struct Biol </w:t>
      </w:r>
      <w:r w:rsidRPr="00A24E44">
        <w:rPr>
          <w:b/>
          <w:noProof/>
        </w:rPr>
        <w:t>2019</w:t>
      </w:r>
      <w:r w:rsidRPr="00A24E44">
        <w:rPr>
          <w:noProof/>
        </w:rPr>
        <w:t xml:space="preserve">, </w:t>
      </w:r>
      <w:r w:rsidRPr="00A24E44">
        <w:rPr>
          <w:i/>
          <w:noProof/>
        </w:rPr>
        <w:t>75</w:t>
      </w:r>
      <w:r w:rsidRPr="00A24E44">
        <w:rPr>
          <w:noProof/>
        </w:rPr>
        <w:t xml:space="preserve"> (Pt 2), 138-150. DOI: 10.1107/s2059798318017795  From NLM.</w:t>
      </w:r>
    </w:p>
    <w:p w14:paraId="3CCDDA5B" w14:textId="77777777" w:rsidR="00A24E44" w:rsidRPr="00A24E44" w:rsidRDefault="00A24E44" w:rsidP="00A24E44">
      <w:pPr>
        <w:pStyle w:val="EndNoteBibliography"/>
        <w:rPr>
          <w:noProof/>
        </w:rPr>
      </w:pPr>
      <w:r w:rsidRPr="00A24E44">
        <w:rPr>
          <w:noProof/>
        </w:rPr>
        <w:t xml:space="preserve">(3) Yamashita, K.; Hirata, K.; Yamamoto, M. KAMO: towards automated data processing for microcrystals. </w:t>
      </w:r>
      <w:r w:rsidRPr="00A24E44">
        <w:rPr>
          <w:i/>
          <w:noProof/>
        </w:rPr>
        <w:t xml:space="preserve">Acta Crystallogr D Struct Biol </w:t>
      </w:r>
      <w:r w:rsidRPr="00A24E44">
        <w:rPr>
          <w:b/>
          <w:noProof/>
        </w:rPr>
        <w:t>2018</w:t>
      </w:r>
      <w:r w:rsidRPr="00A24E44">
        <w:rPr>
          <w:noProof/>
        </w:rPr>
        <w:t xml:space="preserve">, </w:t>
      </w:r>
      <w:r w:rsidRPr="00A24E44">
        <w:rPr>
          <w:i/>
          <w:noProof/>
        </w:rPr>
        <w:t>74</w:t>
      </w:r>
      <w:r w:rsidRPr="00A24E44">
        <w:rPr>
          <w:noProof/>
        </w:rPr>
        <w:t xml:space="preserve"> (Pt 5), 441-449. DOI: 10.1107/s2059798318004576  From NLM.</w:t>
      </w:r>
    </w:p>
    <w:p w14:paraId="40A8B524" w14:textId="77777777" w:rsidR="00A24E44" w:rsidRPr="00A24E44" w:rsidRDefault="00A24E44" w:rsidP="00A24E44">
      <w:pPr>
        <w:pStyle w:val="EndNoteBibliography"/>
        <w:rPr>
          <w:noProof/>
        </w:rPr>
      </w:pPr>
      <w:r w:rsidRPr="00A24E44">
        <w:rPr>
          <w:noProof/>
        </w:rPr>
        <w:t xml:space="preserve">(4) Kabsch, W. XDS. </w:t>
      </w:r>
      <w:r w:rsidRPr="00A24E44">
        <w:rPr>
          <w:i/>
          <w:noProof/>
        </w:rPr>
        <w:t xml:space="preserve">Acta Crystallogr D Biol Crystallogr </w:t>
      </w:r>
      <w:r w:rsidRPr="00A24E44">
        <w:rPr>
          <w:b/>
          <w:noProof/>
        </w:rPr>
        <w:t>2010</w:t>
      </w:r>
      <w:r w:rsidRPr="00A24E44">
        <w:rPr>
          <w:noProof/>
        </w:rPr>
        <w:t xml:space="preserve">, </w:t>
      </w:r>
      <w:r w:rsidRPr="00A24E44">
        <w:rPr>
          <w:i/>
          <w:noProof/>
        </w:rPr>
        <w:t>66</w:t>
      </w:r>
      <w:r w:rsidRPr="00A24E44">
        <w:rPr>
          <w:noProof/>
        </w:rPr>
        <w:t xml:space="preserve"> (Pt 2), 125-132. DOI: 10.1107/s0907444909047337  From NLM.</w:t>
      </w:r>
    </w:p>
    <w:p w14:paraId="30A14141" w14:textId="77777777" w:rsidR="00A24E44" w:rsidRPr="00A24E44" w:rsidRDefault="00A24E44" w:rsidP="00A24E44">
      <w:pPr>
        <w:pStyle w:val="EndNoteBibliography"/>
        <w:rPr>
          <w:noProof/>
        </w:rPr>
      </w:pPr>
      <w:r w:rsidRPr="00A24E44">
        <w:rPr>
          <w:noProof/>
        </w:rPr>
        <w:t xml:space="preserve">(5) McCoy, A. J.; Grosse-Kunstleve, R. W.; Adams, P. D.; Winn, M. D.; Storoni, L. C.; Read, R. J. Phaser crystallographic software. </w:t>
      </w:r>
      <w:r w:rsidRPr="00A24E44">
        <w:rPr>
          <w:i/>
          <w:noProof/>
        </w:rPr>
        <w:t xml:space="preserve">J Appl Crystallogr </w:t>
      </w:r>
      <w:r w:rsidRPr="00A24E44">
        <w:rPr>
          <w:b/>
          <w:noProof/>
        </w:rPr>
        <w:t>2007</w:t>
      </w:r>
      <w:r w:rsidRPr="00A24E44">
        <w:rPr>
          <w:noProof/>
        </w:rPr>
        <w:t xml:space="preserve">, </w:t>
      </w:r>
      <w:r w:rsidRPr="00A24E44">
        <w:rPr>
          <w:i/>
          <w:noProof/>
        </w:rPr>
        <w:t>40</w:t>
      </w:r>
      <w:r w:rsidRPr="00A24E44">
        <w:rPr>
          <w:noProof/>
        </w:rPr>
        <w:t xml:space="preserve"> (Pt 4), 658-674. DOI: 10.1107/s0021889807021206  From NLM.</w:t>
      </w:r>
    </w:p>
    <w:p w14:paraId="208D6C6D" w14:textId="77777777" w:rsidR="00A24E44" w:rsidRPr="00A24E44" w:rsidRDefault="00A24E44" w:rsidP="00A24E44">
      <w:pPr>
        <w:pStyle w:val="EndNoteBibliography"/>
        <w:rPr>
          <w:noProof/>
        </w:rPr>
      </w:pPr>
      <w:r w:rsidRPr="00A24E44">
        <w:rPr>
          <w:noProof/>
        </w:rPr>
        <w:t xml:space="preserve">(6) Adams, P. D.; Afonine, P. V.; Bunkóczi, G.; Chen, V. B.; Davis, I. W.; Echols, N.; Headd, J. J.; Hung, L. W.; Kapral, G. J.; Grosse-Kunstleve, R. W.; et al. PHENIX: a comprehensive Python-based system for macromolecular structure solution. </w:t>
      </w:r>
      <w:r w:rsidRPr="00A24E44">
        <w:rPr>
          <w:i/>
          <w:noProof/>
        </w:rPr>
        <w:t xml:space="preserve">Acta Crystallogr D Biol Crystallogr </w:t>
      </w:r>
      <w:r w:rsidRPr="00A24E44">
        <w:rPr>
          <w:b/>
          <w:noProof/>
        </w:rPr>
        <w:t>2010</w:t>
      </w:r>
      <w:r w:rsidRPr="00A24E44">
        <w:rPr>
          <w:noProof/>
        </w:rPr>
        <w:t xml:space="preserve">, </w:t>
      </w:r>
      <w:r w:rsidRPr="00A24E44">
        <w:rPr>
          <w:i/>
          <w:noProof/>
        </w:rPr>
        <w:t>66</w:t>
      </w:r>
      <w:r w:rsidRPr="00A24E44">
        <w:rPr>
          <w:noProof/>
        </w:rPr>
        <w:t xml:space="preserve"> (Pt 2), 213-221. DOI: 10.1107/s0907444909052925  From NLM.</w:t>
      </w:r>
    </w:p>
    <w:p w14:paraId="64039AD4" w14:textId="77777777" w:rsidR="00A24E44" w:rsidRPr="00A24E44" w:rsidRDefault="00A24E44" w:rsidP="00A24E44">
      <w:pPr>
        <w:pStyle w:val="EndNoteBibliography"/>
        <w:rPr>
          <w:noProof/>
        </w:rPr>
      </w:pPr>
      <w:r w:rsidRPr="00A24E44">
        <w:rPr>
          <w:noProof/>
        </w:rPr>
        <w:t xml:space="preserve">(7) Emsley, P.; Cowtan, K. Coot: model-building tools for molecular graphics. </w:t>
      </w:r>
      <w:r w:rsidRPr="00A24E44">
        <w:rPr>
          <w:i/>
          <w:noProof/>
        </w:rPr>
        <w:t xml:space="preserve">Acta Crystallogr D Biol Crystallogr </w:t>
      </w:r>
      <w:r w:rsidRPr="00A24E44">
        <w:rPr>
          <w:b/>
          <w:noProof/>
        </w:rPr>
        <w:t>2004</w:t>
      </w:r>
      <w:r w:rsidRPr="00A24E44">
        <w:rPr>
          <w:noProof/>
        </w:rPr>
        <w:t xml:space="preserve">, </w:t>
      </w:r>
      <w:r w:rsidRPr="00A24E44">
        <w:rPr>
          <w:i/>
          <w:noProof/>
        </w:rPr>
        <w:t>60</w:t>
      </w:r>
      <w:r w:rsidRPr="00A24E44">
        <w:rPr>
          <w:noProof/>
        </w:rPr>
        <w:t xml:space="preserve"> (Pt 12 Pt 1), 2126-2132. DOI: 10.1107/s0907444904019158  From NLM.</w:t>
      </w:r>
    </w:p>
    <w:p w14:paraId="4EB561BC" w14:textId="77777777" w:rsidR="00A24E44" w:rsidRPr="00A24E44" w:rsidRDefault="00A24E44" w:rsidP="00A24E44">
      <w:pPr>
        <w:pStyle w:val="EndNoteBibliography"/>
        <w:rPr>
          <w:noProof/>
        </w:rPr>
      </w:pPr>
      <w:r w:rsidRPr="00A24E44">
        <w:rPr>
          <w:noProof/>
        </w:rPr>
        <w:t xml:space="preserve">(8) Smola, M. J.; Rice, G. M.; Busan, S.; Siegfried, N. A.; Weeks, K. M. Selective 2′-hydroxyl acylation analyzed by primer extension and mutational profiling (SHAPE-MaP) for direct, versatile and accurate RNA structure analysis. </w:t>
      </w:r>
      <w:r w:rsidRPr="00A24E44">
        <w:rPr>
          <w:i/>
          <w:noProof/>
        </w:rPr>
        <w:t xml:space="preserve">Nature Protocols </w:t>
      </w:r>
      <w:r w:rsidRPr="00A24E44">
        <w:rPr>
          <w:b/>
          <w:noProof/>
        </w:rPr>
        <w:t>2015</w:t>
      </w:r>
      <w:r w:rsidRPr="00A24E44">
        <w:rPr>
          <w:noProof/>
        </w:rPr>
        <w:t xml:space="preserve">, </w:t>
      </w:r>
      <w:r w:rsidRPr="00A24E44">
        <w:rPr>
          <w:i/>
          <w:noProof/>
        </w:rPr>
        <w:t>10</w:t>
      </w:r>
      <w:r w:rsidRPr="00A24E44">
        <w:rPr>
          <w:noProof/>
        </w:rPr>
        <w:t xml:space="preserve"> (11), 1643-1669. DOI: 10.1038/nprot.2015.103.</w:t>
      </w:r>
    </w:p>
    <w:p w14:paraId="3863D723" w14:textId="77777777" w:rsidR="00A24E44" w:rsidRPr="00A24E44" w:rsidRDefault="00A24E44" w:rsidP="00A24E44">
      <w:pPr>
        <w:pStyle w:val="EndNoteBibliography"/>
        <w:rPr>
          <w:noProof/>
        </w:rPr>
      </w:pPr>
      <w:r w:rsidRPr="00A24E44">
        <w:rPr>
          <w:noProof/>
        </w:rPr>
        <w:t xml:space="preserve">(9) Spagnolli, G.; Massignan, T.; Astolfi, A.; Biggi, S.; Rigoli, M.; Brunelli, P.; Libergoli, M.; Ianeselli, A.; Orioli, S.; Boldrini, A.; et al. Pharmacological inactivation of the prion protein by targeting a folding intermediate. </w:t>
      </w:r>
      <w:r w:rsidRPr="00A24E44">
        <w:rPr>
          <w:i/>
          <w:noProof/>
        </w:rPr>
        <w:t xml:space="preserve">Communications Biology </w:t>
      </w:r>
      <w:r w:rsidRPr="00A24E44">
        <w:rPr>
          <w:b/>
          <w:noProof/>
        </w:rPr>
        <w:t>2021</w:t>
      </w:r>
      <w:r w:rsidRPr="00A24E44">
        <w:rPr>
          <w:noProof/>
        </w:rPr>
        <w:t xml:space="preserve">, </w:t>
      </w:r>
      <w:r w:rsidRPr="00A24E44">
        <w:rPr>
          <w:i/>
          <w:noProof/>
        </w:rPr>
        <w:t>4</w:t>
      </w:r>
      <w:r w:rsidRPr="00A24E44">
        <w:rPr>
          <w:noProof/>
        </w:rPr>
        <w:t xml:space="preserve"> (1), 62. DOI: 10.1038/s42003-020-01585-x.</w:t>
      </w:r>
    </w:p>
    <w:p w14:paraId="04BFC7A2" w14:textId="77777777" w:rsidR="00A24E44" w:rsidRPr="00A24E44" w:rsidRDefault="00A24E44" w:rsidP="00A24E44">
      <w:pPr>
        <w:pStyle w:val="EndNoteBibliography"/>
        <w:rPr>
          <w:noProof/>
        </w:rPr>
      </w:pPr>
      <w:r w:rsidRPr="00A24E44">
        <w:rPr>
          <w:noProof/>
        </w:rPr>
        <w:t xml:space="preserve">(10) McInnes, L.; Healy, J.; Astels, S. hdbscan: Hierarchical density based clustering. </w:t>
      </w:r>
      <w:r w:rsidRPr="00A24E44">
        <w:rPr>
          <w:i/>
          <w:noProof/>
        </w:rPr>
        <w:t xml:space="preserve">J. Open Source Softw. </w:t>
      </w:r>
      <w:r w:rsidRPr="00A24E44">
        <w:rPr>
          <w:b/>
          <w:noProof/>
        </w:rPr>
        <w:t>2017</w:t>
      </w:r>
      <w:r w:rsidRPr="00A24E44">
        <w:rPr>
          <w:noProof/>
        </w:rPr>
        <w:t xml:space="preserve">, </w:t>
      </w:r>
      <w:r w:rsidRPr="00A24E44">
        <w:rPr>
          <w:i/>
          <w:noProof/>
        </w:rPr>
        <w:t>2</w:t>
      </w:r>
      <w:r w:rsidRPr="00A24E44">
        <w:rPr>
          <w:noProof/>
        </w:rPr>
        <w:t xml:space="preserve"> (11), 205.</w:t>
      </w:r>
    </w:p>
    <w:p w14:paraId="593D9398" w14:textId="77777777" w:rsidR="00A24E44" w:rsidRPr="00A24E44" w:rsidRDefault="00A24E44" w:rsidP="00A24E44">
      <w:pPr>
        <w:pStyle w:val="EndNoteBibliography"/>
        <w:rPr>
          <w:noProof/>
        </w:rPr>
      </w:pPr>
      <w:r w:rsidRPr="00A24E44">
        <w:rPr>
          <w:noProof/>
        </w:rPr>
        <w:t xml:space="preserve">(11) Bell, G. I. Models for the specific adhesion of cells to cells. </w:t>
      </w:r>
      <w:r w:rsidRPr="00A24E44">
        <w:rPr>
          <w:i/>
          <w:noProof/>
        </w:rPr>
        <w:t xml:space="preserve">Science </w:t>
      </w:r>
      <w:r w:rsidRPr="00A24E44">
        <w:rPr>
          <w:b/>
          <w:noProof/>
        </w:rPr>
        <w:t>1978</w:t>
      </w:r>
      <w:r w:rsidRPr="00A24E44">
        <w:rPr>
          <w:noProof/>
        </w:rPr>
        <w:t xml:space="preserve">, </w:t>
      </w:r>
      <w:r w:rsidRPr="00A24E44">
        <w:rPr>
          <w:i/>
          <w:noProof/>
        </w:rPr>
        <w:t>200</w:t>
      </w:r>
      <w:r w:rsidRPr="00A24E44">
        <w:rPr>
          <w:noProof/>
        </w:rPr>
        <w:t xml:space="preserve"> (4342), 618-627. DOI: 10.1126/science.347575  From NLM.</w:t>
      </w:r>
    </w:p>
    <w:p w14:paraId="69B4B96F" w14:textId="77777777" w:rsidR="00A24E44" w:rsidRPr="00A24E44" w:rsidRDefault="00A24E44" w:rsidP="00A24E44">
      <w:pPr>
        <w:pStyle w:val="EndNoteBibliography"/>
        <w:rPr>
          <w:noProof/>
        </w:rPr>
      </w:pPr>
      <w:r w:rsidRPr="00A24E44">
        <w:rPr>
          <w:noProof/>
        </w:rPr>
        <w:t xml:space="preserve">(12) Dutta, D.; Belashov, I. A.; Wedekind, J. E. Coupling Green Fluorescent Protein Expression with Chemical Modification to Probe Functionally Relevant Riboswitch Conformations in Live Bacteria. </w:t>
      </w:r>
      <w:r w:rsidRPr="00A24E44">
        <w:rPr>
          <w:i/>
          <w:noProof/>
        </w:rPr>
        <w:t xml:space="preserve">Biochemistry </w:t>
      </w:r>
      <w:r w:rsidRPr="00A24E44">
        <w:rPr>
          <w:b/>
          <w:noProof/>
        </w:rPr>
        <w:t>2018</w:t>
      </w:r>
      <w:r w:rsidRPr="00A24E44">
        <w:rPr>
          <w:noProof/>
        </w:rPr>
        <w:t xml:space="preserve">, </w:t>
      </w:r>
      <w:r w:rsidRPr="00A24E44">
        <w:rPr>
          <w:i/>
          <w:noProof/>
        </w:rPr>
        <w:t>57</w:t>
      </w:r>
      <w:r w:rsidRPr="00A24E44">
        <w:rPr>
          <w:noProof/>
        </w:rPr>
        <w:t xml:space="preserve"> (31), 4620-4628. DOI: 10.1021/acs.biochem.8b00316.</w:t>
      </w:r>
    </w:p>
    <w:p w14:paraId="4D3D29C9" w14:textId="77777777" w:rsidR="00A24E44" w:rsidRPr="00A24E44" w:rsidRDefault="00A24E44" w:rsidP="00A24E44">
      <w:pPr>
        <w:pStyle w:val="EndNoteBibliography"/>
        <w:rPr>
          <w:noProof/>
        </w:rPr>
      </w:pPr>
      <w:r w:rsidRPr="00A24E44">
        <w:rPr>
          <w:noProof/>
        </w:rPr>
        <w:t xml:space="preserve">(13) Weiss, M. S. Global indicators of X-ray data quality. </w:t>
      </w:r>
      <w:r w:rsidRPr="00A24E44">
        <w:rPr>
          <w:i/>
          <w:noProof/>
        </w:rPr>
        <w:t xml:space="preserve">Journal of Applied Crystallography </w:t>
      </w:r>
      <w:r w:rsidRPr="00A24E44">
        <w:rPr>
          <w:b/>
          <w:noProof/>
        </w:rPr>
        <w:t>2001</w:t>
      </w:r>
      <w:r w:rsidRPr="00A24E44">
        <w:rPr>
          <w:noProof/>
        </w:rPr>
        <w:t xml:space="preserve">, </w:t>
      </w:r>
      <w:r w:rsidRPr="00A24E44">
        <w:rPr>
          <w:i/>
          <w:noProof/>
        </w:rPr>
        <w:t>34</w:t>
      </w:r>
      <w:r w:rsidRPr="00A24E44">
        <w:rPr>
          <w:noProof/>
        </w:rPr>
        <w:t>, 130-135. DOI: 10.1107/S0021889800018227FILE: /proj/ads/abstracts/.</w:t>
      </w:r>
    </w:p>
    <w:p w14:paraId="54681F02" w14:textId="77777777" w:rsidR="00A24E44" w:rsidRPr="00A24E44" w:rsidRDefault="00A24E44" w:rsidP="00A24E44">
      <w:pPr>
        <w:pStyle w:val="EndNoteBibliography"/>
        <w:rPr>
          <w:noProof/>
        </w:rPr>
      </w:pPr>
      <w:r w:rsidRPr="00A24E44">
        <w:rPr>
          <w:noProof/>
        </w:rPr>
        <w:t xml:space="preserve">(14) Karplus, P. A.; Diederichs, K. Linking Crystallographic Model and Data Quality. </w:t>
      </w:r>
      <w:r w:rsidRPr="00A24E44">
        <w:rPr>
          <w:i/>
          <w:noProof/>
        </w:rPr>
        <w:t xml:space="preserve">Science </w:t>
      </w:r>
      <w:r w:rsidRPr="00A24E44">
        <w:rPr>
          <w:b/>
          <w:noProof/>
        </w:rPr>
        <w:t>2012</w:t>
      </w:r>
      <w:r w:rsidRPr="00A24E44">
        <w:rPr>
          <w:noProof/>
        </w:rPr>
        <w:t xml:space="preserve">, </w:t>
      </w:r>
      <w:r w:rsidRPr="00A24E44">
        <w:rPr>
          <w:i/>
          <w:noProof/>
        </w:rPr>
        <w:t>336</w:t>
      </w:r>
      <w:r w:rsidRPr="00A24E44">
        <w:rPr>
          <w:noProof/>
        </w:rPr>
        <w:t xml:space="preserve"> (6084), 1030-1033. DOI: doi:10.1126/science.1218231.</w:t>
      </w:r>
    </w:p>
    <w:p w14:paraId="14FCB8B7" w14:textId="3C34E5FE" w:rsidR="00C3172F" w:rsidRPr="00BE1C5E" w:rsidRDefault="002C6BB3" w:rsidP="00BE1C5E">
      <w:pPr>
        <w:spacing w:line="360" w:lineRule="auto"/>
        <w:jc w:val="both"/>
        <w:rPr>
          <w:rFonts w:ascii="Arial" w:eastAsia="Times New Roman" w:hAnsi="Arial" w:cs="Arial"/>
          <w:color w:val="000000"/>
          <w:sz w:val="22"/>
          <w:szCs w:val="22"/>
        </w:rPr>
      </w:pPr>
      <w:r w:rsidRPr="00BE1C5E">
        <w:rPr>
          <w:rFonts w:ascii="Arial" w:eastAsia="Times New Roman" w:hAnsi="Arial" w:cs="Arial"/>
          <w:color w:val="000000"/>
          <w:sz w:val="22"/>
          <w:szCs w:val="22"/>
        </w:rPr>
        <w:fldChar w:fldCharType="end"/>
      </w:r>
    </w:p>
    <w:sectPr w:rsidR="00C3172F" w:rsidRPr="00BE1C5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08552" w14:textId="77777777" w:rsidR="00771D94" w:rsidRDefault="00771D94" w:rsidP="00FE7AF5">
      <w:r>
        <w:separator/>
      </w:r>
    </w:p>
  </w:endnote>
  <w:endnote w:type="continuationSeparator" w:id="0">
    <w:p w14:paraId="74FFC778" w14:textId="77777777" w:rsidR="00771D94" w:rsidRDefault="00771D94" w:rsidP="00FE7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04D04" w14:textId="77777777" w:rsidR="00771D94" w:rsidRDefault="00771D94" w:rsidP="00FE7AF5">
      <w:r>
        <w:separator/>
      </w:r>
    </w:p>
  </w:footnote>
  <w:footnote w:type="continuationSeparator" w:id="0">
    <w:p w14:paraId="68EEA833" w14:textId="77777777" w:rsidR="00771D94" w:rsidRDefault="00771D94" w:rsidP="00FE7A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61DDA"/>
    <w:multiLevelType w:val="hybridMultilevel"/>
    <w:tmpl w:val="E2846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26663"/>
    <w:multiLevelType w:val="hybridMultilevel"/>
    <w:tmpl w:val="9852EBBA"/>
    <w:lvl w:ilvl="0" w:tplc="0938E862">
      <w:start w:val="6"/>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1C02C19"/>
    <w:multiLevelType w:val="multilevel"/>
    <w:tmpl w:val="D47653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A236FE"/>
    <w:multiLevelType w:val="hybridMultilevel"/>
    <w:tmpl w:val="2BE42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5D1EDF"/>
    <w:multiLevelType w:val="multilevel"/>
    <w:tmpl w:val="166232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8A5741"/>
    <w:multiLevelType w:val="multilevel"/>
    <w:tmpl w:val="211C93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623088"/>
    <w:multiLevelType w:val="multilevel"/>
    <w:tmpl w:val="2D5A1D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F2524C"/>
    <w:multiLevelType w:val="multilevel"/>
    <w:tmpl w:val="D98EB83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3B2075F8"/>
    <w:multiLevelType w:val="multilevel"/>
    <w:tmpl w:val="0CEE79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605484"/>
    <w:multiLevelType w:val="hybridMultilevel"/>
    <w:tmpl w:val="1206C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1F05B7"/>
    <w:multiLevelType w:val="hybridMultilevel"/>
    <w:tmpl w:val="E7344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FC7F68"/>
    <w:multiLevelType w:val="hybridMultilevel"/>
    <w:tmpl w:val="322076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B961E4"/>
    <w:multiLevelType w:val="hybridMultilevel"/>
    <w:tmpl w:val="7ABCE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916BCE"/>
    <w:multiLevelType w:val="hybridMultilevel"/>
    <w:tmpl w:val="DD989432"/>
    <w:lvl w:ilvl="0" w:tplc="DC38D1B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BA8319F"/>
    <w:multiLevelType w:val="multilevel"/>
    <w:tmpl w:val="A568F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6985902">
    <w:abstractNumId w:val="7"/>
  </w:num>
  <w:num w:numId="2" w16cid:durableId="1711487753">
    <w:abstractNumId w:val="6"/>
    <w:lvlOverride w:ilvl="0">
      <w:lvl w:ilvl="0">
        <w:numFmt w:val="decimal"/>
        <w:lvlText w:val="%1."/>
        <w:lvlJc w:val="left"/>
      </w:lvl>
    </w:lvlOverride>
  </w:num>
  <w:num w:numId="3" w16cid:durableId="1853034414">
    <w:abstractNumId w:val="8"/>
    <w:lvlOverride w:ilvl="0">
      <w:lvl w:ilvl="0">
        <w:numFmt w:val="decimal"/>
        <w:lvlText w:val="%1."/>
        <w:lvlJc w:val="left"/>
      </w:lvl>
    </w:lvlOverride>
  </w:num>
  <w:num w:numId="4" w16cid:durableId="1119108834">
    <w:abstractNumId w:val="5"/>
    <w:lvlOverride w:ilvl="0">
      <w:lvl w:ilvl="0">
        <w:numFmt w:val="decimal"/>
        <w:lvlText w:val="%1."/>
        <w:lvlJc w:val="left"/>
      </w:lvl>
    </w:lvlOverride>
  </w:num>
  <w:num w:numId="5" w16cid:durableId="2125532854">
    <w:abstractNumId w:val="4"/>
    <w:lvlOverride w:ilvl="0">
      <w:lvl w:ilvl="0">
        <w:numFmt w:val="decimal"/>
        <w:lvlText w:val="%1."/>
        <w:lvlJc w:val="left"/>
      </w:lvl>
    </w:lvlOverride>
  </w:num>
  <w:num w:numId="6" w16cid:durableId="1184637760">
    <w:abstractNumId w:val="14"/>
    <w:lvlOverride w:ilvl="0">
      <w:lvl w:ilvl="0">
        <w:numFmt w:val="decimal"/>
        <w:lvlText w:val="%1."/>
        <w:lvlJc w:val="left"/>
      </w:lvl>
    </w:lvlOverride>
  </w:num>
  <w:num w:numId="7" w16cid:durableId="1015572740">
    <w:abstractNumId w:val="2"/>
    <w:lvlOverride w:ilvl="0">
      <w:lvl w:ilvl="0">
        <w:numFmt w:val="decimal"/>
        <w:lvlText w:val="%1."/>
        <w:lvlJc w:val="left"/>
      </w:lvl>
    </w:lvlOverride>
  </w:num>
  <w:num w:numId="8" w16cid:durableId="1837527121">
    <w:abstractNumId w:val="11"/>
  </w:num>
  <w:num w:numId="9" w16cid:durableId="255791540">
    <w:abstractNumId w:val="0"/>
  </w:num>
  <w:num w:numId="10" w16cid:durableId="1258253129">
    <w:abstractNumId w:val="3"/>
  </w:num>
  <w:num w:numId="11" w16cid:durableId="1717512541">
    <w:abstractNumId w:val="10"/>
  </w:num>
  <w:num w:numId="12" w16cid:durableId="1919361956">
    <w:abstractNumId w:val="9"/>
  </w:num>
  <w:num w:numId="13" w16cid:durableId="1161241142">
    <w:abstractNumId w:val="13"/>
  </w:num>
  <w:num w:numId="14" w16cid:durableId="1046760541">
    <w:abstractNumId w:val="1"/>
  </w:num>
  <w:num w:numId="15" w16cid:durableId="13840191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bordersDoNotSurroundHeader/>
  <w:bordersDoNotSurroundFooter/>
  <w:trackRevisions/>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EN.UseJSCitationFormat" w:val="False"/>
  </w:docVars>
  <w:rsids>
    <w:rsidRoot w:val="004B4258"/>
    <w:rsid w:val="000108F6"/>
    <w:rsid w:val="000266FD"/>
    <w:rsid w:val="00030E23"/>
    <w:rsid w:val="00050406"/>
    <w:rsid w:val="00050AD9"/>
    <w:rsid w:val="000741E1"/>
    <w:rsid w:val="00093502"/>
    <w:rsid w:val="000B4157"/>
    <w:rsid w:val="000B7925"/>
    <w:rsid w:val="000E1F56"/>
    <w:rsid w:val="000E5D13"/>
    <w:rsid w:val="00114E8D"/>
    <w:rsid w:val="00117D36"/>
    <w:rsid w:val="00142AA6"/>
    <w:rsid w:val="00146FC0"/>
    <w:rsid w:val="00161C0F"/>
    <w:rsid w:val="00162FE2"/>
    <w:rsid w:val="001763E9"/>
    <w:rsid w:val="00176F99"/>
    <w:rsid w:val="001A493E"/>
    <w:rsid w:val="001E6D66"/>
    <w:rsid w:val="001E7192"/>
    <w:rsid w:val="001F5FE9"/>
    <w:rsid w:val="002112ED"/>
    <w:rsid w:val="002164FD"/>
    <w:rsid w:val="0021788A"/>
    <w:rsid w:val="00220C4C"/>
    <w:rsid w:val="00262328"/>
    <w:rsid w:val="0029614B"/>
    <w:rsid w:val="002966CF"/>
    <w:rsid w:val="002A29D5"/>
    <w:rsid w:val="002B0137"/>
    <w:rsid w:val="002B139F"/>
    <w:rsid w:val="002B6F5C"/>
    <w:rsid w:val="002C6BB3"/>
    <w:rsid w:val="002E2C10"/>
    <w:rsid w:val="002E2F19"/>
    <w:rsid w:val="002E4A8D"/>
    <w:rsid w:val="003028E6"/>
    <w:rsid w:val="003044D4"/>
    <w:rsid w:val="00315F9F"/>
    <w:rsid w:val="003326E1"/>
    <w:rsid w:val="0033323C"/>
    <w:rsid w:val="00355689"/>
    <w:rsid w:val="00380C7D"/>
    <w:rsid w:val="00381773"/>
    <w:rsid w:val="003A2B4C"/>
    <w:rsid w:val="003D78E4"/>
    <w:rsid w:val="003E36F7"/>
    <w:rsid w:val="003E51AC"/>
    <w:rsid w:val="003E5AE6"/>
    <w:rsid w:val="00411B0D"/>
    <w:rsid w:val="004126BA"/>
    <w:rsid w:val="00424794"/>
    <w:rsid w:val="004247B0"/>
    <w:rsid w:val="004276DA"/>
    <w:rsid w:val="00434E9E"/>
    <w:rsid w:val="00447E20"/>
    <w:rsid w:val="00455841"/>
    <w:rsid w:val="0047240F"/>
    <w:rsid w:val="00475C15"/>
    <w:rsid w:val="004941BA"/>
    <w:rsid w:val="004B4258"/>
    <w:rsid w:val="004D63A7"/>
    <w:rsid w:val="004D67A7"/>
    <w:rsid w:val="004D6E4E"/>
    <w:rsid w:val="004E208C"/>
    <w:rsid w:val="004E2219"/>
    <w:rsid w:val="004E22A4"/>
    <w:rsid w:val="004E44D9"/>
    <w:rsid w:val="004E7537"/>
    <w:rsid w:val="004E7C82"/>
    <w:rsid w:val="00516744"/>
    <w:rsid w:val="005250E9"/>
    <w:rsid w:val="0055467E"/>
    <w:rsid w:val="005768E2"/>
    <w:rsid w:val="005B0E6F"/>
    <w:rsid w:val="005D7FAB"/>
    <w:rsid w:val="005E2A6F"/>
    <w:rsid w:val="005E49D4"/>
    <w:rsid w:val="00606176"/>
    <w:rsid w:val="006157C4"/>
    <w:rsid w:val="00625871"/>
    <w:rsid w:val="00635D1D"/>
    <w:rsid w:val="00644410"/>
    <w:rsid w:val="00662F10"/>
    <w:rsid w:val="00665B01"/>
    <w:rsid w:val="0066642D"/>
    <w:rsid w:val="006707B5"/>
    <w:rsid w:val="0068321C"/>
    <w:rsid w:val="006974C7"/>
    <w:rsid w:val="006B4DB6"/>
    <w:rsid w:val="006D50D9"/>
    <w:rsid w:val="006D6BBD"/>
    <w:rsid w:val="006E0E94"/>
    <w:rsid w:val="006E4EE5"/>
    <w:rsid w:val="0073314B"/>
    <w:rsid w:val="00736575"/>
    <w:rsid w:val="00744E85"/>
    <w:rsid w:val="00760610"/>
    <w:rsid w:val="00762619"/>
    <w:rsid w:val="00771D94"/>
    <w:rsid w:val="00771FA0"/>
    <w:rsid w:val="0077315B"/>
    <w:rsid w:val="007777A9"/>
    <w:rsid w:val="00793657"/>
    <w:rsid w:val="007974AC"/>
    <w:rsid w:val="007A01EE"/>
    <w:rsid w:val="007B1F62"/>
    <w:rsid w:val="007B267B"/>
    <w:rsid w:val="007B61BE"/>
    <w:rsid w:val="007C1BB8"/>
    <w:rsid w:val="007C715E"/>
    <w:rsid w:val="007C7A52"/>
    <w:rsid w:val="007D227A"/>
    <w:rsid w:val="007D72A5"/>
    <w:rsid w:val="007E4401"/>
    <w:rsid w:val="007E4F45"/>
    <w:rsid w:val="007E5C27"/>
    <w:rsid w:val="007F3C25"/>
    <w:rsid w:val="00800E15"/>
    <w:rsid w:val="008036CC"/>
    <w:rsid w:val="00810B6C"/>
    <w:rsid w:val="00837C7C"/>
    <w:rsid w:val="00845188"/>
    <w:rsid w:val="00850AFC"/>
    <w:rsid w:val="00867FA5"/>
    <w:rsid w:val="00871F8C"/>
    <w:rsid w:val="00873C61"/>
    <w:rsid w:val="00894669"/>
    <w:rsid w:val="00895753"/>
    <w:rsid w:val="00895EC2"/>
    <w:rsid w:val="00896166"/>
    <w:rsid w:val="008A363A"/>
    <w:rsid w:val="008B4C42"/>
    <w:rsid w:val="008B5928"/>
    <w:rsid w:val="008C23FA"/>
    <w:rsid w:val="008C3460"/>
    <w:rsid w:val="008D79E7"/>
    <w:rsid w:val="008F0976"/>
    <w:rsid w:val="00923B08"/>
    <w:rsid w:val="009277FE"/>
    <w:rsid w:val="00940DFB"/>
    <w:rsid w:val="009522A6"/>
    <w:rsid w:val="009534BD"/>
    <w:rsid w:val="00976B63"/>
    <w:rsid w:val="009829C8"/>
    <w:rsid w:val="00982B8A"/>
    <w:rsid w:val="0099639F"/>
    <w:rsid w:val="009A00AF"/>
    <w:rsid w:val="009B62DB"/>
    <w:rsid w:val="009B6847"/>
    <w:rsid w:val="009D6987"/>
    <w:rsid w:val="009E0992"/>
    <w:rsid w:val="009E0A65"/>
    <w:rsid w:val="009E5DC2"/>
    <w:rsid w:val="00A01F48"/>
    <w:rsid w:val="00A11942"/>
    <w:rsid w:val="00A13129"/>
    <w:rsid w:val="00A23FEA"/>
    <w:rsid w:val="00A24E44"/>
    <w:rsid w:val="00A27978"/>
    <w:rsid w:val="00A57BF0"/>
    <w:rsid w:val="00A60DAE"/>
    <w:rsid w:val="00A63319"/>
    <w:rsid w:val="00A82BC5"/>
    <w:rsid w:val="00A83F42"/>
    <w:rsid w:val="00A93018"/>
    <w:rsid w:val="00AA3EA7"/>
    <w:rsid w:val="00AB26BF"/>
    <w:rsid w:val="00AC6DEC"/>
    <w:rsid w:val="00B0253E"/>
    <w:rsid w:val="00B1740B"/>
    <w:rsid w:val="00B20D2D"/>
    <w:rsid w:val="00B312EC"/>
    <w:rsid w:val="00B4000B"/>
    <w:rsid w:val="00B554CC"/>
    <w:rsid w:val="00B5730C"/>
    <w:rsid w:val="00B63076"/>
    <w:rsid w:val="00B63446"/>
    <w:rsid w:val="00B643FD"/>
    <w:rsid w:val="00B664B3"/>
    <w:rsid w:val="00B81B01"/>
    <w:rsid w:val="00B84DC7"/>
    <w:rsid w:val="00BA6EDB"/>
    <w:rsid w:val="00BE1C5E"/>
    <w:rsid w:val="00BE3983"/>
    <w:rsid w:val="00BE53AA"/>
    <w:rsid w:val="00BF1F37"/>
    <w:rsid w:val="00C01D6D"/>
    <w:rsid w:val="00C0763F"/>
    <w:rsid w:val="00C10C80"/>
    <w:rsid w:val="00C15A9B"/>
    <w:rsid w:val="00C15B88"/>
    <w:rsid w:val="00C266CD"/>
    <w:rsid w:val="00C304E7"/>
    <w:rsid w:val="00C3172F"/>
    <w:rsid w:val="00C561B4"/>
    <w:rsid w:val="00C74EB6"/>
    <w:rsid w:val="00C8455F"/>
    <w:rsid w:val="00CB50D4"/>
    <w:rsid w:val="00CB5D7F"/>
    <w:rsid w:val="00CB6491"/>
    <w:rsid w:val="00CC0584"/>
    <w:rsid w:val="00CD08AC"/>
    <w:rsid w:val="00CE6F66"/>
    <w:rsid w:val="00CF0B6A"/>
    <w:rsid w:val="00CF7ACD"/>
    <w:rsid w:val="00D063DB"/>
    <w:rsid w:val="00D119AB"/>
    <w:rsid w:val="00D22B3D"/>
    <w:rsid w:val="00D267A0"/>
    <w:rsid w:val="00D357CC"/>
    <w:rsid w:val="00D416F9"/>
    <w:rsid w:val="00D41A13"/>
    <w:rsid w:val="00D42831"/>
    <w:rsid w:val="00D66FC4"/>
    <w:rsid w:val="00D9279C"/>
    <w:rsid w:val="00D92B66"/>
    <w:rsid w:val="00D935BA"/>
    <w:rsid w:val="00DA21FA"/>
    <w:rsid w:val="00DC2C8B"/>
    <w:rsid w:val="00E120B4"/>
    <w:rsid w:val="00E217B5"/>
    <w:rsid w:val="00E21A79"/>
    <w:rsid w:val="00E27761"/>
    <w:rsid w:val="00E421D1"/>
    <w:rsid w:val="00E51297"/>
    <w:rsid w:val="00E6069D"/>
    <w:rsid w:val="00E93E41"/>
    <w:rsid w:val="00E96F1F"/>
    <w:rsid w:val="00E9779B"/>
    <w:rsid w:val="00EA17FF"/>
    <w:rsid w:val="00EC41AC"/>
    <w:rsid w:val="00ED1EEF"/>
    <w:rsid w:val="00EE3F4D"/>
    <w:rsid w:val="00EE4591"/>
    <w:rsid w:val="00EF02EB"/>
    <w:rsid w:val="00EF1BBC"/>
    <w:rsid w:val="00F04A53"/>
    <w:rsid w:val="00F1071B"/>
    <w:rsid w:val="00F1414A"/>
    <w:rsid w:val="00F52BAF"/>
    <w:rsid w:val="00F7067B"/>
    <w:rsid w:val="00FE1C36"/>
    <w:rsid w:val="00FE7A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C62F83"/>
  <w15:docId w15:val="{D5C2B360-39DF-4242-B02D-8819C91E6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25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172F"/>
    <w:pPr>
      <w:ind w:left="720"/>
      <w:contextualSpacing/>
    </w:pPr>
  </w:style>
  <w:style w:type="character" w:styleId="CommentReference">
    <w:name w:val="annotation reference"/>
    <w:basedOn w:val="DefaultParagraphFont"/>
    <w:uiPriority w:val="99"/>
    <w:semiHidden/>
    <w:unhideWhenUsed/>
    <w:rsid w:val="00923B08"/>
    <w:rPr>
      <w:sz w:val="16"/>
      <w:szCs w:val="16"/>
    </w:rPr>
  </w:style>
  <w:style w:type="character" w:styleId="Hyperlink">
    <w:name w:val="Hyperlink"/>
    <w:basedOn w:val="DefaultParagraphFont"/>
    <w:uiPriority w:val="99"/>
    <w:unhideWhenUsed/>
    <w:rsid w:val="00923B08"/>
    <w:rPr>
      <w:color w:val="0563C1" w:themeColor="hyperlink"/>
      <w:u w:val="single"/>
    </w:rPr>
  </w:style>
  <w:style w:type="character" w:styleId="UnresolvedMention">
    <w:name w:val="Unresolved Mention"/>
    <w:basedOn w:val="DefaultParagraphFont"/>
    <w:uiPriority w:val="99"/>
    <w:semiHidden/>
    <w:unhideWhenUsed/>
    <w:rsid w:val="00923B08"/>
    <w:rPr>
      <w:color w:val="605E5C"/>
      <w:shd w:val="clear" w:color="auto" w:fill="E1DFDD"/>
    </w:rPr>
  </w:style>
  <w:style w:type="paragraph" w:styleId="CommentText">
    <w:name w:val="annotation text"/>
    <w:basedOn w:val="Normal"/>
    <w:link w:val="CommentTextChar"/>
    <w:uiPriority w:val="99"/>
    <w:unhideWhenUsed/>
    <w:rsid w:val="001763E9"/>
    <w:pPr>
      <w:spacing w:after="160"/>
    </w:pPr>
    <w:rPr>
      <w:sz w:val="20"/>
      <w:szCs w:val="20"/>
      <w:lang w:val="en-GB" w:eastAsia="zh-CN"/>
    </w:rPr>
  </w:style>
  <w:style w:type="character" w:customStyle="1" w:styleId="CommentTextChar">
    <w:name w:val="Comment Text Char"/>
    <w:basedOn w:val="DefaultParagraphFont"/>
    <w:link w:val="CommentText"/>
    <w:uiPriority w:val="99"/>
    <w:rsid w:val="001763E9"/>
    <w:rPr>
      <w:rFonts w:eastAsiaTheme="minorEastAsia"/>
      <w:sz w:val="20"/>
      <w:szCs w:val="20"/>
      <w:lang w:val="en-GB" w:eastAsia="zh-CN"/>
    </w:rPr>
  </w:style>
  <w:style w:type="table" w:styleId="TableGrid">
    <w:name w:val="Table Grid"/>
    <w:basedOn w:val="TableNormal"/>
    <w:uiPriority w:val="39"/>
    <w:rsid w:val="001763E9"/>
    <w:rPr>
      <w:sz w:val="22"/>
      <w:szCs w:val="22"/>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06176"/>
    <w:pPr>
      <w:jc w:val="center"/>
    </w:pPr>
    <w:rPr>
      <w:rFonts w:ascii="Arial" w:hAnsi="Arial" w:cs="Arial"/>
      <w:sz w:val="22"/>
    </w:rPr>
  </w:style>
  <w:style w:type="character" w:customStyle="1" w:styleId="EndNoteBibliographyTitleChar">
    <w:name w:val="EndNote Bibliography Title Char"/>
    <w:basedOn w:val="DefaultParagraphFont"/>
    <w:link w:val="EndNoteBibliographyTitle"/>
    <w:rsid w:val="00606176"/>
    <w:rPr>
      <w:rFonts w:ascii="Arial" w:hAnsi="Arial" w:cs="Arial"/>
      <w:sz w:val="22"/>
    </w:rPr>
  </w:style>
  <w:style w:type="paragraph" w:customStyle="1" w:styleId="EndNoteBibliography">
    <w:name w:val="EndNote Bibliography"/>
    <w:basedOn w:val="Normal"/>
    <w:link w:val="EndNoteBibliographyChar"/>
    <w:rsid w:val="00606176"/>
    <w:pPr>
      <w:jc w:val="both"/>
    </w:pPr>
    <w:rPr>
      <w:rFonts w:ascii="Arial" w:hAnsi="Arial" w:cs="Arial"/>
      <w:sz w:val="22"/>
    </w:rPr>
  </w:style>
  <w:style w:type="character" w:customStyle="1" w:styleId="EndNoteBibliographyChar">
    <w:name w:val="EndNote Bibliography Char"/>
    <w:basedOn w:val="DefaultParagraphFont"/>
    <w:link w:val="EndNoteBibliography"/>
    <w:rsid w:val="00606176"/>
    <w:rPr>
      <w:rFonts w:ascii="Arial" w:hAnsi="Arial" w:cs="Arial"/>
      <w:sz w:val="22"/>
    </w:rPr>
  </w:style>
  <w:style w:type="character" w:customStyle="1" w:styleId="nobr">
    <w:name w:val="nobr"/>
    <w:basedOn w:val="DefaultParagraphFont"/>
    <w:rsid w:val="008C3460"/>
  </w:style>
  <w:style w:type="character" w:styleId="Emphasis">
    <w:name w:val="Emphasis"/>
    <w:basedOn w:val="DefaultParagraphFont"/>
    <w:uiPriority w:val="20"/>
    <w:qFormat/>
    <w:rsid w:val="008C3460"/>
    <w:rPr>
      <w:i/>
      <w:iCs/>
    </w:rPr>
  </w:style>
  <w:style w:type="paragraph" w:styleId="CommentSubject">
    <w:name w:val="annotation subject"/>
    <w:basedOn w:val="CommentText"/>
    <w:next w:val="CommentText"/>
    <w:link w:val="CommentSubjectChar"/>
    <w:uiPriority w:val="99"/>
    <w:semiHidden/>
    <w:unhideWhenUsed/>
    <w:rsid w:val="00A27978"/>
    <w:pPr>
      <w:spacing w:after="0"/>
    </w:pPr>
    <w:rPr>
      <w:b/>
      <w:bCs/>
      <w:sz w:val="24"/>
      <w:szCs w:val="24"/>
      <w:lang w:val="en-US" w:eastAsia="en-US"/>
    </w:rPr>
  </w:style>
  <w:style w:type="character" w:customStyle="1" w:styleId="CommentSubjectChar">
    <w:name w:val="Comment Subject Char"/>
    <w:basedOn w:val="CommentTextChar"/>
    <w:link w:val="CommentSubject"/>
    <w:uiPriority w:val="99"/>
    <w:semiHidden/>
    <w:rsid w:val="00A27978"/>
    <w:rPr>
      <w:rFonts w:eastAsiaTheme="minorEastAsia"/>
      <w:b/>
      <w:bCs/>
      <w:sz w:val="20"/>
      <w:szCs w:val="20"/>
      <w:lang w:val="en-GB" w:eastAsia="zh-CN"/>
    </w:rPr>
  </w:style>
  <w:style w:type="paragraph" w:styleId="Revision">
    <w:name w:val="Revision"/>
    <w:hidden/>
    <w:uiPriority w:val="99"/>
    <w:semiHidden/>
    <w:rsid w:val="000B7925"/>
  </w:style>
  <w:style w:type="paragraph" w:styleId="Header">
    <w:name w:val="header"/>
    <w:basedOn w:val="Normal"/>
    <w:link w:val="HeaderChar"/>
    <w:uiPriority w:val="99"/>
    <w:unhideWhenUsed/>
    <w:rsid w:val="00FE7AF5"/>
    <w:pPr>
      <w:tabs>
        <w:tab w:val="center" w:pos="4252"/>
        <w:tab w:val="right" w:pos="8504"/>
      </w:tabs>
      <w:snapToGrid w:val="0"/>
    </w:pPr>
  </w:style>
  <w:style w:type="character" w:customStyle="1" w:styleId="HeaderChar">
    <w:name w:val="Header Char"/>
    <w:basedOn w:val="DefaultParagraphFont"/>
    <w:link w:val="Header"/>
    <w:uiPriority w:val="99"/>
    <w:rsid w:val="00FE7AF5"/>
  </w:style>
  <w:style w:type="paragraph" w:styleId="Footer">
    <w:name w:val="footer"/>
    <w:basedOn w:val="Normal"/>
    <w:link w:val="FooterChar"/>
    <w:uiPriority w:val="99"/>
    <w:unhideWhenUsed/>
    <w:rsid w:val="00FE7AF5"/>
    <w:pPr>
      <w:tabs>
        <w:tab w:val="center" w:pos="4252"/>
        <w:tab w:val="right" w:pos="8504"/>
      </w:tabs>
      <w:snapToGrid w:val="0"/>
    </w:pPr>
  </w:style>
  <w:style w:type="character" w:customStyle="1" w:styleId="FooterChar">
    <w:name w:val="Footer Char"/>
    <w:basedOn w:val="DefaultParagraphFont"/>
    <w:link w:val="Footer"/>
    <w:uiPriority w:val="99"/>
    <w:rsid w:val="00FE7AF5"/>
  </w:style>
  <w:style w:type="paragraph" w:styleId="NormalWeb">
    <w:name w:val="Normal (Web)"/>
    <w:basedOn w:val="Normal"/>
    <w:uiPriority w:val="99"/>
    <w:semiHidden/>
    <w:unhideWhenUsed/>
    <w:rsid w:val="00E6069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217644">
      <w:bodyDiv w:val="1"/>
      <w:marLeft w:val="0"/>
      <w:marRight w:val="0"/>
      <w:marTop w:val="0"/>
      <w:marBottom w:val="0"/>
      <w:divBdr>
        <w:top w:val="none" w:sz="0" w:space="0" w:color="auto"/>
        <w:left w:val="none" w:sz="0" w:space="0" w:color="auto"/>
        <w:bottom w:val="none" w:sz="0" w:space="0" w:color="auto"/>
        <w:right w:val="none" w:sz="0" w:space="0" w:color="auto"/>
      </w:divBdr>
      <w:divsChild>
        <w:div w:id="1007640193">
          <w:marLeft w:val="0"/>
          <w:marRight w:val="0"/>
          <w:marTop w:val="0"/>
          <w:marBottom w:val="0"/>
          <w:divBdr>
            <w:top w:val="none" w:sz="0" w:space="0" w:color="auto"/>
            <w:left w:val="none" w:sz="0" w:space="0" w:color="auto"/>
            <w:bottom w:val="none" w:sz="0" w:space="0" w:color="auto"/>
            <w:right w:val="none" w:sz="0" w:space="0" w:color="auto"/>
          </w:divBdr>
          <w:divsChild>
            <w:div w:id="1284339742">
              <w:marLeft w:val="0"/>
              <w:marRight w:val="0"/>
              <w:marTop w:val="0"/>
              <w:marBottom w:val="0"/>
              <w:divBdr>
                <w:top w:val="none" w:sz="0" w:space="0" w:color="auto"/>
                <w:left w:val="none" w:sz="0" w:space="0" w:color="auto"/>
                <w:bottom w:val="none" w:sz="0" w:space="0" w:color="auto"/>
                <w:right w:val="none" w:sz="0" w:space="0" w:color="auto"/>
              </w:divBdr>
              <w:divsChild>
                <w:div w:id="1650937350">
                  <w:marLeft w:val="0"/>
                  <w:marRight w:val="0"/>
                  <w:marTop w:val="0"/>
                  <w:marBottom w:val="0"/>
                  <w:divBdr>
                    <w:top w:val="none" w:sz="0" w:space="0" w:color="auto"/>
                    <w:left w:val="none" w:sz="0" w:space="0" w:color="auto"/>
                    <w:bottom w:val="none" w:sz="0" w:space="0" w:color="auto"/>
                    <w:right w:val="none" w:sz="0" w:space="0" w:color="auto"/>
                  </w:divBdr>
                </w:div>
              </w:divsChild>
            </w:div>
            <w:div w:id="208035171">
              <w:marLeft w:val="0"/>
              <w:marRight w:val="0"/>
              <w:marTop w:val="0"/>
              <w:marBottom w:val="0"/>
              <w:divBdr>
                <w:top w:val="none" w:sz="0" w:space="0" w:color="auto"/>
                <w:left w:val="none" w:sz="0" w:space="0" w:color="auto"/>
                <w:bottom w:val="none" w:sz="0" w:space="0" w:color="auto"/>
                <w:right w:val="none" w:sz="0" w:space="0" w:color="auto"/>
              </w:divBdr>
              <w:divsChild>
                <w:div w:id="87107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243238">
      <w:bodyDiv w:val="1"/>
      <w:marLeft w:val="0"/>
      <w:marRight w:val="0"/>
      <w:marTop w:val="0"/>
      <w:marBottom w:val="0"/>
      <w:divBdr>
        <w:top w:val="none" w:sz="0" w:space="0" w:color="auto"/>
        <w:left w:val="none" w:sz="0" w:space="0" w:color="auto"/>
        <w:bottom w:val="none" w:sz="0" w:space="0" w:color="auto"/>
        <w:right w:val="none" w:sz="0" w:space="0" w:color="auto"/>
      </w:divBdr>
    </w:div>
    <w:div w:id="870873842">
      <w:bodyDiv w:val="1"/>
      <w:marLeft w:val="0"/>
      <w:marRight w:val="0"/>
      <w:marTop w:val="0"/>
      <w:marBottom w:val="0"/>
      <w:divBdr>
        <w:top w:val="none" w:sz="0" w:space="0" w:color="auto"/>
        <w:left w:val="none" w:sz="0" w:space="0" w:color="auto"/>
        <w:bottom w:val="none" w:sz="0" w:space="0" w:color="auto"/>
        <w:right w:val="none" w:sz="0" w:space="0" w:color="auto"/>
      </w:divBdr>
      <w:divsChild>
        <w:div w:id="351810014">
          <w:marLeft w:val="0"/>
          <w:marRight w:val="0"/>
          <w:marTop w:val="0"/>
          <w:marBottom w:val="0"/>
          <w:divBdr>
            <w:top w:val="none" w:sz="0" w:space="0" w:color="auto"/>
            <w:left w:val="none" w:sz="0" w:space="0" w:color="auto"/>
            <w:bottom w:val="none" w:sz="0" w:space="0" w:color="auto"/>
            <w:right w:val="none" w:sz="0" w:space="0" w:color="auto"/>
          </w:divBdr>
          <w:divsChild>
            <w:div w:id="2107144865">
              <w:marLeft w:val="0"/>
              <w:marRight w:val="0"/>
              <w:marTop w:val="0"/>
              <w:marBottom w:val="0"/>
              <w:divBdr>
                <w:top w:val="none" w:sz="0" w:space="0" w:color="auto"/>
                <w:left w:val="none" w:sz="0" w:space="0" w:color="auto"/>
                <w:bottom w:val="none" w:sz="0" w:space="0" w:color="auto"/>
                <w:right w:val="none" w:sz="0" w:space="0" w:color="auto"/>
              </w:divBdr>
              <w:divsChild>
                <w:div w:id="109019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379226">
      <w:bodyDiv w:val="1"/>
      <w:marLeft w:val="0"/>
      <w:marRight w:val="0"/>
      <w:marTop w:val="0"/>
      <w:marBottom w:val="0"/>
      <w:divBdr>
        <w:top w:val="none" w:sz="0" w:space="0" w:color="auto"/>
        <w:left w:val="none" w:sz="0" w:space="0" w:color="auto"/>
        <w:bottom w:val="none" w:sz="0" w:space="0" w:color="auto"/>
        <w:right w:val="none" w:sz="0" w:space="0" w:color="auto"/>
      </w:divBdr>
      <w:divsChild>
        <w:div w:id="1036194862">
          <w:marLeft w:val="0"/>
          <w:marRight w:val="0"/>
          <w:marTop w:val="0"/>
          <w:marBottom w:val="0"/>
          <w:divBdr>
            <w:top w:val="none" w:sz="0" w:space="0" w:color="auto"/>
            <w:left w:val="none" w:sz="0" w:space="0" w:color="auto"/>
            <w:bottom w:val="none" w:sz="0" w:space="0" w:color="auto"/>
            <w:right w:val="none" w:sz="0" w:space="0" w:color="auto"/>
          </w:divBdr>
          <w:divsChild>
            <w:div w:id="1709719668">
              <w:marLeft w:val="0"/>
              <w:marRight w:val="0"/>
              <w:marTop w:val="0"/>
              <w:marBottom w:val="0"/>
              <w:divBdr>
                <w:top w:val="none" w:sz="0" w:space="0" w:color="auto"/>
                <w:left w:val="none" w:sz="0" w:space="0" w:color="auto"/>
                <w:bottom w:val="none" w:sz="0" w:space="0" w:color="auto"/>
                <w:right w:val="none" w:sz="0" w:space="0" w:color="auto"/>
              </w:divBdr>
              <w:divsChild>
                <w:div w:id="157076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325394">
      <w:bodyDiv w:val="1"/>
      <w:marLeft w:val="0"/>
      <w:marRight w:val="0"/>
      <w:marTop w:val="0"/>
      <w:marBottom w:val="0"/>
      <w:divBdr>
        <w:top w:val="none" w:sz="0" w:space="0" w:color="auto"/>
        <w:left w:val="none" w:sz="0" w:space="0" w:color="auto"/>
        <w:bottom w:val="none" w:sz="0" w:space="0" w:color="auto"/>
        <w:right w:val="none" w:sz="0" w:space="0" w:color="auto"/>
      </w:divBdr>
      <w:divsChild>
        <w:div w:id="1252809573">
          <w:marLeft w:val="0"/>
          <w:marRight w:val="0"/>
          <w:marTop w:val="0"/>
          <w:marBottom w:val="0"/>
          <w:divBdr>
            <w:top w:val="none" w:sz="0" w:space="0" w:color="auto"/>
            <w:left w:val="none" w:sz="0" w:space="0" w:color="auto"/>
            <w:bottom w:val="none" w:sz="0" w:space="0" w:color="auto"/>
            <w:right w:val="none" w:sz="0" w:space="0" w:color="auto"/>
          </w:divBdr>
          <w:divsChild>
            <w:div w:id="2139256075">
              <w:marLeft w:val="0"/>
              <w:marRight w:val="0"/>
              <w:marTop w:val="0"/>
              <w:marBottom w:val="0"/>
              <w:divBdr>
                <w:top w:val="none" w:sz="0" w:space="0" w:color="auto"/>
                <w:left w:val="none" w:sz="0" w:space="0" w:color="auto"/>
                <w:bottom w:val="none" w:sz="0" w:space="0" w:color="auto"/>
                <w:right w:val="none" w:sz="0" w:space="0" w:color="auto"/>
              </w:divBdr>
              <w:divsChild>
                <w:div w:id="75617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image" Target="media/image6.emf"/><Relationship Id="rId26" Type="http://schemas.openxmlformats.org/officeDocument/2006/relationships/image" Target="media/image14.emf"/><Relationship Id="rId39" Type="http://schemas.openxmlformats.org/officeDocument/2006/relationships/image" Target="media/image27.emf"/><Relationship Id="rId21" Type="http://schemas.openxmlformats.org/officeDocument/2006/relationships/image" Target="media/image9.emf"/><Relationship Id="rId34" Type="http://schemas.openxmlformats.org/officeDocument/2006/relationships/image" Target="media/image22.emf"/><Relationship Id="rId42" Type="http://schemas.openxmlformats.org/officeDocument/2006/relationships/image" Target="media/image30.emf"/><Relationship Id="rId47" Type="http://schemas.openxmlformats.org/officeDocument/2006/relationships/image" Target="media/image35.emf"/><Relationship Id="rId50" Type="http://schemas.openxmlformats.org/officeDocument/2006/relationships/image" Target="media/image38.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emf"/><Relationship Id="rId29" Type="http://schemas.openxmlformats.org/officeDocument/2006/relationships/image" Target="media/image17.emf"/><Relationship Id="rId11" Type="http://schemas.openxmlformats.org/officeDocument/2006/relationships/hyperlink" Target="about:blank" TargetMode="External"/><Relationship Id="rId24" Type="http://schemas.openxmlformats.org/officeDocument/2006/relationships/image" Target="media/image12.emf"/><Relationship Id="rId32" Type="http://schemas.openxmlformats.org/officeDocument/2006/relationships/image" Target="media/image20.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image" Target="media/image33.emf"/><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19" Type="http://schemas.openxmlformats.org/officeDocument/2006/relationships/image" Target="media/image7.emf"/><Relationship Id="rId31" Type="http://schemas.openxmlformats.org/officeDocument/2006/relationships/image" Target="media/image19.emf"/><Relationship Id="rId44" Type="http://schemas.openxmlformats.org/officeDocument/2006/relationships/image" Target="media/image32.emf"/><Relationship Id="rId52" Type="http://schemas.openxmlformats.org/officeDocument/2006/relationships/image" Target="media/image40.emf"/><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image" Target="media/image2.emf"/><Relationship Id="rId22" Type="http://schemas.openxmlformats.org/officeDocument/2006/relationships/image" Target="media/image10.emf"/><Relationship Id="rId27" Type="http://schemas.openxmlformats.org/officeDocument/2006/relationships/image" Target="media/image15.emf"/><Relationship Id="rId30" Type="http://schemas.openxmlformats.org/officeDocument/2006/relationships/image" Target="media/image18.emf"/><Relationship Id="rId35" Type="http://schemas.openxmlformats.org/officeDocument/2006/relationships/image" Target="media/image23.emf"/><Relationship Id="rId43" Type="http://schemas.openxmlformats.org/officeDocument/2006/relationships/image" Target="media/image31.emf"/><Relationship Id="rId48" Type="http://schemas.openxmlformats.org/officeDocument/2006/relationships/image" Target="media/image36.emf"/><Relationship Id="rId8" Type="http://schemas.openxmlformats.org/officeDocument/2006/relationships/hyperlink" Target="mailto:schneeklothjs@mail.nih.gov" TargetMode="External"/><Relationship Id="rId51" Type="http://schemas.openxmlformats.org/officeDocument/2006/relationships/image" Target="media/image39.emf"/><Relationship Id="rId3" Type="http://schemas.openxmlformats.org/officeDocument/2006/relationships/styles" Target="styles.xml"/><Relationship Id="rId12" Type="http://schemas.openxmlformats.org/officeDocument/2006/relationships/hyperlink" Target="about:blank" TargetMode="External"/><Relationship Id="rId17" Type="http://schemas.openxmlformats.org/officeDocument/2006/relationships/image" Target="media/image5.png"/><Relationship Id="rId25" Type="http://schemas.openxmlformats.org/officeDocument/2006/relationships/image" Target="media/image13.emf"/><Relationship Id="rId33" Type="http://schemas.openxmlformats.org/officeDocument/2006/relationships/image" Target="media/image21.emf"/><Relationship Id="rId38" Type="http://schemas.openxmlformats.org/officeDocument/2006/relationships/image" Target="media/image26.emf"/><Relationship Id="rId46" Type="http://schemas.openxmlformats.org/officeDocument/2006/relationships/image" Target="media/image34.emf"/><Relationship Id="rId20" Type="http://schemas.openxmlformats.org/officeDocument/2006/relationships/image" Target="media/image8.emf"/><Relationship Id="rId41" Type="http://schemas.openxmlformats.org/officeDocument/2006/relationships/image" Target="media/image29.e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image" Target="media/image11.emf"/><Relationship Id="rId28" Type="http://schemas.openxmlformats.org/officeDocument/2006/relationships/image" Target="media/image16.emf"/><Relationship Id="rId36" Type="http://schemas.openxmlformats.org/officeDocument/2006/relationships/image" Target="media/image24.emf"/><Relationship Id="rId49" Type="http://schemas.openxmlformats.org/officeDocument/2006/relationships/image" Target="media/image3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5CE21-5D1F-C340-A565-0AE47D20E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32</Pages>
  <Words>7996</Words>
  <Characters>45578</Characters>
  <Application>Microsoft Office Word</Application>
  <DocSecurity>0</DocSecurity>
  <Lines>379</Lines>
  <Paragraphs>106</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53468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Parmar, Shaifaly (NIH/NCI) [F]</cp:lastModifiedBy>
  <cp:revision>13</cp:revision>
  <dcterms:created xsi:type="dcterms:W3CDTF">2024-02-12T20:02:00Z</dcterms:created>
  <dcterms:modified xsi:type="dcterms:W3CDTF">2024-02-26T17:22:00Z</dcterms:modified>
</cp:coreProperties>
</file>