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A6AED" w14:textId="77777777" w:rsidR="00857683" w:rsidRPr="00D93B46" w:rsidRDefault="00857683" w:rsidP="00857683">
      <w:pPr>
        <w:pStyle w:val="berschrift1"/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val="en-US"/>
        </w:rPr>
      </w:pPr>
      <w:bookmarkStart w:id="0" w:name="_GoBack"/>
      <w:bookmarkEnd w:id="0"/>
      <w:r w:rsidRPr="00D93B46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val="en-US"/>
        </w:rPr>
        <w:t>Table 1</w:t>
      </w:r>
    </w:p>
    <w:tbl>
      <w:tblPr>
        <w:tblStyle w:val="Gitternetztabelle7farbigAkzent3"/>
        <w:tblpPr w:leftFromText="141" w:rightFromText="141" w:vertAnchor="text" w:horzAnchor="margin" w:tblpY="157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19"/>
      </w:tblGrid>
      <w:tr w:rsidR="00857683" w:rsidRPr="00D93B46" w14:paraId="67CF32A2" w14:textId="77777777" w:rsidTr="00AC24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124FC8F" w14:textId="77777777" w:rsidR="00857683" w:rsidRPr="00D93B46" w:rsidRDefault="00857683" w:rsidP="00AC2465">
            <w:pPr>
              <w:tabs>
                <w:tab w:val="left" w:pos="1140"/>
              </w:tabs>
              <w:jc w:val="both"/>
              <w:rPr>
                <w:rFonts w:cs="Times New Roman"/>
                <w:color w:val="000000" w:themeColor="text1"/>
                <w:szCs w:val="24"/>
                <w:lang w:val="en-US"/>
              </w:rPr>
            </w:pPr>
          </w:p>
        </w:tc>
        <w:tc>
          <w:tcPr>
            <w:tcW w:w="30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F9DA89" w14:textId="77777777" w:rsidR="00857683" w:rsidRPr="00D93B46" w:rsidRDefault="00857683" w:rsidP="00AC2465">
            <w:pPr>
              <w:tabs>
                <w:tab w:val="left" w:pos="114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Cs w:val="24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Men</w:t>
            </w:r>
          </w:p>
        </w:tc>
        <w:tc>
          <w:tcPr>
            <w:tcW w:w="3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41726B" w14:textId="77777777" w:rsidR="00857683" w:rsidRPr="00D93B46" w:rsidRDefault="00857683" w:rsidP="00AC2465">
            <w:pPr>
              <w:tabs>
                <w:tab w:val="left" w:pos="114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Cs w:val="24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Women</w:t>
            </w:r>
          </w:p>
        </w:tc>
      </w:tr>
      <w:tr w:rsidR="00857683" w:rsidRPr="00D93B46" w14:paraId="478A64E0" w14:textId="77777777" w:rsidTr="00AC24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D660CC" w14:textId="77777777" w:rsidR="00857683" w:rsidRPr="00D93B46" w:rsidRDefault="00857683" w:rsidP="00AC2465">
            <w:pPr>
              <w:tabs>
                <w:tab w:val="left" w:pos="1140"/>
              </w:tabs>
              <w:jc w:val="both"/>
              <w:rPr>
                <w:rFonts w:cs="Times New Roman"/>
                <w:b/>
                <w:i w:val="0"/>
                <w:color w:val="000000" w:themeColor="text1"/>
                <w:szCs w:val="24"/>
                <w:lang w:val="en-US"/>
              </w:rPr>
            </w:pPr>
            <w:r w:rsidRPr="00D93B46">
              <w:rPr>
                <w:rFonts w:cs="Times New Roman"/>
                <w:b/>
                <w:i w:val="0"/>
                <w:color w:val="000000" w:themeColor="text1"/>
                <w:lang w:val="en-US"/>
              </w:rPr>
              <w:t>Patient’s constitution</w:t>
            </w:r>
          </w:p>
        </w:tc>
        <w:tc>
          <w:tcPr>
            <w:tcW w:w="30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54C33D2" w14:textId="77777777" w:rsidR="00857683" w:rsidRPr="00D93B46" w:rsidRDefault="00857683" w:rsidP="00AC2465">
            <w:pPr>
              <w:tabs>
                <w:tab w:val="left" w:pos="114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Cs w:val="24"/>
                <w:lang w:val="en-US"/>
              </w:rPr>
            </w:pPr>
          </w:p>
        </w:tc>
        <w:tc>
          <w:tcPr>
            <w:tcW w:w="3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6CE498" w14:textId="77777777" w:rsidR="00857683" w:rsidRPr="00D93B46" w:rsidRDefault="00857683" w:rsidP="00AC2465">
            <w:pPr>
              <w:tabs>
                <w:tab w:val="left" w:pos="114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Cs w:val="24"/>
                <w:lang w:val="en-US"/>
              </w:rPr>
            </w:pPr>
          </w:p>
        </w:tc>
      </w:tr>
      <w:tr w:rsidR="00857683" w:rsidRPr="00D93B46" w14:paraId="12BD855A" w14:textId="77777777" w:rsidTr="00AC246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8" w:type="dxa"/>
            <w:tcBorders>
              <w:top w:val="single" w:sz="4" w:space="0" w:color="auto"/>
              <w:left w:val="single" w:sz="4" w:space="0" w:color="auto"/>
            </w:tcBorders>
          </w:tcPr>
          <w:p w14:paraId="234CAE0F" w14:textId="77777777" w:rsidR="00857683" w:rsidRPr="00D93B46" w:rsidRDefault="00857683" w:rsidP="00AC2465">
            <w:pPr>
              <w:tabs>
                <w:tab w:val="left" w:pos="1140"/>
              </w:tabs>
              <w:jc w:val="both"/>
              <w:rPr>
                <w:rFonts w:cs="Times New Roman"/>
                <w:i w:val="0"/>
                <w:color w:val="000000" w:themeColor="text1"/>
                <w:szCs w:val="24"/>
                <w:lang w:val="en-US"/>
              </w:rPr>
            </w:pPr>
            <w:r w:rsidRPr="00D93B46">
              <w:rPr>
                <w:rFonts w:cs="Times New Roman"/>
                <w:i w:val="0"/>
                <w:color w:val="000000" w:themeColor="text1"/>
                <w:lang w:val="en-US"/>
              </w:rPr>
              <w:t>Height (cm)</w:t>
            </w:r>
          </w:p>
        </w:tc>
        <w:tc>
          <w:tcPr>
            <w:tcW w:w="3019" w:type="dxa"/>
            <w:tcBorders>
              <w:top w:val="single" w:sz="4" w:space="0" w:color="auto"/>
            </w:tcBorders>
            <w:vAlign w:val="center"/>
          </w:tcPr>
          <w:p w14:paraId="4FBE3044" w14:textId="77777777" w:rsidR="00857683" w:rsidRPr="00D93B46" w:rsidRDefault="00857683" w:rsidP="00AC2465">
            <w:pPr>
              <w:tabs>
                <w:tab w:val="left" w:pos="11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 xml:space="preserve">175.8 </w:t>
            </w:r>
            <w:r w:rsidRPr="00D93B46">
              <w:rPr>
                <w:rFonts w:cstheme="minorHAnsi"/>
                <w:color w:val="000000" w:themeColor="text1"/>
                <w:lang w:val="en-US"/>
              </w:rPr>
              <w:t>±</w:t>
            </w:r>
            <w:r w:rsidRPr="00D93B46">
              <w:rPr>
                <w:rFonts w:cs="Times New Roman"/>
                <w:color w:val="000000" w:themeColor="text1"/>
                <w:lang w:val="en-US"/>
              </w:rPr>
              <w:t xml:space="preserve"> 6.2</w:t>
            </w:r>
          </w:p>
          <w:p w14:paraId="4E4E9118" w14:textId="77777777" w:rsidR="00857683" w:rsidRPr="00D93B46" w:rsidRDefault="00857683" w:rsidP="00AC2465">
            <w:pPr>
              <w:tabs>
                <w:tab w:val="left" w:pos="11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Cs w:val="24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(164-190)</w:t>
            </w:r>
          </w:p>
        </w:tc>
        <w:tc>
          <w:tcPr>
            <w:tcW w:w="301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721313E" w14:textId="77777777" w:rsidR="00857683" w:rsidRPr="00D93B46" w:rsidRDefault="00857683" w:rsidP="00AC2465">
            <w:pPr>
              <w:tabs>
                <w:tab w:val="left" w:pos="11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Cs w:val="24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szCs w:val="24"/>
                <w:lang w:val="en-US"/>
              </w:rPr>
              <w:t xml:space="preserve">162.6 </w:t>
            </w:r>
            <w:r w:rsidRPr="00D93B46">
              <w:rPr>
                <w:rFonts w:cstheme="minorHAnsi"/>
                <w:color w:val="000000" w:themeColor="text1"/>
                <w:lang w:val="en-US"/>
              </w:rPr>
              <w:t xml:space="preserve">± </w:t>
            </w:r>
            <w:r w:rsidRPr="00D93B46">
              <w:rPr>
                <w:rFonts w:cs="Times New Roman"/>
                <w:color w:val="000000" w:themeColor="text1"/>
                <w:szCs w:val="24"/>
                <w:lang w:val="en-US"/>
              </w:rPr>
              <w:t>5.3</w:t>
            </w:r>
          </w:p>
          <w:p w14:paraId="0F6AE41A" w14:textId="77777777" w:rsidR="00857683" w:rsidRPr="00D93B46" w:rsidRDefault="00857683" w:rsidP="00AC2465">
            <w:pPr>
              <w:tabs>
                <w:tab w:val="left" w:pos="11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Cs w:val="24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szCs w:val="24"/>
                <w:lang w:val="en-US"/>
              </w:rPr>
              <w:t>(150-172)</w:t>
            </w:r>
          </w:p>
        </w:tc>
      </w:tr>
      <w:tr w:rsidR="00857683" w:rsidRPr="00D93B46" w14:paraId="4BDB1DA5" w14:textId="77777777" w:rsidTr="00AC24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8" w:type="dxa"/>
            <w:tcBorders>
              <w:left w:val="single" w:sz="4" w:space="0" w:color="auto"/>
            </w:tcBorders>
          </w:tcPr>
          <w:p w14:paraId="0BB18140" w14:textId="77777777" w:rsidR="00857683" w:rsidRPr="00D93B46" w:rsidRDefault="00857683" w:rsidP="00AC2465">
            <w:pPr>
              <w:tabs>
                <w:tab w:val="left" w:pos="1140"/>
              </w:tabs>
              <w:jc w:val="both"/>
              <w:rPr>
                <w:rFonts w:cs="Times New Roman"/>
                <w:i w:val="0"/>
                <w:color w:val="000000" w:themeColor="text1"/>
                <w:szCs w:val="24"/>
                <w:lang w:val="en-US"/>
              </w:rPr>
            </w:pPr>
            <w:r w:rsidRPr="00D93B46">
              <w:rPr>
                <w:rFonts w:cs="Times New Roman"/>
                <w:i w:val="0"/>
                <w:color w:val="000000" w:themeColor="text1"/>
                <w:lang w:val="en-US"/>
              </w:rPr>
              <w:t>Weight (kg)</w:t>
            </w:r>
          </w:p>
        </w:tc>
        <w:tc>
          <w:tcPr>
            <w:tcW w:w="3019" w:type="dxa"/>
            <w:vAlign w:val="center"/>
          </w:tcPr>
          <w:p w14:paraId="33B82687" w14:textId="77777777" w:rsidR="00857683" w:rsidRPr="00D93B46" w:rsidRDefault="00857683" w:rsidP="00AC2465">
            <w:pPr>
              <w:tabs>
                <w:tab w:val="left" w:pos="11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Cs w:val="24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szCs w:val="24"/>
                <w:lang w:val="en-US"/>
              </w:rPr>
              <w:t xml:space="preserve">92.2 </w:t>
            </w:r>
            <w:r w:rsidRPr="00D93B46">
              <w:rPr>
                <w:rFonts w:cstheme="minorHAnsi"/>
                <w:color w:val="000000" w:themeColor="text1"/>
                <w:lang w:val="en-US"/>
              </w:rPr>
              <w:t>±</w:t>
            </w:r>
            <w:r w:rsidRPr="00D93B46">
              <w:rPr>
                <w:rFonts w:cs="Times New Roman"/>
                <w:color w:val="000000" w:themeColor="text1"/>
                <w:lang w:val="en-US"/>
              </w:rPr>
              <w:t xml:space="preserve"> </w:t>
            </w:r>
            <w:r w:rsidRPr="00D93B46">
              <w:rPr>
                <w:rFonts w:cs="Times New Roman"/>
                <w:color w:val="000000" w:themeColor="text1"/>
                <w:szCs w:val="24"/>
                <w:lang w:val="en-US"/>
              </w:rPr>
              <w:t>16.2</w:t>
            </w:r>
          </w:p>
          <w:p w14:paraId="3AAADE50" w14:textId="77777777" w:rsidR="00857683" w:rsidRPr="00D93B46" w:rsidRDefault="00857683" w:rsidP="00AC2465">
            <w:pPr>
              <w:tabs>
                <w:tab w:val="left" w:pos="11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Cs w:val="24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szCs w:val="24"/>
                <w:lang w:val="en-US"/>
              </w:rPr>
              <w:t>(60-124)</w:t>
            </w:r>
          </w:p>
        </w:tc>
        <w:tc>
          <w:tcPr>
            <w:tcW w:w="3019" w:type="dxa"/>
            <w:tcBorders>
              <w:right w:val="single" w:sz="4" w:space="0" w:color="auto"/>
            </w:tcBorders>
          </w:tcPr>
          <w:p w14:paraId="481F71AA" w14:textId="77777777" w:rsidR="00857683" w:rsidRPr="00D93B46" w:rsidRDefault="00857683" w:rsidP="00AC2465">
            <w:pPr>
              <w:tabs>
                <w:tab w:val="left" w:pos="11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Cs w:val="24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szCs w:val="24"/>
                <w:lang w:val="en-US"/>
              </w:rPr>
              <w:t xml:space="preserve">80.4 </w:t>
            </w:r>
            <w:r w:rsidRPr="00D93B46">
              <w:rPr>
                <w:rFonts w:cstheme="minorHAnsi"/>
                <w:color w:val="000000" w:themeColor="text1"/>
                <w:lang w:val="en-US"/>
              </w:rPr>
              <w:t>±</w:t>
            </w:r>
            <w:r w:rsidRPr="00D93B46">
              <w:rPr>
                <w:rFonts w:cs="Times New Roman"/>
                <w:color w:val="000000" w:themeColor="text1"/>
                <w:lang w:val="en-US"/>
              </w:rPr>
              <w:t xml:space="preserve"> </w:t>
            </w:r>
            <w:r w:rsidRPr="00D93B46">
              <w:rPr>
                <w:rFonts w:cs="Times New Roman"/>
                <w:color w:val="000000" w:themeColor="text1"/>
                <w:szCs w:val="24"/>
                <w:lang w:val="en-US"/>
              </w:rPr>
              <w:t>16.1</w:t>
            </w:r>
          </w:p>
          <w:p w14:paraId="79584EFC" w14:textId="77777777" w:rsidR="00857683" w:rsidRPr="00D93B46" w:rsidRDefault="00857683" w:rsidP="00AC2465">
            <w:pPr>
              <w:tabs>
                <w:tab w:val="left" w:pos="11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Cs w:val="24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szCs w:val="24"/>
                <w:lang w:val="en-US"/>
              </w:rPr>
              <w:t>(53-130)</w:t>
            </w:r>
          </w:p>
        </w:tc>
      </w:tr>
      <w:tr w:rsidR="00857683" w:rsidRPr="00D93B46" w14:paraId="4281D6EF" w14:textId="77777777" w:rsidTr="00AC246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8" w:type="dxa"/>
            <w:tcBorders>
              <w:left w:val="single" w:sz="4" w:space="0" w:color="auto"/>
              <w:bottom w:val="single" w:sz="4" w:space="0" w:color="auto"/>
            </w:tcBorders>
          </w:tcPr>
          <w:p w14:paraId="300D25C6" w14:textId="77777777" w:rsidR="00857683" w:rsidRPr="00D93B46" w:rsidRDefault="00857683" w:rsidP="00AC2465">
            <w:pPr>
              <w:tabs>
                <w:tab w:val="left" w:pos="1140"/>
              </w:tabs>
              <w:jc w:val="both"/>
              <w:rPr>
                <w:rFonts w:cs="Times New Roman"/>
                <w:i w:val="0"/>
                <w:color w:val="000000" w:themeColor="text1"/>
                <w:szCs w:val="24"/>
                <w:lang w:val="en-US"/>
              </w:rPr>
            </w:pPr>
            <w:r w:rsidRPr="00D93B46">
              <w:rPr>
                <w:rFonts w:cs="Times New Roman"/>
                <w:i w:val="0"/>
                <w:color w:val="000000" w:themeColor="text1"/>
                <w:lang w:val="en-US"/>
              </w:rPr>
              <w:t>BMI (kg/m</w:t>
            </w:r>
            <w:r w:rsidRPr="00D93B46">
              <w:rPr>
                <w:rFonts w:cs="Times New Roman"/>
                <w:i w:val="0"/>
                <w:color w:val="000000" w:themeColor="text1"/>
                <w:vertAlign w:val="superscript"/>
                <w:lang w:val="en-US"/>
              </w:rPr>
              <w:t>2</w:t>
            </w:r>
            <w:r w:rsidRPr="00D93B46">
              <w:rPr>
                <w:rFonts w:cs="Times New Roman"/>
                <w:i w:val="0"/>
                <w:color w:val="000000" w:themeColor="text1"/>
                <w:lang w:val="en-US"/>
              </w:rPr>
              <w:t>)</w:t>
            </w:r>
          </w:p>
        </w:tc>
        <w:tc>
          <w:tcPr>
            <w:tcW w:w="3019" w:type="dxa"/>
            <w:tcBorders>
              <w:bottom w:val="single" w:sz="4" w:space="0" w:color="auto"/>
            </w:tcBorders>
          </w:tcPr>
          <w:p w14:paraId="036EE6D0" w14:textId="77777777" w:rsidR="00857683" w:rsidRPr="00D93B46" w:rsidRDefault="00857683" w:rsidP="00AC2465">
            <w:pPr>
              <w:tabs>
                <w:tab w:val="left" w:pos="11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29.9 ± 5.2</w:t>
            </w:r>
          </w:p>
          <w:p w14:paraId="509970C9" w14:textId="77777777" w:rsidR="00857683" w:rsidRPr="00D93B46" w:rsidRDefault="00857683" w:rsidP="00AC2465">
            <w:pPr>
              <w:tabs>
                <w:tab w:val="left" w:pos="11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Cs w:val="24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(22.2-39.4)</w:t>
            </w:r>
          </w:p>
        </w:tc>
        <w:tc>
          <w:tcPr>
            <w:tcW w:w="3019" w:type="dxa"/>
            <w:tcBorders>
              <w:bottom w:val="single" w:sz="4" w:space="0" w:color="auto"/>
              <w:right w:val="single" w:sz="4" w:space="0" w:color="auto"/>
            </w:tcBorders>
          </w:tcPr>
          <w:p w14:paraId="2988A3D7" w14:textId="77777777" w:rsidR="00857683" w:rsidRPr="00D93B46" w:rsidRDefault="00857683" w:rsidP="00AC2465">
            <w:pPr>
              <w:tabs>
                <w:tab w:val="left" w:pos="11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Cs w:val="24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szCs w:val="24"/>
                <w:lang w:val="en-US"/>
              </w:rPr>
              <w:t>30.4 ± 5.4</w:t>
            </w:r>
          </w:p>
          <w:p w14:paraId="7A023A41" w14:textId="77777777" w:rsidR="00857683" w:rsidRPr="00D93B46" w:rsidRDefault="00857683" w:rsidP="00AC2465">
            <w:pPr>
              <w:tabs>
                <w:tab w:val="left" w:pos="11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Cs w:val="24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szCs w:val="24"/>
                <w:lang w:val="en-US"/>
              </w:rPr>
              <w:t>(20.4-45.0)</w:t>
            </w:r>
          </w:p>
        </w:tc>
      </w:tr>
      <w:tr w:rsidR="00857683" w:rsidRPr="00D93B46" w14:paraId="1DD49BDD" w14:textId="77777777" w:rsidTr="00AC24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A1F6A77" w14:textId="77777777" w:rsidR="00857683" w:rsidRPr="00D93B46" w:rsidRDefault="00857683" w:rsidP="00AC2465">
            <w:pPr>
              <w:tabs>
                <w:tab w:val="left" w:pos="1140"/>
              </w:tabs>
              <w:jc w:val="both"/>
              <w:rPr>
                <w:rFonts w:cs="Times New Roman"/>
                <w:b/>
                <w:i w:val="0"/>
                <w:color w:val="000000" w:themeColor="text1"/>
                <w:szCs w:val="24"/>
                <w:lang w:val="en-US"/>
              </w:rPr>
            </w:pPr>
            <w:r w:rsidRPr="00D93B46">
              <w:rPr>
                <w:rFonts w:cs="Times New Roman"/>
                <w:b/>
                <w:i w:val="0"/>
                <w:color w:val="000000" w:themeColor="text1"/>
                <w:lang w:val="en-US"/>
              </w:rPr>
              <w:t>Radiographic measurements</w:t>
            </w:r>
          </w:p>
        </w:tc>
        <w:tc>
          <w:tcPr>
            <w:tcW w:w="30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441053" w14:textId="77777777" w:rsidR="00857683" w:rsidRPr="00D93B46" w:rsidRDefault="00857683" w:rsidP="00AC2465">
            <w:pPr>
              <w:tabs>
                <w:tab w:val="left" w:pos="114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Cs w:val="24"/>
                <w:lang w:val="en-US"/>
              </w:rPr>
            </w:pPr>
          </w:p>
        </w:tc>
        <w:tc>
          <w:tcPr>
            <w:tcW w:w="3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329BA" w14:textId="77777777" w:rsidR="00857683" w:rsidRPr="00D93B46" w:rsidRDefault="00857683" w:rsidP="00AC2465">
            <w:pPr>
              <w:tabs>
                <w:tab w:val="left" w:pos="114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Cs w:val="24"/>
                <w:lang w:val="en-US"/>
              </w:rPr>
            </w:pPr>
          </w:p>
        </w:tc>
      </w:tr>
      <w:tr w:rsidR="00857683" w:rsidRPr="00D93B46" w14:paraId="5E2C9498" w14:textId="77777777" w:rsidTr="00AC246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8" w:type="dxa"/>
            <w:tcBorders>
              <w:top w:val="single" w:sz="4" w:space="0" w:color="auto"/>
              <w:left w:val="single" w:sz="4" w:space="0" w:color="auto"/>
            </w:tcBorders>
          </w:tcPr>
          <w:p w14:paraId="006C3838" w14:textId="77777777" w:rsidR="00857683" w:rsidRPr="00D93B46" w:rsidRDefault="00857683" w:rsidP="00AC2465">
            <w:pPr>
              <w:tabs>
                <w:tab w:val="left" w:pos="1140"/>
              </w:tabs>
              <w:jc w:val="both"/>
              <w:rPr>
                <w:rFonts w:cs="Times New Roman"/>
                <w:i w:val="0"/>
                <w:color w:val="000000" w:themeColor="text1"/>
                <w:szCs w:val="24"/>
                <w:lang w:val="en-US"/>
              </w:rPr>
            </w:pPr>
            <w:r w:rsidRPr="00D93B46">
              <w:rPr>
                <w:rFonts w:cs="Times New Roman"/>
                <w:i w:val="0"/>
                <w:color w:val="000000" w:themeColor="text1"/>
                <w:lang w:val="en-US"/>
              </w:rPr>
              <w:t>Glenoid height (AP) (mm)</w:t>
            </w:r>
          </w:p>
        </w:tc>
        <w:tc>
          <w:tcPr>
            <w:tcW w:w="3019" w:type="dxa"/>
            <w:tcBorders>
              <w:top w:val="single" w:sz="4" w:space="0" w:color="auto"/>
            </w:tcBorders>
          </w:tcPr>
          <w:p w14:paraId="52B56208" w14:textId="77777777" w:rsidR="00857683" w:rsidRPr="00D93B46" w:rsidRDefault="00857683" w:rsidP="00AC2465">
            <w:pPr>
              <w:tabs>
                <w:tab w:val="left" w:pos="11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Cs w:val="24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szCs w:val="24"/>
                <w:lang w:val="en-US"/>
              </w:rPr>
              <w:t>40.2 ± 3.3</w:t>
            </w:r>
          </w:p>
          <w:p w14:paraId="137EB4C3" w14:textId="77777777" w:rsidR="00857683" w:rsidRPr="00D93B46" w:rsidRDefault="00857683" w:rsidP="00AC2465">
            <w:pPr>
              <w:tabs>
                <w:tab w:val="left" w:pos="11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Cs w:val="24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szCs w:val="24"/>
                <w:lang w:val="en-US"/>
              </w:rPr>
              <w:t>(35-48)</w:t>
            </w:r>
          </w:p>
        </w:tc>
        <w:tc>
          <w:tcPr>
            <w:tcW w:w="3019" w:type="dxa"/>
            <w:tcBorders>
              <w:top w:val="single" w:sz="4" w:space="0" w:color="auto"/>
              <w:right w:val="single" w:sz="4" w:space="0" w:color="auto"/>
            </w:tcBorders>
          </w:tcPr>
          <w:p w14:paraId="7EE95256" w14:textId="77777777" w:rsidR="00857683" w:rsidRPr="00D93B46" w:rsidRDefault="00857683" w:rsidP="00AC2465">
            <w:pPr>
              <w:tabs>
                <w:tab w:val="left" w:pos="11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Cs w:val="24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szCs w:val="24"/>
                <w:lang w:val="en-US"/>
              </w:rPr>
              <w:t>34.5 ± 3.3</w:t>
            </w:r>
          </w:p>
          <w:p w14:paraId="5808A19B" w14:textId="77777777" w:rsidR="00857683" w:rsidRPr="00D93B46" w:rsidRDefault="00857683" w:rsidP="00AC2465">
            <w:pPr>
              <w:tabs>
                <w:tab w:val="left" w:pos="11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Cs w:val="24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szCs w:val="24"/>
                <w:lang w:val="en-US"/>
              </w:rPr>
              <w:t>(29-41)</w:t>
            </w:r>
          </w:p>
        </w:tc>
      </w:tr>
      <w:tr w:rsidR="00857683" w:rsidRPr="00D93B46" w14:paraId="65E0F7BA" w14:textId="77777777" w:rsidTr="00AC24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8" w:type="dxa"/>
            <w:tcBorders>
              <w:left w:val="single" w:sz="4" w:space="0" w:color="auto"/>
            </w:tcBorders>
          </w:tcPr>
          <w:p w14:paraId="6F4D6A86" w14:textId="77777777" w:rsidR="00857683" w:rsidRPr="00D93B46" w:rsidRDefault="00857683" w:rsidP="00AC2465">
            <w:pPr>
              <w:tabs>
                <w:tab w:val="left" w:pos="1140"/>
              </w:tabs>
              <w:jc w:val="both"/>
              <w:rPr>
                <w:rFonts w:cs="Times New Roman"/>
                <w:i w:val="0"/>
                <w:color w:val="000000" w:themeColor="text1"/>
                <w:szCs w:val="24"/>
                <w:lang w:val="en-US"/>
              </w:rPr>
            </w:pPr>
            <w:r w:rsidRPr="00D93B46">
              <w:rPr>
                <w:rFonts w:cs="Times New Roman"/>
                <w:i w:val="0"/>
                <w:color w:val="000000" w:themeColor="text1"/>
                <w:lang w:val="en-US"/>
              </w:rPr>
              <w:t>Glenoid width (axial) (mm)</w:t>
            </w:r>
          </w:p>
        </w:tc>
        <w:tc>
          <w:tcPr>
            <w:tcW w:w="3019" w:type="dxa"/>
          </w:tcPr>
          <w:p w14:paraId="07FC98AF" w14:textId="77777777" w:rsidR="00857683" w:rsidRPr="00D93B46" w:rsidRDefault="00857683" w:rsidP="00AC2465">
            <w:pPr>
              <w:tabs>
                <w:tab w:val="left" w:pos="11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Cs w:val="24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szCs w:val="24"/>
                <w:lang w:val="en-US"/>
              </w:rPr>
              <w:t>32.05 ± 5.1</w:t>
            </w:r>
          </w:p>
          <w:p w14:paraId="007A2AC0" w14:textId="77777777" w:rsidR="00857683" w:rsidRPr="00D93B46" w:rsidRDefault="00857683" w:rsidP="00AC2465">
            <w:pPr>
              <w:tabs>
                <w:tab w:val="left" w:pos="11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Cs w:val="24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szCs w:val="24"/>
                <w:lang w:val="en-US"/>
              </w:rPr>
              <w:t>(24-47)</w:t>
            </w:r>
          </w:p>
        </w:tc>
        <w:tc>
          <w:tcPr>
            <w:tcW w:w="3019" w:type="dxa"/>
            <w:tcBorders>
              <w:right w:val="single" w:sz="4" w:space="0" w:color="auto"/>
            </w:tcBorders>
          </w:tcPr>
          <w:p w14:paraId="69C6AB90" w14:textId="77777777" w:rsidR="00857683" w:rsidRPr="00D93B46" w:rsidRDefault="00857683" w:rsidP="00AC2465">
            <w:pPr>
              <w:tabs>
                <w:tab w:val="left" w:pos="11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Cs w:val="24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szCs w:val="24"/>
                <w:lang w:val="en-US"/>
              </w:rPr>
              <w:t>28.0 ± 2.8</w:t>
            </w:r>
          </w:p>
          <w:p w14:paraId="05B0ACC7" w14:textId="77777777" w:rsidR="00857683" w:rsidRPr="00D93B46" w:rsidRDefault="00857683" w:rsidP="00AC2465">
            <w:pPr>
              <w:tabs>
                <w:tab w:val="left" w:pos="11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Cs w:val="24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szCs w:val="24"/>
                <w:lang w:val="en-US"/>
              </w:rPr>
              <w:t>(23-35)</w:t>
            </w:r>
          </w:p>
        </w:tc>
      </w:tr>
      <w:tr w:rsidR="00857683" w:rsidRPr="00D93B46" w14:paraId="2929AC4C" w14:textId="77777777" w:rsidTr="00AC246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8" w:type="dxa"/>
            <w:tcBorders>
              <w:left w:val="single" w:sz="4" w:space="0" w:color="auto"/>
            </w:tcBorders>
          </w:tcPr>
          <w:p w14:paraId="028C8592" w14:textId="77777777" w:rsidR="00857683" w:rsidRPr="00D93B46" w:rsidRDefault="00857683" w:rsidP="00AC2465">
            <w:pPr>
              <w:tabs>
                <w:tab w:val="left" w:pos="1140"/>
              </w:tabs>
              <w:jc w:val="both"/>
              <w:rPr>
                <w:rFonts w:cs="Times New Roman"/>
                <w:i w:val="0"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i w:val="0"/>
                <w:color w:val="000000" w:themeColor="text1"/>
                <w:lang w:val="en-US"/>
              </w:rPr>
              <w:t>Humerus size (AP) (mm)</w:t>
            </w:r>
          </w:p>
        </w:tc>
        <w:tc>
          <w:tcPr>
            <w:tcW w:w="3019" w:type="dxa"/>
          </w:tcPr>
          <w:p w14:paraId="63ECF433" w14:textId="77777777" w:rsidR="00857683" w:rsidRPr="00D93B46" w:rsidRDefault="00857683" w:rsidP="00AC2465">
            <w:pPr>
              <w:tabs>
                <w:tab w:val="left" w:pos="11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51.8 ± 3.0</w:t>
            </w:r>
          </w:p>
          <w:p w14:paraId="14613148" w14:textId="77777777" w:rsidR="00857683" w:rsidRPr="00D93B46" w:rsidRDefault="00857683" w:rsidP="00AC2465">
            <w:pPr>
              <w:tabs>
                <w:tab w:val="left" w:pos="11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Cs w:val="24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(44-57)</w:t>
            </w:r>
          </w:p>
        </w:tc>
        <w:tc>
          <w:tcPr>
            <w:tcW w:w="3019" w:type="dxa"/>
            <w:tcBorders>
              <w:right w:val="single" w:sz="4" w:space="0" w:color="auto"/>
            </w:tcBorders>
          </w:tcPr>
          <w:p w14:paraId="6FAC5F16" w14:textId="77777777" w:rsidR="00857683" w:rsidRPr="00D93B46" w:rsidRDefault="00857683" w:rsidP="00AC2465">
            <w:pPr>
              <w:tabs>
                <w:tab w:val="left" w:pos="11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Cs w:val="24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szCs w:val="24"/>
                <w:lang w:val="en-US"/>
              </w:rPr>
              <w:t>45.2 ± 2.7</w:t>
            </w:r>
          </w:p>
          <w:p w14:paraId="42C8B738" w14:textId="77777777" w:rsidR="00857683" w:rsidRPr="00D93B46" w:rsidRDefault="00857683" w:rsidP="00AC2465">
            <w:pPr>
              <w:tabs>
                <w:tab w:val="left" w:pos="11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Cs w:val="24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szCs w:val="24"/>
                <w:lang w:val="en-US"/>
              </w:rPr>
              <w:t>(41-54)</w:t>
            </w:r>
          </w:p>
        </w:tc>
      </w:tr>
      <w:tr w:rsidR="00857683" w:rsidRPr="00D93B46" w14:paraId="0ED63346" w14:textId="77777777" w:rsidTr="00AC24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8" w:type="dxa"/>
            <w:tcBorders>
              <w:left w:val="single" w:sz="4" w:space="0" w:color="auto"/>
              <w:bottom w:val="single" w:sz="4" w:space="0" w:color="auto"/>
            </w:tcBorders>
          </w:tcPr>
          <w:p w14:paraId="3EC3A7FE" w14:textId="77777777" w:rsidR="00857683" w:rsidRPr="00D93B46" w:rsidRDefault="00857683" w:rsidP="00AC2465">
            <w:pPr>
              <w:tabs>
                <w:tab w:val="left" w:pos="1140"/>
              </w:tabs>
              <w:jc w:val="both"/>
              <w:rPr>
                <w:rFonts w:cs="Times New Roman"/>
                <w:i w:val="0"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i w:val="0"/>
                <w:color w:val="000000" w:themeColor="text1"/>
                <w:lang w:val="en-US"/>
              </w:rPr>
              <w:t>Humerus size (axial) (mm)</w:t>
            </w:r>
          </w:p>
        </w:tc>
        <w:tc>
          <w:tcPr>
            <w:tcW w:w="3019" w:type="dxa"/>
            <w:tcBorders>
              <w:bottom w:val="single" w:sz="4" w:space="0" w:color="auto"/>
            </w:tcBorders>
          </w:tcPr>
          <w:p w14:paraId="73108094" w14:textId="77777777" w:rsidR="00857683" w:rsidRPr="00D93B46" w:rsidRDefault="00857683" w:rsidP="00AC2465">
            <w:pPr>
              <w:tabs>
                <w:tab w:val="left" w:pos="11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Cs w:val="24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szCs w:val="24"/>
                <w:lang w:val="en-US"/>
              </w:rPr>
              <w:t>52.9 ± 2.6</w:t>
            </w:r>
          </w:p>
          <w:p w14:paraId="5B21AEA4" w14:textId="77777777" w:rsidR="00857683" w:rsidRPr="00D93B46" w:rsidRDefault="00857683" w:rsidP="00AC2465">
            <w:pPr>
              <w:tabs>
                <w:tab w:val="left" w:pos="11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Cs w:val="24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szCs w:val="24"/>
                <w:lang w:val="en-US"/>
              </w:rPr>
              <w:t>(45-57)</w:t>
            </w:r>
          </w:p>
        </w:tc>
        <w:tc>
          <w:tcPr>
            <w:tcW w:w="3019" w:type="dxa"/>
            <w:tcBorders>
              <w:bottom w:val="single" w:sz="4" w:space="0" w:color="auto"/>
              <w:right w:val="single" w:sz="4" w:space="0" w:color="auto"/>
            </w:tcBorders>
          </w:tcPr>
          <w:p w14:paraId="3635B39A" w14:textId="77777777" w:rsidR="00857683" w:rsidRPr="00D93B46" w:rsidRDefault="00857683" w:rsidP="00AC2465">
            <w:pPr>
              <w:tabs>
                <w:tab w:val="left" w:pos="11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Cs w:val="24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szCs w:val="24"/>
                <w:lang w:val="en-US"/>
              </w:rPr>
              <w:t>45.7 ± 3.3</w:t>
            </w:r>
          </w:p>
          <w:p w14:paraId="4537F59C" w14:textId="77777777" w:rsidR="00857683" w:rsidRPr="00D93B46" w:rsidRDefault="00857683" w:rsidP="00AC2465">
            <w:pPr>
              <w:tabs>
                <w:tab w:val="left" w:pos="11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Cs w:val="24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szCs w:val="24"/>
                <w:lang w:val="en-US"/>
              </w:rPr>
              <w:t>(34-51)</w:t>
            </w:r>
          </w:p>
        </w:tc>
      </w:tr>
      <w:tr w:rsidR="00857683" w:rsidRPr="00D93B46" w14:paraId="0FF00F10" w14:textId="77777777" w:rsidTr="00AC246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79B07D" w14:textId="77777777" w:rsidR="00857683" w:rsidRPr="00D93B46" w:rsidRDefault="00857683" w:rsidP="00AC2465">
            <w:pPr>
              <w:tabs>
                <w:tab w:val="left" w:pos="1140"/>
              </w:tabs>
              <w:jc w:val="both"/>
              <w:rPr>
                <w:rFonts w:cs="Times New Roman"/>
                <w:b/>
                <w:i w:val="0"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b/>
                <w:i w:val="0"/>
                <w:color w:val="000000" w:themeColor="text1"/>
                <w:lang w:val="en-US"/>
              </w:rPr>
              <w:t>Glenoid pathology</w:t>
            </w:r>
          </w:p>
        </w:tc>
        <w:tc>
          <w:tcPr>
            <w:tcW w:w="3019" w:type="dxa"/>
            <w:tcBorders>
              <w:top w:val="single" w:sz="4" w:space="0" w:color="auto"/>
              <w:bottom w:val="single" w:sz="4" w:space="0" w:color="auto"/>
            </w:tcBorders>
          </w:tcPr>
          <w:p w14:paraId="39747DC2" w14:textId="77777777" w:rsidR="00857683" w:rsidRPr="00D93B46" w:rsidRDefault="00857683" w:rsidP="00AC2465">
            <w:pPr>
              <w:tabs>
                <w:tab w:val="left" w:pos="114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Cs w:val="24"/>
                <w:lang w:val="en-US"/>
              </w:rPr>
            </w:pPr>
          </w:p>
        </w:tc>
        <w:tc>
          <w:tcPr>
            <w:tcW w:w="3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46DB" w14:textId="77777777" w:rsidR="00857683" w:rsidRPr="00D93B46" w:rsidRDefault="00857683" w:rsidP="00AC2465">
            <w:pPr>
              <w:tabs>
                <w:tab w:val="left" w:pos="114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Cs w:val="24"/>
                <w:lang w:val="en-US"/>
              </w:rPr>
            </w:pPr>
          </w:p>
        </w:tc>
      </w:tr>
      <w:tr w:rsidR="00857683" w:rsidRPr="00D93B46" w14:paraId="6FB6CDE4" w14:textId="77777777" w:rsidTr="00AC24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8" w:type="dxa"/>
            <w:tcBorders>
              <w:top w:val="single" w:sz="4" w:space="0" w:color="auto"/>
              <w:left w:val="single" w:sz="4" w:space="0" w:color="auto"/>
            </w:tcBorders>
          </w:tcPr>
          <w:p w14:paraId="077E8194" w14:textId="77777777" w:rsidR="00857683" w:rsidRPr="00D93B46" w:rsidRDefault="00857683" w:rsidP="00AC2465">
            <w:pPr>
              <w:tabs>
                <w:tab w:val="left" w:pos="1140"/>
              </w:tabs>
              <w:jc w:val="both"/>
              <w:rPr>
                <w:rFonts w:cs="Times New Roman"/>
                <w:i w:val="0"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i w:val="0"/>
                <w:color w:val="000000" w:themeColor="text1"/>
                <w:lang w:val="en-US"/>
              </w:rPr>
              <w:t>Glenoid inclination (°)</w:t>
            </w:r>
          </w:p>
        </w:tc>
        <w:tc>
          <w:tcPr>
            <w:tcW w:w="3019" w:type="dxa"/>
            <w:tcBorders>
              <w:top w:val="single" w:sz="4" w:space="0" w:color="auto"/>
            </w:tcBorders>
          </w:tcPr>
          <w:p w14:paraId="1B3DB70D" w14:textId="77777777" w:rsidR="00857683" w:rsidRPr="00D93B46" w:rsidRDefault="00857683" w:rsidP="00AC2465">
            <w:pPr>
              <w:tabs>
                <w:tab w:val="left" w:pos="11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Cs w:val="24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szCs w:val="24"/>
                <w:lang w:val="en-US"/>
              </w:rPr>
              <w:t>8 ± 7</w:t>
            </w:r>
          </w:p>
          <w:p w14:paraId="29A42E9D" w14:textId="77777777" w:rsidR="00857683" w:rsidRPr="00D93B46" w:rsidRDefault="00857683" w:rsidP="00AC2465">
            <w:pPr>
              <w:tabs>
                <w:tab w:val="left" w:pos="11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Cs w:val="24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szCs w:val="24"/>
                <w:lang w:val="en-US"/>
              </w:rPr>
              <w:t>(0-28)</w:t>
            </w:r>
          </w:p>
        </w:tc>
        <w:tc>
          <w:tcPr>
            <w:tcW w:w="3019" w:type="dxa"/>
            <w:tcBorders>
              <w:top w:val="single" w:sz="4" w:space="0" w:color="auto"/>
              <w:right w:val="single" w:sz="4" w:space="0" w:color="auto"/>
            </w:tcBorders>
          </w:tcPr>
          <w:p w14:paraId="1A9CFC0D" w14:textId="77777777" w:rsidR="00857683" w:rsidRPr="00D93B46" w:rsidRDefault="00857683" w:rsidP="00AC2465">
            <w:pPr>
              <w:tabs>
                <w:tab w:val="left" w:pos="11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Cs w:val="24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szCs w:val="24"/>
                <w:lang w:val="en-US"/>
              </w:rPr>
              <w:t>10 ± 6</w:t>
            </w:r>
          </w:p>
          <w:p w14:paraId="137E4F59" w14:textId="77777777" w:rsidR="00857683" w:rsidRPr="00D93B46" w:rsidRDefault="00857683" w:rsidP="00AC2465">
            <w:pPr>
              <w:tabs>
                <w:tab w:val="left" w:pos="11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Cs w:val="24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szCs w:val="24"/>
                <w:lang w:val="en-US"/>
              </w:rPr>
              <w:t>(1-27)</w:t>
            </w:r>
          </w:p>
        </w:tc>
      </w:tr>
      <w:tr w:rsidR="00857683" w:rsidRPr="00D93B46" w14:paraId="455B7A6A" w14:textId="77777777" w:rsidTr="00AC246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8" w:type="dxa"/>
            <w:tcBorders>
              <w:left w:val="single" w:sz="4" w:space="0" w:color="auto"/>
            </w:tcBorders>
          </w:tcPr>
          <w:p w14:paraId="53058562" w14:textId="77777777" w:rsidR="00857683" w:rsidRPr="00D93B46" w:rsidRDefault="00857683" w:rsidP="00AC2465">
            <w:pPr>
              <w:tabs>
                <w:tab w:val="left" w:pos="1140"/>
              </w:tabs>
              <w:jc w:val="both"/>
              <w:rPr>
                <w:rFonts w:cs="Times New Roman"/>
                <w:i w:val="0"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i w:val="0"/>
                <w:color w:val="000000" w:themeColor="text1"/>
                <w:lang w:val="en-US"/>
              </w:rPr>
              <w:t>Glenoid retroversion (°)</w:t>
            </w:r>
          </w:p>
        </w:tc>
        <w:tc>
          <w:tcPr>
            <w:tcW w:w="3019" w:type="dxa"/>
          </w:tcPr>
          <w:p w14:paraId="15DAEDA0" w14:textId="77777777" w:rsidR="00857683" w:rsidRPr="00D93B46" w:rsidRDefault="00857683" w:rsidP="00AC2465">
            <w:pPr>
              <w:tabs>
                <w:tab w:val="left" w:pos="11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12 ± 9</w:t>
            </w:r>
          </w:p>
          <w:p w14:paraId="0ADAD19E" w14:textId="77777777" w:rsidR="00857683" w:rsidRPr="00D93B46" w:rsidRDefault="00857683" w:rsidP="00AC2465">
            <w:pPr>
              <w:tabs>
                <w:tab w:val="left" w:pos="11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Cs w:val="24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(0-31)</w:t>
            </w:r>
          </w:p>
        </w:tc>
        <w:tc>
          <w:tcPr>
            <w:tcW w:w="3019" w:type="dxa"/>
            <w:tcBorders>
              <w:right w:val="single" w:sz="4" w:space="0" w:color="auto"/>
            </w:tcBorders>
          </w:tcPr>
          <w:p w14:paraId="07A8609C" w14:textId="77777777" w:rsidR="00857683" w:rsidRPr="00D93B46" w:rsidRDefault="00857683" w:rsidP="00AC2465">
            <w:pPr>
              <w:tabs>
                <w:tab w:val="left" w:pos="11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15 ± 9</w:t>
            </w:r>
          </w:p>
          <w:p w14:paraId="618EFBB7" w14:textId="77777777" w:rsidR="00857683" w:rsidRPr="00D93B46" w:rsidRDefault="00857683" w:rsidP="00AC2465">
            <w:pPr>
              <w:tabs>
                <w:tab w:val="left" w:pos="11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Cs w:val="24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(0-37)</w:t>
            </w:r>
          </w:p>
        </w:tc>
      </w:tr>
      <w:tr w:rsidR="00857683" w:rsidRPr="00D93B46" w14:paraId="3E3127C2" w14:textId="77777777" w:rsidTr="00AC24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8" w:type="dxa"/>
            <w:tcBorders>
              <w:left w:val="single" w:sz="4" w:space="0" w:color="auto"/>
              <w:bottom w:val="single" w:sz="4" w:space="0" w:color="auto"/>
            </w:tcBorders>
          </w:tcPr>
          <w:p w14:paraId="617413AA" w14:textId="77777777" w:rsidR="00857683" w:rsidRPr="00D93B46" w:rsidRDefault="00857683" w:rsidP="00AC2465">
            <w:pPr>
              <w:tabs>
                <w:tab w:val="left" w:pos="1140"/>
              </w:tabs>
              <w:jc w:val="left"/>
              <w:rPr>
                <w:rFonts w:cs="Times New Roman"/>
                <w:i w:val="0"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i w:val="0"/>
                <w:color w:val="000000" w:themeColor="text1"/>
                <w:lang w:val="en-US"/>
              </w:rPr>
              <w:t>Posterior humerus subluxation (%)</w:t>
            </w:r>
          </w:p>
        </w:tc>
        <w:tc>
          <w:tcPr>
            <w:tcW w:w="3019" w:type="dxa"/>
            <w:tcBorders>
              <w:bottom w:val="single" w:sz="4" w:space="0" w:color="auto"/>
            </w:tcBorders>
          </w:tcPr>
          <w:p w14:paraId="3D2354D2" w14:textId="77777777" w:rsidR="00857683" w:rsidRPr="00D93B46" w:rsidRDefault="00857683" w:rsidP="00AC2465">
            <w:pPr>
              <w:tabs>
                <w:tab w:val="left" w:pos="11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Cs w:val="24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szCs w:val="24"/>
                <w:lang w:val="en-US"/>
              </w:rPr>
              <w:t>69 ± 12</w:t>
            </w:r>
          </w:p>
          <w:p w14:paraId="0F79E3FE" w14:textId="77777777" w:rsidR="00857683" w:rsidRPr="00D93B46" w:rsidRDefault="00857683" w:rsidP="00AC2465">
            <w:pPr>
              <w:tabs>
                <w:tab w:val="left" w:pos="11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Cs w:val="24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szCs w:val="24"/>
                <w:lang w:val="en-US"/>
              </w:rPr>
              <w:t>(47-89)</w:t>
            </w:r>
          </w:p>
        </w:tc>
        <w:tc>
          <w:tcPr>
            <w:tcW w:w="3019" w:type="dxa"/>
            <w:tcBorders>
              <w:bottom w:val="single" w:sz="4" w:space="0" w:color="auto"/>
              <w:right w:val="single" w:sz="4" w:space="0" w:color="auto"/>
            </w:tcBorders>
          </w:tcPr>
          <w:p w14:paraId="522C49BC" w14:textId="77777777" w:rsidR="00857683" w:rsidRPr="00D93B46" w:rsidRDefault="00857683" w:rsidP="00AC2465">
            <w:pPr>
              <w:tabs>
                <w:tab w:val="left" w:pos="11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Cs w:val="24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szCs w:val="24"/>
                <w:lang w:val="en-US"/>
              </w:rPr>
              <w:t>74 ± 14</w:t>
            </w:r>
          </w:p>
          <w:p w14:paraId="08158F8F" w14:textId="77777777" w:rsidR="00857683" w:rsidRPr="00D93B46" w:rsidRDefault="00857683" w:rsidP="00AC2465">
            <w:pPr>
              <w:tabs>
                <w:tab w:val="left" w:pos="11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Cs w:val="24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szCs w:val="24"/>
                <w:lang w:val="en-US"/>
              </w:rPr>
              <w:t>(48-91)</w:t>
            </w:r>
          </w:p>
        </w:tc>
      </w:tr>
    </w:tbl>
    <w:p w14:paraId="7ECF09E6" w14:textId="77777777" w:rsidR="00857683" w:rsidRPr="00D93B46" w:rsidRDefault="00857683" w:rsidP="00857683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577A072F" w14:textId="29D79E1F" w:rsidR="00BA2DD2" w:rsidRPr="00857683" w:rsidRDefault="00857683" w:rsidP="00857683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D93B4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Table 1. </w:t>
      </w:r>
      <w:r w:rsidRPr="00D93B4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Patient’s constitution, 2-Dimensional and 3-Dimensional radiog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rap</w:t>
      </w:r>
      <w:r w:rsidRPr="00D93B4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hic measurements, and glenoid pathology in female and male patients. For each parameter, the mean value ± standard deviation is represented.</w:t>
      </w:r>
    </w:p>
    <w:sectPr w:rsidR="00BA2DD2" w:rsidRPr="00857683" w:rsidSect="006E33DF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683"/>
    <w:rsid w:val="000460F0"/>
    <w:rsid w:val="000474B9"/>
    <w:rsid w:val="000766FD"/>
    <w:rsid w:val="000A02FE"/>
    <w:rsid w:val="000A1AEC"/>
    <w:rsid w:val="000B0339"/>
    <w:rsid w:val="000C2F71"/>
    <w:rsid w:val="000C6040"/>
    <w:rsid w:val="000D6009"/>
    <w:rsid w:val="001065BC"/>
    <w:rsid w:val="00130AD6"/>
    <w:rsid w:val="00144515"/>
    <w:rsid w:val="0015548E"/>
    <w:rsid w:val="00164A39"/>
    <w:rsid w:val="00170F18"/>
    <w:rsid w:val="001822E4"/>
    <w:rsid w:val="001A7695"/>
    <w:rsid w:val="001B00DC"/>
    <w:rsid w:val="001B1C3E"/>
    <w:rsid w:val="001B1D1E"/>
    <w:rsid w:val="001E1E2A"/>
    <w:rsid w:val="001E27B0"/>
    <w:rsid w:val="001F066F"/>
    <w:rsid w:val="001F7B60"/>
    <w:rsid w:val="00204130"/>
    <w:rsid w:val="002272C6"/>
    <w:rsid w:val="00240125"/>
    <w:rsid w:val="0027059F"/>
    <w:rsid w:val="002E29C2"/>
    <w:rsid w:val="002E7769"/>
    <w:rsid w:val="0032095F"/>
    <w:rsid w:val="003210F9"/>
    <w:rsid w:val="00331703"/>
    <w:rsid w:val="003865F5"/>
    <w:rsid w:val="00394218"/>
    <w:rsid w:val="003A79E5"/>
    <w:rsid w:val="003B2754"/>
    <w:rsid w:val="003B298F"/>
    <w:rsid w:val="003B39BD"/>
    <w:rsid w:val="003B570C"/>
    <w:rsid w:val="003C4375"/>
    <w:rsid w:val="004001A2"/>
    <w:rsid w:val="00402893"/>
    <w:rsid w:val="00402C04"/>
    <w:rsid w:val="00405D7E"/>
    <w:rsid w:val="0041680B"/>
    <w:rsid w:val="00420F92"/>
    <w:rsid w:val="0042214E"/>
    <w:rsid w:val="00453AAC"/>
    <w:rsid w:val="004551FE"/>
    <w:rsid w:val="004831B7"/>
    <w:rsid w:val="004A2F03"/>
    <w:rsid w:val="004A4BE8"/>
    <w:rsid w:val="004B4036"/>
    <w:rsid w:val="004B6166"/>
    <w:rsid w:val="004E72B6"/>
    <w:rsid w:val="00554607"/>
    <w:rsid w:val="00555AD5"/>
    <w:rsid w:val="0056704D"/>
    <w:rsid w:val="005844A8"/>
    <w:rsid w:val="00585E94"/>
    <w:rsid w:val="005952B6"/>
    <w:rsid w:val="005A72D1"/>
    <w:rsid w:val="005B4446"/>
    <w:rsid w:val="005B64BE"/>
    <w:rsid w:val="005C669D"/>
    <w:rsid w:val="005D52A7"/>
    <w:rsid w:val="005E2E75"/>
    <w:rsid w:val="0062487B"/>
    <w:rsid w:val="006252A0"/>
    <w:rsid w:val="00627749"/>
    <w:rsid w:val="006A12EB"/>
    <w:rsid w:val="006B53DA"/>
    <w:rsid w:val="006E33DF"/>
    <w:rsid w:val="006F1D21"/>
    <w:rsid w:val="00721808"/>
    <w:rsid w:val="00736B78"/>
    <w:rsid w:val="0076525E"/>
    <w:rsid w:val="007844B6"/>
    <w:rsid w:val="007A3815"/>
    <w:rsid w:val="007B57E2"/>
    <w:rsid w:val="007C4FA6"/>
    <w:rsid w:val="007E734F"/>
    <w:rsid w:val="007F4698"/>
    <w:rsid w:val="007F51F0"/>
    <w:rsid w:val="008074E3"/>
    <w:rsid w:val="008170BB"/>
    <w:rsid w:val="008316AA"/>
    <w:rsid w:val="008509B2"/>
    <w:rsid w:val="00857683"/>
    <w:rsid w:val="008903E6"/>
    <w:rsid w:val="008964C0"/>
    <w:rsid w:val="008A4449"/>
    <w:rsid w:val="008B72CC"/>
    <w:rsid w:val="008F5DE0"/>
    <w:rsid w:val="00903B93"/>
    <w:rsid w:val="009222E4"/>
    <w:rsid w:val="009317FC"/>
    <w:rsid w:val="0093463A"/>
    <w:rsid w:val="0094124A"/>
    <w:rsid w:val="0094529B"/>
    <w:rsid w:val="00953DEB"/>
    <w:rsid w:val="0095407E"/>
    <w:rsid w:val="009621F8"/>
    <w:rsid w:val="00966835"/>
    <w:rsid w:val="009708CC"/>
    <w:rsid w:val="009754C6"/>
    <w:rsid w:val="00981E82"/>
    <w:rsid w:val="00984399"/>
    <w:rsid w:val="00993977"/>
    <w:rsid w:val="00993C97"/>
    <w:rsid w:val="009A1D5D"/>
    <w:rsid w:val="009B13D9"/>
    <w:rsid w:val="009E17B6"/>
    <w:rsid w:val="00A4586C"/>
    <w:rsid w:val="00A52A1C"/>
    <w:rsid w:val="00AB494B"/>
    <w:rsid w:val="00AD2A4A"/>
    <w:rsid w:val="00AD6BB2"/>
    <w:rsid w:val="00B04DC8"/>
    <w:rsid w:val="00B12684"/>
    <w:rsid w:val="00B2589A"/>
    <w:rsid w:val="00B530ED"/>
    <w:rsid w:val="00B75B5C"/>
    <w:rsid w:val="00B81969"/>
    <w:rsid w:val="00B85189"/>
    <w:rsid w:val="00BA1672"/>
    <w:rsid w:val="00BA2DD2"/>
    <w:rsid w:val="00BA3204"/>
    <w:rsid w:val="00BB1185"/>
    <w:rsid w:val="00BE5195"/>
    <w:rsid w:val="00C05863"/>
    <w:rsid w:val="00C7199D"/>
    <w:rsid w:val="00C74083"/>
    <w:rsid w:val="00C7423C"/>
    <w:rsid w:val="00C77D63"/>
    <w:rsid w:val="00CA7712"/>
    <w:rsid w:val="00CB1DAD"/>
    <w:rsid w:val="00CD27DC"/>
    <w:rsid w:val="00CD7465"/>
    <w:rsid w:val="00CF65D8"/>
    <w:rsid w:val="00D01269"/>
    <w:rsid w:val="00D31666"/>
    <w:rsid w:val="00D321ED"/>
    <w:rsid w:val="00D3431A"/>
    <w:rsid w:val="00D42C37"/>
    <w:rsid w:val="00D44047"/>
    <w:rsid w:val="00D4670D"/>
    <w:rsid w:val="00D52E76"/>
    <w:rsid w:val="00D6095E"/>
    <w:rsid w:val="00D67211"/>
    <w:rsid w:val="00D80613"/>
    <w:rsid w:val="00D856F2"/>
    <w:rsid w:val="00D878D7"/>
    <w:rsid w:val="00D93881"/>
    <w:rsid w:val="00DA0611"/>
    <w:rsid w:val="00DA4D15"/>
    <w:rsid w:val="00E0564C"/>
    <w:rsid w:val="00E11058"/>
    <w:rsid w:val="00E114E7"/>
    <w:rsid w:val="00E2058C"/>
    <w:rsid w:val="00E3164C"/>
    <w:rsid w:val="00E37F74"/>
    <w:rsid w:val="00E408CF"/>
    <w:rsid w:val="00E63368"/>
    <w:rsid w:val="00E717B7"/>
    <w:rsid w:val="00E838A0"/>
    <w:rsid w:val="00E85091"/>
    <w:rsid w:val="00EA1A31"/>
    <w:rsid w:val="00EB79AC"/>
    <w:rsid w:val="00EC7537"/>
    <w:rsid w:val="00ED5EB1"/>
    <w:rsid w:val="00F0212A"/>
    <w:rsid w:val="00F0660B"/>
    <w:rsid w:val="00F22F56"/>
    <w:rsid w:val="00F248C1"/>
    <w:rsid w:val="00F4012F"/>
    <w:rsid w:val="00F412C6"/>
    <w:rsid w:val="00F45AAC"/>
    <w:rsid w:val="00F55CC1"/>
    <w:rsid w:val="00F613B1"/>
    <w:rsid w:val="00F6628F"/>
    <w:rsid w:val="00F905FE"/>
    <w:rsid w:val="00FA068A"/>
    <w:rsid w:val="00FB1162"/>
    <w:rsid w:val="00FB2314"/>
    <w:rsid w:val="00FD7495"/>
    <w:rsid w:val="00FE26B3"/>
    <w:rsid w:val="00FF6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2488AC"/>
  <w15:chartTrackingRefBased/>
  <w15:docId w15:val="{6E7FDFB1-013A-5A41-9CAC-908DE0512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57683"/>
    <w:pPr>
      <w:spacing w:after="160" w:line="259" w:lineRule="auto"/>
    </w:pPr>
    <w:rPr>
      <w:sz w:val="22"/>
      <w:szCs w:val="22"/>
      <w:lang w:val="de-CH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57683"/>
    <w:pPr>
      <w:keepNext/>
      <w:keepLines/>
      <w:spacing w:before="240" w:after="0" w:line="48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576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Gitternetztabelle7farbigAkzent3">
    <w:name w:val="Grid Table 7 Colorful Accent 3"/>
    <w:basedOn w:val="NormaleTabelle"/>
    <w:uiPriority w:val="52"/>
    <w:rsid w:val="00857683"/>
    <w:rPr>
      <w:color w:val="7B7B7B" w:themeColor="accent3" w:themeShade="BF"/>
      <w:sz w:val="22"/>
      <w:szCs w:val="22"/>
      <w:lang w:val="de-CH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789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Imiolczyk, Jan-Philipp</dc:creator>
  <cp:keywords/>
  <dc:description/>
  <cp:lastModifiedBy>Imiolczyk, Jan-Philipp</cp:lastModifiedBy>
  <cp:revision>1</cp:revision>
  <dcterms:created xsi:type="dcterms:W3CDTF">2023-11-17T00:09:00Z</dcterms:created>
  <dcterms:modified xsi:type="dcterms:W3CDTF">2023-11-17T00:10:00Z</dcterms:modified>
</cp:coreProperties>
</file>