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E5AE0" w14:textId="77777777" w:rsidR="00AF5A10" w:rsidRDefault="00C63D31" w:rsidP="008F0761">
      <w:pPr>
        <w:spacing w:line="480" w:lineRule="auto"/>
        <w:jc w:val="center"/>
        <w:rPr>
          <w:rFonts w:ascii="Times New Roman" w:hAnsi="Times New Roman"/>
          <w:b/>
          <w:sz w:val="28"/>
        </w:rPr>
      </w:pPr>
      <w:r w:rsidRPr="00AF5A10">
        <w:rPr>
          <w:rFonts w:ascii="Times New Roman" w:hAnsi="Times New Roman" w:hint="eastAsia"/>
          <w:b/>
          <w:sz w:val="28"/>
        </w:rPr>
        <w:t>S</w:t>
      </w:r>
      <w:r w:rsidR="00E94E81" w:rsidRPr="00AF5A10">
        <w:rPr>
          <w:rFonts w:ascii="Times New Roman" w:hAnsi="Times New Roman"/>
          <w:b/>
          <w:sz w:val="28"/>
        </w:rPr>
        <w:t>upplementary Information for</w:t>
      </w:r>
    </w:p>
    <w:p w14:paraId="20A21517" w14:textId="449B0AE9" w:rsidR="00B5531C" w:rsidRPr="00AF5A10" w:rsidRDefault="00E94E81" w:rsidP="008F0761">
      <w:pPr>
        <w:spacing w:line="480" w:lineRule="auto"/>
        <w:jc w:val="center"/>
        <w:rPr>
          <w:rFonts w:ascii="Times New Roman" w:hAnsi="Times New Roman"/>
          <w:b/>
          <w:sz w:val="28"/>
        </w:rPr>
      </w:pPr>
      <w:r w:rsidRPr="00AF5A10">
        <w:rPr>
          <w:rFonts w:ascii="Times New Roman" w:hAnsi="Times New Roman"/>
          <w:b/>
          <w:sz w:val="28"/>
        </w:rPr>
        <w:t xml:space="preserve"> “Investigating and Controlling the </w:t>
      </w:r>
      <w:proofErr w:type="spellStart"/>
      <w:r w:rsidRPr="00AF5A10">
        <w:rPr>
          <w:rFonts w:ascii="Times New Roman" w:hAnsi="Times New Roman"/>
          <w:b/>
          <w:sz w:val="28"/>
        </w:rPr>
        <w:t>Libration</w:t>
      </w:r>
      <w:proofErr w:type="spellEnd"/>
      <w:r w:rsidRPr="00AF5A10">
        <w:rPr>
          <w:rFonts w:ascii="Times New Roman" w:hAnsi="Times New Roman"/>
          <w:b/>
          <w:sz w:val="28"/>
        </w:rPr>
        <w:t xml:space="preserve"> and Rotation Dynamics</w:t>
      </w:r>
      <w:r w:rsidR="00C35AC0" w:rsidRPr="00AF5A10">
        <w:rPr>
          <w:rFonts w:ascii="Times New Roman" w:hAnsi="Times New Roman"/>
          <w:b/>
          <w:sz w:val="28"/>
        </w:rPr>
        <w:t xml:space="preserve"> of Nanoparticles</w:t>
      </w:r>
      <w:r w:rsidRPr="00AF5A10">
        <w:rPr>
          <w:rFonts w:ascii="Times New Roman" w:hAnsi="Times New Roman"/>
          <w:b/>
          <w:sz w:val="28"/>
        </w:rPr>
        <w:t xml:space="preserve"> in an Optomechanical System”</w:t>
      </w:r>
    </w:p>
    <w:p w14:paraId="7B34176A" w14:textId="77777777" w:rsidR="00AF5A10" w:rsidRPr="00AF5A10" w:rsidRDefault="00AF5A10" w:rsidP="008F0761">
      <w:pPr>
        <w:spacing w:line="480" w:lineRule="auto"/>
        <w:jc w:val="center"/>
        <w:rPr>
          <w:rFonts w:ascii="Times New Roman" w:hAnsi="Times New Roman"/>
          <w:b/>
        </w:rPr>
      </w:pPr>
    </w:p>
    <w:p w14:paraId="5BEA88CA" w14:textId="1C60AE0E" w:rsidR="00434354" w:rsidRPr="004268E4" w:rsidRDefault="00C63D31" w:rsidP="008F0761">
      <w:pPr>
        <w:spacing w:line="480" w:lineRule="auto"/>
        <w:jc w:val="both"/>
        <w:rPr>
          <w:rFonts w:ascii="Times New Roman" w:hAnsi="Times New Roman"/>
        </w:rPr>
      </w:pPr>
      <w:r w:rsidRPr="004268E4">
        <w:rPr>
          <w:rFonts w:ascii="Times New Roman" w:hAnsi="Times New Roman"/>
          <w:b/>
        </w:rPr>
        <w:t xml:space="preserve">1. </w:t>
      </w:r>
      <w:bookmarkStart w:id="0" w:name="_Hlk144805353"/>
      <w:r w:rsidRPr="004268E4">
        <w:rPr>
          <w:rFonts w:ascii="Times New Roman" w:hAnsi="Times New Roman"/>
          <w:b/>
        </w:rPr>
        <w:t xml:space="preserve">Calculation </w:t>
      </w:r>
      <w:r w:rsidR="006C1FCA">
        <w:rPr>
          <w:rFonts w:ascii="Times New Roman" w:hAnsi="Times New Roman"/>
          <w:b/>
        </w:rPr>
        <w:t>r</w:t>
      </w:r>
      <w:r w:rsidRPr="004268E4">
        <w:rPr>
          <w:rFonts w:ascii="Times New Roman" w:hAnsi="Times New Roman"/>
          <w:b/>
        </w:rPr>
        <w:t>esults of</w:t>
      </w:r>
      <w:r w:rsidR="007575DA">
        <w:rPr>
          <w:rFonts w:ascii="Times New Roman" w:hAnsi="Times New Roman"/>
          <w:b/>
        </w:rPr>
        <w:t xml:space="preserve"> the</w:t>
      </w:r>
      <w:r w:rsidRPr="004268E4">
        <w:rPr>
          <w:rFonts w:ascii="Times New Roman" w:hAnsi="Times New Roman"/>
          <w:b/>
        </w:rPr>
        <w:t xml:space="preserve"> </w:t>
      </w:r>
      <w:r w:rsidR="006C1FCA">
        <w:rPr>
          <w:rFonts w:ascii="Times New Roman" w:hAnsi="Times New Roman"/>
          <w:b/>
        </w:rPr>
        <w:t>o</w:t>
      </w:r>
      <w:r w:rsidRPr="004268E4">
        <w:rPr>
          <w:rFonts w:ascii="Times New Roman" w:hAnsi="Times New Roman"/>
          <w:b/>
        </w:rPr>
        <w:t>ptical</w:t>
      </w:r>
      <w:r w:rsidR="006C1FCA">
        <w:rPr>
          <w:rFonts w:ascii="Times New Roman" w:hAnsi="Times New Roman"/>
          <w:b/>
        </w:rPr>
        <w:t xml:space="preserve"> t</w:t>
      </w:r>
      <w:r w:rsidRPr="004268E4">
        <w:rPr>
          <w:rFonts w:ascii="Times New Roman" w:hAnsi="Times New Roman"/>
          <w:b/>
        </w:rPr>
        <w:t>orque</w:t>
      </w:r>
      <w:bookmarkEnd w:id="0"/>
      <w:r w:rsidR="00B023D1">
        <w:rPr>
          <w:rFonts w:ascii="Times New Roman" w:hAnsi="Times New Roman"/>
          <w:b/>
        </w:rPr>
        <w:t>s</w:t>
      </w:r>
    </w:p>
    <w:p w14:paraId="10806CB6" w14:textId="1EE54F30" w:rsidR="004460B8" w:rsidRPr="004268E4" w:rsidRDefault="00C63D31" w:rsidP="008F0761">
      <w:pPr>
        <w:spacing w:line="480" w:lineRule="auto"/>
        <w:jc w:val="both"/>
        <w:rPr>
          <w:rFonts w:ascii="Times New Roman" w:hAnsi="Times New Roman"/>
        </w:rPr>
      </w:pPr>
      <w:r w:rsidRPr="004268E4">
        <w:rPr>
          <w:rFonts w:ascii="Times New Roman" w:hAnsi="Times New Roman"/>
        </w:rPr>
        <w:t>Fig. S1 shows the calculation results for optical torque</w:t>
      </w:r>
      <w:r w:rsidR="00B023D1">
        <w:rPr>
          <w:rFonts w:ascii="Times New Roman" w:hAnsi="Times New Roman"/>
        </w:rPr>
        <w:t>s</w:t>
      </w:r>
      <w:r w:rsidRPr="004268E4">
        <w:rPr>
          <w:rFonts w:ascii="Times New Roman" w:hAnsi="Times New Roman"/>
        </w:rPr>
        <w:t xml:space="preserve"> when </w:t>
      </w:r>
      <w:r w:rsidRPr="004268E4">
        <w:rPr>
          <w:rFonts w:ascii="Times New Roman" w:hAnsi="Times New Roman" w:cs="Times New Roman"/>
        </w:rPr>
        <w:t xml:space="preserve">the power of the trapping laser </w:t>
      </w:r>
      <w:r w:rsidR="00997E8C" w:rsidRPr="004268E4">
        <w:rPr>
          <w:rFonts w:ascii="Times New Roman" w:hAnsi="Times New Roman" w:cs="Times New Roman" w:hint="eastAsia"/>
        </w:rPr>
        <w:t>i</w:t>
      </w:r>
      <w:r w:rsidR="00E30F5F" w:rsidRPr="004268E4">
        <w:rPr>
          <w:rFonts w:ascii="Times New Roman" w:hAnsi="Times New Roman"/>
        </w:rPr>
        <w:t xml:space="preserve">s fixed at 100 </w:t>
      </w:r>
      <w:proofErr w:type="spellStart"/>
      <w:r w:rsidR="00E30F5F" w:rsidRPr="004268E4">
        <w:rPr>
          <w:rFonts w:ascii="Times New Roman" w:hAnsi="Times New Roman"/>
        </w:rPr>
        <w:t>mW</w:t>
      </w:r>
      <w:proofErr w:type="spellEnd"/>
      <w:r w:rsidR="00E30F5F" w:rsidRPr="004268E4">
        <w:rPr>
          <w:rFonts w:ascii="Times New Roman" w:hAnsi="Times New Roman"/>
        </w:rPr>
        <w:t xml:space="preserve"> and the complex refractive index is set to </w:t>
      </w:r>
      <w:r w:rsidRPr="004268E4">
        <w:rPr>
          <w:rFonts w:ascii="Times New Roman" w:hAnsi="Times New Roman"/>
          <w:position w:val="-6"/>
        </w:rPr>
        <w:object w:dxaOrig="2241" w:dyaOrig="291" w14:anchorId="5BF0D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pt" o:ole="">
            <v:imagedata r:id="rId8" o:title=""/>
          </v:shape>
          <o:OLEObject Type="Embed" ProgID="Equation.DSMT4" ShapeID="_x0000_i1025" DrawAspect="Content" ObjectID="_1770445913" r:id="rId9"/>
        </w:object>
      </w:r>
      <w:r w:rsidRPr="004268E4">
        <w:rPr>
          <w:rFonts w:ascii="Times New Roman" w:hAnsi="Times New Roman"/>
        </w:rPr>
        <w:fldChar w:fldCharType="begin"/>
      </w:r>
      <w:r w:rsidR="003C701E" w:rsidRPr="004268E4">
        <w:rPr>
          <w:rFonts w:ascii="Times New Roman" w:hAnsi="Times New Roman"/>
        </w:rPr>
        <w:instrText xml:space="preserve"> ADDIN EN.CITE &lt;EndNote&gt;&lt;Cite&gt;&lt;Author&gt;Rodríguez-de Marcos&lt;/Author&gt;&lt;Year&gt;2016&lt;/Year&gt;&lt;RecNum&gt;41&lt;/RecNum&gt;&lt;DisplayText&gt;&lt;style face="superscript"&gt;1&lt;/style&gt;&lt;/DisplayText&gt;&lt;record&gt;&lt;rec-number&gt;41&lt;/rec-number&gt;&lt;foreign-keys&gt;&lt;key app="EN" db-id="ezr5a0w5jstsx4eftvyx00590a2aae0zfzpd" timestamp="1681109075"&gt;41&lt;/key&gt;&lt;key app="ENWeb" db-id=""&gt;0&lt;/key&gt;&lt;/foreign-keys&gt;&lt;ref-type name="Journal Article"&gt;17&lt;/ref-type&gt;&lt;contributors&gt;&lt;authors&gt;&lt;author&gt;Rodríguez-de Marcos, Luis V.&lt;/author&gt;&lt;author&gt;Larruquert, Juan I.&lt;/author&gt;&lt;author&gt;M</w:instrText>
      </w:r>
      <w:r w:rsidR="003C701E" w:rsidRPr="004268E4">
        <w:rPr>
          <w:rFonts w:ascii="Times New Roman" w:hAnsi="Times New Roman" w:hint="eastAsia"/>
        </w:rPr>
        <w:instrText>é</w:instrText>
      </w:r>
      <w:r w:rsidR="003C701E" w:rsidRPr="004268E4">
        <w:rPr>
          <w:rFonts w:ascii="Times New Roman" w:hAnsi="Times New Roman"/>
        </w:rPr>
        <w:instrText>ndez, José A.&lt;/author&gt;&lt;author&gt;Aznárez, José A.&lt;/author&gt;&lt;/authors&gt;&lt;/contributors&gt;&lt;titles&gt;&lt;title&gt;Self-consistent optical constants of SiO_2 and Ta_2O_5 films&lt;/title&gt;&lt;secondary-title&gt;Optical Materials Express&lt;/secondary-title&gt;&lt;/titles&gt;&lt;periodical&gt;&lt;full-title&gt;Optical Materials Express&lt;/full-title&gt;&lt;/periodical&gt;&lt;pages&gt;3622-3637&lt;/pages&gt;&lt;volume&gt;6&lt;/volume&gt;&lt;number&gt;11&lt;/number&gt;&lt;section&gt;3622&lt;/section&gt;&lt;dates&gt;&lt;year&gt;2016&lt;/year&gt;&lt;/dates&gt;&lt;isbn&gt;2159-3930&lt;/isbn&gt;&lt;urls&gt;&lt;/urls&gt;&lt;/record&gt;&lt;/Cite&gt;&lt;/EndNote&gt;</w:instrText>
      </w:r>
      <w:r w:rsidRPr="004268E4">
        <w:rPr>
          <w:rFonts w:ascii="Times New Roman" w:hAnsi="Times New Roman"/>
        </w:rPr>
        <w:fldChar w:fldCharType="separate"/>
      </w:r>
      <w:r w:rsidR="003C701E" w:rsidRPr="004268E4">
        <w:rPr>
          <w:rFonts w:ascii="Times New Roman" w:hAnsi="Times New Roman"/>
          <w:vertAlign w:val="superscript"/>
        </w:rPr>
        <w:t>1</w:t>
      </w:r>
      <w:r w:rsidRPr="004268E4">
        <w:rPr>
          <w:rFonts w:ascii="Times New Roman" w:hAnsi="Times New Roman"/>
        </w:rPr>
        <w:fldChar w:fldCharType="end"/>
      </w:r>
      <w:r w:rsidRPr="004268E4">
        <w:rPr>
          <w:rFonts w:ascii="Times New Roman" w:hAnsi="Times New Roman"/>
        </w:rPr>
        <w:t>.</w:t>
      </w:r>
    </w:p>
    <w:p w14:paraId="57B7FAC7" w14:textId="7109E700" w:rsidR="00434354" w:rsidRPr="004268E4" w:rsidRDefault="00C63D31" w:rsidP="008F0761">
      <w:pPr>
        <w:spacing w:line="480" w:lineRule="auto"/>
        <w:jc w:val="both"/>
        <w:rPr>
          <w:rFonts w:ascii="Times New Roman" w:hAnsi="Times New Roman"/>
        </w:rPr>
      </w:pPr>
      <w:r w:rsidRPr="004268E4">
        <w:rPr>
          <w:rFonts w:ascii="Times New Roman" w:hAnsi="Times New Roman"/>
        </w:rPr>
        <w:t xml:space="preserve">Fig. S1(a) shows the components of the total optical torque </w:t>
      </w:r>
      <w:proofErr w:type="spellStart"/>
      <w:r w:rsidRPr="004268E4">
        <w:rPr>
          <w:rFonts w:ascii="Times New Roman" w:hAnsi="Times New Roman"/>
          <w:i/>
        </w:rPr>
        <w:t>τ</w:t>
      </w:r>
      <w:r w:rsidRPr="004268E4">
        <w:rPr>
          <w:rFonts w:ascii="Times New Roman" w:hAnsi="Times New Roman"/>
          <w:i/>
          <w:vertAlign w:val="subscript"/>
        </w:rPr>
        <w:t>z</w:t>
      </w:r>
      <w:proofErr w:type="spellEnd"/>
      <w:r w:rsidR="00B86D4B" w:rsidRPr="004268E4">
        <w:rPr>
          <w:rFonts w:ascii="Times New Roman" w:hAnsi="Times New Roman"/>
        </w:rPr>
        <w:t xml:space="preserve"> under different ellipticities, where </w:t>
      </w:r>
      <w:r w:rsidRPr="004268E4">
        <w:rPr>
          <w:rFonts w:ascii="Times New Roman" w:hAnsi="Times New Roman" w:cs="Times New Roman"/>
          <w:position w:val="-12"/>
        </w:rPr>
        <w:object w:dxaOrig="1141" w:dyaOrig="372" w14:anchorId="15F1158F">
          <v:shape id="_x0000_i1026" type="#_x0000_t75" style="width:57pt;height:18.5pt" o:ole="">
            <v:imagedata r:id="rId10" o:title=""/>
          </v:shape>
          <o:OLEObject Type="Embed" ProgID="Equation.DSMT4" ShapeID="_x0000_i1026" DrawAspect="Content" ObjectID="_1770445914" r:id="rId11"/>
        </w:object>
      </w:r>
      <w:r w:rsidR="00997E8C" w:rsidRPr="004268E4">
        <w:rPr>
          <w:rFonts w:ascii="Times New Roman" w:hAnsi="Times New Roman" w:cs="Times New Roman"/>
        </w:rPr>
        <w:t xml:space="preserve"> represents the angular displacement of the </w:t>
      </w:r>
      <w:bookmarkStart w:id="1" w:name="OLE_LINK3"/>
      <w:r w:rsidR="00997E8C" w:rsidRPr="004268E4">
        <w:rPr>
          <w:rFonts w:ascii="Times New Roman" w:hAnsi="Times New Roman" w:cs="Times New Roman"/>
        </w:rPr>
        <w:t xml:space="preserve">symmetrical axis </w:t>
      </w:r>
      <w:r w:rsidRPr="004268E4">
        <w:rPr>
          <w:rFonts w:ascii="Times New Roman" w:hAnsi="Times New Roman"/>
        </w:rPr>
        <w:t xml:space="preserve">of the </w:t>
      </w:r>
      <w:proofErr w:type="spellStart"/>
      <w:r w:rsidRPr="004268E4">
        <w:rPr>
          <w:rFonts w:ascii="Times New Roman" w:hAnsi="Times New Roman"/>
        </w:rPr>
        <w:t>nanodumbbell</w:t>
      </w:r>
      <w:proofErr w:type="spellEnd"/>
      <w:r w:rsidRPr="004268E4">
        <w:rPr>
          <w:rFonts w:ascii="Times New Roman" w:hAnsi="Times New Roman"/>
        </w:rPr>
        <w:t>. Notably, the ab</w:t>
      </w:r>
      <w:r w:rsidR="00B023D1">
        <w:rPr>
          <w:rFonts w:ascii="Times New Roman" w:hAnsi="Times New Roman"/>
        </w:rPr>
        <w:t>-</w:t>
      </w:r>
      <w:r w:rsidR="00584229" w:rsidRPr="004268E4">
        <w:rPr>
          <w:rFonts w:ascii="Times New Roman" w:hAnsi="Times New Roman"/>
        </w:rPr>
        <w:t xml:space="preserve">initio calculations </w:t>
      </w:r>
      <w:r w:rsidRPr="004268E4">
        <w:rPr>
          <w:rFonts w:ascii="Times New Roman" w:hAnsi="Times New Roman"/>
        </w:rPr>
        <w:t>of</w:t>
      </w:r>
      <w:r w:rsidR="00584229" w:rsidRPr="004268E4">
        <w:rPr>
          <w:rFonts w:ascii="Times New Roman" w:hAnsi="Times New Roman"/>
        </w:rPr>
        <w:t xml:space="preserve"> </w:t>
      </w:r>
      <w:r w:rsidR="004268E4">
        <w:rPr>
          <w:rFonts w:ascii="Times New Roman" w:hAnsi="Times New Roman"/>
        </w:rPr>
        <w:t xml:space="preserve">the </w:t>
      </w:r>
      <w:r w:rsidR="00584229" w:rsidRPr="004268E4">
        <w:rPr>
          <w:rFonts w:ascii="Times New Roman" w:hAnsi="Times New Roman"/>
        </w:rPr>
        <w:t xml:space="preserve">optical torques coincide with the theoretical model in </w:t>
      </w:r>
      <w:r w:rsidRPr="004268E4">
        <w:rPr>
          <w:rFonts w:ascii="Times New Roman" w:hAnsi="Times New Roman"/>
        </w:rPr>
        <w:t xml:space="preserve">the </w:t>
      </w:r>
      <w:r w:rsidR="00584229" w:rsidRPr="004268E4">
        <w:rPr>
          <w:rFonts w:ascii="Times New Roman" w:hAnsi="Times New Roman"/>
        </w:rPr>
        <w:t>Methods</w:t>
      </w:r>
      <w:r w:rsidRPr="004268E4">
        <w:rPr>
          <w:rFonts w:ascii="Times New Roman" w:hAnsi="Times New Roman"/>
        </w:rPr>
        <w:t xml:space="preserve"> section</w:t>
      </w:r>
      <w:r w:rsidR="00584229" w:rsidRPr="004268E4">
        <w:rPr>
          <w:rFonts w:ascii="Times New Roman" w:hAnsi="Times New Roman"/>
        </w:rPr>
        <w:t xml:space="preserve">. </w:t>
      </w:r>
      <w:r w:rsidR="004268E4">
        <w:rPr>
          <w:rFonts w:ascii="Times New Roman" w:hAnsi="Times New Roman"/>
        </w:rPr>
        <w:t>Specifically</w:t>
      </w:r>
      <w:r w:rsidR="00584229" w:rsidRPr="004268E4">
        <w:rPr>
          <w:rFonts w:ascii="Times New Roman" w:hAnsi="Times New Roman"/>
        </w:rPr>
        <w:t xml:space="preserve">, </w:t>
      </w:r>
      <w:r w:rsidR="00270964" w:rsidRPr="004268E4">
        <w:rPr>
          <w:rFonts w:ascii="Times New Roman" w:hAnsi="Times New Roman"/>
          <w:i/>
        </w:rPr>
        <w:t>τ</w:t>
      </w:r>
      <w:r w:rsidR="00270964" w:rsidRPr="004268E4">
        <w:rPr>
          <w:rFonts w:ascii="Times New Roman" w:hAnsi="Times New Roman" w:hint="eastAsia"/>
          <w:i/>
          <w:vertAlign w:val="subscript"/>
        </w:rPr>
        <w:t>z</w:t>
      </w:r>
      <w:r w:rsidR="004914D0" w:rsidRPr="004268E4">
        <w:rPr>
          <w:rFonts w:ascii="Times New Roman" w:hAnsi="Times New Roman"/>
        </w:rPr>
        <w:t xml:space="preserve"> can be treated as a superposition of a sinusoidal torque and a biased constant torque, </w:t>
      </w:r>
      <w:r w:rsidRPr="004268E4">
        <w:rPr>
          <w:rFonts w:ascii="Times New Roman" w:hAnsi="Times New Roman" w:cs="Times New Roman"/>
          <w:position w:val="-14"/>
        </w:rPr>
        <w:object w:dxaOrig="2540" w:dyaOrig="413" w14:anchorId="6980E8FD">
          <v:shape id="_x0000_i1027" type="#_x0000_t75" style="width:127.5pt;height:20.5pt" o:ole="">
            <v:imagedata r:id="rId12" o:title=""/>
          </v:shape>
          <o:OLEObject Type="Embed" ProgID="Equation.DSMT4" ShapeID="_x0000_i1027" DrawAspect="Content" ObjectID="_1770445915" r:id="rId13"/>
        </w:object>
      </w:r>
      <w:bookmarkEnd w:id="1"/>
      <w:r w:rsidR="00584229" w:rsidRPr="004268E4">
        <w:rPr>
          <w:rFonts w:ascii="Times New Roman" w:hAnsi="Times New Roman" w:cs="Times New Roman"/>
        </w:rPr>
        <w:t xml:space="preserve">, </w:t>
      </w:r>
      <w:r w:rsidRPr="004268E4">
        <w:rPr>
          <w:rFonts w:ascii="Times New Roman" w:hAnsi="Times New Roman"/>
        </w:rPr>
        <w:t>where</w:t>
      </w:r>
      <w:r w:rsidR="004914D0" w:rsidRPr="004268E4">
        <w:rPr>
          <w:rFonts w:ascii="Times New Roman" w:hAnsi="Times New Roman"/>
        </w:rPr>
        <w:t xml:space="preserve"> the former </w:t>
      </w:r>
      <w:r w:rsidRPr="004268E4">
        <w:rPr>
          <w:rFonts w:ascii="Times New Roman" w:hAnsi="Times New Roman"/>
        </w:rPr>
        <w:t>arises</w:t>
      </w:r>
      <w:r w:rsidR="004914D0" w:rsidRPr="004268E4">
        <w:rPr>
          <w:rFonts w:ascii="Times New Roman" w:hAnsi="Times New Roman"/>
        </w:rPr>
        <w:t xml:space="preserve"> from anisotropic polarizations and the latter mainly </w:t>
      </w:r>
      <w:r w:rsidRPr="004268E4">
        <w:rPr>
          <w:rFonts w:ascii="Times New Roman" w:hAnsi="Times New Roman"/>
        </w:rPr>
        <w:t>arises</w:t>
      </w:r>
      <w:r w:rsidR="004914D0" w:rsidRPr="004268E4">
        <w:rPr>
          <w:rFonts w:ascii="Times New Roman" w:hAnsi="Times New Roman"/>
        </w:rPr>
        <w:t xml:space="preserve"> from </w:t>
      </w:r>
      <w:r w:rsidRPr="004268E4">
        <w:rPr>
          <w:rFonts w:ascii="Times New Roman" w:hAnsi="Times New Roman"/>
        </w:rPr>
        <w:t>absorption</w:t>
      </w:r>
      <w:r w:rsidR="004914D0" w:rsidRPr="004268E4">
        <w:rPr>
          <w:rFonts w:ascii="Times New Roman" w:hAnsi="Times New Roman" w:cs="Times New Roman"/>
        </w:rPr>
        <w:t>. As the ellipticity increases,</w:t>
      </w:r>
      <w:r w:rsidR="00270964" w:rsidRPr="004268E4">
        <w:rPr>
          <w:rFonts w:ascii="Times New Roman" w:hAnsi="Times New Roman"/>
        </w:rPr>
        <w:t xml:space="preserve"> </w:t>
      </w:r>
      <w:r w:rsidR="00FA485A" w:rsidRPr="004268E4">
        <w:rPr>
          <w:rFonts w:ascii="Times New Roman" w:hAnsi="Times New Roman"/>
          <w:i/>
        </w:rPr>
        <w:t>τ</w:t>
      </w:r>
      <w:r w:rsidR="00FA485A" w:rsidRPr="004268E4">
        <w:rPr>
          <w:rFonts w:ascii="Times New Roman" w:hAnsi="Times New Roman"/>
          <w:vertAlign w:val="subscript"/>
        </w:rPr>
        <w:t>0</w:t>
      </w:r>
      <w:r w:rsidR="00270964" w:rsidRPr="004268E4">
        <w:rPr>
          <w:rFonts w:ascii="Times New Roman" w:hAnsi="Times New Roman"/>
        </w:rPr>
        <w:t xml:space="preserve"> decreases. </w:t>
      </w:r>
      <w:r w:rsidR="00270964" w:rsidRPr="004268E4">
        <w:rPr>
          <w:rFonts w:ascii="Times New Roman" w:hAnsi="Times New Roman" w:cs="Times New Roman"/>
        </w:rPr>
        <w:t>As</w:t>
      </w:r>
      <w:r w:rsidR="00270964" w:rsidRPr="004268E4">
        <w:rPr>
          <w:rFonts w:ascii="Times New Roman" w:hAnsi="Times New Roman"/>
        </w:rPr>
        <w:t xml:space="preserve"> </w:t>
      </w:r>
      <w:r w:rsidR="004914D0" w:rsidRPr="004268E4">
        <w:rPr>
          <w:rFonts w:ascii="Times New Roman" w:hAnsi="Times New Roman" w:cs="Times New Roman"/>
        </w:rPr>
        <w:t>shown in Fig.</w:t>
      </w:r>
      <w:r w:rsidRPr="004268E4">
        <w:rPr>
          <w:rFonts w:ascii="Times New Roman" w:hAnsi="Times New Roman" w:cs="Times New Roman"/>
        </w:rPr>
        <w:t xml:space="preserve"> </w:t>
      </w:r>
      <w:r w:rsidR="004914D0" w:rsidRPr="004268E4">
        <w:rPr>
          <w:rFonts w:ascii="Times New Roman" w:hAnsi="Times New Roman" w:cs="Times New Roman"/>
        </w:rPr>
        <w:t xml:space="preserve">S1(b), the values of </w:t>
      </w:r>
      <w:r w:rsidRPr="004268E4">
        <w:rPr>
          <w:rFonts w:ascii="Times New Roman" w:hAnsi="Times New Roman" w:cs="Times New Roman"/>
          <w:position w:val="-14"/>
        </w:rPr>
        <w:object w:dxaOrig="599" w:dyaOrig="380" w14:anchorId="593BEF9F">
          <v:shape id="_x0000_i1028" type="#_x0000_t75" style="width:30pt;height:19.5pt" o:ole="">
            <v:imagedata r:id="rId14" o:title=""/>
          </v:shape>
          <o:OLEObject Type="Embed" ProgID="Equation.DSMT4" ShapeID="_x0000_i1028" DrawAspect="Content" ObjectID="_1770445916" r:id="rId15"/>
        </w:object>
      </w:r>
      <w:r w:rsidR="004914D0" w:rsidRPr="004268E4">
        <w:rPr>
          <w:rFonts w:ascii="Times New Roman" w:hAnsi="Times New Roman"/>
        </w:rPr>
        <w:t xml:space="preserve"> are negative because </w:t>
      </w:r>
      <w:r w:rsidR="004914D0" w:rsidRPr="004268E4">
        <w:rPr>
          <w:rFonts w:ascii="Times New Roman" w:hAnsi="Times New Roman" w:cs="Times New Roman"/>
        </w:rPr>
        <w:t xml:space="preserve">the directions of </w:t>
      </w:r>
      <w:r w:rsidRPr="004268E4">
        <w:rPr>
          <w:rFonts w:ascii="Times New Roman" w:hAnsi="Times New Roman" w:cs="Times New Roman"/>
        </w:rPr>
        <w:t xml:space="preserve">the </w:t>
      </w:r>
      <w:r w:rsidR="004914D0" w:rsidRPr="004268E4">
        <w:rPr>
          <w:rFonts w:ascii="Times New Roman" w:hAnsi="Times New Roman" w:cs="Times New Roman"/>
        </w:rPr>
        <w:t xml:space="preserve">spin angular momenta </w:t>
      </w:r>
      <w:r w:rsidR="004268E4" w:rsidRPr="004268E4">
        <w:rPr>
          <w:rFonts w:ascii="Times New Roman" w:hAnsi="Times New Roman" w:cs="Times New Roman"/>
        </w:rPr>
        <w:t xml:space="preserve">of the photons </w:t>
      </w:r>
      <w:r w:rsidR="004914D0" w:rsidRPr="004268E4">
        <w:rPr>
          <w:rFonts w:ascii="Times New Roman" w:hAnsi="Times New Roman" w:cs="Times New Roman"/>
        </w:rPr>
        <w:t xml:space="preserve">are set along the negative </w:t>
      </w:r>
      <w:r w:rsidR="004914D0" w:rsidRPr="004268E4">
        <w:rPr>
          <w:rFonts w:ascii="Times New Roman" w:hAnsi="Times New Roman" w:cs="Times New Roman"/>
          <w:i/>
        </w:rPr>
        <w:t>z</w:t>
      </w:r>
      <w:r w:rsidR="004914D0" w:rsidRPr="004268E4">
        <w:rPr>
          <w:rFonts w:ascii="Times New Roman" w:hAnsi="Times New Roman" w:cs="Times New Roman"/>
        </w:rPr>
        <w:t xml:space="preserve"> axis, while the absolute values of </w:t>
      </w:r>
      <w:r w:rsidRPr="004268E4">
        <w:rPr>
          <w:rFonts w:ascii="Times New Roman" w:hAnsi="Times New Roman" w:cs="Times New Roman"/>
          <w:position w:val="-14"/>
        </w:rPr>
        <w:object w:dxaOrig="599" w:dyaOrig="380" w14:anchorId="6E854E30">
          <v:shape id="_x0000_i1029" type="#_x0000_t75" style="width:30pt;height:19.5pt" o:ole="">
            <v:imagedata r:id="rId14" o:title=""/>
          </v:shape>
          <o:OLEObject Type="Embed" ProgID="Equation.DSMT4" ShapeID="_x0000_i1029" DrawAspect="Content" ObjectID="_1770445917" r:id="rId16"/>
        </w:object>
      </w:r>
      <w:r w:rsidR="00270964" w:rsidRPr="004268E4">
        <w:rPr>
          <w:rFonts w:ascii="Times New Roman" w:hAnsi="Times New Roman" w:cs="Times New Roman"/>
        </w:rPr>
        <w:t xml:space="preserve"> increase as the ellipticity increases.</w:t>
      </w:r>
      <w:r w:rsidR="00270964" w:rsidRPr="004268E4">
        <w:rPr>
          <w:rFonts w:ascii="Times New Roman" w:hAnsi="Times New Roman"/>
        </w:rPr>
        <w:t xml:space="preserve"> </w:t>
      </w:r>
    </w:p>
    <w:p w14:paraId="5EA0BFBD" w14:textId="5E96C21B" w:rsidR="004460B8" w:rsidRPr="004268E4" w:rsidRDefault="00B50A8C" w:rsidP="008F0761">
      <w:pPr>
        <w:spacing w:line="480" w:lineRule="auto"/>
        <w:jc w:val="center"/>
        <w:rPr>
          <w:rFonts w:ascii="Times New Roman" w:hAnsi="Times New Roman"/>
        </w:rPr>
      </w:pPr>
      <w:r>
        <w:rPr>
          <w:rFonts w:ascii="Times New Roman" w:hAnsi="Times New Roman"/>
          <w:noProof/>
        </w:rPr>
        <w:lastRenderedPageBreak/>
        <w:drawing>
          <wp:inline distT="0" distB="0" distL="0" distR="0" wp14:anchorId="58A174DA" wp14:editId="38428E34">
            <wp:extent cx="5274000" cy="2164911"/>
            <wp:effectExtent l="0" t="0" r="317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s1.JPG"/>
                    <pic:cNvPicPr/>
                  </pic:nvPicPr>
                  <pic:blipFill rotWithShape="1">
                    <a:blip r:embed="rId17"/>
                    <a:srcRect l="1496" t="25033" r="9091" b="9716"/>
                    <a:stretch/>
                  </pic:blipFill>
                  <pic:spPr bwMode="auto">
                    <a:xfrm>
                      <a:off x="0" y="0"/>
                      <a:ext cx="5274000" cy="2164911"/>
                    </a:xfrm>
                    <a:prstGeom prst="rect">
                      <a:avLst/>
                    </a:prstGeom>
                    <a:ln>
                      <a:noFill/>
                    </a:ln>
                    <a:extLst>
                      <a:ext uri="{53640926-AAD7-44D8-BBD7-CCE9431645EC}">
                        <a14:shadowObscured xmlns:a14="http://schemas.microsoft.com/office/drawing/2010/main"/>
                      </a:ext>
                    </a:extLst>
                  </pic:spPr>
                </pic:pic>
              </a:graphicData>
            </a:graphic>
          </wp:inline>
        </w:drawing>
      </w:r>
    </w:p>
    <w:p w14:paraId="57E8A407" w14:textId="08FF1389" w:rsidR="004460B8" w:rsidRPr="004268E4" w:rsidRDefault="00863BB1" w:rsidP="008F0761">
      <w:pPr>
        <w:spacing w:line="480" w:lineRule="auto"/>
        <w:jc w:val="center"/>
        <w:rPr>
          <w:rFonts w:ascii="Times New Roman" w:hAnsi="Times New Roman"/>
          <w:sz w:val="21"/>
          <w:szCs w:val="21"/>
        </w:rPr>
      </w:pPr>
      <w:r w:rsidRPr="004268E4">
        <w:rPr>
          <w:rFonts w:ascii="Times New Roman" w:hAnsi="Times New Roman"/>
          <w:b/>
          <w:sz w:val="21"/>
          <w:szCs w:val="21"/>
        </w:rPr>
        <w:t>Fig. S1 Calculation results for optical torques.</w:t>
      </w:r>
      <w:r w:rsidRPr="004268E4">
        <w:rPr>
          <w:rFonts w:ascii="Times New Roman" w:hAnsi="Times New Roman"/>
          <w:sz w:val="21"/>
          <w:szCs w:val="21"/>
        </w:rPr>
        <w:t xml:space="preserve"> During the calculation, the power of the trapping laser is fixed </w:t>
      </w:r>
      <w:r w:rsidR="00EB14D6">
        <w:rPr>
          <w:rFonts w:ascii="Times New Roman" w:hAnsi="Times New Roman" w:hint="eastAsia"/>
          <w:sz w:val="21"/>
          <w:szCs w:val="21"/>
        </w:rPr>
        <w:t>to</w:t>
      </w:r>
      <w:r w:rsidRPr="004268E4">
        <w:rPr>
          <w:rFonts w:ascii="Times New Roman" w:hAnsi="Times New Roman"/>
          <w:sz w:val="21"/>
          <w:szCs w:val="21"/>
        </w:rPr>
        <w:t xml:space="preserve"> 100 </w:t>
      </w:r>
      <w:proofErr w:type="spellStart"/>
      <w:r w:rsidRPr="004268E4">
        <w:rPr>
          <w:rFonts w:ascii="Times New Roman" w:hAnsi="Times New Roman"/>
          <w:sz w:val="21"/>
          <w:szCs w:val="21"/>
        </w:rPr>
        <w:t>mW</w:t>
      </w:r>
      <w:proofErr w:type="spellEnd"/>
      <w:r w:rsidRPr="004268E4">
        <w:rPr>
          <w:rFonts w:ascii="Times New Roman" w:hAnsi="Times New Roman"/>
          <w:sz w:val="21"/>
          <w:szCs w:val="21"/>
        </w:rPr>
        <w:t xml:space="preserve">. (a) Component of the total optical torque </w:t>
      </w:r>
      <w:proofErr w:type="spellStart"/>
      <w:r w:rsidRPr="004268E4">
        <w:rPr>
          <w:rFonts w:ascii="Times New Roman" w:hAnsi="Times New Roman"/>
          <w:i/>
          <w:sz w:val="21"/>
          <w:szCs w:val="21"/>
        </w:rPr>
        <w:t>τ</w:t>
      </w:r>
      <w:r w:rsidRPr="004268E4">
        <w:rPr>
          <w:rFonts w:ascii="Times New Roman" w:hAnsi="Times New Roman" w:hint="eastAsia"/>
          <w:i/>
          <w:sz w:val="21"/>
          <w:szCs w:val="21"/>
          <w:vertAlign w:val="subscript"/>
        </w:rPr>
        <w:t>z</w:t>
      </w:r>
      <w:proofErr w:type="spellEnd"/>
      <w:r w:rsidRPr="004268E4">
        <w:rPr>
          <w:rFonts w:ascii="Times New Roman" w:hAnsi="Times New Roman"/>
          <w:sz w:val="21"/>
          <w:szCs w:val="21"/>
        </w:rPr>
        <w:t xml:space="preserve"> when </w:t>
      </w:r>
      <w:r w:rsidRPr="004268E4">
        <w:rPr>
          <w:rFonts w:ascii="Times New Roman" w:hAnsi="Times New Roman"/>
          <w:i/>
          <w:sz w:val="21"/>
          <w:szCs w:val="21"/>
        </w:rPr>
        <w:t>η</w:t>
      </w:r>
      <w:r w:rsidRPr="004268E4">
        <w:rPr>
          <w:rFonts w:ascii="Times New Roman" w:hAnsi="Times New Roman"/>
          <w:sz w:val="21"/>
          <w:szCs w:val="21"/>
        </w:rPr>
        <w:t>=0.00, 0.27</w:t>
      </w:r>
      <w:r w:rsidRPr="004268E4">
        <w:rPr>
          <w:rFonts w:ascii="Times New Roman" w:hAnsi="Times New Roman" w:cs="Times New Roman"/>
          <w:sz w:val="21"/>
          <w:szCs w:val="21"/>
        </w:rPr>
        <w:t xml:space="preserve">, 0.45, 0.69 and 1.00. (b) Biased constant torques </w:t>
      </w:r>
      <w:proofErr w:type="spellStart"/>
      <w:r w:rsidRPr="004268E4">
        <w:rPr>
          <w:rFonts w:ascii="Times New Roman" w:hAnsi="Times New Roman"/>
          <w:i/>
          <w:sz w:val="21"/>
          <w:szCs w:val="21"/>
        </w:rPr>
        <w:t>τ</w:t>
      </w:r>
      <w:proofErr w:type="gramStart"/>
      <w:r w:rsidRPr="004268E4">
        <w:rPr>
          <w:rFonts w:ascii="Times New Roman" w:hAnsi="Times New Roman"/>
          <w:i/>
          <w:sz w:val="21"/>
          <w:szCs w:val="21"/>
          <w:vertAlign w:val="subscript"/>
        </w:rPr>
        <w:t>const,</w:t>
      </w:r>
      <w:r w:rsidRPr="004268E4">
        <w:rPr>
          <w:rFonts w:ascii="Times New Roman" w:hAnsi="Times New Roman" w:hint="eastAsia"/>
          <w:i/>
          <w:sz w:val="21"/>
          <w:szCs w:val="21"/>
          <w:vertAlign w:val="subscript"/>
        </w:rPr>
        <w:t>z</w:t>
      </w:r>
      <w:proofErr w:type="spellEnd"/>
      <w:proofErr w:type="gramEnd"/>
      <w:r w:rsidRPr="004268E4">
        <w:rPr>
          <w:rFonts w:ascii="Times New Roman" w:hAnsi="Times New Roman"/>
          <w:sz w:val="21"/>
          <w:szCs w:val="21"/>
        </w:rPr>
        <w:t xml:space="preserve"> with respect to ellipticity, corresponding to the dashed box in (a).</w:t>
      </w:r>
    </w:p>
    <w:p w14:paraId="3B4DED2F" w14:textId="17E30EE1" w:rsidR="00434354" w:rsidRPr="004268E4" w:rsidRDefault="00C63D31" w:rsidP="008F0761">
      <w:pPr>
        <w:spacing w:line="480" w:lineRule="auto"/>
        <w:jc w:val="both"/>
        <w:rPr>
          <w:rFonts w:ascii="Times New Roman" w:hAnsi="Times New Roman" w:cs="Times New Roman"/>
          <w:b/>
        </w:rPr>
      </w:pPr>
      <w:r w:rsidRPr="004268E4">
        <w:rPr>
          <w:rFonts w:ascii="Times New Roman" w:hAnsi="Times New Roman" w:cs="Times New Roman"/>
          <w:b/>
        </w:rPr>
        <w:t xml:space="preserve">2. </w:t>
      </w:r>
      <w:r w:rsidR="004E043A" w:rsidRPr="004268E4">
        <w:rPr>
          <w:rFonts w:ascii="Times New Roman" w:hAnsi="Times New Roman" w:cs="Times New Roman"/>
          <w:b/>
        </w:rPr>
        <w:t xml:space="preserve">Calculations and </w:t>
      </w:r>
      <w:r w:rsidRPr="004268E4">
        <w:rPr>
          <w:rFonts w:ascii="Times New Roman" w:hAnsi="Times New Roman" w:cs="Times New Roman"/>
          <w:b/>
        </w:rPr>
        <w:t>discussions</w:t>
      </w:r>
      <w:bookmarkStart w:id="2" w:name="_Hlk149294278"/>
      <w:r w:rsidR="004E043A" w:rsidRPr="004268E4">
        <w:rPr>
          <w:rFonts w:ascii="Times New Roman" w:hAnsi="Times New Roman" w:cs="Times New Roman"/>
          <w:b/>
        </w:rPr>
        <w:t xml:space="preserve"> on the critical </w:t>
      </w:r>
      <w:proofErr w:type="spellStart"/>
      <w:r w:rsidR="004E043A" w:rsidRPr="004268E4">
        <w:rPr>
          <w:rFonts w:ascii="Times New Roman" w:hAnsi="Times New Roman" w:cs="Times New Roman"/>
          <w:b/>
        </w:rPr>
        <w:t>librational</w:t>
      </w:r>
      <w:proofErr w:type="spellEnd"/>
      <w:r w:rsidR="004E043A" w:rsidRPr="004268E4">
        <w:rPr>
          <w:rFonts w:ascii="Times New Roman" w:hAnsi="Times New Roman" w:cs="Times New Roman"/>
          <w:b/>
        </w:rPr>
        <w:t>/rotational transition dynamics</w:t>
      </w:r>
      <w:bookmarkEnd w:id="2"/>
      <w:r w:rsidRPr="004268E4">
        <w:rPr>
          <w:rFonts w:ascii="Times New Roman" w:hAnsi="Times New Roman" w:cs="Times New Roman"/>
          <w:b/>
        </w:rPr>
        <w:t xml:space="preserve"> of the nanodumbbell</w:t>
      </w:r>
    </w:p>
    <w:p w14:paraId="1A4D3472" w14:textId="7CBE8D80" w:rsidR="00B10B90" w:rsidRPr="004268E4" w:rsidRDefault="00C63D31" w:rsidP="008F0761">
      <w:pPr>
        <w:spacing w:line="480" w:lineRule="auto"/>
        <w:jc w:val="both"/>
        <w:rPr>
          <w:rFonts w:ascii="Times New Roman" w:hAnsi="Times New Roman" w:cs="Times New Roman"/>
        </w:rPr>
      </w:pPr>
      <w:r w:rsidRPr="004268E4">
        <w:rPr>
          <w:rFonts w:ascii="Times New Roman" w:hAnsi="Times New Roman"/>
        </w:rPr>
        <w:t xml:space="preserve">Since critical </w:t>
      </w:r>
      <w:proofErr w:type="spellStart"/>
      <w:r w:rsidRPr="004268E4">
        <w:rPr>
          <w:rFonts w:ascii="Times New Roman" w:hAnsi="Times New Roman"/>
        </w:rPr>
        <w:t>librational</w:t>
      </w:r>
      <w:proofErr w:type="spellEnd"/>
      <w:r w:rsidRPr="004268E4">
        <w:rPr>
          <w:rFonts w:ascii="Times New Roman" w:hAnsi="Times New Roman"/>
        </w:rPr>
        <w:t xml:space="preserve">/rotational transitions dominantly occur in the degree of freedom about the </w:t>
      </w:r>
      <w:r w:rsidRPr="004268E4">
        <w:rPr>
          <w:rFonts w:ascii="Times New Roman" w:hAnsi="Times New Roman"/>
          <w:i/>
        </w:rPr>
        <w:t>z</w:t>
      </w:r>
      <w:r w:rsidRPr="004268E4">
        <w:rPr>
          <w:rFonts w:ascii="Times New Roman" w:hAnsi="Times New Roman"/>
        </w:rPr>
        <w:t xml:space="preserve"> axis in the </w:t>
      </w:r>
      <w:r w:rsidRPr="004268E4">
        <w:rPr>
          <w:rFonts w:ascii="Times New Roman" w:hAnsi="Times New Roman"/>
          <w:i/>
        </w:rPr>
        <w:t>xy</w:t>
      </w:r>
      <w:r w:rsidRPr="004268E4">
        <w:rPr>
          <w:rFonts w:ascii="Times New Roman" w:hAnsi="Times New Roman"/>
        </w:rPr>
        <w:t xml:space="preserve"> plane, it is reasonable to consider the optical torques along the </w:t>
      </w:r>
      <w:r w:rsidRPr="004268E4">
        <w:rPr>
          <w:rFonts w:ascii="Times New Roman" w:hAnsi="Times New Roman"/>
          <w:i/>
        </w:rPr>
        <w:t>z</w:t>
      </w:r>
      <w:r w:rsidRPr="004268E4">
        <w:rPr>
          <w:rFonts w:ascii="Times New Roman" w:hAnsi="Times New Roman"/>
        </w:rPr>
        <w:t xml:space="preserve"> direction only.</w:t>
      </w:r>
    </w:p>
    <w:p w14:paraId="2747DA71" w14:textId="5CD2C598" w:rsidR="00F71E43" w:rsidRPr="004268E4" w:rsidRDefault="00C63D31" w:rsidP="008F0761">
      <w:pPr>
        <w:spacing w:line="480" w:lineRule="auto"/>
        <w:jc w:val="both"/>
        <w:rPr>
          <w:rFonts w:ascii="Times New Roman" w:hAnsi="Times New Roman" w:cs="Times New Roman"/>
        </w:rPr>
      </w:pPr>
      <w:r w:rsidRPr="004268E4">
        <w:rPr>
          <w:rFonts w:ascii="Times New Roman" w:hAnsi="Times New Roman" w:cs="Times New Roman"/>
        </w:rPr>
        <w:t>Based on the calculations above, the librational/rotational dynamics of the nanodumbbell can be intuitively understood by defining the washboard potential</w:t>
      </w:r>
      <w:r w:rsidR="00AE2C2D" w:rsidRPr="004268E4">
        <w:rPr>
          <w:rFonts w:ascii="Times New Roman" w:hAnsi="Times New Roman"/>
          <w:vertAlign w:val="superscript"/>
        </w:rPr>
        <w:fldChar w:fldCharType="begin">
          <w:fldData xml:space="preserve">PEVuZE5vdGU+PENpdGU+PEF1dGhvcj5MaW5kZW5iZXJnPC9BdXRob3I+PFllYXI+MjAwNzwvWWVh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</w:fldData>
        </w:fldChar>
      </w:r>
      <w:r w:rsidR="003C701E" w:rsidRPr="004268E4">
        <w:rPr>
          <w:rFonts w:ascii="Times New Roman" w:hAnsi="Times New Roman"/>
          <w:vertAlign w:val="superscript"/>
        </w:rPr>
        <w:instrText xml:space="preserve"> ADDIN EN.CITE </w:instrText>
      </w:r>
      <w:r w:rsidR="003C701E" w:rsidRPr="004268E4">
        <w:rPr>
          <w:rFonts w:ascii="Times New Roman" w:hAnsi="Times New Roman"/>
          <w:vertAlign w:val="superscript"/>
        </w:rPr>
        <w:fldChar w:fldCharType="begin">
          <w:fldData xml:space="preserve">PEVuZE5vdGU+PENpdGU+PEF1dGhvcj5MaW5kZW5iZXJnPC9BdXRob3I+PFllYXI+MjAwNzwvWWVh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</w:fldData>
        </w:fldChar>
      </w:r>
      <w:r w:rsidR="003C701E" w:rsidRPr="004268E4">
        <w:rPr>
          <w:rFonts w:ascii="Times New Roman" w:hAnsi="Times New Roman"/>
          <w:vertAlign w:val="superscript"/>
        </w:rPr>
        <w:instrText xml:space="preserve"> ADDIN EN.CITE.DATA </w:instrText>
      </w:r>
      <w:r w:rsidR="003C701E" w:rsidRPr="004268E4">
        <w:rPr>
          <w:rFonts w:ascii="Times New Roman" w:hAnsi="Times New Roman"/>
          <w:vertAlign w:val="superscript"/>
        </w:rPr>
      </w:r>
      <w:r w:rsidR="003C701E" w:rsidRPr="004268E4">
        <w:rPr>
          <w:rFonts w:ascii="Times New Roman" w:hAnsi="Times New Roman"/>
          <w:vertAlign w:val="superscript"/>
        </w:rPr>
        <w:fldChar w:fldCharType="end"/>
      </w:r>
      <w:r w:rsidR="00AE2C2D" w:rsidRPr="004268E4">
        <w:rPr>
          <w:rFonts w:ascii="Times New Roman" w:hAnsi="Times New Roman"/>
          <w:vertAlign w:val="superscript"/>
        </w:rPr>
      </w:r>
      <w:r w:rsidR="00AE2C2D" w:rsidRPr="004268E4">
        <w:rPr>
          <w:rFonts w:ascii="Times New Roman" w:hAnsi="Times New Roman"/>
          <w:vertAlign w:val="superscript"/>
        </w:rPr>
        <w:fldChar w:fldCharType="separate"/>
      </w:r>
      <w:r w:rsidR="003C701E" w:rsidRPr="004268E4">
        <w:rPr>
          <w:rFonts w:ascii="Times New Roman" w:hAnsi="Times New Roman"/>
          <w:vertAlign w:val="superscript"/>
        </w:rPr>
        <w:t>2-5</w:t>
      </w:r>
      <w:r w:rsidR="00AE2C2D" w:rsidRPr="004268E4">
        <w:rPr>
          <w:rFonts w:ascii="Times New Roman" w:hAnsi="Times New Roman"/>
          <w:vertAlign w:val="superscript"/>
        </w:rPr>
        <w:fldChar w:fldCharType="end"/>
      </w:r>
      <w:r w:rsidRPr="004268E4">
        <w:rPr>
          <w:rFonts w:ascii="Times New Roman" w:hAnsi="Times New Roman" w:cs="Times New Roman"/>
        </w:rPr>
        <w:t xml:space="preserve"> in Equation (S1) according to the optical torque </w:t>
      </w:r>
      <w:r w:rsidRPr="004268E4">
        <w:rPr>
          <w:rFonts w:ascii="Times New Roman" w:hAnsi="Times New Roman" w:cs="Times New Roman"/>
          <w:position w:val="-14"/>
        </w:rPr>
        <w:object w:dxaOrig="2540" w:dyaOrig="413" w14:anchorId="57029F55">
          <v:shape id="_x0000_i1030" type="#_x0000_t75" style="width:127.5pt;height:20.5pt" o:ole="">
            <v:imagedata r:id="rId18" o:title=""/>
          </v:shape>
          <o:OLEObject Type="Embed" ProgID="Equation.DSMT4" ShapeID="_x0000_i1030" DrawAspect="Content" ObjectID="_1770445918" r:id="rId19"/>
        </w:object>
      </w:r>
      <w:r w:rsidR="00974A49" w:rsidRPr="004268E4">
        <w:rPr>
          <w:rFonts w:ascii="Times New Roman" w:hAnsi="Times New Roman" w:cs="Times New Roman"/>
        </w:rPr>
        <w:t>,</w:t>
      </w:r>
      <w:r w:rsidR="004268E4">
        <w:rPr>
          <w:rFonts w:ascii="Times New Roman" w:hAnsi="Times New Roman" w:cs="Times New Roman"/>
        </w:rPr>
        <w:t xml:space="preserve"> as follows:</w:t>
      </w:r>
    </w:p>
    <w:p w14:paraId="69775539" w14:textId="5A870840" w:rsidR="00F71E43" w:rsidRPr="004268E4" w:rsidRDefault="00C63D31" w:rsidP="008F0761">
      <w:pPr>
        <w:spacing w:line="480" w:lineRule="auto"/>
        <w:jc w:val="center"/>
        <w:rPr>
          <w:rFonts w:ascii="Times New Roman" w:hAnsi="Times New Roman" w:cs="Times New Roman"/>
        </w:rPr>
      </w:pPr>
      <w:r w:rsidRPr="004268E4">
        <w:rPr>
          <w:rFonts w:ascii="Times New Roman" w:hAnsi="Times New Roman" w:cs="Times New Roman"/>
          <w:position w:val="-24"/>
        </w:rPr>
        <w:object w:dxaOrig="4320" w:dyaOrig="607" w14:anchorId="22CBE409">
          <v:shape id="_x0000_i1031" type="#_x0000_t75" style="width:3in;height:30.5pt" o:ole="">
            <v:imagedata r:id="rId20" o:title=""/>
          </v:shape>
          <o:OLEObject Type="Embed" ProgID="Equation.DSMT4" ShapeID="_x0000_i1031" DrawAspect="Content" ObjectID="_1770445919" r:id="rId21"/>
        </w:object>
      </w:r>
      <w:r w:rsidR="00664EB9" w:rsidRPr="004268E4">
        <w:rPr>
          <w:rFonts w:ascii="Times New Roman" w:hAnsi="Times New Roman" w:cs="Times New Roman"/>
        </w:rPr>
        <w:t xml:space="preserve"> (S1)</w:t>
      </w:r>
    </w:p>
    <w:p w14:paraId="28649224" w14:textId="1BEA774F" w:rsidR="00974A49" w:rsidRPr="004268E4" w:rsidRDefault="004268E4" w:rsidP="008F0761">
      <w:pPr>
        <w:spacing w:line="480" w:lineRule="auto"/>
        <w:jc w:val="both"/>
        <w:rPr>
          <w:rFonts w:ascii="Times New Roman" w:hAnsi="Times New Roman" w:cs="Times New Roman"/>
        </w:rPr>
      </w:pPr>
      <w:r>
        <w:rPr>
          <w:rFonts w:ascii="Times New Roman" w:hAnsi="Times New Roman"/>
        </w:rPr>
        <w:t>T</w:t>
      </w:r>
      <w:r w:rsidRPr="004268E4">
        <w:rPr>
          <w:rFonts w:ascii="Times New Roman" w:hAnsi="Times New Roman"/>
        </w:rPr>
        <w:t xml:space="preserve">hree </w:t>
      </w:r>
      <w:r w:rsidR="00554DFC" w:rsidRPr="004268E4">
        <w:rPr>
          <w:rFonts w:ascii="Times New Roman" w:hAnsi="Times New Roman"/>
        </w:rPr>
        <w:t>typical washboard potential curves for ellipticities of 0.00, 0.69 and 1.00 are shown in Fig. S2. For simplicity, the complex refractive index</w:t>
      </w:r>
      <w:r w:rsidR="00B023D1">
        <w:rPr>
          <w:rFonts w:ascii="Times New Roman" w:hAnsi="Times New Roman"/>
        </w:rPr>
        <w:t xml:space="preserve"> is</w:t>
      </w:r>
      <w:r w:rsidR="00554DFC" w:rsidRPr="004268E4">
        <w:rPr>
          <w:rFonts w:ascii="Times New Roman" w:hAnsi="Times New Roman"/>
        </w:rPr>
        <w:t xml:space="preserve"> consistent with </w:t>
      </w:r>
      <w:r w:rsidR="00B023D1">
        <w:rPr>
          <w:rFonts w:ascii="Times New Roman" w:hAnsi="Times New Roman"/>
        </w:rPr>
        <w:t xml:space="preserve">that in </w:t>
      </w:r>
      <w:r w:rsidR="00554DFC" w:rsidRPr="004268E4">
        <w:rPr>
          <w:rFonts w:ascii="Times New Roman" w:hAnsi="Times New Roman"/>
        </w:rPr>
        <w:t>Fig. S1.</w:t>
      </w:r>
    </w:p>
    <w:p w14:paraId="07E27249" w14:textId="08767F85" w:rsidR="00974A49" w:rsidRPr="004268E4" w:rsidRDefault="00C63D31" w:rsidP="008F0761">
      <w:pPr>
        <w:spacing w:line="480" w:lineRule="auto"/>
        <w:jc w:val="both"/>
        <w:rPr>
          <w:rFonts w:ascii="Times New Roman" w:hAnsi="Times New Roman" w:cs="Times New Roman"/>
        </w:rPr>
      </w:pPr>
      <w:r w:rsidRPr="004268E4">
        <w:rPr>
          <w:rFonts w:ascii="Times New Roman" w:hAnsi="Times New Roman" w:cs="Times New Roman"/>
        </w:rPr>
        <w:lastRenderedPageBreak/>
        <w:t xml:space="preserve">When </w:t>
      </w:r>
      <w:r w:rsidRPr="004268E4">
        <w:rPr>
          <w:rFonts w:ascii="Times New Roman" w:hAnsi="Times New Roman" w:cs="Times New Roman"/>
          <w:position w:val="-16"/>
        </w:rPr>
        <w:object w:dxaOrig="1213" w:dyaOrig="429" w14:anchorId="5E32F8C1">
          <v:shape id="_x0000_i1032" type="#_x0000_t75" style="width:61pt;height:22pt" o:ole="">
            <v:imagedata r:id="rId22" o:title=""/>
          </v:shape>
          <o:OLEObject Type="Embed" ProgID="Equation.DSMT4" ShapeID="_x0000_i1032" DrawAspect="Content" ObjectID="_1770445920" r:id="rId23"/>
        </w:object>
      </w:r>
      <w:r w:rsidR="004E043A" w:rsidRPr="004268E4">
        <w:rPr>
          <w:rFonts w:ascii="Times New Roman" w:hAnsi="Times New Roman" w:cs="Times New Roman"/>
        </w:rPr>
        <w:t>, no barriers and traps</w:t>
      </w:r>
      <w:r w:rsidR="004268E4">
        <w:rPr>
          <w:rFonts w:ascii="Times New Roman" w:hAnsi="Times New Roman" w:cs="Times New Roman"/>
        </w:rPr>
        <w:t xml:space="preserve"> exist</w:t>
      </w:r>
      <w:r w:rsidR="004E043A" w:rsidRPr="004268E4">
        <w:rPr>
          <w:rFonts w:ascii="Times New Roman" w:hAnsi="Times New Roman" w:cs="Times New Roman"/>
        </w:rPr>
        <w:t xml:space="preserve">. The nanodumbbell rotates continuously, and </w:t>
      </w:r>
      <w:r w:rsidR="00B023D1">
        <w:rPr>
          <w:rFonts w:ascii="Times New Roman" w:hAnsi="Times New Roman" w:cs="Times New Roman"/>
        </w:rPr>
        <w:t xml:space="preserve">elliptically-polarized optical fields with </w:t>
      </w:r>
      <w:r w:rsidR="00B023D1" w:rsidRPr="004268E4">
        <w:rPr>
          <w:rFonts w:ascii="Times New Roman" w:hAnsi="Times New Roman" w:cs="Times New Roman"/>
        </w:rPr>
        <w:t xml:space="preserve">large ellipticities </w:t>
      </w:r>
      <w:r w:rsidR="00B023D1">
        <w:rPr>
          <w:rFonts w:ascii="Times New Roman" w:hAnsi="Times New Roman" w:cs="Times New Roman"/>
        </w:rPr>
        <w:t xml:space="preserve">and </w:t>
      </w:r>
      <w:r w:rsidR="004E043A" w:rsidRPr="004268E4">
        <w:rPr>
          <w:rFonts w:ascii="Times New Roman" w:hAnsi="Times New Roman" w:cs="Times New Roman"/>
        </w:rPr>
        <w:t>circularly</w:t>
      </w:r>
      <w:r w:rsidR="00B023D1">
        <w:rPr>
          <w:rFonts w:ascii="Times New Roman" w:hAnsi="Times New Roman" w:cs="Times New Roman"/>
        </w:rPr>
        <w:t>-</w:t>
      </w:r>
      <w:r w:rsidR="004E043A" w:rsidRPr="004268E4">
        <w:rPr>
          <w:rFonts w:ascii="Times New Roman" w:hAnsi="Times New Roman" w:cs="Times New Roman"/>
        </w:rPr>
        <w:t xml:space="preserve">polarized optical fields </w:t>
      </w:r>
      <w:r w:rsidR="004268E4">
        <w:rPr>
          <w:rFonts w:ascii="Times New Roman" w:hAnsi="Times New Roman" w:cs="Times New Roman"/>
        </w:rPr>
        <w:t>follow</w:t>
      </w:r>
      <w:r w:rsidR="004E043A" w:rsidRPr="004268E4">
        <w:rPr>
          <w:rFonts w:ascii="Times New Roman" w:hAnsi="Times New Roman" w:cs="Times New Roman"/>
        </w:rPr>
        <w:t xml:space="preserve"> this condition.</w:t>
      </w:r>
    </w:p>
    <w:p w14:paraId="757EF782" w14:textId="4506BE93" w:rsidR="00F71E43" w:rsidRPr="004268E4" w:rsidRDefault="00C63D31" w:rsidP="008F0761">
      <w:pPr>
        <w:spacing w:line="480" w:lineRule="auto"/>
        <w:jc w:val="both"/>
        <w:rPr>
          <w:rFonts w:ascii="Times New Roman" w:hAnsi="Times New Roman" w:cs="Times New Roman"/>
        </w:rPr>
      </w:pPr>
      <w:r w:rsidRPr="004268E4">
        <w:rPr>
          <w:rFonts w:ascii="Times New Roman" w:hAnsi="Times New Roman" w:cs="Times New Roman"/>
        </w:rPr>
        <w:t xml:space="preserve">When </w:t>
      </w:r>
      <w:r w:rsidRPr="004268E4">
        <w:rPr>
          <w:rFonts w:ascii="Times New Roman" w:hAnsi="Times New Roman" w:cs="Times New Roman"/>
          <w:position w:val="-16"/>
        </w:rPr>
        <w:object w:dxaOrig="1197" w:dyaOrig="429" w14:anchorId="1030B39A">
          <v:shape id="_x0000_i1033" type="#_x0000_t75" style="width:60pt;height:22pt" o:ole="">
            <v:imagedata r:id="rId24" o:title=""/>
          </v:shape>
          <o:OLEObject Type="Embed" ProgID="Equation.DSMT4" ShapeID="_x0000_i1033" DrawAspect="Content" ObjectID="_1770445921" r:id="rId25"/>
        </w:object>
      </w:r>
      <w:r w:rsidR="00974A49" w:rsidRPr="004268E4">
        <w:rPr>
          <w:rFonts w:ascii="Times New Roman" w:hAnsi="Times New Roman" w:cs="Times New Roman"/>
        </w:rPr>
        <w:t>, the barriers and traps are shown in Equation (S2)</w:t>
      </w:r>
      <w:r w:rsidRPr="004268E4">
        <w:rPr>
          <w:rFonts w:ascii="Times New Roman" w:hAnsi="Times New Roman" w:cs="Times New Roman"/>
        </w:rPr>
        <w:t>:</w:t>
      </w:r>
    </w:p>
    <w:p w14:paraId="63EE46CD" w14:textId="36AEC4AE" w:rsidR="004E043A" w:rsidRPr="004268E4" w:rsidRDefault="00C63D31" w:rsidP="008F0761">
      <w:pPr>
        <w:spacing w:line="480" w:lineRule="auto"/>
        <w:jc w:val="center"/>
        <w:rPr>
          <w:rFonts w:ascii="Times New Roman" w:hAnsi="Times New Roman"/>
        </w:rPr>
      </w:pPr>
      <w:r w:rsidRPr="004268E4">
        <w:rPr>
          <w:rFonts w:ascii="Times New Roman" w:hAnsi="Times New Roman"/>
          <w:position w:val="-30"/>
        </w:rPr>
        <w:object w:dxaOrig="3851" w:dyaOrig="712" w14:anchorId="608103D2">
          <v:shape id="_x0000_i1034" type="#_x0000_t75" style="width:192.5pt;height:36pt" o:ole="">
            <v:imagedata r:id="rId26" o:title=""/>
          </v:shape>
          <o:OLEObject Type="Embed" ProgID="Equation.DSMT4" ShapeID="_x0000_i1034" DrawAspect="Content" ObjectID="_1770445922" r:id="rId27"/>
        </w:object>
      </w:r>
      <w:r w:rsidRPr="004268E4">
        <w:rPr>
          <w:rFonts w:ascii="Times New Roman" w:hAnsi="Times New Roman"/>
        </w:rPr>
        <w:t>,</w:t>
      </w:r>
      <w:r w:rsidRPr="004268E4">
        <w:rPr>
          <w:rFonts w:ascii="Times New Roman" w:hAnsi="Times New Roman"/>
          <w:position w:val="-30"/>
        </w:rPr>
        <w:object w:dxaOrig="2848" w:dyaOrig="712" w14:anchorId="33948D56">
          <v:shape id="_x0000_i1035" type="#_x0000_t75" style="width:141.5pt;height:36pt" o:ole="">
            <v:imagedata r:id="rId28" o:title=""/>
          </v:shape>
          <o:OLEObject Type="Embed" ProgID="Equation.DSMT4" ShapeID="_x0000_i1035" DrawAspect="Content" ObjectID="_1770445923" r:id="rId29"/>
        </w:object>
      </w:r>
      <w:r w:rsidR="00664EB9" w:rsidRPr="004268E4">
        <w:rPr>
          <w:rFonts w:ascii="Times New Roman" w:hAnsi="Times New Roman"/>
        </w:rPr>
        <w:t xml:space="preserve"> (S2)</w:t>
      </w:r>
    </w:p>
    <w:p w14:paraId="0CA65FDE" w14:textId="2EC9DC27" w:rsidR="004E043A" w:rsidRPr="004268E4" w:rsidRDefault="00C63D31" w:rsidP="008F0761">
      <w:pPr>
        <w:spacing w:line="480" w:lineRule="auto"/>
        <w:jc w:val="both"/>
        <w:rPr>
          <w:rFonts w:ascii="Times New Roman" w:hAnsi="Times New Roman" w:cs="Times New Roman"/>
        </w:rPr>
      </w:pPr>
      <w:r w:rsidRPr="004268E4">
        <w:rPr>
          <w:rFonts w:ascii="Times New Roman" w:hAnsi="Times New Roman" w:cs="Times New Roman"/>
        </w:rPr>
        <w:t xml:space="preserve">where </w:t>
      </w:r>
      <w:r w:rsidRPr="004268E4">
        <w:rPr>
          <w:rFonts w:ascii="Times New Roman" w:hAnsi="Times New Roman" w:cs="Times New Roman"/>
          <w:i/>
        </w:rPr>
        <w:t>q</w:t>
      </w:r>
      <w:r w:rsidR="00974A49" w:rsidRPr="004268E4">
        <w:rPr>
          <w:rFonts w:ascii="Times New Roman" w:hAnsi="Times New Roman" w:cs="Times New Roman"/>
        </w:rPr>
        <w:t xml:space="preserve"> are integers. </w:t>
      </w:r>
      <w:r w:rsidRPr="004268E4">
        <w:rPr>
          <w:rFonts w:ascii="Times New Roman" w:hAnsi="Times New Roman" w:cs="Times New Roman"/>
        </w:rPr>
        <w:t>The corresponding</w:t>
      </w:r>
      <w:r w:rsidR="00974A49" w:rsidRPr="004268E4">
        <w:rPr>
          <w:rFonts w:ascii="Times New Roman" w:hAnsi="Times New Roman" w:cs="Times New Roman"/>
        </w:rPr>
        <w:t xml:space="preserve"> barrier and trap potentials are shown in Equation (S3).</w:t>
      </w:r>
    </w:p>
    <w:p w14:paraId="7A7409A3" w14:textId="355A4F7B" w:rsidR="004E043A" w:rsidRPr="004268E4" w:rsidRDefault="00C63D31" w:rsidP="008F0761">
      <w:pPr>
        <w:spacing w:line="480" w:lineRule="auto"/>
        <w:jc w:val="center"/>
        <w:rPr>
          <w:rFonts w:ascii="Times New Roman" w:hAnsi="Times New Roman" w:cs="Times New Roman"/>
        </w:rPr>
      </w:pPr>
      <w:r w:rsidRPr="004268E4">
        <w:rPr>
          <w:rFonts w:ascii="Times New Roman" w:hAnsi="Times New Roman"/>
          <w:position w:val="-78"/>
        </w:rPr>
        <w:object w:dxaOrig="5726" w:dyaOrig="1699" w14:anchorId="71319F17">
          <v:shape id="_x0000_i1036" type="#_x0000_t75" style="width:285.5pt;height:85.5pt" o:ole="">
            <v:imagedata r:id="rId30" o:title=""/>
          </v:shape>
          <o:OLEObject Type="Embed" ProgID="Equation.DSMT4" ShapeID="_x0000_i1036" DrawAspect="Content" ObjectID="_1770445924" r:id="rId31"/>
        </w:object>
      </w:r>
      <w:r w:rsidR="00664EB9" w:rsidRPr="004268E4">
        <w:rPr>
          <w:rFonts w:ascii="Times New Roman" w:hAnsi="Times New Roman"/>
        </w:rPr>
        <w:t xml:space="preserve"> (S3)</w:t>
      </w:r>
    </w:p>
    <w:p w14:paraId="48EA3E15" w14:textId="3712A6B8" w:rsidR="004E043A" w:rsidRPr="004268E4" w:rsidRDefault="00974A49" w:rsidP="008F0761">
      <w:pPr>
        <w:spacing w:line="480" w:lineRule="auto"/>
        <w:jc w:val="both"/>
        <w:rPr>
          <w:rFonts w:ascii="Times New Roman" w:hAnsi="Times New Roman" w:cs="Times New Roman"/>
        </w:rPr>
      </w:pPr>
      <w:r w:rsidRPr="004268E4">
        <w:rPr>
          <w:rFonts w:ascii="Times New Roman" w:hAnsi="Times New Roman" w:cs="Times New Roman"/>
        </w:rPr>
        <w:t>The potential difference between the adjacent barrier and trap is thus derived in Equation (S4).</w:t>
      </w:r>
    </w:p>
    <w:p w14:paraId="0ACD1307" w14:textId="38A952CB" w:rsidR="00F71E43" w:rsidRPr="004268E4" w:rsidRDefault="00C63D31" w:rsidP="008F0761">
      <w:pPr>
        <w:spacing w:line="480" w:lineRule="auto"/>
        <w:jc w:val="center"/>
        <w:rPr>
          <w:rFonts w:ascii="Times New Roman" w:hAnsi="Times New Roman" w:cs="Times New Roman"/>
        </w:rPr>
      </w:pPr>
      <w:r w:rsidRPr="004268E4">
        <w:rPr>
          <w:rFonts w:ascii="Times New Roman" w:hAnsi="Times New Roman" w:cs="Times New Roman"/>
          <w:position w:val="-30"/>
        </w:rPr>
        <w:object w:dxaOrig="6715" w:dyaOrig="712" w14:anchorId="5B81D5CD">
          <v:shape id="_x0000_i1037" type="#_x0000_t75" style="width:336pt;height:36pt" o:ole="">
            <v:imagedata r:id="rId32" o:title=""/>
          </v:shape>
          <o:OLEObject Type="Embed" ProgID="Equation.DSMT4" ShapeID="_x0000_i1037" DrawAspect="Content" ObjectID="_1770445925" r:id="rId33"/>
        </w:object>
      </w:r>
      <w:r w:rsidR="00664EB9" w:rsidRPr="004268E4">
        <w:rPr>
          <w:rFonts w:ascii="Times New Roman" w:hAnsi="Times New Roman" w:cs="Times New Roman"/>
        </w:rPr>
        <w:t xml:space="preserve"> (S4)</w:t>
      </w:r>
    </w:p>
    <w:p w14:paraId="733A74D0" w14:textId="3AE1D706" w:rsidR="00D47153" w:rsidRPr="004268E4" w:rsidRDefault="00A74F41" w:rsidP="008F0761">
      <w:pPr>
        <w:spacing w:line="480" w:lineRule="auto"/>
        <w:jc w:val="both"/>
        <w:rPr>
          <w:rFonts w:ascii="Times New Roman" w:hAnsi="Times New Roman"/>
        </w:rPr>
      </w:pPr>
      <w:r w:rsidRPr="004268E4">
        <w:rPr>
          <w:rFonts w:ascii="Times New Roman" w:hAnsi="Times New Roman" w:cs="Times New Roman"/>
        </w:rPr>
        <w:t xml:space="preserve">The barrier-trap potential difference </w:t>
      </w:r>
      <w:r w:rsidRPr="004268E4">
        <w:rPr>
          <w:rFonts w:ascii="Times New Roman" w:hAnsi="Times New Roman" w:cs="Times New Roman"/>
          <w:position w:val="-14"/>
        </w:rPr>
        <w:object w:dxaOrig="493" w:dyaOrig="413" w14:anchorId="3CDD9246">
          <v:shape id="_x0000_i1038" type="#_x0000_t75" style="width:24pt;height:20.5pt" o:ole="">
            <v:imagedata r:id="rId34" o:title=""/>
          </v:shape>
          <o:OLEObject Type="Embed" ProgID="Equation.DSMT4" ShapeID="_x0000_i1038" DrawAspect="Content" ObjectID="_1770445926" r:id="rId35"/>
        </w:object>
      </w:r>
      <w:r w:rsidR="004E043A" w:rsidRPr="004268E4">
        <w:rPr>
          <w:rFonts w:ascii="Times New Roman" w:hAnsi="Times New Roman" w:cs="Times New Roman"/>
        </w:rPr>
        <w:t xml:space="preserve"> is </w:t>
      </w:r>
      <w:r w:rsidRPr="004268E4">
        <w:rPr>
          <w:rFonts w:ascii="Times New Roman" w:hAnsi="Times New Roman" w:cs="Times New Roman"/>
        </w:rPr>
        <w:t>highly important for manipulating</w:t>
      </w:r>
      <w:r w:rsidR="004E043A" w:rsidRPr="004268E4">
        <w:rPr>
          <w:rFonts w:ascii="Times New Roman" w:hAnsi="Times New Roman" w:cs="Times New Roman"/>
        </w:rPr>
        <w:t xml:space="preserve"> librational/rotational dynamics. </w:t>
      </w:r>
      <w:r w:rsidR="00B023D1">
        <w:rPr>
          <w:rFonts w:ascii="Times New Roman" w:hAnsi="Times New Roman" w:cs="Times New Roman"/>
        </w:rPr>
        <w:t>In a trap, i</w:t>
      </w:r>
      <w:r w:rsidR="004E043A" w:rsidRPr="004268E4">
        <w:rPr>
          <w:rFonts w:ascii="Times New Roman" w:hAnsi="Times New Roman" w:cs="Times New Roman"/>
        </w:rPr>
        <w:t xml:space="preserve">f </w:t>
      </w:r>
      <w:r w:rsidR="00B023D1">
        <w:rPr>
          <w:rFonts w:ascii="Times New Roman" w:hAnsi="Times New Roman" w:cs="Times New Roman"/>
        </w:rPr>
        <w:t>the</w:t>
      </w:r>
      <w:r w:rsidR="004E043A" w:rsidRPr="004268E4">
        <w:rPr>
          <w:rFonts w:ascii="Times New Roman" w:hAnsi="Times New Roman" w:cs="Times New Roman"/>
        </w:rPr>
        <w:t xml:space="preserve"> kinetic energy </w:t>
      </w:r>
      <w:r w:rsidRPr="004268E4">
        <w:rPr>
          <w:rFonts w:ascii="Times New Roman" w:hAnsi="Times New Roman" w:cs="Times New Roman"/>
          <w:position w:val="-24"/>
        </w:rPr>
        <w:object w:dxaOrig="752" w:dyaOrig="607" w14:anchorId="77016DD2">
          <v:shape id="_x0000_i1039" type="#_x0000_t75" style="width:37.5pt;height:30.5pt" o:ole="">
            <v:imagedata r:id="rId36" o:title=""/>
          </v:shape>
          <o:OLEObject Type="Embed" ProgID="Equation.DSMT4" ShapeID="_x0000_i1039" DrawAspect="Content" ObjectID="_1770445927" r:id="rId37"/>
        </w:object>
      </w:r>
      <w:r w:rsidR="004E043A" w:rsidRPr="004268E4">
        <w:rPr>
          <w:rFonts w:ascii="Times New Roman" w:hAnsi="Times New Roman" w:cs="Times New Roman"/>
        </w:rPr>
        <w:t xml:space="preserve"> (</w:t>
      </w:r>
      <w:r w:rsidR="004268E4" w:rsidRPr="004268E4">
        <w:rPr>
          <w:rFonts w:ascii="Times New Roman" w:hAnsi="Times New Roman" w:cs="Times New Roman"/>
        </w:rPr>
        <w:t>w</w:t>
      </w:r>
      <w:r w:rsidR="004268E4">
        <w:rPr>
          <w:rFonts w:ascii="Times New Roman" w:hAnsi="Times New Roman" w:cs="Times New Roman"/>
        </w:rPr>
        <w:t>here</w:t>
      </w:r>
      <w:r w:rsidR="004268E4" w:rsidRPr="004268E4">
        <w:rPr>
          <w:rFonts w:ascii="Times New Roman" w:hAnsi="Times New Roman" w:cs="Times New Roman"/>
        </w:rPr>
        <w:t xml:space="preserve"> </w:t>
      </w:r>
      <w:r w:rsidR="004E043A" w:rsidRPr="004268E4">
        <w:rPr>
          <w:rFonts w:ascii="Times New Roman" w:hAnsi="Times New Roman" w:cs="Times New Roman"/>
          <w:i/>
        </w:rPr>
        <w:t>I</w:t>
      </w:r>
      <w:r w:rsidR="004E043A" w:rsidRPr="004268E4">
        <w:rPr>
          <w:rFonts w:ascii="Times New Roman" w:hAnsi="Times New Roman" w:cs="Times New Roman"/>
        </w:rPr>
        <w:t xml:space="preserve"> </w:t>
      </w:r>
      <w:r w:rsidR="004268E4">
        <w:rPr>
          <w:rFonts w:ascii="Times New Roman" w:hAnsi="Times New Roman" w:cs="Times New Roman"/>
        </w:rPr>
        <w:t xml:space="preserve">is </w:t>
      </w:r>
      <w:r w:rsidR="004E043A" w:rsidRPr="004268E4">
        <w:rPr>
          <w:rFonts w:ascii="Times New Roman" w:hAnsi="Times New Roman" w:cs="Times New Roman"/>
        </w:rPr>
        <w:t xml:space="preserve">the </w:t>
      </w:r>
      <w:r w:rsidR="004E043A" w:rsidRPr="004268E4">
        <w:rPr>
          <w:rFonts w:ascii="Times New Roman" w:hAnsi="Times New Roman"/>
        </w:rPr>
        <w:t xml:space="preserve">rotational inertia and </w:t>
      </w:r>
      <w:r w:rsidRPr="004268E4">
        <w:rPr>
          <w:rFonts w:ascii="Times New Roman" w:hAnsi="Times New Roman"/>
          <w:position w:val="-14"/>
        </w:rPr>
        <w:object w:dxaOrig="477" w:dyaOrig="380" w14:anchorId="55B7140F">
          <v:shape id="_x0000_i1040" type="#_x0000_t75" style="width:23.5pt;height:19.5pt" o:ole="">
            <v:imagedata r:id="rId38" o:title=""/>
          </v:shape>
          <o:OLEObject Type="Embed" ProgID="Equation.DSMT4" ShapeID="_x0000_i1040" DrawAspect="Content" ObjectID="_1770445928" r:id="rId39"/>
        </w:object>
      </w:r>
      <w:r w:rsidR="00B023D1">
        <w:rPr>
          <w:rFonts w:ascii="Times New Roman" w:hAnsi="Times New Roman"/>
        </w:rPr>
        <w:t xml:space="preserve"> is</w:t>
      </w:r>
      <w:r w:rsidRPr="004268E4">
        <w:rPr>
          <w:rFonts w:ascii="Times New Roman" w:hAnsi="Times New Roman"/>
        </w:rPr>
        <w:t xml:space="preserve"> the angular velocity at the trap</w:t>
      </w:r>
      <w:r w:rsidR="004E043A" w:rsidRPr="004268E4">
        <w:rPr>
          <w:rFonts w:ascii="Times New Roman" w:hAnsi="Times New Roman" w:cs="Times New Roman"/>
        </w:rPr>
        <w:t>)</w:t>
      </w:r>
      <w:r w:rsidR="00B023D1">
        <w:rPr>
          <w:rFonts w:ascii="Times New Roman" w:hAnsi="Times New Roman" w:cs="Times New Roman"/>
        </w:rPr>
        <w:t xml:space="preserve"> of a </w:t>
      </w:r>
      <w:proofErr w:type="spellStart"/>
      <w:r w:rsidR="00B023D1">
        <w:rPr>
          <w:rFonts w:ascii="Times New Roman" w:hAnsi="Times New Roman" w:cs="Times New Roman"/>
        </w:rPr>
        <w:t>nanodumbbell</w:t>
      </w:r>
      <w:proofErr w:type="spellEnd"/>
      <w:r w:rsidR="004E043A" w:rsidRPr="004268E4">
        <w:rPr>
          <w:rFonts w:ascii="Times New Roman" w:hAnsi="Times New Roman" w:cs="Times New Roman"/>
        </w:rPr>
        <w:t xml:space="preserve"> is less than </w:t>
      </w:r>
      <w:r w:rsidRPr="004268E4">
        <w:rPr>
          <w:rFonts w:ascii="Times New Roman" w:hAnsi="Times New Roman" w:cs="Times New Roman"/>
          <w:position w:val="-14"/>
        </w:rPr>
        <w:object w:dxaOrig="493" w:dyaOrig="413" w14:anchorId="32D7894F">
          <v:shape id="_x0000_i1041" type="#_x0000_t75" style="width:24pt;height:20.5pt" o:ole="">
            <v:imagedata r:id="rId40" o:title=""/>
          </v:shape>
          <o:OLEObject Type="Embed" ProgID="Equation.DSMT4" ShapeID="_x0000_i1041" DrawAspect="Content" ObjectID="_1770445929" r:id="rId41"/>
        </w:object>
      </w:r>
      <w:r w:rsidRPr="004268E4">
        <w:rPr>
          <w:rFonts w:ascii="Times New Roman" w:hAnsi="Times New Roman" w:cs="Times New Roman"/>
        </w:rPr>
        <w:t xml:space="preserve">, </w:t>
      </w:r>
      <w:r w:rsidR="004268E4">
        <w:rPr>
          <w:rFonts w:ascii="Times New Roman" w:hAnsi="Times New Roman" w:cs="Times New Roman"/>
        </w:rPr>
        <w:t xml:space="preserve">the </w:t>
      </w:r>
      <w:proofErr w:type="spellStart"/>
      <w:r w:rsidR="004268E4">
        <w:rPr>
          <w:rFonts w:ascii="Times New Roman" w:hAnsi="Times New Roman" w:cs="Times New Roman"/>
        </w:rPr>
        <w:t>nanodumbbell</w:t>
      </w:r>
      <w:proofErr w:type="spellEnd"/>
      <w:r w:rsidR="004268E4">
        <w:rPr>
          <w:rFonts w:ascii="Times New Roman" w:hAnsi="Times New Roman" w:cs="Times New Roman"/>
        </w:rPr>
        <w:t xml:space="preserve"> </w:t>
      </w:r>
      <w:r w:rsidRPr="004268E4">
        <w:rPr>
          <w:rFonts w:ascii="Times New Roman" w:hAnsi="Times New Roman" w:cs="Times New Roman"/>
        </w:rPr>
        <w:t xml:space="preserve">will experience a steady </w:t>
      </w:r>
      <w:proofErr w:type="spellStart"/>
      <w:r w:rsidRPr="004268E4">
        <w:rPr>
          <w:rFonts w:ascii="Times New Roman" w:hAnsi="Times New Roman" w:cs="Times New Roman"/>
        </w:rPr>
        <w:t>libration</w:t>
      </w:r>
      <w:proofErr w:type="spellEnd"/>
      <w:r w:rsidRPr="004268E4">
        <w:rPr>
          <w:rFonts w:ascii="Times New Roman" w:hAnsi="Times New Roman" w:cs="Times New Roman"/>
        </w:rPr>
        <w:t xml:space="preserve"> in the trap</w:t>
      </w:r>
      <w:r w:rsidR="00B023D1">
        <w:rPr>
          <w:rFonts w:ascii="Times New Roman" w:hAnsi="Times New Roman" w:cs="Times New Roman"/>
        </w:rPr>
        <w:t>,</w:t>
      </w:r>
      <w:r w:rsidRPr="004268E4">
        <w:rPr>
          <w:rFonts w:ascii="Times New Roman" w:hAnsi="Times New Roman" w:cs="Times New Roman"/>
        </w:rPr>
        <w:t xml:space="preserve"> and</w:t>
      </w:r>
      <w:r w:rsidR="00B023D1">
        <w:rPr>
          <w:rFonts w:ascii="Times New Roman" w:hAnsi="Times New Roman" w:cs="Times New Roman"/>
        </w:rPr>
        <w:t xml:space="preserve"> elliptically-polarized optical fields with</w:t>
      </w:r>
      <w:r w:rsidRPr="004268E4">
        <w:rPr>
          <w:rFonts w:ascii="Times New Roman" w:hAnsi="Times New Roman" w:cs="Times New Roman"/>
        </w:rPr>
        <w:t xml:space="preserve"> </w:t>
      </w:r>
      <w:r w:rsidR="00B023D1" w:rsidRPr="004268E4">
        <w:rPr>
          <w:rFonts w:ascii="Times New Roman" w:hAnsi="Times New Roman" w:cs="Times New Roman"/>
        </w:rPr>
        <w:t xml:space="preserve">small ellipticities </w:t>
      </w:r>
      <w:r w:rsidR="00B023D1">
        <w:rPr>
          <w:rFonts w:ascii="Times New Roman" w:hAnsi="Times New Roman" w:cs="Times New Roman"/>
        </w:rPr>
        <w:t xml:space="preserve">and </w:t>
      </w:r>
      <w:r w:rsidRPr="004268E4">
        <w:rPr>
          <w:rFonts w:ascii="Times New Roman" w:hAnsi="Times New Roman" w:cs="Times New Roman"/>
        </w:rPr>
        <w:t>linearly-polarized optical fields</w:t>
      </w:r>
      <w:r w:rsidR="00B023D1">
        <w:rPr>
          <w:rFonts w:ascii="Times New Roman" w:hAnsi="Times New Roman" w:cs="Times New Roman"/>
        </w:rPr>
        <w:t xml:space="preserve"> </w:t>
      </w:r>
      <w:r w:rsidRPr="004268E4">
        <w:rPr>
          <w:rFonts w:ascii="Times New Roman" w:hAnsi="Times New Roman" w:cs="Times New Roman"/>
        </w:rPr>
        <w:t xml:space="preserve">will align with this condition. Furthermore, considering the extra stochastic damping from ambient air molecules, the </w:t>
      </w:r>
      <w:proofErr w:type="spellStart"/>
      <w:r w:rsidRPr="004268E4">
        <w:rPr>
          <w:rFonts w:ascii="Times New Roman" w:hAnsi="Times New Roman" w:cs="Times New Roman"/>
        </w:rPr>
        <w:t>librational</w:t>
      </w:r>
      <w:proofErr w:type="spellEnd"/>
      <w:r w:rsidRPr="004268E4">
        <w:rPr>
          <w:rFonts w:ascii="Times New Roman" w:hAnsi="Times New Roman" w:cs="Times New Roman"/>
        </w:rPr>
        <w:t xml:space="preserve"> kinetic energy </w:t>
      </w:r>
      <w:r w:rsidRPr="004268E4">
        <w:rPr>
          <w:rFonts w:ascii="Times New Roman" w:hAnsi="Times New Roman" w:cs="Times New Roman"/>
          <w:position w:val="-24"/>
        </w:rPr>
        <w:object w:dxaOrig="752" w:dyaOrig="607" w14:anchorId="09D2D8F2">
          <v:shape id="_x0000_i1042" type="#_x0000_t75" style="width:37.5pt;height:30.5pt" o:ole="">
            <v:imagedata r:id="rId36" o:title=""/>
          </v:shape>
          <o:OLEObject Type="Embed" ProgID="Equation.DSMT4" ShapeID="_x0000_i1042" DrawAspect="Content" ObjectID="_1770445930" r:id="rId42"/>
        </w:object>
      </w:r>
      <w:r w:rsidR="004E043A" w:rsidRPr="004268E4">
        <w:rPr>
          <w:rFonts w:ascii="Times New Roman" w:hAnsi="Times New Roman" w:cs="Times New Roman"/>
        </w:rPr>
        <w:t xml:space="preserve"> </w:t>
      </w:r>
      <w:r w:rsidR="004E043A" w:rsidRPr="004268E4">
        <w:rPr>
          <w:rFonts w:ascii="Times New Roman" w:hAnsi="Times New Roman"/>
        </w:rPr>
        <w:t xml:space="preserve">at </w:t>
      </w:r>
      <w:r w:rsidRPr="004268E4">
        <w:rPr>
          <w:rFonts w:ascii="Times New Roman" w:hAnsi="Times New Roman"/>
        </w:rPr>
        <w:t>a</w:t>
      </w:r>
      <w:r w:rsidR="004E043A" w:rsidRPr="004268E4">
        <w:rPr>
          <w:rFonts w:ascii="Times New Roman" w:hAnsi="Times New Roman"/>
        </w:rPr>
        <w:t xml:space="preserve"> trap</w:t>
      </w:r>
      <w:r w:rsidR="004E043A" w:rsidRPr="004268E4">
        <w:rPr>
          <w:rFonts w:ascii="Times New Roman" w:hAnsi="Times New Roman" w:cs="Times New Roman"/>
        </w:rPr>
        <w:t xml:space="preserve"> larger than </w:t>
      </w:r>
      <w:r w:rsidRPr="004268E4">
        <w:rPr>
          <w:rFonts w:ascii="Times New Roman" w:hAnsi="Times New Roman" w:cs="Times New Roman"/>
          <w:position w:val="-14"/>
        </w:rPr>
        <w:object w:dxaOrig="493" w:dyaOrig="413" w14:anchorId="1279FF02">
          <v:shape id="_x0000_i1043" type="#_x0000_t75" style="width:24pt;height:20.5pt" o:ole="">
            <v:imagedata r:id="rId40" o:title=""/>
          </v:shape>
          <o:OLEObject Type="Embed" ProgID="Equation.DSMT4" ShapeID="_x0000_i1043" DrawAspect="Content" ObjectID="_1770445931" r:id="rId43"/>
        </w:object>
      </w:r>
      <w:r w:rsidR="00B023D1">
        <w:rPr>
          <w:rFonts w:ascii="Times New Roman" w:hAnsi="Times New Roman"/>
        </w:rPr>
        <w:t xml:space="preserve">, </w:t>
      </w:r>
      <w:r w:rsidRPr="004268E4">
        <w:rPr>
          <w:rFonts w:ascii="Times New Roman" w:hAnsi="Times New Roman"/>
        </w:rPr>
        <w:t xml:space="preserve">serves as a necessary requirement for </w:t>
      </w:r>
      <w:proofErr w:type="spellStart"/>
      <w:r w:rsidRPr="004268E4">
        <w:rPr>
          <w:rFonts w:ascii="Times New Roman" w:hAnsi="Times New Roman"/>
        </w:rPr>
        <w:t>libration</w:t>
      </w:r>
      <w:proofErr w:type="spellEnd"/>
      <w:r w:rsidRPr="004268E4">
        <w:rPr>
          <w:rFonts w:ascii="Times New Roman" w:hAnsi="Times New Roman"/>
        </w:rPr>
        <w:t>-to-rotation transitions.</w:t>
      </w:r>
      <w:r w:rsidR="00455758">
        <w:rPr>
          <w:rFonts w:ascii="Times New Roman" w:hAnsi="Times New Roman"/>
        </w:rPr>
        <w:t xml:space="preserve"> </w:t>
      </w:r>
      <w:r w:rsidRPr="004268E4">
        <w:rPr>
          <w:rFonts w:ascii="Times New Roman" w:hAnsi="Times New Roman"/>
        </w:rPr>
        <w:lastRenderedPageBreak/>
        <w:t xml:space="preserve">For a </w:t>
      </w:r>
      <w:proofErr w:type="spellStart"/>
      <w:r w:rsidRPr="004268E4">
        <w:rPr>
          <w:rFonts w:ascii="Times New Roman" w:hAnsi="Times New Roman"/>
        </w:rPr>
        <w:t>nanodumbbell’s</w:t>
      </w:r>
      <w:proofErr w:type="spellEnd"/>
      <w:r w:rsidRPr="004268E4">
        <w:rPr>
          <w:rFonts w:ascii="Times New Roman" w:hAnsi="Times New Roman"/>
        </w:rPr>
        <w:t xml:space="preserve"> continuous rotation, when </w:t>
      </w:r>
      <w:r w:rsidRPr="004268E4">
        <w:rPr>
          <w:rFonts w:ascii="Times New Roman" w:hAnsi="Times New Roman" w:cs="Times New Roman"/>
          <w:position w:val="-14"/>
        </w:rPr>
        <w:object w:dxaOrig="493" w:dyaOrig="413" w14:anchorId="2F71A2A8">
          <v:shape id="_x0000_i1044" type="#_x0000_t75" style="width:24pt;height:20.5pt" o:ole="">
            <v:imagedata r:id="rId40" o:title=""/>
          </v:shape>
          <o:OLEObject Type="Embed" ProgID="Equation.DSMT4" ShapeID="_x0000_i1044" DrawAspect="Content" ObjectID="_1770445932" r:id="rId44"/>
        </w:object>
      </w:r>
      <w:r w:rsidRPr="004268E4">
        <w:rPr>
          <w:rFonts w:ascii="Times New Roman" w:hAnsi="Times New Roman"/>
        </w:rPr>
        <w:t xml:space="preserve"> becomes larger than its rotational kinetic energy </w:t>
      </w:r>
      <w:r w:rsidRPr="004268E4">
        <w:rPr>
          <w:rFonts w:ascii="Times New Roman" w:hAnsi="Times New Roman" w:cs="Times New Roman"/>
          <w:position w:val="-24"/>
        </w:rPr>
        <w:object w:dxaOrig="688" w:dyaOrig="607" w14:anchorId="3EFA508D">
          <v:shape id="_x0000_i1045" type="#_x0000_t75" style="width:34.5pt;height:30.5pt" o:ole="">
            <v:imagedata r:id="rId45" o:title=""/>
          </v:shape>
          <o:OLEObject Type="Embed" ProgID="Equation.DSMT4" ShapeID="_x0000_i1045" DrawAspect="Content" ObjectID="_1770445933" r:id="rId46"/>
        </w:object>
      </w:r>
      <w:r w:rsidRPr="004268E4">
        <w:rPr>
          <w:rFonts w:ascii="Times New Roman" w:hAnsi="Times New Roman" w:cs="Times New Roman"/>
        </w:rPr>
        <w:t xml:space="preserve"> (</w:t>
      </w:r>
      <w:r w:rsidR="004268E4" w:rsidRPr="004268E4">
        <w:rPr>
          <w:rFonts w:ascii="Times New Roman" w:hAnsi="Times New Roman" w:cs="Times New Roman"/>
        </w:rPr>
        <w:t>w</w:t>
      </w:r>
      <w:r w:rsidR="004268E4">
        <w:rPr>
          <w:rFonts w:ascii="Times New Roman" w:hAnsi="Times New Roman" w:cs="Times New Roman"/>
        </w:rPr>
        <w:t>here</w:t>
      </w:r>
      <w:r w:rsidR="004268E4" w:rsidRPr="004268E4">
        <w:rPr>
          <w:rFonts w:ascii="Times New Roman" w:hAnsi="Times New Roman" w:cs="Times New Roman"/>
        </w:rPr>
        <w:t xml:space="preserve"> </w:t>
      </w:r>
      <w:r w:rsidRPr="004268E4">
        <w:rPr>
          <w:rFonts w:ascii="Times New Roman" w:hAnsi="Times New Roman" w:cs="Times New Roman"/>
          <w:i/>
        </w:rPr>
        <w:t>I</w:t>
      </w:r>
      <w:r w:rsidRPr="004268E4">
        <w:rPr>
          <w:rFonts w:ascii="Times New Roman" w:hAnsi="Times New Roman" w:cs="Times New Roman"/>
        </w:rPr>
        <w:t xml:space="preserve"> </w:t>
      </w:r>
      <w:r w:rsidR="004268E4">
        <w:rPr>
          <w:rFonts w:ascii="Times New Roman" w:hAnsi="Times New Roman" w:cs="Times New Roman"/>
        </w:rPr>
        <w:t xml:space="preserve">is </w:t>
      </w:r>
      <w:r w:rsidRPr="004268E4">
        <w:rPr>
          <w:rFonts w:ascii="Times New Roman" w:hAnsi="Times New Roman" w:cs="Times New Roman"/>
        </w:rPr>
        <w:t xml:space="preserve">the </w:t>
      </w:r>
      <w:r w:rsidRPr="004268E4">
        <w:rPr>
          <w:rFonts w:ascii="Times New Roman" w:hAnsi="Times New Roman"/>
        </w:rPr>
        <w:t xml:space="preserve">rotational inertia and </w:t>
      </w:r>
      <w:r w:rsidRPr="004268E4">
        <w:rPr>
          <w:rFonts w:ascii="Times New Roman" w:hAnsi="Times New Roman"/>
          <w:position w:val="-12"/>
        </w:rPr>
        <w:object w:dxaOrig="413" w:dyaOrig="380" w14:anchorId="01E3E20F">
          <v:shape id="_x0000_i1046" type="#_x0000_t75" style="width:20.5pt;height:19.5pt" o:ole="">
            <v:imagedata r:id="rId47" o:title=""/>
          </v:shape>
          <o:OLEObject Type="Embed" ProgID="Equation.DSMT4" ShapeID="_x0000_i1046" DrawAspect="Content" ObjectID="_1770445934" r:id="rId48"/>
        </w:object>
      </w:r>
      <w:r w:rsidRPr="004268E4">
        <w:rPr>
          <w:rFonts w:ascii="Times New Roman" w:hAnsi="Times New Roman"/>
        </w:rPr>
        <w:t xml:space="preserve"> </w:t>
      </w:r>
      <w:r w:rsidR="004268E4">
        <w:rPr>
          <w:rFonts w:ascii="Times New Roman" w:hAnsi="Times New Roman"/>
        </w:rPr>
        <w:t xml:space="preserve">is </w:t>
      </w:r>
      <w:r w:rsidRPr="004268E4">
        <w:rPr>
          <w:rFonts w:ascii="Times New Roman" w:hAnsi="Times New Roman"/>
        </w:rPr>
        <w:t xml:space="preserve">the rotational angular velocity), the nanodumbbell will certainly experience a rotation-to-libration transition. When </w:t>
      </w:r>
      <w:r w:rsidRPr="004268E4">
        <w:rPr>
          <w:rFonts w:ascii="Times New Roman" w:hAnsi="Times New Roman" w:cs="Times New Roman"/>
          <w:position w:val="-14"/>
        </w:rPr>
        <w:object w:dxaOrig="493" w:dyaOrig="413" w14:anchorId="5975D1DF">
          <v:shape id="_x0000_i1047" type="#_x0000_t75" style="width:24pt;height:20.5pt" o:ole="">
            <v:imagedata r:id="rId34" o:title=""/>
          </v:shape>
          <o:OLEObject Type="Embed" ProgID="Equation.DSMT4" ShapeID="_x0000_i1047" DrawAspect="Content" ObjectID="_1770445935" r:id="rId49"/>
        </w:object>
      </w:r>
      <w:r w:rsidRPr="004268E4">
        <w:rPr>
          <w:rFonts w:ascii="Times New Roman" w:hAnsi="Times New Roman"/>
        </w:rPr>
        <w:t xml:space="preserve"> approaches the </w:t>
      </w:r>
      <w:proofErr w:type="spellStart"/>
      <w:r w:rsidRPr="004268E4">
        <w:rPr>
          <w:rFonts w:ascii="Times New Roman" w:hAnsi="Times New Roman"/>
        </w:rPr>
        <w:t>librational</w:t>
      </w:r>
      <w:proofErr w:type="spellEnd"/>
      <w:r w:rsidRPr="004268E4">
        <w:rPr>
          <w:rFonts w:ascii="Times New Roman" w:hAnsi="Times New Roman"/>
        </w:rPr>
        <w:t xml:space="preserve">/rotational kinetic energy, critical </w:t>
      </w:r>
      <w:proofErr w:type="spellStart"/>
      <w:r w:rsidRPr="004268E4">
        <w:rPr>
          <w:rFonts w:ascii="Times New Roman" w:hAnsi="Times New Roman"/>
        </w:rPr>
        <w:t>librational</w:t>
      </w:r>
      <w:proofErr w:type="spellEnd"/>
      <w:r w:rsidRPr="004268E4">
        <w:rPr>
          <w:rFonts w:ascii="Times New Roman" w:hAnsi="Times New Roman"/>
        </w:rPr>
        <w:t xml:space="preserve">/rotational transitions may occur, during which the nanodumbbell experiences stochastic interchange between librations and rotations. </w:t>
      </w:r>
      <w:r w:rsidR="000F73E7" w:rsidRPr="004268E4">
        <w:rPr>
          <w:rFonts w:ascii="Times New Roman" w:hAnsi="Times New Roman"/>
        </w:rPr>
        <w:t xml:space="preserve">Moreover, </w:t>
      </w:r>
      <w:r w:rsidR="00455758">
        <w:rPr>
          <w:rFonts w:ascii="Times New Roman" w:hAnsi="Times New Roman"/>
        </w:rPr>
        <w:t xml:space="preserve">stochastic </w:t>
      </w:r>
      <w:r w:rsidR="000F73E7" w:rsidRPr="004268E4">
        <w:rPr>
          <w:rFonts w:ascii="Times New Roman" w:hAnsi="Times New Roman"/>
        </w:rPr>
        <w:t>collisions from ambient air molecules</w:t>
      </w:r>
      <w:r w:rsidR="00455758">
        <w:rPr>
          <w:rFonts w:ascii="Times New Roman" w:hAnsi="Times New Roman"/>
        </w:rPr>
        <w:t xml:space="preserve"> account for the stochastic characteristic of transitions</w:t>
      </w:r>
      <w:r w:rsidR="000F73E7" w:rsidRPr="004268E4">
        <w:rPr>
          <w:rFonts w:ascii="Times New Roman" w:hAnsi="Times New Roman"/>
        </w:rPr>
        <w:t>.</w:t>
      </w:r>
      <w:r w:rsidR="000F73E7">
        <w:rPr>
          <w:rFonts w:ascii="Times New Roman" w:hAnsi="Times New Roman"/>
        </w:rPr>
        <w:t xml:space="preserve"> </w:t>
      </w:r>
      <w:r w:rsidRPr="004268E4">
        <w:rPr>
          <w:rFonts w:ascii="Times New Roman" w:hAnsi="Times New Roman"/>
        </w:rPr>
        <w:t xml:space="preserve">In brief, the barrier-trap potential difference </w:t>
      </w:r>
      <w:r w:rsidRPr="004268E4">
        <w:rPr>
          <w:rFonts w:ascii="Times New Roman" w:hAnsi="Times New Roman" w:cs="Times New Roman"/>
          <w:position w:val="-14"/>
        </w:rPr>
        <w:object w:dxaOrig="493" w:dyaOrig="413" w14:anchorId="2571060C">
          <v:shape id="_x0000_i1048" type="#_x0000_t75" style="width:24pt;height:20.5pt" o:ole="">
            <v:imagedata r:id="rId40" o:title=""/>
          </v:shape>
          <o:OLEObject Type="Embed" ProgID="Equation.DSMT4" ShapeID="_x0000_i1048" DrawAspect="Content" ObjectID="_1770445936" r:id="rId50"/>
        </w:object>
      </w:r>
      <w:r w:rsidR="00FC6CB6" w:rsidRPr="004268E4">
        <w:rPr>
          <w:rFonts w:ascii="Times New Roman" w:hAnsi="Times New Roman"/>
        </w:rPr>
        <w:t xml:space="preserve">, the </w:t>
      </w:r>
      <w:proofErr w:type="spellStart"/>
      <w:r w:rsidR="00FC6CB6" w:rsidRPr="004268E4">
        <w:rPr>
          <w:rFonts w:ascii="Times New Roman" w:hAnsi="Times New Roman"/>
        </w:rPr>
        <w:t>librational</w:t>
      </w:r>
      <w:proofErr w:type="spellEnd"/>
      <w:r w:rsidR="00FC6CB6" w:rsidRPr="004268E4">
        <w:rPr>
          <w:rFonts w:ascii="Times New Roman" w:hAnsi="Times New Roman"/>
        </w:rPr>
        <w:t>/rotational kinetic energy and stochastic damping serve as determinant factors in librational/rotational dynamical manipulations.</w:t>
      </w:r>
    </w:p>
    <w:p w14:paraId="7D38B5DF" w14:textId="40A8421F" w:rsidR="00D47153" w:rsidRPr="004268E4" w:rsidRDefault="00FC6CB6" w:rsidP="008F0761">
      <w:pPr>
        <w:spacing w:line="480" w:lineRule="auto"/>
        <w:jc w:val="both"/>
        <w:rPr>
          <w:rFonts w:ascii="Times New Roman" w:hAnsi="Times New Roman" w:cs="Times New Roman"/>
        </w:rPr>
      </w:pPr>
      <w:r w:rsidRPr="004268E4">
        <w:rPr>
          <w:rFonts w:ascii="Times New Roman" w:hAnsi="Times New Roman" w:cs="Times New Roman"/>
        </w:rPr>
        <w:t xml:space="preserve">As shown in Fig. S2, when the power of the trapping laser is fixed, </w:t>
      </w:r>
      <w:r w:rsidRPr="004268E4">
        <w:rPr>
          <w:rFonts w:ascii="Times New Roman" w:hAnsi="Times New Roman" w:cs="Times New Roman"/>
          <w:position w:val="-14"/>
        </w:rPr>
        <w:object w:dxaOrig="493" w:dyaOrig="413" w14:anchorId="22DA4ECA">
          <v:shape id="_x0000_i1049" type="#_x0000_t75" style="width:24pt;height:20.5pt" o:ole="">
            <v:imagedata r:id="rId34" o:title=""/>
          </v:shape>
          <o:OLEObject Type="Embed" ProgID="Equation.DSMT4" ShapeID="_x0000_i1049" DrawAspect="Content" ObjectID="_1770445937" r:id="rId51"/>
        </w:object>
      </w:r>
      <w:r w:rsidRPr="004268E4">
        <w:rPr>
          <w:rFonts w:ascii="Times New Roman" w:hAnsi="Times New Roman"/>
        </w:rPr>
        <w:t xml:space="preserve"> decreases as the ellipticity increases</w:t>
      </w:r>
      <w:r w:rsidR="004268E4">
        <w:rPr>
          <w:rFonts w:ascii="Times New Roman" w:hAnsi="Times New Roman"/>
        </w:rPr>
        <w:t>; thus,</w:t>
      </w:r>
      <w:r w:rsidRPr="004268E4">
        <w:rPr>
          <w:rFonts w:ascii="Times New Roman" w:hAnsi="Times New Roman"/>
        </w:rPr>
        <w:t xml:space="preserve"> the ellipticity can serve as an intermediate parameter to achieve librational/rotational dynamical manipulations. To account for the </w:t>
      </w:r>
      <w:proofErr w:type="spellStart"/>
      <w:r w:rsidRPr="004268E4">
        <w:rPr>
          <w:rFonts w:ascii="Times New Roman" w:hAnsi="Times New Roman"/>
        </w:rPr>
        <w:t>bistabilities</w:t>
      </w:r>
      <w:proofErr w:type="spellEnd"/>
      <w:r w:rsidRPr="004268E4">
        <w:rPr>
          <w:rFonts w:ascii="Times New Roman" w:hAnsi="Times New Roman"/>
        </w:rPr>
        <w:t xml:space="preserve"> of </w:t>
      </w:r>
      <w:proofErr w:type="spellStart"/>
      <w:r w:rsidRPr="004268E4">
        <w:rPr>
          <w:rFonts w:ascii="Times New Roman" w:hAnsi="Times New Roman"/>
        </w:rPr>
        <w:t>librational</w:t>
      </w:r>
      <w:proofErr w:type="spellEnd"/>
      <w:r w:rsidRPr="004268E4">
        <w:rPr>
          <w:rFonts w:ascii="Times New Roman" w:hAnsi="Times New Roman"/>
        </w:rPr>
        <w:t xml:space="preserve">/rotational transitions, the effects of the initial </w:t>
      </w:r>
      <w:proofErr w:type="spellStart"/>
      <w:r w:rsidRPr="004268E4">
        <w:rPr>
          <w:rFonts w:ascii="Times New Roman" w:hAnsi="Times New Roman"/>
        </w:rPr>
        <w:t>librational</w:t>
      </w:r>
      <w:proofErr w:type="spellEnd"/>
      <w:r w:rsidRPr="004268E4">
        <w:rPr>
          <w:rFonts w:ascii="Times New Roman" w:hAnsi="Times New Roman"/>
        </w:rPr>
        <w:t xml:space="preserve">/rotational kinetic energy play dominant roles. Since the rotational kinetic energy </w:t>
      </w:r>
      <w:r w:rsidRPr="004268E4">
        <w:rPr>
          <w:rFonts w:ascii="Times New Roman" w:hAnsi="Times New Roman" w:cs="Times New Roman"/>
          <w:position w:val="-24"/>
        </w:rPr>
        <w:object w:dxaOrig="688" w:dyaOrig="607" w14:anchorId="5026A2ED">
          <v:shape id="_x0000_i1050" type="#_x0000_t75" style="width:34.5pt;height:30.5pt" o:ole="">
            <v:imagedata r:id="rId45" o:title=""/>
          </v:shape>
          <o:OLEObject Type="Embed" ProgID="Equation.DSMT4" ShapeID="_x0000_i1050" DrawAspect="Content" ObjectID="_1770445938" r:id="rId52"/>
        </w:object>
      </w:r>
      <w:r w:rsidRPr="004268E4">
        <w:rPr>
          <w:rFonts w:ascii="Times New Roman" w:hAnsi="Times New Roman" w:cs="Times New Roman"/>
        </w:rPr>
        <w:t xml:space="preserve"> is relatively high, a large </w:t>
      </w:r>
      <w:r w:rsidRPr="004268E4">
        <w:rPr>
          <w:rFonts w:ascii="Times New Roman" w:hAnsi="Times New Roman" w:cs="Times New Roman"/>
          <w:position w:val="-14"/>
        </w:rPr>
        <w:object w:dxaOrig="493" w:dyaOrig="413" w14:anchorId="0B59DD4A">
          <v:shape id="_x0000_i1051" type="#_x0000_t75" style="width:24pt;height:20.5pt" o:ole="">
            <v:imagedata r:id="rId34" o:title=""/>
          </v:shape>
          <o:OLEObject Type="Embed" ProgID="Equation.DSMT4" ShapeID="_x0000_i1051" DrawAspect="Content" ObjectID="_1770445939" r:id="rId53"/>
        </w:object>
      </w:r>
      <w:r w:rsidR="00907452" w:rsidRPr="004268E4">
        <w:rPr>
          <w:rFonts w:ascii="Times New Roman" w:hAnsi="Times New Roman" w:cs="Times New Roman"/>
        </w:rPr>
        <w:t xml:space="preserve"> is needed to facilitate the rotation-to-libration transition. However, because of </w:t>
      </w:r>
      <w:r w:rsidRPr="004268E4">
        <w:rPr>
          <w:rFonts w:ascii="Times New Roman" w:hAnsi="Times New Roman" w:cs="Times New Roman"/>
        </w:rPr>
        <w:t>the</w:t>
      </w:r>
      <w:r w:rsidR="00907452" w:rsidRPr="004268E4">
        <w:rPr>
          <w:rFonts w:ascii="Times New Roman" w:hAnsi="Times New Roman" w:cs="Times New Roman"/>
        </w:rPr>
        <w:t xml:space="preserve"> relatively low </w:t>
      </w:r>
      <w:proofErr w:type="spellStart"/>
      <w:r w:rsidR="00907452" w:rsidRPr="004268E4">
        <w:rPr>
          <w:rFonts w:ascii="Times New Roman" w:hAnsi="Times New Roman" w:cs="Times New Roman"/>
        </w:rPr>
        <w:t>librational</w:t>
      </w:r>
      <w:proofErr w:type="spellEnd"/>
      <w:r w:rsidR="00907452" w:rsidRPr="004268E4">
        <w:rPr>
          <w:rFonts w:ascii="Times New Roman" w:hAnsi="Times New Roman" w:cs="Times New Roman"/>
        </w:rPr>
        <w:t xml:space="preserve"> kinetic energy </w:t>
      </w:r>
      <w:r w:rsidRPr="004268E4">
        <w:rPr>
          <w:rFonts w:ascii="Times New Roman" w:hAnsi="Times New Roman" w:cs="Times New Roman"/>
          <w:position w:val="-24"/>
        </w:rPr>
        <w:object w:dxaOrig="752" w:dyaOrig="607" w14:anchorId="0BE6D732">
          <v:shape id="_x0000_i1052" type="#_x0000_t75" style="width:37.5pt;height:30.5pt" o:ole="">
            <v:imagedata r:id="rId36" o:title=""/>
          </v:shape>
          <o:OLEObject Type="Embed" ProgID="Equation.DSMT4" ShapeID="_x0000_i1052" DrawAspect="Content" ObjectID="_1770445940" r:id="rId54"/>
        </w:object>
      </w:r>
      <w:r w:rsidR="00907452" w:rsidRPr="004268E4">
        <w:rPr>
          <w:rFonts w:ascii="Times New Roman" w:hAnsi="Times New Roman" w:cs="Times New Roman"/>
        </w:rPr>
        <w:t xml:space="preserve"> </w:t>
      </w:r>
      <w:r w:rsidR="00907452" w:rsidRPr="004268E4">
        <w:rPr>
          <w:rFonts w:ascii="Times New Roman" w:hAnsi="Times New Roman"/>
        </w:rPr>
        <w:t xml:space="preserve">at the trap, a small </w:t>
      </w:r>
      <w:r w:rsidRPr="004268E4">
        <w:rPr>
          <w:rFonts w:ascii="Times New Roman" w:hAnsi="Times New Roman" w:cs="Times New Roman"/>
          <w:position w:val="-14"/>
        </w:rPr>
        <w:object w:dxaOrig="493" w:dyaOrig="413" w14:anchorId="12DD20DB">
          <v:shape id="_x0000_i1053" type="#_x0000_t75" style="width:24pt;height:20.5pt" o:ole="">
            <v:imagedata r:id="rId34" o:title=""/>
          </v:shape>
          <o:OLEObject Type="Embed" ProgID="Equation.DSMT4" ShapeID="_x0000_i1053" DrawAspect="Content" ObjectID="_1770445941" r:id="rId55"/>
        </w:object>
      </w:r>
      <w:r w:rsidR="00907452" w:rsidRPr="004268E4">
        <w:rPr>
          <w:rFonts w:ascii="Times New Roman" w:hAnsi="Times New Roman" w:cs="Times New Roman"/>
        </w:rPr>
        <w:t xml:space="preserve"> is </w:t>
      </w:r>
      <w:r w:rsidR="007575DA">
        <w:rPr>
          <w:rFonts w:ascii="Times New Roman" w:hAnsi="Times New Roman" w:cs="Times New Roman"/>
        </w:rPr>
        <w:t xml:space="preserve">sufficient </w:t>
      </w:r>
      <w:r w:rsidR="00907452" w:rsidRPr="004268E4">
        <w:rPr>
          <w:rFonts w:ascii="Times New Roman" w:hAnsi="Times New Roman" w:cs="Times New Roman"/>
        </w:rPr>
        <w:t xml:space="preserve">to induce the libration-to-rotation transition. Therefore, there is a </w:t>
      </w:r>
      <w:r w:rsidR="00EB14D6">
        <w:rPr>
          <w:rFonts w:ascii="Times New Roman" w:hAnsi="Times New Roman" w:cs="Times New Roman"/>
        </w:rPr>
        <w:t>difference between</w:t>
      </w:r>
      <w:r w:rsidR="00907452" w:rsidRPr="004268E4">
        <w:rPr>
          <w:rFonts w:ascii="Times New Roman" w:hAnsi="Times New Roman" w:cs="Times New Roman"/>
        </w:rPr>
        <w:t xml:space="preserve"> critical ellipticities </w:t>
      </w:r>
      <w:r w:rsidR="00EB14D6">
        <w:rPr>
          <w:rFonts w:ascii="Times New Roman" w:hAnsi="Times New Roman" w:cs="Times New Roman"/>
        </w:rPr>
        <w:t>for</w:t>
      </w:r>
      <w:r w:rsidR="00907452" w:rsidRPr="004268E4">
        <w:rPr>
          <w:rFonts w:ascii="Times New Roman" w:hAnsi="Times New Roman" w:cs="Times New Roman"/>
        </w:rPr>
        <w:t xml:space="preserve"> </w:t>
      </w:r>
      <w:proofErr w:type="spellStart"/>
      <w:r w:rsidR="00907452" w:rsidRPr="004268E4">
        <w:rPr>
          <w:rFonts w:ascii="Times New Roman" w:hAnsi="Times New Roman" w:cs="Times New Roman"/>
        </w:rPr>
        <w:t>libration</w:t>
      </w:r>
      <w:proofErr w:type="spellEnd"/>
      <w:r w:rsidR="00907452" w:rsidRPr="004268E4">
        <w:rPr>
          <w:rFonts w:ascii="Times New Roman" w:hAnsi="Times New Roman" w:cs="Times New Roman"/>
        </w:rPr>
        <w:t>-to-rotation and rotation-to-</w:t>
      </w:r>
      <w:proofErr w:type="spellStart"/>
      <w:r w:rsidR="00907452" w:rsidRPr="004268E4">
        <w:rPr>
          <w:rFonts w:ascii="Times New Roman" w:hAnsi="Times New Roman" w:cs="Times New Roman"/>
        </w:rPr>
        <w:t>libration</w:t>
      </w:r>
      <w:proofErr w:type="spellEnd"/>
      <w:r w:rsidR="00907452" w:rsidRPr="004268E4">
        <w:rPr>
          <w:rFonts w:ascii="Times New Roman" w:hAnsi="Times New Roman" w:cs="Times New Roman"/>
        </w:rPr>
        <w:t xml:space="preserve"> transitions, and the bistable hysteresis in the </w:t>
      </w:r>
      <w:r w:rsidRPr="004268E4">
        <w:rPr>
          <w:rFonts w:ascii="Times New Roman" w:hAnsi="Times New Roman" w:cs="Times New Roman"/>
        </w:rPr>
        <w:t>main text</w:t>
      </w:r>
      <w:r w:rsidR="00907452" w:rsidRPr="004268E4">
        <w:rPr>
          <w:rFonts w:ascii="Times New Roman" w:hAnsi="Times New Roman" w:cs="Times New Roman"/>
        </w:rPr>
        <w:t xml:space="preserve"> is understood.</w:t>
      </w:r>
    </w:p>
    <w:p w14:paraId="6CD83AA7" w14:textId="54744D71" w:rsidR="00997E8C" w:rsidRPr="004268E4" w:rsidRDefault="00C63D31" w:rsidP="008F0761">
      <w:pPr>
        <w:spacing w:line="480" w:lineRule="auto"/>
        <w:jc w:val="center"/>
        <w:rPr>
          <w:rFonts w:ascii="Times New Roman" w:hAnsi="Times New Roman"/>
        </w:rPr>
      </w:pPr>
      <w:r w:rsidRPr="004268E4">
        <w:rPr>
          <w:rFonts w:ascii="Times New Roman" w:hAnsi="Times New Roman"/>
          <w:noProof/>
        </w:rPr>
        <w:lastRenderedPageBreak/>
        <w:drawing>
          <wp:inline distT="0" distB="0" distL="0" distR="0" wp14:anchorId="32A68EEC" wp14:editId="3AC5C867">
            <wp:extent cx="3879850" cy="2912225"/>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3885230" cy="2916263"/>
                    </a:xfrm>
                    <a:prstGeom prst="rect">
                      <a:avLst/>
                    </a:prstGeom>
                    <a:noFill/>
                    <a:ln>
                      <a:noFill/>
                    </a:ln>
                  </pic:spPr>
                </pic:pic>
              </a:graphicData>
            </a:graphic>
          </wp:inline>
        </w:drawing>
      </w:r>
    </w:p>
    <w:p w14:paraId="6D3ADECB" w14:textId="64F0D14E" w:rsidR="00997E8C" w:rsidRPr="004268E4" w:rsidRDefault="00C63D31" w:rsidP="008F0761">
      <w:pPr>
        <w:spacing w:line="480" w:lineRule="auto"/>
        <w:jc w:val="center"/>
        <w:rPr>
          <w:rFonts w:ascii="Times New Roman" w:hAnsi="Times New Roman" w:cs="Times New Roman"/>
          <w:sz w:val="21"/>
          <w:szCs w:val="21"/>
        </w:rPr>
      </w:pPr>
      <w:r w:rsidRPr="004268E4">
        <w:rPr>
          <w:rFonts w:ascii="Times New Roman" w:hAnsi="Times New Roman"/>
          <w:b/>
          <w:sz w:val="21"/>
          <w:szCs w:val="21"/>
        </w:rPr>
        <w:t xml:space="preserve">Fig. S2 Typical washboard potentials. </w:t>
      </w:r>
      <w:r w:rsidRPr="004268E4">
        <w:rPr>
          <w:rFonts w:ascii="Times New Roman" w:hAnsi="Times New Roman"/>
          <w:sz w:val="21"/>
          <w:szCs w:val="21"/>
        </w:rPr>
        <w:t>Potential curves are calculated under a trapping laser power of 100 mW and ellipticities of 0.00, 0.69 and 1.00. The complex refractive index</w:t>
      </w:r>
      <w:r w:rsidR="00455758">
        <w:rPr>
          <w:rFonts w:ascii="Times New Roman" w:hAnsi="Times New Roman"/>
          <w:sz w:val="21"/>
          <w:szCs w:val="21"/>
        </w:rPr>
        <w:t xml:space="preserve"> </w:t>
      </w:r>
      <w:r w:rsidRPr="004268E4">
        <w:rPr>
          <w:rFonts w:ascii="Times New Roman" w:hAnsi="Times New Roman"/>
          <w:sz w:val="21"/>
          <w:szCs w:val="21"/>
        </w:rPr>
        <w:t>is consistent with</w:t>
      </w:r>
      <w:r w:rsidR="00455758">
        <w:rPr>
          <w:rFonts w:ascii="Times New Roman" w:hAnsi="Times New Roman"/>
          <w:sz w:val="21"/>
          <w:szCs w:val="21"/>
        </w:rPr>
        <w:t xml:space="preserve"> that in </w:t>
      </w:r>
      <w:r w:rsidRPr="004268E4">
        <w:rPr>
          <w:rFonts w:ascii="Times New Roman" w:hAnsi="Times New Roman"/>
          <w:sz w:val="21"/>
          <w:szCs w:val="21"/>
        </w:rPr>
        <w:t>Fig. S1.</w:t>
      </w:r>
    </w:p>
    <w:p w14:paraId="629DAAED" w14:textId="28754143" w:rsidR="00554DFC" w:rsidRPr="004268E4" w:rsidRDefault="00C63D31" w:rsidP="008F0761">
      <w:pPr>
        <w:spacing w:line="480" w:lineRule="auto"/>
        <w:jc w:val="both"/>
        <w:rPr>
          <w:rFonts w:ascii="Times New Roman" w:hAnsi="Times New Roman" w:cs="Times New Roman"/>
        </w:rPr>
      </w:pPr>
      <w:r w:rsidRPr="004268E4">
        <w:rPr>
          <w:rFonts w:ascii="Times New Roman" w:hAnsi="Times New Roman"/>
        </w:rPr>
        <w:t xml:space="preserve">To depict a more intuitive physical picture, we numerically calculate the librational/rotational trajectories by solving the Langevin equation, and the results are shown in Fig. S3. During this process, the initial states of the nanodumbbells are given by thermal equilibrium states. The gas pressure is estimated to be approximately 1 mbar, and the damping rate is set as a free parameter to ensure that the rotation frequency agrees with the experimental results. In agreement with Fig. S2, the complex refractive index </w:t>
      </w:r>
      <w:r w:rsidR="00455758">
        <w:rPr>
          <w:rFonts w:ascii="Times New Roman" w:hAnsi="Times New Roman"/>
        </w:rPr>
        <w:t>is</w:t>
      </w:r>
      <w:r w:rsidRPr="004268E4">
        <w:rPr>
          <w:rFonts w:ascii="Times New Roman" w:hAnsi="Times New Roman"/>
        </w:rPr>
        <w:t xml:space="preserve"> consistent with Fig. S1.</w:t>
      </w:r>
      <w:r w:rsidR="00434354" w:rsidRPr="004268E4">
        <w:rPr>
          <w:rFonts w:ascii="Times New Roman" w:hAnsi="Times New Roman" w:cs="Times New Roman"/>
        </w:rPr>
        <w:t xml:space="preserve"> </w:t>
      </w:r>
    </w:p>
    <w:p w14:paraId="0E528BF2" w14:textId="4613581B" w:rsidR="00B50A8C" w:rsidRDefault="00C63D31" w:rsidP="008F0761">
      <w:pPr>
        <w:spacing w:line="480" w:lineRule="auto"/>
        <w:jc w:val="both"/>
        <w:rPr>
          <w:rFonts w:ascii="Times New Roman" w:hAnsi="Times New Roman"/>
          <w:noProof/>
        </w:rPr>
      </w:pPr>
      <w:r w:rsidRPr="004268E4">
        <w:rPr>
          <w:rFonts w:ascii="Times New Roman" w:hAnsi="Times New Roman" w:cs="Times New Roman"/>
        </w:rPr>
        <w:t xml:space="preserve">The trajectories in Fig. S3 provide </w:t>
      </w:r>
      <w:r w:rsidR="007575DA">
        <w:rPr>
          <w:rFonts w:ascii="Times New Roman" w:hAnsi="Times New Roman" w:cs="Times New Roman"/>
        </w:rPr>
        <w:t>clear</w:t>
      </w:r>
      <w:r w:rsidR="007575DA" w:rsidRPr="004268E4">
        <w:rPr>
          <w:rFonts w:ascii="Times New Roman" w:hAnsi="Times New Roman" w:cs="Times New Roman"/>
        </w:rPr>
        <w:t xml:space="preserve"> </w:t>
      </w:r>
      <w:r w:rsidRPr="004268E4">
        <w:rPr>
          <w:rFonts w:ascii="Times New Roman" w:hAnsi="Times New Roman" w:cs="Times New Roman"/>
        </w:rPr>
        <w:t xml:space="preserve">depictions of the librational/rotational dynamical manipulations with respect to ellipticities. When </w:t>
      </w:r>
      <w:r w:rsidRPr="004268E4">
        <w:rPr>
          <w:rFonts w:ascii="Times New Roman" w:hAnsi="Times New Roman"/>
          <w:i/>
        </w:rPr>
        <w:t>η</w:t>
      </w:r>
      <w:r w:rsidRPr="004268E4">
        <w:rPr>
          <w:rFonts w:ascii="Times New Roman" w:hAnsi="Times New Roman"/>
        </w:rPr>
        <w:t>=0</w:t>
      </w:r>
      <w:r w:rsidRPr="004268E4">
        <w:rPr>
          <w:rFonts w:ascii="Times New Roman" w:hAnsi="Times New Roman" w:hint="eastAsia"/>
        </w:rPr>
        <w:t>.</w:t>
      </w:r>
      <w:r w:rsidR="00584615" w:rsidRPr="004268E4">
        <w:rPr>
          <w:rFonts w:ascii="Times New Roman" w:hAnsi="Times New Roman" w:cs="Times New Roman"/>
        </w:rPr>
        <w:t xml:space="preserve">00, the value of </w:t>
      </w:r>
      <w:proofErr w:type="spellStart"/>
      <w:r w:rsidR="00681B2D" w:rsidRPr="004268E4">
        <w:rPr>
          <w:rFonts w:ascii="Times New Roman" w:hAnsi="Times New Roman" w:cs="Times New Roman"/>
        </w:rPr>
        <w:t>Δ</w:t>
      </w:r>
      <w:r w:rsidR="00584615" w:rsidRPr="004268E4">
        <w:rPr>
          <w:rFonts w:ascii="Times New Roman" w:hAnsi="Times New Roman"/>
          <w:i/>
        </w:rPr>
        <w:t>θ</w:t>
      </w:r>
      <w:proofErr w:type="spellEnd"/>
      <w:r w:rsidR="00584615" w:rsidRPr="004268E4">
        <w:rPr>
          <w:rFonts w:ascii="Times New Roman" w:hAnsi="Times New Roman" w:cs="Times New Roman"/>
        </w:rPr>
        <w:t xml:space="preserve"> persistently oscillates around 0°, reflecting the steady libration of the nanodumbbell. When </w:t>
      </w:r>
      <w:r w:rsidR="00584615" w:rsidRPr="004268E4">
        <w:rPr>
          <w:rFonts w:ascii="Times New Roman" w:hAnsi="Times New Roman"/>
          <w:i/>
        </w:rPr>
        <w:t>η</w:t>
      </w:r>
      <w:r w:rsidR="00584615" w:rsidRPr="004268E4">
        <w:rPr>
          <w:rFonts w:ascii="Times New Roman" w:hAnsi="Times New Roman" w:cs="Times New Roman"/>
        </w:rPr>
        <w:t xml:space="preserve">=1.00, the value of </w:t>
      </w:r>
      <w:r w:rsidR="00681B2D" w:rsidRPr="004268E4">
        <w:rPr>
          <w:rFonts w:ascii="Times New Roman" w:hAnsi="Times New Roman" w:cs="Times New Roman"/>
        </w:rPr>
        <w:t>Δ</w:t>
      </w:r>
      <w:r w:rsidR="00584615" w:rsidRPr="004268E4">
        <w:rPr>
          <w:rFonts w:ascii="Times New Roman" w:hAnsi="Times New Roman"/>
          <w:i/>
        </w:rPr>
        <w:t>θ</w:t>
      </w:r>
      <w:r w:rsidR="00584615" w:rsidRPr="004268E4">
        <w:rPr>
          <w:rFonts w:ascii="Times New Roman" w:hAnsi="Times New Roman"/>
        </w:rPr>
        <w:t xml:space="preserve"> rapidly changes in one direction, indicating the continuous rotation of the nanodumbbell. When </w:t>
      </w:r>
      <w:r w:rsidR="00584615" w:rsidRPr="004268E4">
        <w:rPr>
          <w:rFonts w:ascii="Times New Roman" w:hAnsi="Times New Roman"/>
          <w:i/>
        </w:rPr>
        <w:t>η</w:t>
      </w:r>
      <w:r w:rsidR="00584615" w:rsidRPr="004268E4">
        <w:rPr>
          <w:rFonts w:ascii="Times New Roman" w:hAnsi="Times New Roman"/>
        </w:rPr>
        <w:t>=</w:t>
      </w:r>
      <w:r w:rsidR="00584615" w:rsidRPr="004268E4">
        <w:rPr>
          <w:rFonts w:ascii="Times New Roman" w:hAnsi="Times New Roman" w:cs="Times New Roman"/>
        </w:rPr>
        <w:t xml:space="preserve">0.69, the trajectory evidently shows </w:t>
      </w:r>
      <w:r w:rsidR="007575DA">
        <w:rPr>
          <w:rFonts w:ascii="Times New Roman" w:hAnsi="Times New Roman" w:cs="Times New Roman"/>
        </w:rPr>
        <w:lastRenderedPageBreak/>
        <w:t xml:space="preserve">the </w:t>
      </w:r>
      <w:r w:rsidR="00584615" w:rsidRPr="004268E4">
        <w:rPr>
          <w:rFonts w:ascii="Times New Roman" w:hAnsi="Times New Roman" w:cs="Times New Roman"/>
        </w:rPr>
        <w:t xml:space="preserve">stochastic interchange between the steady libration and the continuous rotation, dynamically demonstrating </w:t>
      </w:r>
      <w:r w:rsidR="007575DA">
        <w:rPr>
          <w:rFonts w:ascii="Times New Roman" w:hAnsi="Times New Roman" w:cs="Times New Roman"/>
        </w:rPr>
        <w:t xml:space="preserve">the </w:t>
      </w:r>
      <w:r w:rsidR="00584615" w:rsidRPr="004268E4">
        <w:rPr>
          <w:rFonts w:ascii="Times New Roman" w:hAnsi="Times New Roman" w:cs="Times New Roman"/>
        </w:rPr>
        <w:t>critical librational/rotational transitions of the nanodumbbell.</w:t>
      </w:r>
    </w:p>
    <w:p w14:paraId="2BA3ECD0" w14:textId="16607AC5" w:rsidR="00554DFC" w:rsidRPr="004268E4" w:rsidRDefault="00B50A8C" w:rsidP="008F0761">
      <w:pPr>
        <w:spacing w:line="480" w:lineRule="auto"/>
        <w:jc w:val="center"/>
        <w:rPr>
          <w:rFonts w:ascii="Times New Roman" w:hAnsi="Times New Roman"/>
        </w:rPr>
      </w:pPr>
      <w:r>
        <w:rPr>
          <w:rFonts w:ascii="Times New Roman" w:hAnsi="Times New Roman"/>
          <w:noProof/>
        </w:rPr>
        <w:drawing>
          <wp:inline distT="0" distB="0" distL="0" distR="0" wp14:anchorId="2AA0339D" wp14:editId="600F4D3F">
            <wp:extent cx="5274000" cy="1826965"/>
            <wp:effectExtent l="0" t="0" r="317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s3.JPG"/>
                    <pic:cNvPicPr/>
                  </pic:nvPicPr>
                  <pic:blipFill rotWithShape="1">
                    <a:blip r:embed="rId57"/>
                    <a:srcRect l="792" t="17992" r="6980" b="25208"/>
                    <a:stretch/>
                  </pic:blipFill>
                  <pic:spPr bwMode="auto">
                    <a:xfrm>
                      <a:off x="0" y="0"/>
                      <a:ext cx="5274000" cy="1826965"/>
                    </a:xfrm>
                    <a:prstGeom prst="rect">
                      <a:avLst/>
                    </a:prstGeom>
                    <a:ln>
                      <a:noFill/>
                    </a:ln>
                    <a:extLst>
                      <a:ext uri="{53640926-AAD7-44D8-BBD7-CCE9431645EC}">
                        <a14:shadowObscured xmlns:a14="http://schemas.microsoft.com/office/drawing/2010/main"/>
                      </a:ext>
                    </a:extLst>
                  </pic:spPr>
                </pic:pic>
              </a:graphicData>
            </a:graphic>
          </wp:inline>
        </w:drawing>
      </w:r>
    </w:p>
    <w:p w14:paraId="48624C53" w14:textId="40363C0B" w:rsidR="00B8734E" w:rsidRPr="004268E4" w:rsidRDefault="00C63D31" w:rsidP="008F0761">
      <w:pPr>
        <w:spacing w:line="480" w:lineRule="auto"/>
        <w:jc w:val="center"/>
        <w:rPr>
          <w:rFonts w:ascii="Times New Roman" w:hAnsi="Times New Roman"/>
          <w:sz w:val="21"/>
          <w:szCs w:val="21"/>
        </w:rPr>
      </w:pPr>
      <w:r w:rsidRPr="004268E4">
        <w:rPr>
          <w:rFonts w:ascii="Times New Roman" w:hAnsi="Times New Roman"/>
          <w:b/>
          <w:sz w:val="21"/>
          <w:szCs w:val="21"/>
        </w:rPr>
        <w:t>Fig. S3 Calculation results of the librational/rotational trajectories.</w:t>
      </w:r>
      <w:r w:rsidR="00681B2D" w:rsidRPr="004268E4">
        <w:rPr>
          <w:rFonts w:ascii="Times New Roman" w:hAnsi="Times New Roman"/>
          <w:sz w:val="21"/>
          <w:szCs w:val="21"/>
        </w:rPr>
        <w:t xml:space="preserve"> </w:t>
      </w:r>
      <w:r w:rsidRPr="004268E4">
        <w:rPr>
          <w:rFonts w:ascii="Times New Roman" w:hAnsi="Times New Roman"/>
          <w:sz w:val="21"/>
          <w:szCs w:val="21"/>
        </w:rPr>
        <w:t>The trajectories</w:t>
      </w:r>
      <w:r w:rsidR="00681B2D" w:rsidRPr="004268E4">
        <w:rPr>
          <w:rFonts w:ascii="Times New Roman" w:hAnsi="Times New Roman"/>
          <w:sz w:val="21"/>
          <w:szCs w:val="21"/>
        </w:rPr>
        <w:t xml:space="preserve"> are calculated by solving the librational/rotational Langevin equation under </w:t>
      </w:r>
      <w:r w:rsidRPr="004268E4">
        <w:rPr>
          <w:rFonts w:ascii="Times New Roman" w:hAnsi="Times New Roman"/>
          <w:sz w:val="21"/>
          <w:szCs w:val="21"/>
        </w:rPr>
        <w:t>a</w:t>
      </w:r>
      <w:r w:rsidR="00681B2D" w:rsidRPr="004268E4">
        <w:rPr>
          <w:rFonts w:ascii="Times New Roman" w:hAnsi="Times New Roman"/>
          <w:sz w:val="21"/>
          <w:szCs w:val="21"/>
        </w:rPr>
        <w:t xml:space="preserve"> trapping laser power of 100 </w:t>
      </w:r>
      <w:proofErr w:type="spellStart"/>
      <w:r w:rsidR="00681B2D" w:rsidRPr="004268E4">
        <w:rPr>
          <w:rFonts w:ascii="Times New Roman" w:hAnsi="Times New Roman"/>
          <w:sz w:val="21"/>
          <w:szCs w:val="21"/>
        </w:rPr>
        <w:t>mW</w:t>
      </w:r>
      <w:proofErr w:type="spellEnd"/>
      <w:r w:rsidR="00681B2D" w:rsidRPr="004268E4">
        <w:rPr>
          <w:rFonts w:ascii="Times New Roman" w:hAnsi="Times New Roman"/>
          <w:sz w:val="21"/>
          <w:szCs w:val="21"/>
        </w:rPr>
        <w:t xml:space="preserve"> and </w:t>
      </w:r>
      <w:r w:rsidRPr="004268E4">
        <w:rPr>
          <w:rFonts w:ascii="Times New Roman" w:hAnsi="Times New Roman"/>
          <w:sz w:val="21"/>
          <w:szCs w:val="21"/>
        </w:rPr>
        <w:t>a</w:t>
      </w:r>
      <w:r w:rsidR="00681B2D" w:rsidRPr="004268E4">
        <w:rPr>
          <w:rFonts w:ascii="Times New Roman" w:hAnsi="Times New Roman"/>
          <w:sz w:val="21"/>
          <w:szCs w:val="21"/>
        </w:rPr>
        <w:t xml:space="preserve"> vacuum degree of </w:t>
      </w:r>
      <w:r w:rsidRPr="004268E4">
        <w:rPr>
          <w:rFonts w:ascii="Times New Roman" w:hAnsi="Times New Roman"/>
          <w:sz w:val="21"/>
          <w:szCs w:val="21"/>
        </w:rPr>
        <w:t>1 mbar</w:t>
      </w:r>
      <w:r w:rsidR="00681B2D" w:rsidRPr="004268E4">
        <w:rPr>
          <w:rFonts w:ascii="Times New Roman" w:hAnsi="Times New Roman"/>
          <w:sz w:val="21"/>
          <w:szCs w:val="21"/>
        </w:rPr>
        <w:t xml:space="preserve"> </w:t>
      </w:r>
      <w:r w:rsidR="00681B2D" w:rsidRPr="004268E4">
        <w:rPr>
          <w:rFonts w:ascii="Times New Roman" w:hAnsi="Times New Roman" w:hint="eastAsia"/>
          <w:sz w:val="21"/>
          <w:szCs w:val="21"/>
        </w:rPr>
        <w:t>w</w:t>
      </w:r>
      <w:r w:rsidRPr="004268E4">
        <w:rPr>
          <w:rFonts w:ascii="Times New Roman" w:hAnsi="Times New Roman"/>
          <w:sz w:val="21"/>
          <w:szCs w:val="21"/>
        </w:rPr>
        <w:t>hen the ellipticities are 0.00, 0.69 and 1.00. The complex refractive index</w:t>
      </w:r>
      <w:r w:rsidR="00455758">
        <w:rPr>
          <w:rFonts w:ascii="Times New Roman" w:hAnsi="Times New Roman"/>
          <w:sz w:val="21"/>
          <w:szCs w:val="21"/>
        </w:rPr>
        <w:t xml:space="preserve"> </w:t>
      </w:r>
      <w:r w:rsidRPr="004268E4">
        <w:rPr>
          <w:rFonts w:ascii="Times New Roman" w:hAnsi="Times New Roman"/>
          <w:sz w:val="21"/>
          <w:szCs w:val="21"/>
        </w:rPr>
        <w:t xml:space="preserve">is consistent with </w:t>
      </w:r>
      <w:r w:rsidR="00455758">
        <w:rPr>
          <w:rFonts w:ascii="Times New Roman" w:hAnsi="Times New Roman"/>
          <w:sz w:val="21"/>
          <w:szCs w:val="21"/>
        </w:rPr>
        <w:t xml:space="preserve">that in </w:t>
      </w:r>
      <w:r w:rsidRPr="004268E4">
        <w:rPr>
          <w:rFonts w:ascii="Times New Roman" w:hAnsi="Times New Roman"/>
          <w:sz w:val="21"/>
          <w:szCs w:val="21"/>
        </w:rPr>
        <w:t xml:space="preserve">Fig. S1. (a) </w:t>
      </w:r>
      <w:r w:rsidR="00455758">
        <w:rPr>
          <w:rFonts w:ascii="Times New Roman" w:hAnsi="Times New Roman"/>
          <w:sz w:val="21"/>
          <w:szCs w:val="21"/>
        </w:rPr>
        <w:t>A t</w:t>
      </w:r>
      <w:r w:rsidR="007575DA" w:rsidRPr="004268E4">
        <w:rPr>
          <w:rFonts w:ascii="Times New Roman" w:hAnsi="Times New Roman"/>
          <w:sz w:val="21"/>
          <w:szCs w:val="21"/>
        </w:rPr>
        <w:t xml:space="preserve">ypical </w:t>
      </w:r>
      <w:proofErr w:type="spellStart"/>
      <w:r w:rsidRPr="004268E4">
        <w:rPr>
          <w:rFonts w:ascii="Times New Roman" w:hAnsi="Times New Roman"/>
          <w:sz w:val="21"/>
          <w:szCs w:val="21"/>
        </w:rPr>
        <w:t>librational</w:t>
      </w:r>
      <w:proofErr w:type="spellEnd"/>
      <w:r w:rsidRPr="004268E4">
        <w:rPr>
          <w:rFonts w:ascii="Times New Roman" w:hAnsi="Times New Roman"/>
          <w:sz w:val="21"/>
          <w:szCs w:val="21"/>
        </w:rPr>
        <w:t xml:space="preserve"> trajectory when </w:t>
      </w:r>
      <w:r w:rsidRPr="004268E4">
        <w:rPr>
          <w:rFonts w:ascii="Times New Roman" w:hAnsi="Times New Roman"/>
          <w:i/>
          <w:sz w:val="21"/>
          <w:szCs w:val="21"/>
        </w:rPr>
        <w:t>η</w:t>
      </w:r>
      <w:r w:rsidRPr="004268E4">
        <w:rPr>
          <w:rFonts w:ascii="Times New Roman" w:hAnsi="Times New Roman"/>
          <w:sz w:val="21"/>
          <w:szCs w:val="21"/>
        </w:rPr>
        <w:t>=0</w:t>
      </w:r>
      <w:r w:rsidRPr="004268E4">
        <w:rPr>
          <w:rFonts w:ascii="Times New Roman" w:hAnsi="Times New Roman" w:hint="eastAsia"/>
          <w:sz w:val="21"/>
          <w:szCs w:val="21"/>
        </w:rPr>
        <w:t>.</w:t>
      </w:r>
      <w:r w:rsidRPr="004268E4">
        <w:rPr>
          <w:rFonts w:ascii="Times New Roman" w:hAnsi="Times New Roman"/>
          <w:sz w:val="21"/>
          <w:szCs w:val="21"/>
        </w:rPr>
        <w:t xml:space="preserve">00, a typical critical </w:t>
      </w:r>
      <w:proofErr w:type="spellStart"/>
      <w:r w:rsidRPr="004268E4">
        <w:rPr>
          <w:rFonts w:ascii="Times New Roman" w:hAnsi="Times New Roman"/>
          <w:sz w:val="21"/>
          <w:szCs w:val="21"/>
        </w:rPr>
        <w:t>librational</w:t>
      </w:r>
      <w:proofErr w:type="spellEnd"/>
      <w:r w:rsidRPr="004268E4">
        <w:rPr>
          <w:rFonts w:ascii="Times New Roman" w:hAnsi="Times New Roman"/>
          <w:sz w:val="21"/>
          <w:szCs w:val="21"/>
        </w:rPr>
        <w:t xml:space="preserve">/rotational-transition trajectory when </w:t>
      </w:r>
      <w:r w:rsidRPr="004268E4">
        <w:rPr>
          <w:rFonts w:ascii="Times New Roman" w:hAnsi="Times New Roman"/>
          <w:i/>
          <w:sz w:val="21"/>
          <w:szCs w:val="21"/>
        </w:rPr>
        <w:t>η</w:t>
      </w:r>
      <w:r w:rsidRPr="004268E4">
        <w:rPr>
          <w:rFonts w:ascii="Times New Roman" w:hAnsi="Times New Roman"/>
          <w:sz w:val="21"/>
          <w:szCs w:val="21"/>
        </w:rPr>
        <w:t>=0</w:t>
      </w:r>
      <w:r w:rsidRPr="004268E4">
        <w:rPr>
          <w:rFonts w:ascii="Times New Roman" w:hAnsi="Times New Roman" w:hint="eastAsia"/>
          <w:sz w:val="21"/>
          <w:szCs w:val="21"/>
        </w:rPr>
        <w:t>.</w:t>
      </w:r>
      <w:r w:rsidRPr="004268E4">
        <w:rPr>
          <w:rFonts w:ascii="Times New Roman" w:hAnsi="Times New Roman"/>
          <w:sz w:val="21"/>
          <w:szCs w:val="21"/>
        </w:rPr>
        <w:t xml:space="preserve">69, and a typical librational trajectory when </w:t>
      </w:r>
      <w:r w:rsidRPr="004268E4">
        <w:rPr>
          <w:rFonts w:ascii="Times New Roman" w:hAnsi="Times New Roman"/>
          <w:i/>
          <w:sz w:val="21"/>
          <w:szCs w:val="21"/>
        </w:rPr>
        <w:t>η</w:t>
      </w:r>
      <w:r w:rsidRPr="004268E4">
        <w:rPr>
          <w:rFonts w:ascii="Times New Roman" w:hAnsi="Times New Roman"/>
          <w:sz w:val="21"/>
          <w:szCs w:val="21"/>
        </w:rPr>
        <w:t>=1</w:t>
      </w:r>
      <w:r w:rsidRPr="004268E4">
        <w:rPr>
          <w:rFonts w:ascii="Times New Roman" w:hAnsi="Times New Roman" w:hint="eastAsia"/>
          <w:sz w:val="21"/>
          <w:szCs w:val="21"/>
        </w:rPr>
        <w:t>.</w:t>
      </w:r>
      <w:r w:rsidRPr="004268E4">
        <w:rPr>
          <w:rFonts w:ascii="Times New Roman" w:hAnsi="Times New Roman"/>
          <w:sz w:val="21"/>
          <w:szCs w:val="21"/>
        </w:rPr>
        <w:t>00. (b) Zoomed-in view of the dashed box in (a).</w:t>
      </w:r>
    </w:p>
    <w:p w14:paraId="25BEADAC" w14:textId="06CF7638" w:rsidR="00C253F6" w:rsidRPr="004268E4" w:rsidRDefault="00C63D31" w:rsidP="008F0761">
      <w:pPr>
        <w:spacing w:line="480" w:lineRule="auto"/>
        <w:rPr>
          <w:rFonts w:ascii="Times New Roman" w:hAnsi="Times New Roman"/>
        </w:rPr>
      </w:pPr>
      <w:r w:rsidRPr="004268E4">
        <w:rPr>
          <w:rFonts w:ascii="Times New Roman" w:hAnsi="Times New Roman"/>
        </w:rPr>
        <w:br w:type="page"/>
      </w:r>
    </w:p>
    <w:p w14:paraId="757F7C26" w14:textId="4C04F1B2" w:rsidR="00635E7B" w:rsidRPr="007C7041" w:rsidRDefault="00455758" w:rsidP="008F0761">
      <w:pPr>
        <w:spacing w:line="480" w:lineRule="auto"/>
        <w:jc w:val="both"/>
        <w:rPr>
          <w:rFonts w:ascii="Times New Roman" w:hAnsi="Times New Roman"/>
          <w:b/>
        </w:rPr>
      </w:pPr>
      <w:r w:rsidRPr="007C7041">
        <w:rPr>
          <w:rFonts w:ascii="Times New Roman" w:hAnsi="Times New Roman" w:hint="eastAsia"/>
          <w:b/>
        </w:rPr>
        <w:lastRenderedPageBreak/>
        <w:t>R</w:t>
      </w:r>
      <w:r w:rsidRPr="007C7041">
        <w:rPr>
          <w:rFonts w:ascii="Times New Roman" w:hAnsi="Times New Roman"/>
          <w:b/>
        </w:rPr>
        <w:t>eferences</w:t>
      </w:r>
    </w:p>
    <w:p w14:paraId="77DA6346" w14:textId="49D65207" w:rsidR="00455758" w:rsidRPr="007C7041" w:rsidRDefault="00455758" w:rsidP="008F0761">
      <w:pPr>
        <w:pStyle w:val="EndNoteBibliography"/>
        <w:spacing w:line="480" w:lineRule="auto"/>
        <w:ind w:left="720" w:hanging="720"/>
        <w:rPr>
          <w:rFonts w:ascii="Times New Roman" w:hAnsi="Times New Roman" w:cs="Times New Roman"/>
          <w:sz w:val="21"/>
        </w:rPr>
      </w:pPr>
      <w:r w:rsidRPr="007C7041">
        <w:rPr>
          <w:rFonts w:ascii="Times New Roman" w:hAnsi="Times New Roman" w:cs="Times New Roman"/>
          <w:sz w:val="21"/>
        </w:rPr>
        <w:t>1</w:t>
      </w:r>
      <w:r w:rsidRPr="007C7041">
        <w:rPr>
          <w:rFonts w:ascii="Times New Roman" w:hAnsi="Times New Roman" w:cs="Times New Roman"/>
          <w:sz w:val="21"/>
        </w:rPr>
        <w:tab/>
        <w:t>Rodríguez-de Marcos, L. V., Larruquert, J. I., Méndez, J. A. &amp; Aznárez, J. A. Self-consistent optical constants of SiO</w:t>
      </w:r>
      <w:r w:rsidRPr="007C7041">
        <w:rPr>
          <w:rFonts w:ascii="Times New Roman" w:hAnsi="Times New Roman" w:cs="Times New Roman"/>
          <w:sz w:val="21"/>
          <w:vertAlign w:val="subscript"/>
        </w:rPr>
        <w:t>2</w:t>
      </w:r>
      <w:r w:rsidRPr="007C7041">
        <w:rPr>
          <w:rFonts w:ascii="Times New Roman" w:hAnsi="Times New Roman" w:cs="Times New Roman"/>
          <w:sz w:val="21"/>
        </w:rPr>
        <w:t xml:space="preserve"> and Ta</w:t>
      </w:r>
      <w:r w:rsidRPr="007C7041">
        <w:rPr>
          <w:rFonts w:ascii="Times New Roman" w:hAnsi="Times New Roman" w:cs="Times New Roman"/>
          <w:sz w:val="21"/>
          <w:vertAlign w:val="subscript"/>
        </w:rPr>
        <w:t>2</w:t>
      </w:r>
      <w:r w:rsidRPr="007C7041">
        <w:rPr>
          <w:rFonts w:ascii="Times New Roman" w:hAnsi="Times New Roman" w:cs="Times New Roman"/>
          <w:sz w:val="21"/>
        </w:rPr>
        <w:t>O</w:t>
      </w:r>
      <w:r w:rsidRPr="007C7041">
        <w:rPr>
          <w:rFonts w:ascii="Times New Roman" w:hAnsi="Times New Roman" w:cs="Times New Roman"/>
          <w:sz w:val="21"/>
          <w:vertAlign w:val="subscript"/>
        </w:rPr>
        <w:t>5</w:t>
      </w:r>
      <w:r w:rsidRPr="007C7041">
        <w:rPr>
          <w:rFonts w:ascii="Times New Roman" w:hAnsi="Times New Roman" w:cs="Times New Roman"/>
          <w:sz w:val="21"/>
        </w:rPr>
        <w:t xml:space="preserve"> films. </w:t>
      </w:r>
      <w:r w:rsidRPr="007C7041">
        <w:rPr>
          <w:rFonts w:ascii="Times New Roman" w:hAnsi="Times New Roman" w:cs="Times New Roman"/>
          <w:i/>
          <w:sz w:val="21"/>
        </w:rPr>
        <w:t>Optical Materials Express</w:t>
      </w:r>
      <w:r w:rsidRPr="007C7041">
        <w:rPr>
          <w:rFonts w:ascii="Times New Roman" w:hAnsi="Times New Roman" w:cs="Times New Roman"/>
          <w:sz w:val="21"/>
        </w:rPr>
        <w:t xml:space="preserve"> </w:t>
      </w:r>
      <w:r w:rsidRPr="007C7041">
        <w:rPr>
          <w:rFonts w:ascii="Times New Roman" w:hAnsi="Times New Roman" w:cs="Times New Roman"/>
          <w:b/>
          <w:sz w:val="21"/>
        </w:rPr>
        <w:t>6</w:t>
      </w:r>
      <w:r w:rsidRPr="007C7041">
        <w:rPr>
          <w:rFonts w:ascii="Times New Roman" w:hAnsi="Times New Roman" w:cs="Times New Roman"/>
          <w:sz w:val="21"/>
        </w:rPr>
        <w:t>, 3622-3637 (2016).</w:t>
      </w:r>
    </w:p>
    <w:p w14:paraId="37E54F8D" w14:textId="77777777" w:rsidR="00455758" w:rsidRPr="007C7041" w:rsidRDefault="00455758" w:rsidP="008F0761">
      <w:pPr>
        <w:pStyle w:val="EndNoteBibliography"/>
        <w:spacing w:line="480" w:lineRule="auto"/>
        <w:ind w:left="720" w:hanging="720"/>
        <w:rPr>
          <w:rFonts w:ascii="Times New Roman" w:hAnsi="Times New Roman" w:cs="Times New Roman"/>
          <w:sz w:val="21"/>
        </w:rPr>
      </w:pPr>
      <w:r w:rsidRPr="007C7041">
        <w:rPr>
          <w:rFonts w:ascii="Times New Roman" w:hAnsi="Times New Roman" w:cs="Times New Roman"/>
          <w:sz w:val="21"/>
        </w:rPr>
        <w:t>2</w:t>
      </w:r>
      <w:r w:rsidRPr="007C7041">
        <w:rPr>
          <w:rFonts w:ascii="Times New Roman" w:hAnsi="Times New Roman" w:cs="Times New Roman"/>
          <w:sz w:val="21"/>
        </w:rPr>
        <w:tab/>
        <w:t xml:space="preserve">Lindenberg, K., Sancho, J. M., Lacasta, A. M. &amp; Sokolov, I. M. Dispersionless transport in a washboard potential. </w:t>
      </w:r>
      <w:r w:rsidRPr="007C7041">
        <w:rPr>
          <w:rFonts w:ascii="Times New Roman" w:hAnsi="Times New Roman" w:cs="Times New Roman"/>
          <w:i/>
          <w:sz w:val="21"/>
        </w:rPr>
        <w:t>Phys. Rev. Lett.</w:t>
      </w:r>
      <w:r w:rsidRPr="007C7041">
        <w:rPr>
          <w:rFonts w:ascii="Times New Roman" w:hAnsi="Times New Roman" w:cs="Times New Roman"/>
          <w:sz w:val="21"/>
        </w:rPr>
        <w:t xml:space="preserve"> </w:t>
      </w:r>
      <w:r w:rsidRPr="007C7041">
        <w:rPr>
          <w:rFonts w:ascii="Times New Roman" w:hAnsi="Times New Roman" w:cs="Times New Roman"/>
          <w:b/>
          <w:sz w:val="21"/>
        </w:rPr>
        <w:t>98</w:t>
      </w:r>
      <w:r w:rsidRPr="007C7041">
        <w:rPr>
          <w:rFonts w:ascii="Times New Roman" w:hAnsi="Times New Roman" w:cs="Times New Roman"/>
          <w:sz w:val="21"/>
        </w:rPr>
        <w:t>, 020602 (2007).</w:t>
      </w:r>
    </w:p>
    <w:p w14:paraId="225A9E3A" w14:textId="77777777" w:rsidR="00455758" w:rsidRPr="007C7041" w:rsidRDefault="00455758" w:rsidP="008F0761">
      <w:pPr>
        <w:pStyle w:val="EndNoteBibliography"/>
        <w:spacing w:line="480" w:lineRule="auto"/>
        <w:ind w:left="720" w:hanging="720"/>
        <w:rPr>
          <w:rFonts w:ascii="Times New Roman" w:hAnsi="Times New Roman" w:cs="Times New Roman"/>
          <w:sz w:val="21"/>
        </w:rPr>
      </w:pPr>
      <w:r w:rsidRPr="007C7041">
        <w:rPr>
          <w:rFonts w:ascii="Times New Roman" w:hAnsi="Times New Roman" w:cs="Times New Roman"/>
          <w:sz w:val="21"/>
        </w:rPr>
        <w:t>3</w:t>
      </w:r>
      <w:r w:rsidRPr="007C7041">
        <w:rPr>
          <w:rFonts w:ascii="Times New Roman" w:hAnsi="Times New Roman" w:cs="Times New Roman"/>
          <w:sz w:val="21"/>
        </w:rPr>
        <w:tab/>
        <w:t xml:space="preserve">Tatarkova, S. A., Sibbett, W. &amp; Dholakia, K. Brownian particle in an optical potential of the washboard type. </w:t>
      </w:r>
      <w:r w:rsidRPr="007C7041">
        <w:rPr>
          <w:rFonts w:ascii="Times New Roman" w:hAnsi="Times New Roman" w:cs="Times New Roman"/>
          <w:i/>
          <w:sz w:val="21"/>
        </w:rPr>
        <w:t>Phys. Rev. Lett.</w:t>
      </w:r>
      <w:r w:rsidRPr="007C7041">
        <w:rPr>
          <w:rFonts w:ascii="Times New Roman" w:hAnsi="Times New Roman" w:cs="Times New Roman"/>
          <w:sz w:val="21"/>
        </w:rPr>
        <w:t xml:space="preserve"> </w:t>
      </w:r>
      <w:r w:rsidRPr="007C7041">
        <w:rPr>
          <w:rFonts w:ascii="Times New Roman" w:hAnsi="Times New Roman" w:cs="Times New Roman"/>
          <w:b/>
          <w:sz w:val="21"/>
        </w:rPr>
        <w:t>91</w:t>
      </w:r>
      <w:r w:rsidRPr="007C7041">
        <w:rPr>
          <w:rFonts w:ascii="Times New Roman" w:hAnsi="Times New Roman" w:cs="Times New Roman"/>
          <w:sz w:val="21"/>
        </w:rPr>
        <w:t>, 038101 (2003).</w:t>
      </w:r>
    </w:p>
    <w:p w14:paraId="42871F4D" w14:textId="77777777" w:rsidR="00455758" w:rsidRPr="007C7041" w:rsidRDefault="00455758" w:rsidP="008F0761">
      <w:pPr>
        <w:pStyle w:val="EndNoteBibliography"/>
        <w:spacing w:line="480" w:lineRule="auto"/>
        <w:ind w:left="720" w:hanging="720"/>
        <w:rPr>
          <w:rFonts w:ascii="Times New Roman" w:hAnsi="Times New Roman" w:cs="Times New Roman"/>
          <w:sz w:val="21"/>
        </w:rPr>
      </w:pPr>
      <w:r w:rsidRPr="007C7041">
        <w:rPr>
          <w:rFonts w:ascii="Times New Roman" w:hAnsi="Times New Roman" w:cs="Times New Roman"/>
          <w:sz w:val="21"/>
        </w:rPr>
        <w:t>4</w:t>
      </w:r>
      <w:r w:rsidRPr="007C7041">
        <w:rPr>
          <w:rFonts w:ascii="Times New Roman" w:hAnsi="Times New Roman" w:cs="Times New Roman"/>
          <w:sz w:val="21"/>
        </w:rPr>
        <w:tab/>
        <w:t xml:space="preserve">Borromeo, M., Costantini, G. &amp; Marchesoni, F. Critical Hysteresis in a Tilted Washboard Potential. </w:t>
      </w:r>
      <w:r w:rsidRPr="007C7041">
        <w:rPr>
          <w:rFonts w:ascii="Times New Roman" w:hAnsi="Times New Roman" w:cs="Times New Roman"/>
          <w:i/>
          <w:sz w:val="21"/>
        </w:rPr>
        <w:t>Phys. Rev. Lett.</w:t>
      </w:r>
      <w:r w:rsidRPr="007C7041">
        <w:rPr>
          <w:rFonts w:ascii="Times New Roman" w:hAnsi="Times New Roman" w:cs="Times New Roman"/>
          <w:sz w:val="21"/>
        </w:rPr>
        <w:t xml:space="preserve"> </w:t>
      </w:r>
      <w:r w:rsidRPr="007C7041">
        <w:rPr>
          <w:rFonts w:ascii="Times New Roman" w:hAnsi="Times New Roman" w:cs="Times New Roman"/>
          <w:b/>
          <w:sz w:val="21"/>
        </w:rPr>
        <w:t>82</w:t>
      </w:r>
      <w:r w:rsidRPr="007C7041">
        <w:rPr>
          <w:rFonts w:ascii="Times New Roman" w:hAnsi="Times New Roman" w:cs="Times New Roman"/>
          <w:sz w:val="21"/>
        </w:rPr>
        <w:t>, 2820-2823 (1999).</w:t>
      </w:r>
    </w:p>
    <w:p w14:paraId="5A4C19A5" w14:textId="77777777" w:rsidR="00455758" w:rsidRPr="007C7041" w:rsidRDefault="00455758" w:rsidP="008F0761">
      <w:pPr>
        <w:pStyle w:val="EndNoteBibliography"/>
        <w:spacing w:line="480" w:lineRule="auto"/>
        <w:ind w:left="720" w:hanging="720"/>
        <w:rPr>
          <w:rFonts w:ascii="Times New Roman" w:hAnsi="Times New Roman" w:cs="Times New Roman"/>
          <w:sz w:val="21"/>
        </w:rPr>
      </w:pPr>
      <w:r w:rsidRPr="007C7041">
        <w:rPr>
          <w:rFonts w:ascii="Times New Roman" w:hAnsi="Times New Roman" w:cs="Times New Roman"/>
          <w:sz w:val="21"/>
        </w:rPr>
        <w:t>5</w:t>
      </w:r>
      <w:r w:rsidRPr="007C7041">
        <w:rPr>
          <w:rFonts w:ascii="Times New Roman" w:hAnsi="Times New Roman" w:cs="Times New Roman"/>
          <w:sz w:val="21"/>
        </w:rPr>
        <w:tab/>
        <w:t xml:space="preserve">Bellando, L., Kleine, M., Amarouchene, Y., Perrin, M. &amp; Louyer, Y. Giant Diffusion of Nanomechanical Rotors in a Tilted Washboard Potential. </w:t>
      </w:r>
      <w:r w:rsidRPr="007C7041">
        <w:rPr>
          <w:rFonts w:ascii="Times New Roman" w:hAnsi="Times New Roman" w:cs="Times New Roman"/>
          <w:i/>
          <w:sz w:val="21"/>
        </w:rPr>
        <w:t>Phys. Rev. Lett.</w:t>
      </w:r>
      <w:r w:rsidRPr="007C7041">
        <w:rPr>
          <w:rFonts w:ascii="Times New Roman" w:hAnsi="Times New Roman" w:cs="Times New Roman"/>
          <w:sz w:val="21"/>
        </w:rPr>
        <w:t xml:space="preserve"> </w:t>
      </w:r>
      <w:r w:rsidRPr="007C7041">
        <w:rPr>
          <w:rFonts w:ascii="Times New Roman" w:hAnsi="Times New Roman" w:cs="Times New Roman"/>
          <w:b/>
          <w:sz w:val="21"/>
        </w:rPr>
        <w:t>129</w:t>
      </w:r>
      <w:r w:rsidRPr="007C7041">
        <w:rPr>
          <w:rFonts w:ascii="Times New Roman" w:hAnsi="Times New Roman" w:cs="Times New Roman"/>
          <w:sz w:val="21"/>
        </w:rPr>
        <w:t>, 023602 (2022).</w:t>
      </w:r>
    </w:p>
    <w:p w14:paraId="74B90ACF" w14:textId="71060158" w:rsidR="00455758" w:rsidRPr="004268E4" w:rsidRDefault="00455758" w:rsidP="008F0761">
      <w:pPr>
        <w:spacing w:line="480" w:lineRule="auto"/>
        <w:jc w:val="both"/>
        <w:rPr>
          <w:rFonts w:ascii="Times New Roman" w:hAnsi="Times New Roman"/>
        </w:rPr>
      </w:pPr>
      <w:bookmarkStart w:id="3" w:name="_GoBack"/>
      <w:bookmarkEnd w:id="3"/>
    </w:p>
    <w:sectPr w:rsidR="00455758" w:rsidRPr="004268E4">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2C1500D" w16cex:dateUtc="2024-02-12T17: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36B02" w14:textId="77777777" w:rsidR="00775A23" w:rsidRDefault="00775A23" w:rsidP="009236D8">
      <w:r>
        <w:separator/>
      </w:r>
    </w:p>
  </w:endnote>
  <w:endnote w:type="continuationSeparator" w:id="0">
    <w:p w14:paraId="649E83AF" w14:textId="77777777" w:rsidR="00775A23" w:rsidRDefault="00775A23" w:rsidP="0092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B4BB0" w14:textId="77777777" w:rsidR="00775A23" w:rsidRDefault="00775A23" w:rsidP="009236D8">
      <w:r>
        <w:separator/>
      </w:r>
    </w:p>
  </w:footnote>
  <w:footnote w:type="continuationSeparator" w:id="0">
    <w:p w14:paraId="3D8AE907" w14:textId="77777777" w:rsidR="00775A23" w:rsidRDefault="00775A23" w:rsidP="00923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18927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A336F4D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7B54CD5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C3841AA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FE664CD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D0356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5A46D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041BC6"/>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BA601E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89C9C0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311C4EA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325D61"/>
    <w:multiLevelType w:val="multilevel"/>
    <w:tmpl w:val="0409001D"/>
    <w:styleLink w:val="11111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99611B"/>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MachineID" w:val="199|188|197|189|199|197|200|186|197|202|189|197|207|185|197|187|189|"/>
    <w:docVar w:name="Username" w:val="Editor"/>
  </w:docVars>
  <w:rsids>
    <w:rsidRoot w:val="006C2A1E"/>
    <w:rsid w:val="00001695"/>
    <w:rsid w:val="000044D0"/>
    <w:rsid w:val="00004767"/>
    <w:rsid w:val="0000681C"/>
    <w:rsid w:val="00011284"/>
    <w:rsid w:val="0002268D"/>
    <w:rsid w:val="0002408E"/>
    <w:rsid w:val="00033D65"/>
    <w:rsid w:val="000440CA"/>
    <w:rsid w:val="00047ABE"/>
    <w:rsid w:val="00064A4E"/>
    <w:rsid w:val="000733CE"/>
    <w:rsid w:val="000753A4"/>
    <w:rsid w:val="00083A13"/>
    <w:rsid w:val="00090EA8"/>
    <w:rsid w:val="000A4CF8"/>
    <w:rsid w:val="000A5763"/>
    <w:rsid w:val="000B1974"/>
    <w:rsid w:val="000B3635"/>
    <w:rsid w:val="000F14AE"/>
    <w:rsid w:val="000F1E6A"/>
    <w:rsid w:val="000F559B"/>
    <w:rsid w:val="000F73E7"/>
    <w:rsid w:val="000F7AF6"/>
    <w:rsid w:val="00103C1F"/>
    <w:rsid w:val="00113BD5"/>
    <w:rsid w:val="0011457C"/>
    <w:rsid w:val="00121F3E"/>
    <w:rsid w:val="0012743A"/>
    <w:rsid w:val="00131970"/>
    <w:rsid w:val="001330B9"/>
    <w:rsid w:val="00133E24"/>
    <w:rsid w:val="001356C1"/>
    <w:rsid w:val="00137B7B"/>
    <w:rsid w:val="00141B3B"/>
    <w:rsid w:val="00142A9A"/>
    <w:rsid w:val="001520F2"/>
    <w:rsid w:val="00152EC2"/>
    <w:rsid w:val="001536C1"/>
    <w:rsid w:val="00154CDE"/>
    <w:rsid w:val="001641D0"/>
    <w:rsid w:val="00167F91"/>
    <w:rsid w:val="00173E41"/>
    <w:rsid w:val="00175C2B"/>
    <w:rsid w:val="0017642F"/>
    <w:rsid w:val="00187818"/>
    <w:rsid w:val="00193DCD"/>
    <w:rsid w:val="00195E4B"/>
    <w:rsid w:val="00197839"/>
    <w:rsid w:val="001A1997"/>
    <w:rsid w:val="001A40CC"/>
    <w:rsid w:val="001C020D"/>
    <w:rsid w:val="001D4EE8"/>
    <w:rsid w:val="001F0662"/>
    <w:rsid w:val="001F5CD6"/>
    <w:rsid w:val="00201478"/>
    <w:rsid w:val="002068D1"/>
    <w:rsid w:val="00221022"/>
    <w:rsid w:val="00222639"/>
    <w:rsid w:val="0022366B"/>
    <w:rsid w:val="00231316"/>
    <w:rsid w:val="0023330B"/>
    <w:rsid w:val="002348A8"/>
    <w:rsid w:val="00235DBD"/>
    <w:rsid w:val="00241735"/>
    <w:rsid w:val="00253AC0"/>
    <w:rsid w:val="00253E71"/>
    <w:rsid w:val="00267F1A"/>
    <w:rsid w:val="00270964"/>
    <w:rsid w:val="002746B1"/>
    <w:rsid w:val="00277883"/>
    <w:rsid w:val="002822DE"/>
    <w:rsid w:val="00283C40"/>
    <w:rsid w:val="00284511"/>
    <w:rsid w:val="00285D43"/>
    <w:rsid w:val="00291A0D"/>
    <w:rsid w:val="002A311C"/>
    <w:rsid w:val="002C097F"/>
    <w:rsid w:val="002C7504"/>
    <w:rsid w:val="002E3C1D"/>
    <w:rsid w:val="002E42DD"/>
    <w:rsid w:val="002F2661"/>
    <w:rsid w:val="002F293F"/>
    <w:rsid w:val="002F3979"/>
    <w:rsid w:val="002F753F"/>
    <w:rsid w:val="00301EA2"/>
    <w:rsid w:val="00302B6D"/>
    <w:rsid w:val="00306348"/>
    <w:rsid w:val="00313A8B"/>
    <w:rsid w:val="00313A95"/>
    <w:rsid w:val="003158DB"/>
    <w:rsid w:val="00324D56"/>
    <w:rsid w:val="00332990"/>
    <w:rsid w:val="00333FD3"/>
    <w:rsid w:val="00343322"/>
    <w:rsid w:val="00343409"/>
    <w:rsid w:val="00343685"/>
    <w:rsid w:val="00356DCA"/>
    <w:rsid w:val="00356E0A"/>
    <w:rsid w:val="00360E82"/>
    <w:rsid w:val="003664F1"/>
    <w:rsid w:val="00372E28"/>
    <w:rsid w:val="003904A5"/>
    <w:rsid w:val="00390DAF"/>
    <w:rsid w:val="003A0ABA"/>
    <w:rsid w:val="003B6122"/>
    <w:rsid w:val="003C0B0B"/>
    <w:rsid w:val="003C701E"/>
    <w:rsid w:val="003D1971"/>
    <w:rsid w:val="003E045D"/>
    <w:rsid w:val="003F4EA0"/>
    <w:rsid w:val="00403AB7"/>
    <w:rsid w:val="00403B4A"/>
    <w:rsid w:val="0040426B"/>
    <w:rsid w:val="004268E4"/>
    <w:rsid w:val="00426C1D"/>
    <w:rsid w:val="00434354"/>
    <w:rsid w:val="00441783"/>
    <w:rsid w:val="004460B8"/>
    <w:rsid w:val="00452C87"/>
    <w:rsid w:val="00455758"/>
    <w:rsid w:val="004563F5"/>
    <w:rsid w:val="00461657"/>
    <w:rsid w:val="00464519"/>
    <w:rsid w:val="00475BB5"/>
    <w:rsid w:val="004839F9"/>
    <w:rsid w:val="004900BB"/>
    <w:rsid w:val="004914D0"/>
    <w:rsid w:val="0049297D"/>
    <w:rsid w:val="004950CD"/>
    <w:rsid w:val="00495BE5"/>
    <w:rsid w:val="00496E67"/>
    <w:rsid w:val="004A3C13"/>
    <w:rsid w:val="004A653D"/>
    <w:rsid w:val="004A79AD"/>
    <w:rsid w:val="004C0C5E"/>
    <w:rsid w:val="004C52B8"/>
    <w:rsid w:val="004C7C40"/>
    <w:rsid w:val="004E043A"/>
    <w:rsid w:val="004F44F5"/>
    <w:rsid w:val="004F531F"/>
    <w:rsid w:val="004F79BA"/>
    <w:rsid w:val="00500FD9"/>
    <w:rsid w:val="0051034D"/>
    <w:rsid w:val="00511F73"/>
    <w:rsid w:val="00515C26"/>
    <w:rsid w:val="005231E6"/>
    <w:rsid w:val="0053114E"/>
    <w:rsid w:val="00532415"/>
    <w:rsid w:val="00535D08"/>
    <w:rsid w:val="00540100"/>
    <w:rsid w:val="00541686"/>
    <w:rsid w:val="00554DFC"/>
    <w:rsid w:val="005557F0"/>
    <w:rsid w:val="00557104"/>
    <w:rsid w:val="0055721A"/>
    <w:rsid w:val="00557B4F"/>
    <w:rsid w:val="005637EE"/>
    <w:rsid w:val="005665A4"/>
    <w:rsid w:val="005812BC"/>
    <w:rsid w:val="00584229"/>
    <w:rsid w:val="00584615"/>
    <w:rsid w:val="00584E56"/>
    <w:rsid w:val="005924C6"/>
    <w:rsid w:val="005978B2"/>
    <w:rsid w:val="005A71E2"/>
    <w:rsid w:val="005B2ED3"/>
    <w:rsid w:val="005B3CEF"/>
    <w:rsid w:val="005D3D4A"/>
    <w:rsid w:val="005E11AD"/>
    <w:rsid w:val="005E5C13"/>
    <w:rsid w:val="005F25CD"/>
    <w:rsid w:val="005F30C8"/>
    <w:rsid w:val="005F591C"/>
    <w:rsid w:val="00602F3A"/>
    <w:rsid w:val="0060656F"/>
    <w:rsid w:val="00613821"/>
    <w:rsid w:val="0062046A"/>
    <w:rsid w:val="00623E4E"/>
    <w:rsid w:val="00625749"/>
    <w:rsid w:val="0063399F"/>
    <w:rsid w:val="006342A5"/>
    <w:rsid w:val="00635E7B"/>
    <w:rsid w:val="00637A31"/>
    <w:rsid w:val="00650462"/>
    <w:rsid w:val="00655243"/>
    <w:rsid w:val="006611CE"/>
    <w:rsid w:val="00661255"/>
    <w:rsid w:val="00664EB9"/>
    <w:rsid w:val="00670646"/>
    <w:rsid w:val="006724EE"/>
    <w:rsid w:val="00681B2D"/>
    <w:rsid w:val="00685843"/>
    <w:rsid w:val="00692966"/>
    <w:rsid w:val="006960F6"/>
    <w:rsid w:val="006A23A4"/>
    <w:rsid w:val="006A25C9"/>
    <w:rsid w:val="006A2BF1"/>
    <w:rsid w:val="006A3520"/>
    <w:rsid w:val="006A7956"/>
    <w:rsid w:val="006B03C9"/>
    <w:rsid w:val="006B7D71"/>
    <w:rsid w:val="006C0318"/>
    <w:rsid w:val="006C1E83"/>
    <w:rsid w:val="006C1FCA"/>
    <w:rsid w:val="006C2A1E"/>
    <w:rsid w:val="006C7156"/>
    <w:rsid w:val="006D0D2B"/>
    <w:rsid w:val="006D47D5"/>
    <w:rsid w:val="006E0EA9"/>
    <w:rsid w:val="00700CE7"/>
    <w:rsid w:val="00704A67"/>
    <w:rsid w:val="00707E67"/>
    <w:rsid w:val="007179FB"/>
    <w:rsid w:val="007279F6"/>
    <w:rsid w:val="007312D2"/>
    <w:rsid w:val="00745D17"/>
    <w:rsid w:val="0075000B"/>
    <w:rsid w:val="007575DA"/>
    <w:rsid w:val="0076629E"/>
    <w:rsid w:val="00766CCF"/>
    <w:rsid w:val="00775A23"/>
    <w:rsid w:val="00775C3F"/>
    <w:rsid w:val="007B41D6"/>
    <w:rsid w:val="007B5D87"/>
    <w:rsid w:val="007C4214"/>
    <w:rsid w:val="007C7041"/>
    <w:rsid w:val="007D4364"/>
    <w:rsid w:val="007D5B75"/>
    <w:rsid w:val="007E4E6C"/>
    <w:rsid w:val="007F46EC"/>
    <w:rsid w:val="0081078F"/>
    <w:rsid w:val="0081486B"/>
    <w:rsid w:val="0081487F"/>
    <w:rsid w:val="00835519"/>
    <w:rsid w:val="0084148D"/>
    <w:rsid w:val="00845EA2"/>
    <w:rsid w:val="0085207D"/>
    <w:rsid w:val="00855311"/>
    <w:rsid w:val="00863978"/>
    <w:rsid w:val="00863BB1"/>
    <w:rsid w:val="00870234"/>
    <w:rsid w:val="00871C5D"/>
    <w:rsid w:val="00872FB8"/>
    <w:rsid w:val="00884216"/>
    <w:rsid w:val="008A58F4"/>
    <w:rsid w:val="008B3B2F"/>
    <w:rsid w:val="008B41F3"/>
    <w:rsid w:val="008C1585"/>
    <w:rsid w:val="008C24D4"/>
    <w:rsid w:val="008E4E4A"/>
    <w:rsid w:val="008E51AA"/>
    <w:rsid w:val="008F0761"/>
    <w:rsid w:val="008F16A8"/>
    <w:rsid w:val="008F68B6"/>
    <w:rsid w:val="00901BB7"/>
    <w:rsid w:val="0090249A"/>
    <w:rsid w:val="00903632"/>
    <w:rsid w:val="009058D8"/>
    <w:rsid w:val="00907452"/>
    <w:rsid w:val="00916335"/>
    <w:rsid w:val="009236D8"/>
    <w:rsid w:val="00927ADF"/>
    <w:rsid w:val="00927C99"/>
    <w:rsid w:val="009309D8"/>
    <w:rsid w:val="0093586A"/>
    <w:rsid w:val="00940E48"/>
    <w:rsid w:val="0094299B"/>
    <w:rsid w:val="0094366B"/>
    <w:rsid w:val="00946180"/>
    <w:rsid w:val="00950BB9"/>
    <w:rsid w:val="00955904"/>
    <w:rsid w:val="00956178"/>
    <w:rsid w:val="0097158E"/>
    <w:rsid w:val="00974A49"/>
    <w:rsid w:val="0098110B"/>
    <w:rsid w:val="0098209C"/>
    <w:rsid w:val="009854AF"/>
    <w:rsid w:val="009875AF"/>
    <w:rsid w:val="00987F94"/>
    <w:rsid w:val="009903B8"/>
    <w:rsid w:val="00993FC4"/>
    <w:rsid w:val="0099747C"/>
    <w:rsid w:val="00997E8C"/>
    <w:rsid w:val="009C6576"/>
    <w:rsid w:val="009E1E40"/>
    <w:rsid w:val="009E70FA"/>
    <w:rsid w:val="009F734F"/>
    <w:rsid w:val="00A035A3"/>
    <w:rsid w:val="00A11259"/>
    <w:rsid w:val="00A14B7E"/>
    <w:rsid w:val="00A262CA"/>
    <w:rsid w:val="00A274D3"/>
    <w:rsid w:val="00A31877"/>
    <w:rsid w:val="00A34D01"/>
    <w:rsid w:val="00A34E48"/>
    <w:rsid w:val="00A41125"/>
    <w:rsid w:val="00A513C2"/>
    <w:rsid w:val="00A552A2"/>
    <w:rsid w:val="00A5605F"/>
    <w:rsid w:val="00A64E7B"/>
    <w:rsid w:val="00A6616A"/>
    <w:rsid w:val="00A73C94"/>
    <w:rsid w:val="00A74F41"/>
    <w:rsid w:val="00A76205"/>
    <w:rsid w:val="00A85D85"/>
    <w:rsid w:val="00A93DE1"/>
    <w:rsid w:val="00A94C7E"/>
    <w:rsid w:val="00A951E1"/>
    <w:rsid w:val="00A97470"/>
    <w:rsid w:val="00AB0C45"/>
    <w:rsid w:val="00AB198D"/>
    <w:rsid w:val="00AB3278"/>
    <w:rsid w:val="00AB659D"/>
    <w:rsid w:val="00AB6753"/>
    <w:rsid w:val="00AC1796"/>
    <w:rsid w:val="00AC50C7"/>
    <w:rsid w:val="00AD38B2"/>
    <w:rsid w:val="00AE1493"/>
    <w:rsid w:val="00AE2C2D"/>
    <w:rsid w:val="00AF07A3"/>
    <w:rsid w:val="00AF1234"/>
    <w:rsid w:val="00AF1E2A"/>
    <w:rsid w:val="00AF51CA"/>
    <w:rsid w:val="00AF5A10"/>
    <w:rsid w:val="00AF7259"/>
    <w:rsid w:val="00B023D1"/>
    <w:rsid w:val="00B10B90"/>
    <w:rsid w:val="00B1152E"/>
    <w:rsid w:val="00B25D64"/>
    <w:rsid w:val="00B262C3"/>
    <w:rsid w:val="00B37DF2"/>
    <w:rsid w:val="00B44254"/>
    <w:rsid w:val="00B50A8C"/>
    <w:rsid w:val="00B5250F"/>
    <w:rsid w:val="00B52C96"/>
    <w:rsid w:val="00B5531C"/>
    <w:rsid w:val="00B566E7"/>
    <w:rsid w:val="00B623D3"/>
    <w:rsid w:val="00B710C6"/>
    <w:rsid w:val="00B723E4"/>
    <w:rsid w:val="00B8187F"/>
    <w:rsid w:val="00B82001"/>
    <w:rsid w:val="00B83E51"/>
    <w:rsid w:val="00B86D4B"/>
    <w:rsid w:val="00B8734E"/>
    <w:rsid w:val="00B87B21"/>
    <w:rsid w:val="00B9118A"/>
    <w:rsid w:val="00B935EF"/>
    <w:rsid w:val="00BA2B1E"/>
    <w:rsid w:val="00BB2CFF"/>
    <w:rsid w:val="00BC58B5"/>
    <w:rsid w:val="00BC617E"/>
    <w:rsid w:val="00BD7A2D"/>
    <w:rsid w:val="00BE2101"/>
    <w:rsid w:val="00BF47D3"/>
    <w:rsid w:val="00BF5D98"/>
    <w:rsid w:val="00C00156"/>
    <w:rsid w:val="00C12CA9"/>
    <w:rsid w:val="00C22FFB"/>
    <w:rsid w:val="00C23A44"/>
    <w:rsid w:val="00C253F6"/>
    <w:rsid w:val="00C324B2"/>
    <w:rsid w:val="00C35AC0"/>
    <w:rsid w:val="00C37A22"/>
    <w:rsid w:val="00C51B93"/>
    <w:rsid w:val="00C525E4"/>
    <w:rsid w:val="00C53D65"/>
    <w:rsid w:val="00C543B0"/>
    <w:rsid w:val="00C56B9E"/>
    <w:rsid w:val="00C57F7F"/>
    <w:rsid w:val="00C6004B"/>
    <w:rsid w:val="00C631E7"/>
    <w:rsid w:val="00C63D31"/>
    <w:rsid w:val="00C66065"/>
    <w:rsid w:val="00C7216C"/>
    <w:rsid w:val="00C92629"/>
    <w:rsid w:val="00C95CAC"/>
    <w:rsid w:val="00CA6619"/>
    <w:rsid w:val="00CB2011"/>
    <w:rsid w:val="00CB21DB"/>
    <w:rsid w:val="00CB7205"/>
    <w:rsid w:val="00CC4551"/>
    <w:rsid w:val="00CD3E63"/>
    <w:rsid w:val="00CF62F0"/>
    <w:rsid w:val="00D03548"/>
    <w:rsid w:val="00D12D3D"/>
    <w:rsid w:val="00D139AE"/>
    <w:rsid w:val="00D1553D"/>
    <w:rsid w:val="00D32390"/>
    <w:rsid w:val="00D47153"/>
    <w:rsid w:val="00D47768"/>
    <w:rsid w:val="00D55EF3"/>
    <w:rsid w:val="00D571EA"/>
    <w:rsid w:val="00D64AAA"/>
    <w:rsid w:val="00D64B51"/>
    <w:rsid w:val="00D72C4D"/>
    <w:rsid w:val="00D73614"/>
    <w:rsid w:val="00D74FDA"/>
    <w:rsid w:val="00D75F52"/>
    <w:rsid w:val="00D81071"/>
    <w:rsid w:val="00D81EAB"/>
    <w:rsid w:val="00D8422A"/>
    <w:rsid w:val="00D85257"/>
    <w:rsid w:val="00D854B2"/>
    <w:rsid w:val="00D862E6"/>
    <w:rsid w:val="00D87AEB"/>
    <w:rsid w:val="00D903B4"/>
    <w:rsid w:val="00D965E3"/>
    <w:rsid w:val="00D969EA"/>
    <w:rsid w:val="00DA043F"/>
    <w:rsid w:val="00DA0B8E"/>
    <w:rsid w:val="00DA10CD"/>
    <w:rsid w:val="00DB0E61"/>
    <w:rsid w:val="00DB1872"/>
    <w:rsid w:val="00DB3079"/>
    <w:rsid w:val="00DB550B"/>
    <w:rsid w:val="00DB5FF0"/>
    <w:rsid w:val="00DD243B"/>
    <w:rsid w:val="00DE562A"/>
    <w:rsid w:val="00DF1C1F"/>
    <w:rsid w:val="00DF2BCC"/>
    <w:rsid w:val="00DF770E"/>
    <w:rsid w:val="00E0034C"/>
    <w:rsid w:val="00E00593"/>
    <w:rsid w:val="00E11033"/>
    <w:rsid w:val="00E1276B"/>
    <w:rsid w:val="00E308B3"/>
    <w:rsid w:val="00E30F5F"/>
    <w:rsid w:val="00E326BC"/>
    <w:rsid w:val="00E32748"/>
    <w:rsid w:val="00E35CAD"/>
    <w:rsid w:val="00E4212D"/>
    <w:rsid w:val="00E43D5D"/>
    <w:rsid w:val="00E50B86"/>
    <w:rsid w:val="00E52B21"/>
    <w:rsid w:val="00E5716A"/>
    <w:rsid w:val="00E63056"/>
    <w:rsid w:val="00E70A98"/>
    <w:rsid w:val="00E7393B"/>
    <w:rsid w:val="00E76D0D"/>
    <w:rsid w:val="00E811AD"/>
    <w:rsid w:val="00E815B6"/>
    <w:rsid w:val="00E863D8"/>
    <w:rsid w:val="00E8770E"/>
    <w:rsid w:val="00E92A25"/>
    <w:rsid w:val="00E92B3C"/>
    <w:rsid w:val="00E92F5C"/>
    <w:rsid w:val="00E94E81"/>
    <w:rsid w:val="00EA1CE3"/>
    <w:rsid w:val="00EA3D02"/>
    <w:rsid w:val="00EB0A8C"/>
    <w:rsid w:val="00EB14D6"/>
    <w:rsid w:val="00EB608B"/>
    <w:rsid w:val="00EB612B"/>
    <w:rsid w:val="00EB7BA3"/>
    <w:rsid w:val="00EB7EA4"/>
    <w:rsid w:val="00EC1077"/>
    <w:rsid w:val="00EC1AC4"/>
    <w:rsid w:val="00EC1FDC"/>
    <w:rsid w:val="00EC7DBA"/>
    <w:rsid w:val="00ED0DFF"/>
    <w:rsid w:val="00ED52D0"/>
    <w:rsid w:val="00ED6C54"/>
    <w:rsid w:val="00EE1DC8"/>
    <w:rsid w:val="00EE5FBC"/>
    <w:rsid w:val="00EE636C"/>
    <w:rsid w:val="00EE7C5A"/>
    <w:rsid w:val="00EF5344"/>
    <w:rsid w:val="00EF7DE8"/>
    <w:rsid w:val="00F0389D"/>
    <w:rsid w:val="00F07406"/>
    <w:rsid w:val="00F10982"/>
    <w:rsid w:val="00F115F6"/>
    <w:rsid w:val="00F11FDD"/>
    <w:rsid w:val="00F15392"/>
    <w:rsid w:val="00F16566"/>
    <w:rsid w:val="00F20849"/>
    <w:rsid w:val="00F31417"/>
    <w:rsid w:val="00F31FD5"/>
    <w:rsid w:val="00F42052"/>
    <w:rsid w:val="00F45280"/>
    <w:rsid w:val="00F45FF6"/>
    <w:rsid w:val="00F56517"/>
    <w:rsid w:val="00F65B8E"/>
    <w:rsid w:val="00F70645"/>
    <w:rsid w:val="00F71E43"/>
    <w:rsid w:val="00F72C6D"/>
    <w:rsid w:val="00F73878"/>
    <w:rsid w:val="00F7466A"/>
    <w:rsid w:val="00F77427"/>
    <w:rsid w:val="00F807C7"/>
    <w:rsid w:val="00F84FA9"/>
    <w:rsid w:val="00F97D19"/>
    <w:rsid w:val="00FA485A"/>
    <w:rsid w:val="00FA6142"/>
    <w:rsid w:val="00FC1D81"/>
    <w:rsid w:val="00FC5845"/>
    <w:rsid w:val="00FC6CB6"/>
    <w:rsid w:val="00FE6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180747"/>
  <w14:defaultImageDpi w14:val="32767"/>
  <w15:chartTrackingRefBased/>
  <w15:docId w15:val="{B9B868AB-09B3-4658-9A3B-1ED4C981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7158E"/>
    <w:rPr>
      <w:rFonts w:ascii="宋体" w:eastAsia="宋体" w:hAnsi="宋体" w:cs="宋体"/>
      <w:kern w:val="0"/>
      <w:sz w:val="24"/>
      <w:szCs w:val="24"/>
    </w:rPr>
  </w:style>
  <w:style w:type="paragraph" w:styleId="1">
    <w:name w:val="heading 1"/>
    <w:basedOn w:val="a2"/>
    <w:next w:val="a2"/>
    <w:link w:val="10"/>
    <w:uiPriority w:val="9"/>
    <w:qFormat/>
    <w:rsid w:val="004268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2"/>
    <w:next w:val="a2"/>
    <w:link w:val="22"/>
    <w:uiPriority w:val="9"/>
    <w:semiHidden/>
    <w:unhideWhenUsed/>
    <w:qFormat/>
    <w:rsid w:val="004268E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2"/>
    <w:next w:val="a2"/>
    <w:link w:val="32"/>
    <w:uiPriority w:val="9"/>
    <w:semiHidden/>
    <w:unhideWhenUsed/>
    <w:qFormat/>
    <w:rsid w:val="004268E4"/>
    <w:pPr>
      <w:keepNext/>
      <w:keepLines/>
      <w:spacing w:before="40"/>
      <w:outlineLvl w:val="2"/>
    </w:pPr>
    <w:rPr>
      <w:rFonts w:asciiTheme="majorHAnsi" w:eastAsiaTheme="majorEastAsia" w:hAnsiTheme="majorHAnsi" w:cstheme="majorBidi"/>
      <w:color w:val="1F3763" w:themeColor="accent1" w:themeShade="7F"/>
    </w:rPr>
  </w:style>
  <w:style w:type="paragraph" w:styleId="41">
    <w:name w:val="heading 4"/>
    <w:basedOn w:val="a2"/>
    <w:next w:val="a2"/>
    <w:link w:val="42"/>
    <w:uiPriority w:val="9"/>
    <w:semiHidden/>
    <w:unhideWhenUsed/>
    <w:qFormat/>
    <w:rsid w:val="004268E4"/>
    <w:pPr>
      <w:keepNext/>
      <w:keepLines/>
      <w:spacing w:before="40"/>
      <w:outlineLvl w:val="3"/>
    </w:pPr>
    <w:rPr>
      <w:rFonts w:asciiTheme="majorHAnsi" w:eastAsiaTheme="majorEastAsia" w:hAnsiTheme="majorHAnsi" w:cstheme="majorBidi"/>
      <w:i/>
      <w:iCs/>
      <w:color w:val="2F5496" w:themeColor="accent1" w:themeShade="BF"/>
    </w:rPr>
  </w:style>
  <w:style w:type="paragraph" w:styleId="51">
    <w:name w:val="heading 5"/>
    <w:basedOn w:val="a2"/>
    <w:next w:val="a2"/>
    <w:link w:val="52"/>
    <w:uiPriority w:val="9"/>
    <w:semiHidden/>
    <w:unhideWhenUsed/>
    <w:qFormat/>
    <w:rsid w:val="004268E4"/>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2"/>
    <w:next w:val="a2"/>
    <w:link w:val="60"/>
    <w:uiPriority w:val="9"/>
    <w:semiHidden/>
    <w:unhideWhenUsed/>
    <w:qFormat/>
    <w:rsid w:val="004268E4"/>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
    <w:semiHidden/>
    <w:unhideWhenUsed/>
    <w:qFormat/>
    <w:rsid w:val="004268E4"/>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4268E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iPriority w:val="9"/>
    <w:semiHidden/>
    <w:unhideWhenUsed/>
    <w:qFormat/>
    <w:rsid w:val="004268E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8A5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unhideWhenUsed/>
    <w:rsid w:val="0081487F"/>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8">
    <w:name w:val="页眉 字符"/>
    <w:basedOn w:val="a3"/>
    <w:link w:val="a7"/>
    <w:uiPriority w:val="99"/>
    <w:rsid w:val="0081487F"/>
    <w:rPr>
      <w:sz w:val="18"/>
      <w:szCs w:val="18"/>
    </w:rPr>
  </w:style>
  <w:style w:type="paragraph" w:styleId="a9">
    <w:name w:val="footer"/>
    <w:basedOn w:val="a2"/>
    <w:link w:val="aa"/>
    <w:uiPriority w:val="99"/>
    <w:unhideWhenUsed/>
    <w:rsid w:val="0081487F"/>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a">
    <w:name w:val="页脚 字符"/>
    <w:basedOn w:val="a3"/>
    <w:link w:val="a9"/>
    <w:uiPriority w:val="99"/>
    <w:rsid w:val="0081487F"/>
    <w:rPr>
      <w:sz w:val="18"/>
      <w:szCs w:val="18"/>
    </w:rPr>
  </w:style>
  <w:style w:type="paragraph" w:customStyle="1" w:styleId="EndNoteBibliographyTitle">
    <w:name w:val="EndNote Bibliography Title"/>
    <w:basedOn w:val="a2"/>
    <w:link w:val="EndNoteBibliographyTitle0"/>
    <w:rsid w:val="00855311"/>
    <w:pPr>
      <w:widowControl w:val="0"/>
      <w:jc w:val="center"/>
    </w:pPr>
    <w:rPr>
      <w:rFonts w:ascii="等线" w:eastAsia="等线" w:hAnsi="等线" w:cstheme="minorBidi"/>
      <w:noProof/>
      <w:kern w:val="2"/>
      <w:sz w:val="20"/>
      <w:szCs w:val="22"/>
    </w:rPr>
  </w:style>
  <w:style w:type="character" w:customStyle="1" w:styleId="EndNoteBibliographyTitle0">
    <w:name w:val="EndNote Bibliography Title 字符"/>
    <w:basedOn w:val="a3"/>
    <w:link w:val="EndNoteBibliographyTitle"/>
    <w:rsid w:val="00855311"/>
    <w:rPr>
      <w:rFonts w:ascii="等线" w:eastAsia="等线" w:hAnsi="等线"/>
      <w:noProof/>
      <w:sz w:val="20"/>
    </w:rPr>
  </w:style>
  <w:style w:type="paragraph" w:customStyle="1" w:styleId="EndNoteBibliography">
    <w:name w:val="EndNote Bibliography"/>
    <w:basedOn w:val="a2"/>
    <w:link w:val="EndNoteBibliography0"/>
    <w:rsid w:val="00855311"/>
    <w:pPr>
      <w:widowControl w:val="0"/>
      <w:jc w:val="both"/>
    </w:pPr>
    <w:rPr>
      <w:rFonts w:ascii="等线" w:eastAsia="等线" w:hAnsi="等线" w:cstheme="minorBidi"/>
      <w:noProof/>
      <w:kern w:val="2"/>
      <w:sz w:val="20"/>
      <w:szCs w:val="22"/>
    </w:rPr>
  </w:style>
  <w:style w:type="character" w:customStyle="1" w:styleId="EndNoteBibliography0">
    <w:name w:val="EndNote Bibliography 字符"/>
    <w:basedOn w:val="a3"/>
    <w:link w:val="EndNoteBibliography"/>
    <w:rsid w:val="00855311"/>
    <w:rPr>
      <w:rFonts w:ascii="等线" w:eastAsia="等线" w:hAnsi="等线"/>
      <w:noProof/>
      <w:sz w:val="20"/>
    </w:rPr>
  </w:style>
  <w:style w:type="paragraph" w:styleId="HTML">
    <w:name w:val="HTML Preformatted"/>
    <w:basedOn w:val="a2"/>
    <w:link w:val="HTML0"/>
    <w:uiPriority w:val="99"/>
    <w:semiHidden/>
    <w:unhideWhenUsed/>
    <w:rsid w:val="00971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HTML 预设格式 字符"/>
    <w:basedOn w:val="a3"/>
    <w:link w:val="HTML"/>
    <w:uiPriority w:val="99"/>
    <w:semiHidden/>
    <w:rsid w:val="0097158E"/>
    <w:rPr>
      <w:rFonts w:ascii="宋体" w:eastAsia="宋体" w:hAnsi="宋体" w:cs="宋体"/>
      <w:kern w:val="0"/>
      <w:sz w:val="24"/>
      <w:szCs w:val="24"/>
    </w:rPr>
  </w:style>
  <w:style w:type="paragraph" w:styleId="ab">
    <w:name w:val="annotation text"/>
    <w:basedOn w:val="a2"/>
    <w:link w:val="ac"/>
    <w:uiPriority w:val="99"/>
    <w:semiHidden/>
    <w:unhideWhenUsed/>
    <w:qFormat/>
    <w:rsid w:val="003F4EA0"/>
    <w:rPr>
      <w:rFonts w:ascii="Tahoma" w:hAnsi="Tahoma" w:cs="Tahoma"/>
      <w:sz w:val="16"/>
    </w:rPr>
  </w:style>
  <w:style w:type="character" w:customStyle="1" w:styleId="ac">
    <w:name w:val="批注文字 字符"/>
    <w:basedOn w:val="a3"/>
    <w:link w:val="ab"/>
    <w:uiPriority w:val="99"/>
    <w:semiHidden/>
    <w:rsid w:val="003F4EA0"/>
    <w:rPr>
      <w:rFonts w:ascii="Tahoma" w:eastAsia="宋体" w:hAnsi="Tahoma" w:cs="Tahoma"/>
      <w:kern w:val="0"/>
      <w:sz w:val="16"/>
      <w:szCs w:val="24"/>
    </w:rPr>
  </w:style>
  <w:style w:type="paragraph" w:styleId="ad">
    <w:name w:val="Balloon Text"/>
    <w:basedOn w:val="a2"/>
    <w:link w:val="ae"/>
    <w:uiPriority w:val="99"/>
    <w:semiHidden/>
    <w:unhideWhenUsed/>
    <w:rsid w:val="003F4EA0"/>
    <w:rPr>
      <w:rFonts w:ascii="Tahoma" w:hAnsi="Tahoma" w:cs="Tahoma"/>
      <w:sz w:val="16"/>
      <w:szCs w:val="18"/>
    </w:rPr>
  </w:style>
  <w:style w:type="character" w:customStyle="1" w:styleId="ae">
    <w:name w:val="批注框文本 字符"/>
    <w:basedOn w:val="a3"/>
    <w:link w:val="ad"/>
    <w:uiPriority w:val="99"/>
    <w:semiHidden/>
    <w:rsid w:val="003F4EA0"/>
    <w:rPr>
      <w:rFonts w:ascii="Tahoma" w:eastAsia="宋体" w:hAnsi="Tahoma" w:cs="Tahoma"/>
      <w:kern w:val="0"/>
      <w:sz w:val="16"/>
      <w:szCs w:val="18"/>
    </w:rPr>
  </w:style>
  <w:style w:type="character" w:styleId="af">
    <w:name w:val="annotation reference"/>
    <w:basedOn w:val="a3"/>
    <w:uiPriority w:val="99"/>
    <w:semiHidden/>
    <w:unhideWhenUsed/>
    <w:rPr>
      <w:sz w:val="21"/>
      <w:szCs w:val="21"/>
    </w:rPr>
  </w:style>
  <w:style w:type="paragraph" w:styleId="af0">
    <w:name w:val="annotation subject"/>
    <w:basedOn w:val="ab"/>
    <w:next w:val="ab"/>
    <w:link w:val="af1"/>
    <w:uiPriority w:val="99"/>
    <w:semiHidden/>
    <w:unhideWhenUsed/>
    <w:rsid w:val="00356E0A"/>
    <w:rPr>
      <w:b/>
      <w:bCs/>
    </w:rPr>
  </w:style>
  <w:style w:type="character" w:customStyle="1" w:styleId="af1">
    <w:name w:val="批注主题 字符"/>
    <w:basedOn w:val="ac"/>
    <w:link w:val="af0"/>
    <w:uiPriority w:val="99"/>
    <w:semiHidden/>
    <w:rsid w:val="00356E0A"/>
    <w:rPr>
      <w:rFonts w:ascii="Tahoma" w:eastAsia="宋体" w:hAnsi="Tahoma" w:cs="Tahoma"/>
      <w:b/>
      <w:bCs/>
      <w:kern w:val="0"/>
      <w:sz w:val="16"/>
      <w:szCs w:val="24"/>
    </w:rPr>
  </w:style>
  <w:style w:type="paragraph" w:styleId="af2">
    <w:name w:val="Revision"/>
    <w:hidden/>
    <w:uiPriority w:val="99"/>
    <w:semiHidden/>
    <w:rsid w:val="00343409"/>
    <w:rPr>
      <w:rFonts w:ascii="宋体" w:eastAsia="宋体" w:hAnsi="宋体" w:cs="宋体"/>
      <w:kern w:val="0"/>
      <w:sz w:val="24"/>
      <w:szCs w:val="24"/>
    </w:rPr>
  </w:style>
  <w:style w:type="numbering" w:styleId="111111">
    <w:name w:val="Outline List 2"/>
    <w:basedOn w:val="a5"/>
    <w:uiPriority w:val="99"/>
    <w:semiHidden/>
    <w:unhideWhenUsed/>
    <w:rsid w:val="004268E4"/>
    <w:pPr>
      <w:numPr>
        <w:numId w:val="1"/>
      </w:numPr>
    </w:pPr>
  </w:style>
  <w:style w:type="numbering" w:styleId="1111110">
    <w:name w:val="Outline List 1"/>
    <w:basedOn w:val="a5"/>
    <w:uiPriority w:val="99"/>
    <w:semiHidden/>
    <w:unhideWhenUsed/>
    <w:rsid w:val="004268E4"/>
    <w:pPr>
      <w:numPr>
        <w:numId w:val="2"/>
      </w:numPr>
    </w:pPr>
  </w:style>
  <w:style w:type="character" w:customStyle="1" w:styleId="10">
    <w:name w:val="标题 1 字符"/>
    <w:basedOn w:val="a3"/>
    <w:link w:val="1"/>
    <w:uiPriority w:val="9"/>
    <w:rsid w:val="004268E4"/>
    <w:rPr>
      <w:rFonts w:asciiTheme="majorHAnsi" w:eastAsiaTheme="majorEastAsia" w:hAnsiTheme="majorHAnsi" w:cstheme="majorBidi"/>
      <w:color w:val="2F5496" w:themeColor="accent1" w:themeShade="BF"/>
      <w:kern w:val="0"/>
      <w:sz w:val="32"/>
      <w:szCs w:val="32"/>
    </w:rPr>
  </w:style>
  <w:style w:type="character" w:customStyle="1" w:styleId="22">
    <w:name w:val="标题 2 字符"/>
    <w:basedOn w:val="a3"/>
    <w:link w:val="21"/>
    <w:uiPriority w:val="9"/>
    <w:semiHidden/>
    <w:rsid w:val="004268E4"/>
    <w:rPr>
      <w:rFonts w:asciiTheme="majorHAnsi" w:eastAsiaTheme="majorEastAsia" w:hAnsiTheme="majorHAnsi" w:cstheme="majorBidi"/>
      <w:color w:val="2F5496" w:themeColor="accent1" w:themeShade="BF"/>
      <w:kern w:val="0"/>
      <w:sz w:val="26"/>
      <w:szCs w:val="26"/>
    </w:rPr>
  </w:style>
  <w:style w:type="character" w:customStyle="1" w:styleId="32">
    <w:name w:val="标题 3 字符"/>
    <w:basedOn w:val="a3"/>
    <w:link w:val="31"/>
    <w:uiPriority w:val="9"/>
    <w:semiHidden/>
    <w:rsid w:val="004268E4"/>
    <w:rPr>
      <w:rFonts w:asciiTheme="majorHAnsi" w:eastAsiaTheme="majorEastAsia" w:hAnsiTheme="majorHAnsi" w:cstheme="majorBidi"/>
      <w:color w:val="1F3763" w:themeColor="accent1" w:themeShade="7F"/>
      <w:kern w:val="0"/>
      <w:sz w:val="24"/>
      <w:szCs w:val="24"/>
    </w:rPr>
  </w:style>
  <w:style w:type="character" w:customStyle="1" w:styleId="42">
    <w:name w:val="标题 4 字符"/>
    <w:basedOn w:val="a3"/>
    <w:link w:val="41"/>
    <w:uiPriority w:val="9"/>
    <w:semiHidden/>
    <w:rsid w:val="004268E4"/>
    <w:rPr>
      <w:rFonts w:asciiTheme="majorHAnsi" w:eastAsiaTheme="majorEastAsia" w:hAnsiTheme="majorHAnsi" w:cstheme="majorBidi"/>
      <w:i/>
      <w:iCs/>
      <w:color w:val="2F5496" w:themeColor="accent1" w:themeShade="BF"/>
      <w:kern w:val="0"/>
      <w:sz w:val="24"/>
      <w:szCs w:val="24"/>
    </w:rPr>
  </w:style>
  <w:style w:type="character" w:customStyle="1" w:styleId="52">
    <w:name w:val="标题 5 字符"/>
    <w:basedOn w:val="a3"/>
    <w:link w:val="51"/>
    <w:uiPriority w:val="9"/>
    <w:semiHidden/>
    <w:rsid w:val="004268E4"/>
    <w:rPr>
      <w:rFonts w:asciiTheme="majorHAnsi" w:eastAsiaTheme="majorEastAsia" w:hAnsiTheme="majorHAnsi" w:cstheme="majorBidi"/>
      <w:color w:val="2F5496" w:themeColor="accent1" w:themeShade="BF"/>
      <w:kern w:val="0"/>
      <w:sz w:val="24"/>
      <w:szCs w:val="24"/>
    </w:rPr>
  </w:style>
  <w:style w:type="character" w:customStyle="1" w:styleId="60">
    <w:name w:val="标题 6 字符"/>
    <w:basedOn w:val="a3"/>
    <w:link w:val="6"/>
    <w:uiPriority w:val="9"/>
    <w:semiHidden/>
    <w:rsid w:val="004268E4"/>
    <w:rPr>
      <w:rFonts w:asciiTheme="majorHAnsi" w:eastAsiaTheme="majorEastAsia" w:hAnsiTheme="majorHAnsi" w:cstheme="majorBidi"/>
      <w:color w:val="1F3763" w:themeColor="accent1" w:themeShade="7F"/>
      <w:kern w:val="0"/>
      <w:sz w:val="24"/>
      <w:szCs w:val="24"/>
    </w:rPr>
  </w:style>
  <w:style w:type="character" w:customStyle="1" w:styleId="70">
    <w:name w:val="标题 7 字符"/>
    <w:basedOn w:val="a3"/>
    <w:link w:val="7"/>
    <w:uiPriority w:val="9"/>
    <w:semiHidden/>
    <w:rsid w:val="004268E4"/>
    <w:rPr>
      <w:rFonts w:asciiTheme="majorHAnsi" w:eastAsiaTheme="majorEastAsia" w:hAnsiTheme="majorHAnsi" w:cstheme="majorBidi"/>
      <w:i/>
      <w:iCs/>
      <w:color w:val="1F3763" w:themeColor="accent1" w:themeShade="7F"/>
      <w:kern w:val="0"/>
      <w:sz w:val="24"/>
      <w:szCs w:val="24"/>
    </w:rPr>
  </w:style>
  <w:style w:type="character" w:customStyle="1" w:styleId="80">
    <w:name w:val="标题 8 字符"/>
    <w:basedOn w:val="a3"/>
    <w:link w:val="8"/>
    <w:uiPriority w:val="9"/>
    <w:semiHidden/>
    <w:rsid w:val="004268E4"/>
    <w:rPr>
      <w:rFonts w:asciiTheme="majorHAnsi" w:eastAsiaTheme="majorEastAsia" w:hAnsiTheme="majorHAnsi" w:cstheme="majorBidi"/>
      <w:color w:val="272727" w:themeColor="text1" w:themeTint="D8"/>
      <w:kern w:val="0"/>
      <w:szCs w:val="21"/>
    </w:rPr>
  </w:style>
  <w:style w:type="character" w:customStyle="1" w:styleId="90">
    <w:name w:val="标题 9 字符"/>
    <w:basedOn w:val="a3"/>
    <w:link w:val="9"/>
    <w:uiPriority w:val="9"/>
    <w:semiHidden/>
    <w:rsid w:val="004268E4"/>
    <w:rPr>
      <w:rFonts w:asciiTheme="majorHAnsi" w:eastAsiaTheme="majorEastAsia" w:hAnsiTheme="majorHAnsi" w:cstheme="majorBidi"/>
      <w:i/>
      <w:iCs/>
      <w:color w:val="272727" w:themeColor="text1" w:themeTint="D8"/>
      <w:kern w:val="0"/>
      <w:szCs w:val="21"/>
    </w:rPr>
  </w:style>
  <w:style w:type="numbering" w:styleId="a1">
    <w:name w:val="Outline List 3"/>
    <w:basedOn w:val="a5"/>
    <w:uiPriority w:val="99"/>
    <w:semiHidden/>
    <w:unhideWhenUsed/>
    <w:rsid w:val="004268E4"/>
    <w:pPr>
      <w:numPr>
        <w:numId w:val="3"/>
      </w:numPr>
    </w:pPr>
  </w:style>
  <w:style w:type="paragraph" w:styleId="af3">
    <w:name w:val="Bibliography"/>
    <w:basedOn w:val="a2"/>
    <w:next w:val="a2"/>
    <w:uiPriority w:val="37"/>
    <w:semiHidden/>
    <w:unhideWhenUsed/>
    <w:rsid w:val="004268E4"/>
  </w:style>
  <w:style w:type="paragraph" w:styleId="af4">
    <w:name w:val="Block Text"/>
    <w:basedOn w:val="a2"/>
    <w:uiPriority w:val="99"/>
    <w:semiHidden/>
    <w:unhideWhenUsed/>
    <w:rsid w:val="004268E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5">
    <w:name w:val="Body Text"/>
    <w:basedOn w:val="a2"/>
    <w:link w:val="af6"/>
    <w:uiPriority w:val="99"/>
    <w:semiHidden/>
    <w:unhideWhenUsed/>
    <w:rsid w:val="004268E4"/>
    <w:pPr>
      <w:spacing w:after="120"/>
    </w:pPr>
  </w:style>
  <w:style w:type="character" w:customStyle="1" w:styleId="af6">
    <w:name w:val="正文文本 字符"/>
    <w:basedOn w:val="a3"/>
    <w:link w:val="af5"/>
    <w:uiPriority w:val="99"/>
    <w:semiHidden/>
    <w:rsid w:val="004268E4"/>
    <w:rPr>
      <w:rFonts w:ascii="宋体" w:eastAsia="宋体" w:hAnsi="宋体" w:cs="宋体"/>
      <w:kern w:val="0"/>
      <w:sz w:val="24"/>
      <w:szCs w:val="24"/>
    </w:rPr>
  </w:style>
  <w:style w:type="paragraph" w:styleId="23">
    <w:name w:val="Body Text 2"/>
    <w:basedOn w:val="a2"/>
    <w:link w:val="24"/>
    <w:uiPriority w:val="99"/>
    <w:semiHidden/>
    <w:unhideWhenUsed/>
    <w:rsid w:val="004268E4"/>
    <w:pPr>
      <w:spacing w:after="120" w:line="480" w:lineRule="auto"/>
    </w:pPr>
  </w:style>
  <w:style w:type="character" w:customStyle="1" w:styleId="24">
    <w:name w:val="正文文本 2 字符"/>
    <w:basedOn w:val="a3"/>
    <w:link w:val="23"/>
    <w:uiPriority w:val="99"/>
    <w:semiHidden/>
    <w:rsid w:val="004268E4"/>
    <w:rPr>
      <w:rFonts w:ascii="宋体" w:eastAsia="宋体" w:hAnsi="宋体" w:cs="宋体"/>
      <w:kern w:val="0"/>
      <w:sz w:val="24"/>
      <w:szCs w:val="24"/>
    </w:rPr>
  </w:style>
  <w:style w:type="paragraph" w:styleId="33">
    <w:name w:val="Body Text 3"/>
    <w:basedOn w:val="a2"/>
    <w:link w:val="34"/>
    <w:uiPriority w:val="99"/>
    <w:semiHidden/>
    <w:unhideWhenUsed/>
    <w:rsid w:val="004268E4"/>
    <w:pPr>
      <w:spacing w:after="120"/>
    </w:pPr>
    <w:rPr>
      <w:sz w:val="16"/>
      <w:szCs w:val="16"/>
    </w:rPr>
  </w:style>
  <w:style w:type="character" w:customStyle="1" w:styleId="34">
    <w:name w:val="正文文本 3 字符"/>
    <w:basedOn w:val="a3"/>
    <w:link w:val="33"/>
    <w:uiPriority w:val="99"/>
    <w:semiHidden/>
    <w:rsid w:val="004268E4"/>
    <w:rPr>
      <w:rFonts w:ascii="宋体" w:eastAsia="宋体" w:hAnsi="宋体" w:cs="宋体"/>
      <w:kern w:val="0"/>
      <w:sz w:val="16"/>
      <w:szCs w:val="16"/>
    </w:rPr>
  </w:style>
  <w:style w:type="paragraph" w:styleId="af7">
    <w:name w:val="Body Text First Indent"/>
    <w:basedOn w:val="af5"/>
    <w:link w:val="af8"/>
    <w:uiPriority w:val="99"/>
    <w:semiHidden/>
    <w:unhideWhenUsed/>
    <w:rsid w:val="004268E4"/>
    <w:pPr>
      <w:spacing w:after="0"/>
      <w:ind w:firstLine="360"/>
    </w:pPr>
  </w:style>
  <w:style w:type="character" w:customStyle="1" w:styleId="af8">
    <w:name w:val="正文文本首行缩进 字符"/>
    <w:basedOn w:val="af6"/>
    <w:link w:val="af7"/>
    <w:uiPriority w:val="99"/>
    <w:semiHidden/>
    <w:rsid w:val="004268E4"/>
    <w:rPr>
      <w:rFonts w:ascii="宋体" w:eastAsia="宋体" w:hAnsi="宋体" w:cs="宋体"/>
      <w:kern w:val="0"/>
      <w:sz w:val="24"/>
      <w:szCs w:val="24"/>
    </w:rPr>
  </w:style>
  <w:style w:type="paragraph" w:styleId="af9">
    <w:name w:val="Body Text Indent"/>
    <w:basedOn w:val="a2"/>
    <w:link w:val="afa"/>
    <w:uiPriority w:val="99"/>
    <w:semiHidden/>
    <w:unhideWhenUsed/>
    <w:rsid w:val="004268E4"/>
    <w:pPr>
      <w:spacing w:after="120"/>
      <w:ind w:left="360"/>
    </w:pPr>
  </w:style>
  <w:style w:type="character" w:customStyle="1" w:styleId="afa">
    <w:name w:val="正文文本缩进 字符"/>
    <w:basedOn w:val="a3"/>
    <w:link w:val="af9"/>
    <w:uiPriority w:val="99"/>
    <w:semiHidden/>
    <w:rsid w:val="004268E4"/>
    <w:rPr>
      <w:rFonts w:ascii="宋体" w:eastAsia="宋体" w:hAnsi="宋体" w:cs="宋体"/>
      <w:kern w:val="0"/>
      <w:sz w:val="24"/>
      <w:szCs w:val="24"/>
    </w:rPr>
  </w:style>
  <w:style w:type="paragraph" w:styleId="25">
    <w:name w:val="Body Text First Indent 2"/>
    <w:basedOn w:val="af9"/>
    <w:link w:val="26"/>
    <w:uiPriority w:val="99"/>
    <w:semiHidden/>
    <w:unhideWhenUsed/>
    <w:rsid w:val="004268E4"/>
    <w:pPr>
      <w:spacing w:after="0"/>
      <w:ind w:firstLine="360"/>
    </w:pPr>
  </w:style>
  <w:style w:type="character" w:customStyle="1" w:styleId="26">
    <w:name w:val="正文文本首行缩进 2 字符"/>
    <w:basedOn w:val="afa"/>
    <w:link w:val="25"/>
    <w:uiPriority w:val="99"/>
    <w:semiHidden/>
    <w:rsid w:val="004268E4"/>
    <w:rPr>
      <w:rFonts w:ascii="宋体" w:eastAsia="宋体" w:hAnsi="宋体" w:cs="宋体"/>
      <w:kern w:val="0"/>
      <w:sz w:val="24"/>
      <w:szCs w:val="24"/>
    </w:rPr>
  </w:style>
  <w:style w:type="paragraph" w:styleId="27">
    <w:name w:val="Body Text Indent 2"/>
    <w:basedOn w:val="a2"/>
    <w:link w:val="28"/>
    <w:uiPriority w:val="99"/>
    <w:semiHidden/>
    <w:unhideWhenUsed/>
    <w:rsid w:val="004268E4"/>
    <w:pPr>
      <w:spacing w:after="120" w:line="480" w:lineRule="auto"/>
      <w:ind w:left="360"/>
    </w:pPr>
  </w:style>
  <w:style w:type="character" w:customStyle="1" w:styleId="28">
    <w:name w:val="正文文本缩进 2 字符"/>
    <w:basedOn w:val="a3"/>
    <w:link w:val="27"/>
    <w:uiPriority w:val="99"/>
    <w:semiHidden/>
    <w:rsid w:val="004268E4"/>
    <w:rPr>
      <w:rFonts w:ascii="宋体" w:eastAsia="宋体" w:hAnsi="宋体" w:cs="宋体"/>
      <w:kern w:val="0"/>
      <w:sz w:val="24"/>
      <w:szCs w:val="24"/>
    </w:rPr>
  </w:style>
  <w:style w:type="paragraph" w:styleId="35">
    <w:name w:val="Body Text Indent 3"/>
    <w:basedOn w:val="a2"/>
    <w:link w:val="36"/>
    <w:uiPriority w:val="99"/>
    <w:semiHidden/>
    <w:unhideWhenUsed/>
    <w:rsid w:val="004268E4"/>
    <w:pPr>
      <w:spacing w:after="120"/>
      <w:ind w:left="360"/>
    </w:pPr>
    <w:rPr>
      <w:sz w:val="16"/>
      <w:szCs w:val="16"/>
    </w:rPr>
  </w:style>
  <w:style w:type="character" w:customStyle="1" w:styleId="36">
    <w:name w:val="正文文本缩进 3 字符"/>
    <w:basedOn w:val="a3"/>
    <w:link w:val="35"/>
    <w:uiPriority w:val="99"/>
    <w:semiHidden/>
    <w:rsid w:val="004268E4"/>
    <w:rPr>
      <w:rFonts w:ascii="宋体" w:eastAsia="宋体" w:hAnsi="宋体" w:cs="宋体"/>
      <w:kern w:val="0"/>
      <w:sz w:val="16"/>
      <w:szCs w:val="16"/>
    </w:rPr>
  </w:style>
  <w:style w:type="character" w:styleId="afb">
    <w:name w:val="Book Title"/>
    <w:basedOn w:val="a3"/>
    <w:uiPriority w:val="33"/>
    <w:qFormat/>
    <w:rsid w:val="004268E4"/>
    <w:rPr>
      <w:b/>
      <w:bCs/>
      <w:i/>
      <w:iCs/>
      <w:spacing w:val="5"/>
    </w:rPr>
  </w:style>
  <w:style w:type="paragraph" w:styleId="afc">
    <w:name w:val="caption"/>
    <w:basedOn w:val="a2"/>
    <w:next w:val="a2"/>
    <w:uiPriority w:val="35"/>
    <w:semiHidden/>
    <w:unhideWhenUsed/>
    <w:qFormat/>
    <w:rsid w:val="004268E4"/>
    <w:pPr>
      <w:spacing w:after="200"/>
    </w:pPr>
    <w:rPr>
      <w:i/>
      <w:iCs/>
      <w:color w:val="44546A" w:themeColor="text2"/>
      <w:sz w:val="18"/>
      <w:szCs w:val="18"/>
    </w:rPr>
  </w:style>
  <w:style w:type="paragraph" w:styleId="afd">
    <w:name w:val="Closing"/>
    <w:basedOn w:val="a2"/>
    <w:link w:val="afe"/>
    <w:uiPriority w:val="99"/>
    <w:semiHidden/>
    <w:unhideWhenUsed/>
    <w:rsid w:val="004268E4"/>
    <w:pPr>
      <w:ind w:left="4320"/>
    </w:pPr>
  </w:style>
  <w:style w:type="character" w:customStyle="1" w:styleId="afe">
    <w:name w:val="结束语 字符"/>
    <w:basedOn w:val="a3"/>
    <w:link w:val="afd"/>
    <w:uiPriority w:val="99"/>
    <w:semiHidden/>
    <w:rsid w:val="004268E4"/>
    <w:rPr>
      <w:rFonts w:ascii="宋体" w:eastAsia="宋体" w:hAnsi="宋体" w:cs="宋体"/>
      <w:kern w:val="0"/>
      <w:sz w:val="24"/>
      <w:szCs w:val="24"/>
    </w:rPr>
  </w:style>
  <w:style w:type="table" w:styleId="aff">
    <w:name w:val="Colorful Grid"/>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
    <w:name w:val="Colorful Grid Accent 2"/>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
    <w:name w:val="Colorful Grid Accent 6"/>
    <w:basedOn w:val="a4"/>
    <w:uiPriority w:val="73"/>
    <w:semiHidden/>
    <w:unhideWhenUsed/>
    <w:rsid w:val="004268E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f0">
    <w:name w:val="Colorful List"/>
    <w:basedOn w:val="a4"/>
    <w:uiPriority w:val="72"/>
    <w:semiHidden/>
    <w:unhideWhenUsed/>
    <w:rsid w:val="004268E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4268E4"/>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4"/>
    <w:uiPriority w:val="72"/>
    <w:semiHidden/>
    <w:unhideWhenUsed/>
    <w:rsid w:val="004268E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4268E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4268E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4268E4"/>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4268E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1">
    <w:name w:val="Colorful Shading"/>
    <w:basedOn w:val="a4"/>
    <w:uiPriority w:val="71"/>
    <w:semiHidden/>
    <w:unhideWhenUsed/>
    <w:rsid w:val="004268E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4268E4"/>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4268E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4268E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4268E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4268E4"/>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4268E4"/>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2">
    <w:name w:val="Dark List"/>
    <w:basedOn w:val="a4"/>
    <w:uiPriority w:val="70"/>
    <w:semiHidden/>
    <w:unhideWhenUsed/>
    <w:rsid w:val="004268E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4268E4"/>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4"/>
    <w:uiPriority w:val="70"/>
    <w:semiHidden/>
    <w:unhideWhenUsed/>
    <w:rsid w:val="004268E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4"/>
    <w:uiPriority w:val="70"/>
    <w:semiHidden/>
    <w:unhideWhenUsed/>
    <w:rsid w:val="004268E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4"/>
    <w:uiPriority w:val="70"/>
    <w:semiHidden/>
    <w:unhideWhenUsed/>
    <w:rsid w:val="004268E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4"/>
    <w:uiPriority w:val="70"/>
    <w:semiHidden/>
    <w:unhideWhenUsed/>
    <w:rsid w:val="004268E4"/>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4"/>
    <w:uiPriority w:val="70"/>
    <w:semiHidden/>
    <w:unhideWhenUsed/>
    <w:rsid w:val="004268E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3">
    <w:name w:val="Date"/>
    <w:basedOn w:val="a2"/>
    <w:next w:val="a2"/>
    <w:link w:val="aff4"/>
    <w:uiPriority w:val="99"/>
    <w:semiHidden/>
    <w:unhideWhenUsed/>
    <w:rsid w:val="004268E4"/>
  </w:style>
  <w:style w:type="character" w:customStyle="1" w:styleId="aff4">
    <w:name w:val="日期 字符"/>
    <w:basedOn w:val="a3"/>
    <w:link w:val="aff3"/>
    <w:uiPriority w:val="99"/>
    <w:semiHidden/>
    <w:rsid w:val="004268E4"/>
    <w:rPr>
      <w:rFonts w:ascii="宋体" w:eastAsia="宋体" w:hAnsi="宋体" w:cs="宋体"/>
      <w:kern w:val="0"/>
      <w:sz w:val="24"/>
      <w:szCs w:val="24"/>
    </w:rPr>
  </w:style>
  <w:style w:type="paragraph" w:styleId="aff5">
    <w:name w:val="Document Map"/>
    <w:basedOn w:val="a2"/>
    <w:link w:val="aff6"/>
    <w:uiPriority w:val="99"/>
    <w:semiHidden/>
    <w:unhideWhenUsed/>
    <w:rsid w:val="004268E4"/>
    <w:rPr>
      <w:rFonts w:ascii="Segoe UI" w:hAnsi="Segoe UI" w:cs="Segoe UI"/>
      <w:sz w:val="16"/>
      <w:szCs w:val="16"/>
    </w:rPr>
  </w:style>
  <w:style w:type="character" w:customStyle="1" w:styleId="aff6">
    <w:name w:val="文档结构图 字符"/>
    <w:basedOn w:val="a3"/>
    <w:link w:val="aff5"/>
    <w:uiPriority w:val="99"/>
    <w:semiHidden/>
    <w:rsid w:val="004268E4"/>
    <w:rPr>
      <w:rFonts w:ascii="Segoe UI" w:eastAsia="宋体" w:hAnsi="Segoe UI" w:cs="Segoe UI"/>
      <w:kern w:val="0"/>
      <w:sz w:val="16"/>
      <w:szCs w:val="16"/>
    </w:rPr>
  </w:style>
  <w:style w:type="paragraph" w:styleId="aff7">
    <w:name w:val="E-mail Signature"/>
    <w:basedOn w:val="a2"/>
    <w:link w:val="aff8"/>
    <w:uiPriority w:val="99"/>
    <w:semiHidden/>
    <w:unhideWhenUsed/>
    <w:rsid w:val="004268E4"/>
  </w:style>
  <w:style w:type="character" w:customStyle="1" w:styleId="aff8">
    <w:name w:val="电子邮件签名 字符"/>
    <w:basedOn w:val="a3"/>
    <w:link w:val="aff7"/>
    <w:uiPriority w:val="99"/>
    <w:semiHidden/>
    <w:rsid w:val="004268E4"/>
    <w:rPr>
      <w:rFonts w:ascii="宋体" w:eastAsia="宋体" w:hAnsi="宋体" w:cs="宋体"/>
      <w:kern w:val="0"/>
      <w:sz w:val="24"/>
      <w:szCs w:val="24"/>
    </w:rPr>
  </w:style>
  <w:style w:type="character" w:styleId="aff9">
    <w:name w:val="Emphasis"/>
    <w:basedOn w:val="a3"/>
    <w:uiPriority w:val="20"/>
    <w:qFormat/>
    <w:rsid w:val="004268E4"/>
    <w:rPr>
      <w:i/>
      <w:iCs/>
    </w:rPr>
  </w:style>
  <w:style w:type="character" w:styleId="affa">
    <w:name w:val="endnote reference"/>
    <w:basedOn w:val="a3"/>
    <w:uiPriority w:val="99"/>
    <w:semiHidden/>
    <w:unhideWhenUsed/>
    <w:rsid w:val="004268E4"/>
    <w:rPr>
      <w:vertAlign w:val="superscript"/>
    </w:rPr>
  </w:style>
  <w:style w:type="paragraph" w:styleId="affb">
    <w:name w:val="endnote text"/>
    <w:basedOn w:val="a2"/>
    <w:link w:val="affc"/>
    <w:uiPriority w:val="99"/>
    <w:semiHidden/>
    <w:unhideWhenUsed/>
    <w:rsid w:val="004268E4"/>
    <w:rPr>
      <w:sz w:val="20"/>
      <w:szCs w:val="20"/>
    </w:rPr>
  </w:style>
  <w:style w:type="character" w:customStyle="1" w:styleId="affc">
    <w:name w:val="尾注文本 字符"/>
    <w:basedOn w:val="a3"/>
    <w:link w:val="affb"/>
    <w:uiPriority w:val="99"/>
    <w:semiHidden/>
    <w:rsid w:val="004268E4"/>
    <w:rPr>
      <w:rFonts w:ascii="宋体" w:eastAsia="宋体" w:hAnsi="宋体" w:cs="宋体"/>
      <w:kern w:val="0"/>
      <w:sz w:val="20"/>
      <w:szCs w:val="20"/>
    </w:rPr>
  </w:style>
  <w:style w:type="paragraph" w:styleId="affd">
    <w:name w:val="envelope address"/>
    <w:basedOn w:val="a2"/>
    <w:uiPriority w:val="99"/>
    <w:semiHidden/>
    <w:unhideWhenUsed/>
    <w:rsid w:val="004268E4"/>
    <w:pPr>
      <w:framePr w:w="7920" w:h="1980" w:hRule="exact" w:hSpace="180" w:wrap="auto" w:hAnchor="page" w:xAlign="center" w:yAlign="bottom"/>
      <w:ind w:left="2880"/>
    </w:pPr>
    <w:rPr>
      <w:rFonts w:asciiTheme="majorHAnsi" w:eastAsiaTheme="majorEastAsia" w:hAnsiTheme="majorHAnsi" w:cstheme="majorBidi"/>
    </w:rPr>
  </w:style>
  <w:style w:type="paragraph" w:styleId="affe">
    <w:name w:val="envelope return"/>
    <w:basedOn w:val="a2"/>
    <w:uiPriority w:val="99"/>
    <w:semiHidden/>
    <w:unhideWhenUsed/>
    <w:rsid w:val="004268E4"/>
    <w:rPr>
      <w:rFonts w:asciiTheme="majorHAnsi" w:eastAsiaTheme="majorEastAsia" w:hAnsiTheme="majorHAnsi" w:cstheme="majorBidi"/>
      <w:sz w:val="20"/>
      <w:szCs w:val="20"/>
    </w:rPr>
  </w:style>
  <w:style w:type="character" w:styleId="afff">
    <w:name w:val="FollowedHyperlink"/>
    <w:basedOn w:val="a3"/>
    <w:uiPriority w:val="99"/>
    <w:semiHidden/>
    <w:unhideWhenUsed/>
    <w:rsid w:val="004268E4"/>
    <w:rPr>
      <w:color w:val="954F72" w:themeColor="followedHyperlink"/>
      <w:u w:val="single"/>
    </w:rPr>
  </w:style>
  <w:style w:type="character" w:styleId="afff0">
    <w:name w:val="footnote reference"/>
    <w:basedOn w:val="a3"/>
    <w:uiPriority w:val="99"/>
    <w:semiHidden/>
    <w:unhideWhenUsed/>
    <w:rsid w:val="004268E4"/>
    <w:rPr>
      <w:vertAlign w:val="superscript"/>
    </w:rPr>
  </w:style>
  <w:style w:type="paragraph" w:styleId="afff1">
    <w:name w:val="footnote text"/>
    <w:basedOn w:val="a2"/>
    <w:link w:val="afff2"/>
    <w:uiPriority w:val="99"/>
    <w:semiHidden/>
    <w:unhideWhenUsed/>
    <w:rsid w:val="004268E4"/>
    <w:rPr>
      <w:sz w:val="20"/>
      <w:szCs w:val="20"/>
    </w:rPr>
  </w:style>
  <w:style w:type="character" w:customStyle="1" w:styleId="afff2">
    <w:name w:val="脚注文本 字符"/>
    <w:basedOn w:val="a3"/>
    <w:link w:val="afff1"/>
    <w:uiPriority w:val="99"/>
    <w:semiHidden/>
    <w:rsid w:val="004268E4"/>
    <w:rPr>
      <w:rFonts w:ascii="宋体" w:eastAsia="宋体" w:hAnsi="宋体" w:cs="宋体"/>
      <w:kern w:val="0"/>
      <w:sz w:val="20"/>
      <w:szCs w:val="20"/>
    </w:rPr>
  </w:style>
  <w:style w:type="table" w:styleId="11">
    <w:name w:val="Grid Table 1 Light"/>
    <w:basedOn w:val="a4"/>
    <w:uiPriority w:val="46"/>
    <w:rsid w:val="004268E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4268E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4268E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4268E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4268E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4268E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4268E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4"/>
    <w:uiPriority w:val="47"/>
    <w:rsid w:val="004268E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4268E4"/>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4"/>
    <w:uiPriority w:val="47"/>
    <w:rsid w:val="004268E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47"/>
    <w:rsid w:val="004268E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47"/>
    <w:rsid w:val="004268E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47"/>
    <w:rsid w:val="004268E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4"/>
    <w:uiPriority w:val="47"/>
    <w:rsid w:val="004268E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4"/>
    <w:uiPriority w:val="48"/>
    <w:rsid w:val="004268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4268E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4"/>
    <w:uiPriority w:val="48"/>
    <w:rsid w:val="004268E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48"/>
    <w:rsid w:val="004268E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48"/>
    <w:rsid w:val="004268E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48"/>
    <w:rsid w:val="004268E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4"/>
    <w:uiPriority w:val="48"/>
    <w:rsid w:val="004268E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4"/>
    <w:uiPriority w:val="49"/>
    <w:rsid w:val="004268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4268E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4268E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4268E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4268E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4268E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4268E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4268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4"/>
    <w:uiPriority w:val="51"/>
    <w:rsid w:val="004268E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4268E4"/>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4268E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4268E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4268E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4268E4"/>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4268E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4"/>
    <w:uiPriority w:val="52"/>
    <w:rsid w:val="004268E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4268E4"/>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4268E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4268E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4268E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4268E4"/>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4268E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afff3">
    <w:name w:val="Hashtag"/>
    <w:basedOn w:val="a3"/>
    <w:uiPriority w:val="99"/>
    <w:rsid w:val="004268E4"/>
    <w:rPr>
      <w:color w:val="2B579A"/>
      <w:shd w:val="clear" w:color="auto" w:fill="E1DFDD"/>
    </w:rPr>
  </w:style>
  <w:style w:type="character" w:styleId="HTML1">
    <w:name w:val="HTML Acronym"/>
    <w:basedOn w:val="a3"/>
    <w:uiPriority w:val="99"/>
    <w:semiHidden/>
    <w:unhideWhenUsed/>
    <w:rsid w:val="004268E4"/>
  </w:style>
  <w:style w:type="paragraph" w:styleId="HTML2">
    <w:name w:val="HTML Address"/>
    <w:basedOn w:val="a2"/>
    <w:link w:val="HTML3"/>
    <w:uiPriority w:val="99"/>
    <w:semiHidden/>
    <w:unhideWhenUsed/>
    <w:rsid w:val="004268E4"/>
    <w:rPr>
      <w:i/>
      <w:iCs/>
    </w:rPr>
  </w:style>
  <w:style w:type="character" w:customStyle="1" w:styleId="HTML3">
    <w:name w:val="HTML 地址 字符"/>
    <w:basedOn w:val="a3"/>
    <w:link w:val="HTML2"/>
    <w:uiPriority w:val="99"/>
    <w:semiHidden/>
    <w:rsid w:val="004268E4"/>
    <w:rPr>
      <w:rFonts w:ascii="宋体" w:eastAsia="宋体" w:hAnsi="宋体" w:cs="宋体"/>
      <w:i/>
      <w:iCs/>
      <w:kern w:val="0"/>
      <w:sz w:val="24"/>
      <w:szCs w:val="24"/>
    </w:rPr>
  </w:style>
  <w:style w:type="character" w:styleId="HTML4">
    <w:name w:val="HTML Cite"/>
    <w:basedOn w:val="a3"/>
    <w:uiPriority w:val="99"/>
    <w:semiHidden/>
    <w:unhideWhenUsed/>
    <w:rsid w:val="004268E4"/>
    <w:rPr>
      <w:i/>
      <w:iCs/>
    </w:rPr>
  </w:style>
  <w:style w:type="character" w:styleId="HTML5">
    <w:name w:val="HTML Code"/>
    <w:basedOn w:val="a3"/>
    <w:uiPriority w:val="99"/>
    <w:semiHidden/>
    <w:unhideWhenUsed/>
    <w:rsid w:val="004268E4"/>
    <w:rPr>
      <w:rFonts w:ascii="Consolas" w:hAnsi="Consolas"/>
      <w:sz w:val="20"/>
      <w:szCs w:val="20"/>
    </w:rPr>
  </w:style>
  <w:style w:type="character" w:styleId="HTML6">
    <w:name w:val="HTML Definition"/>
    <w:basedOn w:val="a3"/>
    <w:uiPriority w:val="99"/>
    <w:semiHidden/>
    <w:unhideWhenUsed/>
    <w:rsid w:val="004268E4"/>
    <w:rPr>
      <w:i/>
      <w:iCs/>
    </w:rPr>
  </w:style>
  <w:style w:type="character" w:styleId="HTML7">
    <w:name w:val="HTML Keyboard"/>
    <w:basedOn w:val="a3"/>
    <w:uiPriority w:val="99"/>
    <w:semiHidden/>
    <w:unhideWhenUsed/>
    <w:rsid w:val="004268E4"/>
    <w:rPr>
      <w:rFonts w:ascii="Consolas" w:hAnsi="Consolas"/>
      <w:sz w:val="20"/>
      <w:szCs w:val="20"/>
    </w:rPr>
  </w:style>
  <w:style w:type="character" w:styleId="HTML8">
    <w:name w:val="HTML Sample"/>
    <w:basedOn w:val="a3"/>
    <w:uiPriority w:val="99"/>
    <w:semiHidden/>
    <w:unhideWhenUsed/>
    <w:rsid w:val="004268E4"/>
    <w:rPr>
      <w:rFonts w:ascii="Consolas" w:hAnsi="Consolas"/>
      <w:sz w:val="24"/>
      <w:szCs w:val="24"/>
    </w:rPr>
  </w:style>
  <w:style w:type="character" w:styleId="HTML9">
    <w:name w:val="HTML Typewriter"/>
    <w:basedOn w:val="a3"/>
    <w:uiPriority w:val="99"/>
    <w:semiHidden/>
    <w:unhideWhenUsed/>
    <w:rsid w:val="004268E4"/>
    <w:rPr>
      <w:rFonts w:ascii="Consolas" w:hAnsi="Consolas"/>
      <w:sz w:val="20"/>
      <w:szCs w:val="20"/>
    </w:rPr>
  </w:style>
  <w:style w:type="character" w:styleId="HTMLa">
    <w:name w:val="HTML Variable"/>
    <w:basedOn w:val="a3"/>
    <w:uiPriority w:val="99"/>
    <w:semiHidden/>
    <w:unhideWhenUsed/>
    <w:rsid w:val="004268E4"/>
    <w:rPr>
      <w:i/>
      <w:iCs/>
    </w:rPr>
  </w:style>
  <w:style w:type="character" w:styleId="afff4">
    <w:name w:val="Hyperlink"/>
    <w:basedOn w:val="a3"/>
    <w:uiPriority w:val="99"/>
    <w:semiHidden/>
    <w:unhideWhenUsed/>
    <w:rsid w:val="004268E4"/>
    <w:rPr>
      <w:color w:val="0563C1" w:themeColor="hyperlink"/>
      <w:u w:val="single"/>
    </w:rPr>
  </w:style>
  <w:style w:type="paragraph" w:styleId="12">
    <w:name w:val="index 1"/>
    <w:basedOn w:val="a2"/>
    <w:next w:val="a2"/>
    <w:uiPriority w:val="99"/>
    <w:semiHidden/>
    <w:unhideWhenUsed/>
    <w:rsid w:val="004268E4"/>
    <w:pPr>
      <w:ind w:left="240" w:hanging="240"/>
    </w:pPr>
  </w:style>
  <w:style w:type="paragraph" w:styleId="2a">
    <w:name w:val="index 2"/>
    <w:basedOn w:val="a2"/>
    <w:next w:val="a2"/>
    <w:uiPriority w:val="99"/>
    <w:semiHidden/>
    <w:unhideWhenUsed/>
    <w:rsid w:val="004268E4"/>
    <w:pPr>
      <w:ind w:left="480" w:hanging="240"/>
    </w:pPr>
  </w:style>
  <w:style w:type="paragraph" w:styleId="38">
    <w:name w:val="index 3"/>
    <w:basedOn w:val="a2"/>
    <w:next w:val="a2"/>
    <w:uiPriority w:val="99"/>
    <w:semiHidden/>
    <w:unhideWhenUsed/>
    <w:rsid w:val="004268E4"/>
    <w:pPr>
      <w:ind w:left="720" w:hanging="240"/>
    </w:pPr>
  </w:style>
  <w:style w:type="paragraph" w:styleId="44">
    <w:name w:val="index 4"/>
    <w:basedOn w:val="a2"/>
    <w:next w:val="a2"/>
    <w:uiPriority w:val="99"/>
    <w:semiHidden/>
    <w:unhideWhenUsed/>
    <w:rsid w:val="004268E4"/>
    <w:pPr>
      <w:ind w:left="960" w:hanging="240"/>
    </w:pPr>
  </w:style>
  <w:style w:type="paragraph" w:styleId="54">
    <w:name w:val="index 5"/>
    <w:basedOn w:val="a2"/>
    <w:next w:val="a2"/>
    <w:uiPriority w:val="99"/>
    <w:semiHidden/>
    <w:unhideWhenUsed/>
    <w:rsid w:val="004268E4"/>
    <w:pPr>
      <w:ind w:left="1200" w:hanging="240"/>
    </w:pPr>
  </w:style>
  <w:style w:type="paragraph" w:styleId="62">
    <w:name w:val="index 6"/>
    <w:basedOn w:val="a2"/>
    <w:next w:val="a2"/>
    <w:uiPriority w:val="99"/>
    <w:semiHidden/>
    <w:unhideWhenUsed/>
    <w:rsid w:val="004268E4"/>
    <w:pPr>
      <w:ind w:left="1440" w:hanging="240"/>
    </w:pPr>
  </w:style>
  <w:style w:type="paragraph" w:styleId="72">
    <w:name w:val="index 7"/>
    <w:basedOn w:val="a2"/>
    <w:next w:val="a2"/>
    <w:uiPriority w:val="99"/>
    <w:semiHidden/>
    <w:unhideWhenUsed/>
    <w:rsid w:val="004268E4"/>
    <w:pPr>
      <w:ind w:left="1680" w:hanging="240"/>
    </w:pPr>
  </w:style>
  <w:style w:type="paragraph" w:styleId="81">
    <w:name w:val="index 8"/>
    <w:basedOn w:val="a2"/>
    <w:next w:val="a2"/>
    <w:uiPriority w:val="99"/>
    <w:semiHidden/>
    <w:unhideWhenUsed/>
    <w:rsid w:val="004268E4"/>
    <w:pPr>
      <w:ind w:left="1920" w:hanging="240"/>
    </w:pPr>
  </w:style>
  <w:style w:type="paragraph" w:styleId="91">
    <w:name w:val="index 9"/>
    <w:basedOn w:val="a2"/>
    <w:next w:val="a2"/>
    <w:uiPriority w:val="99"/>
    <w:semiHidden/>
    <w:unhideWhenUsed/>
    <w:rsid w:val="004268E4"/>
    <w:pPr>
      <w:ind w:left="2160" w:hanging="240"/>
    </w:pPr>
  </w:style>
  <w:style w:type="paragraph" w:styleId="afff5">
    <w:name w:val="index heading"/>
    <w:basedOn w:val="a2"/>
    <w:next w:val="12"/>
    <w:uiPriority w:val="99"/>
    <w:semiHidden/>
    <w:unhideWhenUsed/>
    <w:rsid w:val="004268E4"/>
    <w:rPr>
      <w:rFonts w:asciiTheme="majorHAnsi" w:eastAsiaTheme="majorEastAsia" w:hAnsiTheme="majorHAnsi" w:cstheme="majorBidi"/>
      <w:b/>
      <w:bCs/>
    </w:rPr>
  </w:style>
  <w:style w:type="character" w:styleId="afff6">
    <w:name w:val="Intense Emphasis"/>
    <w:basedOn w:val="a3"/>
    <w:uiPriority w:val="21"/>
    <w:qFormat/>
    <w:rsid w:val="004268E4"/>
    <w:rPr>
      <w:i/>
      <w:iCs/>
      <w:color w:val="4472C4" w:themeColor="accent1"/>
    </w:rPr>
  </w:style>
  <w:style w:type="paragraph" w:styleId="afff7">
    <w:name w:val="Intense Quote"/>
    <w:basedOn w:val="a2"/>
    <w:next w:val="a2"/>
    <w:link w:val="afff8"/>
    <w:uiPriority w:val="30"/>
    <w:qFormat/>
    <w:rsid w:val="004268E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8">
    <w:name w:val="明显引用 字符"/>
    <w:basedOn w:val="a3"/>
    <w:link w:val="afff7"/>
    <w:uiPriority w:val="30"/>
    <w:rsid w:val="004268E4"/>
    <w:rPr>
      <w:rFonts w:ascii="宋体" w:eastAsia="宋体" w:hAnsi="宋体" w:cs="宋体"/>
      <w:i/>
      <w:iCs/>
      <w:color w:val="4472C4" w:themeColor="accent1"/>
      <w:kern w:val="0"/>
      <w:sz w:val="24"/>
      <w:szCs w:val="24"/>
    </w:rPr>
  </w:style>
  <w:style w:type="character" w:styleId="afff9">
    <w:name w:val="Intense Reference"/>
    <w:basedOn w:val="a3"/>
    <w:uiPriority w:val="32"/>
    <w:qFormat/>
    <w:rsid w:val="004268E4"/>
    <w:rPr>
      <w:b/>
      <w:bCs/>
      <w:smallCaps/>
      <w:color w:val="4472C4" w:themeColor="accent1"/>
      <w:spacing w:val="5"/>
    </w:rPr>
  </w:style>
  <w:style w:type="table" w:styleId="afffa">
    <w:name w:val="Light Grid"/>
    <w:basedOn w:val="a4"/>
    <w:uiPriority w:val="62"/>
    <w:semiHidden/>
    <w:unhideWhenUsed/>
    <w:rsid w:val="004268E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semiHidden/>
    <w:unhideWhenUsed/>
    <w:rsid w:val="004268E4"/>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3">
    <w:name w:val="Light Grid Accent 2"/>
    <w:basedOn w:val="a4"/>
    <w:uiPriority w:val="62"/>
    <w:semiHidden/>
    <w:unhideWhenUsed/>
    <w:rsid w:val="004268E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4"/>
    <w:uiPriority w:val="62"/>
    <w:semiHidden/>
    <w:unhideWhenUsed/>
    <w:rsid w:val="004268E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4"/>
    <w:uiPriority w:val="62"/>
    <w:semiHidden/>
    <w:unhideWhenUsed/>
    <w:rsid w:val="004268E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4"/>
    <w:uiPriority w:val="62"/>
    <w:semiHidden/>
    <w:unhideWhenUsed/>
    <w:rsid w:val="004268E4"/>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3">
    <w:name w:val="Light Grid Accent 6"/>
    <w:basedOn w:val="a4"/>
    <w:uiPriority w:val="62"/>
    <w:semiHidden/>
    <w:unhideWhenUsed/>
    <w:rsid w:val="004268E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b">
    <w:name w:val="Light List"/>
    <w:basedOn w:val="a4"/>
    <w:uiPriority w:val="61"/>
    <w:semiHidden/>
    <w:unhideWhenUsed/>
    <w:rsid w:val="004268E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4268E4"/>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4">
    <w:name w:val="Light List Accent 2"/>
    <w:basedOn w:val="a4"/>
    <w:uiPriority w:val="61"/>
    <w:semiHidden/>
    <w:unhideWhenUsed/>
    <w:rsid w:val="004268E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61"/>
    <w:semiHidden/>
    <w:unhideWhenUsed/>
    <w:rsid w:val="004268E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61"/>
    <w:semiHidden/>
    <w:unhideWhenUsed/>
    <w:rsid w:val="004268E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61"/>
    <w:semiHidden/>
    <w:unhideWhenUsed/>
    <w:rsid w:val="004268E4"/>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4">
    <w:name w:val="Light List Accent 6"/>
    <w:basedOn w:val="a4"/>
    <w:uiPriority w:val="61"/>
    <w:semiHidden/>
    <w:unhideWhenUsed/>
    <w:rsid w:val="004268E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c">
    <w:name w:val="Light Shading"/>
    <w:basedOn w:val="a4"/>
    <w:uiPriority w:val="60"/>
    <w:semiHidden/>
    <w:unhideWhenUsed/>
    <w:rsid w:val="004268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4268E4"/>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5">
    <w:name w:val="Light Shading Accent 2"/>
    <w:basedOn w:val="a4"/>
    <w:uiPriority w:val="60"/>
    <w:semiHidden/>
    <w:unhideWhenUsed/>
    <w:rsid w:val="004268E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60"/>
    <w:semiHidden/>
    <w:unhideWhenUsed/>
    <w:rsid w:val="004268E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60"/>
    <w:semiHidden/>
    <w:unhideWhenUsed/>
    <w:rsid w:val="004268E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60"/>
    <w:semiHidden/>
    <w:unhideWhenUsed/>
    <w:rsid w:val="004268E4"/>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5">
    <w:name w:val="Light Shading Accent 6"/>
    <w:basedOn w:val="a4"/>
    <w:uiPriority w:val="60"/>
    <w:semiHidden/>
    <w:unhideWhenUsed/>
    <w:rsid w:val="004268E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d">
    <w:name w:val="line number"/>
    <w:basedOn w:val="a3"/>
    <w:uiPriority w:val="99"/>
    <w:semiHidden/>
    <w:unhideWhenUsed/>
    <w:rsid w:val="004268E4"/>
  </w:style>
  <w:style w:type="paragraph" w:styleId="afffe">
    <w:name w:val="List"/>
    <w:basedOn w:val="a2"/>
    <w:uiPriority w:val="99"/>
    <w:semiHidden/>
    <w:unhideWhenUsed/>
    <w:rsid w:val="004268E4"/>
    <w:pPr>
      <w:ind w:left="360" w:hanging="360"/>
      <w:contextualSpacing/>
    </w:pPr>
  </w:style>
  <w:style w:type="paragraph" w:styleId="2b">
    <w:name w:val="List 2"/>
    <w:basedOn w:val="a2"/>
    <w:uiPriority w:val="99"/>
    <w:semiHidden/>
    <w:unhideWhenUsed/>
    <w:rsid w:val="004268E4"/>
    <w:pPr>
      <w:ind w:left="720" w:hanging="360"/>
      <w:contextualSpacing/>
    </w:pPr>
  </w:style>
  <w:style w:type="paragraph" w:styleId="39">
    <w:name w:val="List 3"/>
    <w:basedOn w:val="a2"/>
    <w:uiPriority w:val="99"/>
    <w:semiHidden/>
    <w:unhideWhenUsed/>
    <w:rsid w:val="004268E4"/>
    <w:pPr>
      <w:ind w:left="1080" w:hanging="360"/>
      <w:contextualSpacing/>
    </w:pPr>
  </w:style>
  <w:style w:type="paragraph" w:styleId="45">
    <w:name w:val="List 4"/>
    <w:basedOn w:val="a2"/>
    <w:uiPriority w:val="99"/>
    <w:semiHidden/>
    <w:unhideWhenUsed/>
    <w:rsid w:val="004268E4"/>
    <w:pPr>
      <w:ind w:left="1440" w:hanging="360"/>
      <w:contextualSpacing/>
    </w:pPr>
  </w:style>
  <w:style w:type="paragraph" w:styleId="55">
    <w:name w:val="List 5"/>
    <w:basedOn w:val="a2"/>
    <w:uiPriority w:val="99"/>
    <w:semiHidden/>
    <w:unhideWhenUsed/>
    <w:rsid w:val="004268E4"/>
    <w:pPr>
      <w:ind w:left="1800" w:hanging="360"/>
      <w:contextualSpacing/>
    </w:pPr>
  </w:style>
  <w:style w:type="paragraph" w:styleId="a0">
    <w:name w:val="List Bullet"/>
    <w:basedOn w:val="a2"/>
    <w:uiPriority w:val="99"/>
    <w:semiHidden/>
    <w:unhideWhenUsed/>
    <w:rsid w:val="004268E4"/>
    <w:pPr>
      <w:numPr>
        <w:numId w:val="4"/>
      </w:numPr>
      <w:contextualSpacing/>
    </w:pPr>
  </w:style>
  <w:style w:type="paragraph" w:styleId="20">
    <w:name w:val="List Bullet 2"/>
    <w:basedOn w:val="a2"/>
    <w:uiPriority w:val="99"/>
    <w:semiHidden/>
    <w:unhideWhenUsed/>
    <w:rsid w:val="004268E4"/>
    <w:pPr>
      <w:numPr>
        <w:numId w:val="5"/>
      </w:numPr>
      <w:contextualSpacing/>
    </w:pPr>
  </w:style>
  <w:style w:type="paragraph" w:styleId="30">
    <w:name w:val="List Bullet 3"/>
    <w:basedOn w:val="a2"/>
    <w:uiPriority w:val="99"/>
    <w:semiHidden/>
    <w:unhideWhenUsed/>
    <w:rsid w:val="004268E4"/>
    <w:pPr>
      <w:numPr>
        <w:numId w:val="6"/>
      </w:numPr>
      <w:contextualSpacing/>
    </w:pPr>
  </w:style>
  <w:style w:type="paragraph" w:styleId="40">
    <w:name w:val="List Bullet 4"/>
    <w:basedOn w:val="a2"/>
    <w:uiPriority w:val="99"/>
    <w:semiHidden/>
    <w:unhideWhenUsed/>
    <w:rsid w:val="004268E4"/>
    <w:pPr>
      <w:numPr>
        <w:numId w:val="7"/>
      </w:numPr>
      <w:contextualSpacing/>
    </w:pPr>
  </w:style>
  <w:style w:type="paragraph" w:styleId="50">
    <w:name w:val="List Bullet 5"/>
    <w:basedOn w:val="a2"/>
    <w:uiPriority w:val="99"/>
    <w:semiHidden/>
    <w:unhideWhenUsed/>
    <w:rsid w:val="004268E4"/>
    <w:pPr>
      <w:numPr>
        <w:numId w:val="8"/>
      </w:numPr>
      <w:contextualSpacing/>
    </w:pPr>
  </w:style>
  <w:style w:type="paragraph" w:styleId="affff">
    <w:name w:val="List Continue"/>
    <w:basedOn w:val="a2"/>
    <w:uiPriority w:val="99"/>
    <w:semiHidden/>
    <w:unhideWhenUsed/>
    <w:rsid w:val="004268E4"/>
    <w:pPr>
      <w:spacing w:after="120"/>
      <w:ind w:left="360"/>
      <w:contextualSpacing/>
    </w:pPr>
  </w:style>
  <w:style w:type="paragraph" w:styleId="2c">
    <w:name w:val="List Continue 2"/>
    <w:basedOn w:val="a2"/>
    <w:uiPriority w:val="99"/>
    <w:semiHidden/>
    <w:unhideWhenUsed/>
    <w:rsid w:val="004268E4"/>
    <w:pPr>
      <w:spacing w:after="120"/>
      <w:ind w:left="720"/>
      <w:contextualSpacing/>
    </w:pPr>
  </w:style>
  <w:style w:type="paragraph" w:styleId="3a">
    <w:name w:val="List Continue 3"/>
    <w:basedOn w:val="a2"/>
    <w:uiPriority w:val="99"/>
    <w:semiHidden/>
    <w:unhideWhenUsed/>
    <w:rsid w:val="004268E4"/>
    <w:pPr>
      <w:spacing w:after="120"/>
      <w:ind w:left="1080"/>
      <w:contextualSpacing/>
    </w:pPr>
  </w:style>
  <w:style w:type="paragraph" w:styleId="46">
    <w:name w:val="List Continue 4"/>
    <w:basedOn w:val="a2"/>
    <w:uiPriority w:val="99"/>
    <w:semiHidden/>
    <w:unhideWhenUsed/>
    <w:rsid w:val="004268E4"/>
    <w:pPr>
      <w:spacing w:after="120"/>
      <w:ind w:left="1440"/>
      <w:contextualSpacing/>
    </w:pPr>
  </w:style>
  <w:style w:type="paragraph" w:styleId="56">
    <w:name w:val="List Continue 5"/>
    <w:basedOn w:val="a2"/>
    <w:uiPriority w:val="99"/>
    <w:semiHidden/>
    <w:unhideWhenUsed/>
    <w:rsid w:val="004268E4"/>
    <w:pPr>
      <w:spacing w:after="120"/>
      <w:ind w:left="1800"/>
      <w:contextualSpacing/>
    </w:pPr>
  </w:style>
  <w:style w:type="paragraph" w:styleId="a">
    <w:name w:val="List Number"/>
    <w:basedOn w:val="a2"/>
    <w:uiPriority w:val="99"/>
    <w:semiHidden/>
    <w:unhideWhenUsed/>
    <w:rsid w:val="004268E4"/>
    <w:pPr>
      <w:numPr>
        <w:numId w:val="9"/>
      </w:numPr>
      <w:contextualSpacing/>
    </w:pPr>
  </w:style>
  <w:style w:type="paragraph" w:styleId="2">
    <w:name w:val="List Number 2"/>
    <w:basedOn w:val="a2"/>
    <w:uiPriority w:val="99"/>
    <w:semiHidden/>
    <w:unhideWhenUsed/>
    <w:rsid w:val="004268E4"/>
    <w:pPr>
      <w:numPr>
        <w:numId w:val="10"/>
      </w:numPr>
      <w:contextualSpacing/>
    </w:pPr>
  </w:style>
  <w:style w:type="paragraph" w:styleId="3">
    <w:name w:val="List Number 3"/>
    <w:basedOn w:val="a2"/>
    <w:uiPriority w:val="99"/>
    <w:semiHidden/>
    <w:unhideWhenUsed/>
    <w:rsid w:val="004268E4"/>
    <w:pPr>
      <w:numPr>
        <w:numId w:val="11"/>
      </w:numPr>
      <w:contextualSpacing/>
    </w:pPr>
  </w:style>
  <w:style w:type="paragraph" w:styleId="4">
    <w:name w:val="List Number 4"/>
    <w:basedOn w:val="a2"/>
    <w:uiPriority w:val="99"/>
    <w:semiHidden/>
    <w:unhideWhenUsed/>
    <w:rsid w:val="004268E4"/>
    <w:pPr>
      <w:numPr>
        <w:numId w:val="12"/>
      </w:numPr>
      <w:contextualSpacing/>
    </w:pPr>
  </w:style>
  <w:style w:type="paragraph" w:styleId="5">
    <w:name w:val="List Number 5"/>
    <w:basedOn w:val="a2"/>
    <w:uiPriority w:val="99"/>
    <w:semiHidden/>
    <w:unhideWhenUsed/>
    <w:rsid w:val="004268E4"/>
    <w:pPr>
      <w:numPr>
        <w:numId w:val="13"/>
      </w:numPr>
      <w:contextualSpacing/>
    </w:pPr>
  </w:style>
  <w:style w:type="paragraph" w:styleId="affff0">
    <w:name w:val="List Paragraph"/>
    <w:basedOn w:val="a2"/>
    <w:uiPriority w:val="34"/>
    <w:qFormat/>
    <w:rsid w:val="004268E4"/>
    <w:pPr>
      <w:ind w:left="720"/>
      <w:contextualSpacing/>
    </w:pPr>
  </w:style>
  <w:style w:type="table" w:styleId="13">
    <w:name w:val="List Table 1 Light"/>
    <w:basedOn w:val="a4"/>
    <w:uiPriority w:val="46"/>
    <w:rsid w:val="004268E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4268E4"/>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46"/>
    <w:rsid w:val="004268E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4268E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4268E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4268E4"/>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46"/>
    <w:rsid w:val="004268E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d">
    <w:name w:val="List Table 2"/>
    <w:basedOn w:val="a4"/>
    <w:uiPriority w:val="47"/>
    <w:rsid w:val="004268E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4268E4"/>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47"/>
    <w:rsid w:val="004268E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4268E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4268E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4268E4"/>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47"/>
    <w:rsid w:val="004268E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b">
    <w:name w:val="List Table 3"/>
    <w:basedOn w:val="a4"/>
    <w:uiPriority w:val="48"/>
    <w:rsid w:val="004268E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4268E4"/>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48"/>
    <w:rsid w:val="004268E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4268E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4268E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4268E4"/>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48"/>
    <w:rsid w:val="004268E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4268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4268E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4268E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4268E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4268E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4268E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4268E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4268E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4268E4"/>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4268E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4268E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4268E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4268E4"/>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4268E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4268E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4268E4"/>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4268E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4268E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4268E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4268E4"/>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4268E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4"/>
    <w:uiPriority w:val="52"/>
    <w:rsid w:val="004268E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4268E4"/>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4268E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4268E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4268E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4268E4"/>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4268E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1">
    <w:name w:val="macro"/>
    <w:link w:val="affff2"/>
    <w:uiPriority w:val="99"/>
    <w:semiHidden/>
    <w:unhideWhenUsed/>
    <w:rsid w:val="004268E4"/>
    <w:pPr>
      <w:tabs>
        <w:tab w:val="left" w:pos="480"/>
        <w:tab w:val="left" w:pos="960"/>
        <w:tab w:val="left" w:pos="1440"/>
        <w:tab w:val="left" w:pos="1920"/>
        <w:tab w:val="left" w:pos="2400"/>
        <w:tab w:val="left" w:pos="2880"/>
        <w:tab w:val="left" w:pos="3360"/>
        <w:tab w:val="left" w:pos="3840"/>
        <w:tab w:val="left" w:pos="4320"/>
      </w:tabs>
    </w:pPr>
    <w:rPr>
      <w:rFonts w:ascii="Consolas" w:eastAsia="宋体" w:hAnsi="Consolas" w:cs="宋体"/>
      <w:kern w:val="0"/>
      <w:sz w:val="20"/>
      <w:szCs w:val="20"/>
    </w:rPr>
  </w:style>
  <w:style w:type="character" w:customStyle="1" w:styleId="affff2">
    <w:name w:val="宏文本 字符"/>
    <w:basedOn w:val="a3"/>
    <w:link w:val="affff1"/>
    <w:uiPriority w:val="99"/>
    <w:semiHidden/>
    <w:rsid w:val="004268E4"/>
    <w:rPr>
      <w:rFonts w:ascii="Consolas" w:eastAsia="宋体" w:hAnsi="Consolas" w:cs="宋体"/>
      <w:kern w:val="0"/>
      <w:sz w:val="20"/>
      <w:szCs w:val="20"/>
    </w:rPr>
  </w:style>
  <w:style w:type="table" w:styleId="14">
    <w:name w:val="Medium Grid 1"/>
    <w:basedOn w:val="a4"/>
    <w:uiPriority w:val="67"/>
    <w:semiHidden/>
    <w:unhideWhenUsed/>
    <w:rsid w:val="004268E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4268E4"/>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4"/>
    <w:uiPriority w:val="67"/>
    <w:semiHidden/>
    <w:unhideWhenUsed/>
    <w:rsid w:val="004268E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4268E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4268E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4268E4"/>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4268E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c">
    <w:name w:val="Medium Grid 3"/>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1">
    <w:name w:val="Medium Grid 3 Accent 2"/>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1">
    <w:name w:val="Medium Grid 3 Accent 3"/>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1">
    <w:name w:val="Medium Grid 3 Accent 4"/>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1">
    <w:name w:val="Medium Grid 3 Accent 5"/>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1">
    <w:name w:val="Medium Grid 3 Accent 6"/>
    <w:basedOn w:val="a4"/>
    <w:uiPriority w:val="69"/>
    <w:semiHidden/>
    <w:unhideWhenUsed/>
    <w:rsid w:val="004268E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5">
    <w:name w:val="Medium List 1"/>
    <w:basedOn w:val="a4"/>
    <w:uiPriority w:val="65"/>
    <w:semiHidden/>
    <w:unhideWhenUsed/>
    <w:rsid w:val="004268E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65"/>
    <w:semiHidden/>
    <w:unhideWhenUsed/>
    <w:rsid w:val="004268E4"/>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4"/>
    <w:uiPriority w:val="65"/>
    <w:semiHidden/>
    <w:unhideWhenUsed/>
    <w:rsid w:val="004268E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2">
    <w:name w:val="Medium List 1 Accent 3"/>
    <w:basedOn w:val="a4"/>
    <w:uiPriority w:val="65"/>
    <w:semiHidden/>
    <w:unhideWhenUsed/>
    <w:rsid w:val="004268E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2">
    <w:name w:val="Medium List 1 Accent 4"/>
    <w:basedOn w:val="a4"/>
    <w:uiPriority w:val="65"/>
    <w:semiHidden/>
    <w:unhideWhenUsed/>
    <w:rsid w:val="004268E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2">
    <w:name w:val="Medium List 1 Accent 5"/>
    <w:basedOn w:val="a4"/>
    <w:uiPriority w:val="65"/>
    <w:semiHidden/>
    <w:unhideWhenUsed/>
    <w:rsid w:val="004268E4"/>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2">
    <w:name w:val="Medium List 1 Accent 6"/>
    <w:basedOn w:val="a4"/>
    <w:uiPriority w:val="65"/>
    <w:semiHidden/>
    <w:unhideWhenUsed/>
    <w:rsid w:val="004268E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
    <w:name w:val="Medium List 2"/>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66"/>
    <w:semiHidden/>
    <w:unhideWhenUsed/>
    <w:rsid w:val="004268E4"/>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4"/>
    <w:uiPriority w:val="63"/>
    <w:semiHidden/>
    <w:unhideWhenUsed/>
    <w:rsid w:val="004268E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4"/>
    <w:uiPriority w:val="63"/>
    <w:semiHidden/>
    <w:unhideWhenUsed/>
    <w:rsid w:val="004268E4"/>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3">
    <w:name w:val="Medium Shading 1 Accent 2"/>
    <w:basedOn w:val="a4"/>
    <w:uiPriority w:val="63"/>
    <w:semiHidden/>
    <w:unhideWhenUsed/>
    <w:rsid w:val="004268E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3">
    <w:name w:val="Medium Shading 1 Accent 3"/>
    <w:basedOn w:val="a4"/>
    <w:uiPriority w:val="63"/>
    <w:semiHidden/>
    <w:unhideWhenUsed/>
    <w:rsid w:val="004268E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3">
    <w:name w:val="Medium Shading 1 Accent 4"/>
    <w:basedOn w:val="a4"/>
    <w:uiPriority w:val="63"/>
    <w:semiHidden/>
    <w:unhideWhenUsed/>
    <w:rsid w:val="004268E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3">
    <w:name w:val="Medium Shading 1 Accent 5"/>
    <w:basedOn w:val="a4"/>
    <w:uiPriority w:val="63"/>
    <w:semiHidden/>
    <w:unhideWhenUsed/>
    <w:rsid w:val="004268E4"/>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3">
    <w:name w:val="Medium Shading 1 Accent 6"/>
    <w:basedOn w:val="a4"/>
    <w:uiPriority w:val="63"/>
    <w:semiHidden/>
    <w:unhideWhenUsed/>
    <w:rsid w:val="004268E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0">
    <w:name w:val="Medium Shading 2"/>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4"/>
    <w:uiPriority w:val="64"/>
    <w:semiHidden/>
    <w:unhideWhenUsed/>
    <w:rsid w:val="004268E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3">
    <w:name w:val="Mention"/>
    <w:basedOn w:val="a3"/>
    <w:uiPriority w:val="99"/>
    <w:rsid w:val="004268E4"/>
    <w:rPr>
      <w:color w:val="2B579A"/>
      <w:shd w:val="clear" w:color="auto" w:fill="E1DFDD"/>
    </w:rPr>
  </w:style>
  <w:style w:type="paragraph" w:styleId="affff4">
    <w:name w:val="Message Header"/>
    <w:basedOn w:val="a2"/>
    <w:link w:val="affff5"/>
    <w:uiPriority w:val="99"/>
    <w:semiHidden/>
    <w:unhideWhenUsed/>
    <w:rsid w:val="004268E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affff5">
    <w:name w:val="信息标题 字符"/>
    <w:basedOn w:val="a3"/>
    <w:link w:val="affff4"/>
    <w:uiPriority w:val="99"/>
    <w:semiHidden/>
    <w:rsid w:val="004268E4"/>
    <w:rPr>
      <w:rFonts w:asciiTheme="majorHAnsi" w:eastAsiaTheme="majorEastAsia" w:hAnsiTheme="majorHAnsi" w:cstheme="majorBidi"/>
      <w:kern w:val="0"/>
      <w:sz w:val="24"/>
      <w:szCs w:val="24"/>
      <w:shd w:val="pct20" w:color="auto" w:fill="auto"/>
    </w:rPr>
  </w:style>
  <w:style w:type="paragraph" w:styleId="affff6">
    <w:name w:val="No Spacing"/>
    <w:uiPriority w:val="1"/>
    <w:qFormat/>
    <w:rsid w:val="004268E4"/>
    <w:rPr>
      <w:rFonts w:ascii="宋体" w:eastAsia="宋体" w:hAnsi="宋体" w:cs="宋体"/>
      <w:kern w:val="0"/>
      <w:sz w:val="24"/>
      <w:szCs w:val="24"/>
    </w:rPr>
  </w:style>
  <w:style w:type="paragraph" w:styleId="affff7">
    <w:name w:val="Normal (Web)"/>
    <w:basedOn w:val="a2"/>
    <w:uiPriority w:val="99"/>
    <w:semiHidden/>
    <w:unhideWhenUsed/>
    <w:rsid w:val="004268E4"/>
    <w:rPr>
      <w:rFonts w:ascii="Times New Roman" w:hAnsi="Times New Roman" w:cs="Times New Roman"/>
    </w:rPr>
  </w:style>
  <w:style w:type="paragraph" w:styleId="affff8">
    <w:name w:val="Normal Indent"/>
    <w:basedOn w:val="a2"/>
    <w:uiPriority w:val="99"/>
    <w:semiHidden/>
    <w:unhideWhenUsed/>
    <w:rsid w:val="004268E4"/>
    <w:pPr>
      <w:ind w:left="720"/>
    </w:pPr>
  </w:style>
  <w:style w:type="paragraph" w:styleId="affff9">
    <w:name w:val="Note Heading"/>
    <w:basedOn w:val="a2"/>
    <w:next w:val="a2"/>
    <w:link w:val="affffa"/>
    <w:uiPriority w:val="99"/>
    <w:semiHidden/>
    <w:unhideWhenUsed/>
    <w:rsid w:val="004268E4"/>
  </w:style>
  <w:style w:type="character" w:customStyle="1" w:styleId="affffa">
    <w:name w:val="注释标题 字符"/>
    <w:basedOn w:val="a3"/>
    <w:link w:val="affff9"/>
    <w:uiPriority w:val="99"/>
    <w:semiHidden/>
    <w:rsid w:val="004268E4"/>
    <w:rPr>
      <w:rFonts w:ascii="宋体" w:eastAsia="宋体" w:hAnsi="宋体" w:cs="宋体"/>
      <w:kern w:val="0"/>
      <w:sz w:val="24"/>
      <w:szCs w:val="24"/>
    </w:rPr>
  </w:style>
  <w:style w:type="character" w:styleId="affffb">
    <w:name w:val="page number"/>
    <w:basedOn w:val="a3"/>
    <w:uiPriority w:val="99"/>
    <w:semiHidden/>
    <w:unhideWhenUsed/>
    <w:rsid w:val="004268E4"/>
  </w:style>
  <w:style w:type="character" w:styleId="affffc">
    <w:name w:val="Placeholder Text"/>
    <w:basedOn w:val="a3"/>
    <w:uiPriority w:val="99"/>
    <w:semiHidden/>
    <w:rsid w:val="004268E4"/>
    <w:rPr>
      <w:color w:val="666666"/>
    </w:rPr>
  </w:style>
  <w:style w:type="table" w:styleId="17">
    <w:name w:val="Plain Table 1"/>
    <w:basedOn w:val="a4"/>
    <w:uiPriority w:val="41"/>
    <w:rsid w:val="004268E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4"/>
    <w:uiPriority w:val="42"/>
    <w:rsid w:val="004268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4268E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rsid w:val="004268E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rsid w:val="004268E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d">
    <w:name w:val="Plain Text"/>
    <w:basedOn w:val="a2"/>
    <w:link w:val="affffe"/>
    <w:uiPriority w:val="99"/>
    <w:semiHidden/>
    <w:unhideWhenUsed/>
    <w:rsid w:val="004268E4"/>
    <w:rPr>
      <w:rFonts w:ascii="Consolas" w:hAnsi="Consolas"/>
      <w:sz w:val="21"/>
      <w:szCs w:val="21"/>
    </w:rPr>
  </w:style>
  <w:style w:type="character" w:customStyle="1" w:styleId="affffe">
    <w:name w:val="纯文本 字符"/>
    <w:basedOn w:val="a3"/>
    <w:link w:val="affffd"/>
    <w:uiPriority w:val="99"/>
    <w:semiHidden/>
    <w:rsid w:val="004268E4"/>
    <w:rPr>
      <w:rFonts w:ascii="Consolas" w:eastAsia="宋体" w:hAnsi="Consolas" w:cs="宋体"/>
      <w:kern w:val="0"/>
      <w:szCs w:val="21"/>
    </w:rPr>
  </w:style>
  <w:style w:type="paragraph" w:styleId="afffff">
    <w:name w:val="Quote"/>
    <w:basedOn w:val="a2"/>
    <w:next w:val="a2"/>
    <w:link w:val="afffff0"/>
    <w:uiPriority w:val="29"/>
    <w:qFormat/>
    <w:rsid w:val="004268E4"/>
    <w:pPr>
      <w:spacing w:before="200" w:after="160"/>
      <w:ind w:left="864" w:right="864"/>
      <w:jc w:val="center"/>
    </w:pPr>
    <w:rPr>
      <w:i/>
      <w:iCs/>
      <w:color w:val="404040" w:themeColor="text1" w:themeTint="BF"/>
    </w:rPr>
  </w:style>
  <w:style w:type="character" w:customStyle="1" w:styleId="afffff0">
    <w:name w:val="引用 字符"/>
    <w:basedOn w:val="a3"/>
    <w:link w:val="afffff"/>
    <w:uiPriority w:val="29"/>
    <w:rsid w:val="004268E4"/>
    <w:rPr>
      <w:rFonts w:ascii="宋体" w:eastAsia="宋体" w:hAnsi="宋体" w:cs="宋体"/>
      <w:i/>
      <w:iCs/>
      <w:color w:val="404040" w:themeColor="text1" w:themeTint="BF"/>
      <w:kern w:val="0"/>
      <w:sz w:val="24"/>
      <w:szCs w:val="24"/>
    </w:rPr>
  </w:style>
  <w:style w:type="paragraph" w:styleId="afffff1">
    <w:name w:val="Salutation"/>
    <w:basedOn w:val="a2"/>
    <w:next w:val="a2"/>
    <w:link w:val="afffff2"/>
    <w:uiPriority w:val="99"/>
    <w:semiHidden/>
    <w:unhideWhenUsed/>
    <w:rsid w:val="004268E4"/>
  </w:style>
  <w:style w:type="character" w:customStyle="1" w:styleId="afffff2">
    <w:name w:val="称呼 字符"/>
    <w:basedOn w:val="a3"/>
    <w:link w:val="afffff1"/>
    <w:uiPriority w:val="99"/>
    <w:semiHidden/>
    <w:rsid w:val="004268E4"/>
    <w:rPr>
      <w:rFonts w:ascii="宋体" w:eastAsia="宋体" w:hAnsi="宋体" w:cs="宋体"/>
      <w:kern w:val="0"/>
      <w:sz w:val="24"/>
      <w:szCs w:val="24"/>
    </w:rPr>
  </w:style>
  <w:style w:type="paragraph" w:styleId="afffff3">
    <w:name w:val="Signature"/>
    <w:basedOn w:val="a2"/>
    <w:link w:val="afffff4"/>
    <w:uiPriority w:val="99"/>
    <w:semiHidden/>
    <w:unhideWhenUsed/>
    <w:rsid w:val="004268E4"/>
    <w:pPr>
      <w:ind w:left="4320"/>
    </w:pPr>
  </w:style>
  <w:style w:type="character" w:customStyle="1" w:styleId="afffff4">
    <w:name w:val="签名 字符"/>
    <w:basedOn w:val="a3"/>
    <w:link w:val="afffff3"/>
    <w:uiPriority w:val="99"/>
    <w:semiHidden/>
    <w:rsid w:val="004268E4"/>
    <w:rPr>
      <w:rFonts w:ascii="宋体" w:eastAsia="宋体" w:hAnsi="宋体" w:cs="宋体"/>
      <w:kern w:val="0"/>
      <w:sz w:val="24"/>
      <w:szCs w:val="24"/>
    </w:rPr>
  </w:style>
  <w:style w:type="character" w:styleId="afffff5">
    <w:name w:val="Smart Hyperlink"/>
    <w:basedOn w:val="a3"/>
    <w:uiPriority w:val="99"/>
    <w:rsid w:val="004268E4"/>
    <w:rPr>
      <w:u w:val="dotted"/>
    </w:rPr>
  </w:style>
  <w:style w:type="character" w:customStyle="1" w:styleId="SmartLink">
    <w:name w:val="Smart Link"/>
    <w:basedOn w:val="a3"/>
    <w:uiPriority w:val="99"/>
    <w:semiHidden/>
    <w:unhideWhenUsed/>
    <w:rsid w:val="004268E4"/>
    <w:rPr>
      <w:color w:val="0000FF"/>
      <w:u w:val="single"/>
      <w:shd w:val="clear" w:color="auto" w:fill="F3F2F1"/>
    </w:rPr>
  </w:style>
  <w:style w:type="character" w:styleId="afffff6">
    <w:name w:val="Strong"/>
    <w:basedOn w:val="a3"/>
    <w:uiPriority w:val="22"/>
    <w:qFormat/>
    <w:rsid w:val="004268E4"/>
    <w:rPr>
      <w:b/>
      <w:bCs/>
    </w:rPr>
  </w:style>
  <w:style w:type="paragraph" w:styleId="afffff7">
    <w:name w:val="Subtitle"/>
    <w:basedOn w:val="a2"/>
    <w:next w:val="a2"/>
    <w:link w:val="afffff8"/>
    <w:uiPriority w:val="11"/>
    <w:qFormat/>
    <w:rsid w:val="004268E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f8">
    <w:name w:val="副标题 字符"/>
    <w:basedOn w:val="a3"/>
    <w:link w:val="afffff7"/>
    <w:uiPriority w:val="11"/>
    <w:rsid w:val="004268E4"/>
    <w:rPr>
      <w:color w:val="5A5A5A" w:themeColor="text1" w:themeTint="A5"/>
      <w:spacing w:val="15"/>
      <w:kern w:val="0"/>
      <w:sz w:val="22"/>
    </w:rPr>
  </w:style>
  <w:style w:type="character" w:styleId="afffff9">
    <w:name w:val="Subtle Emphasis"/>
    <w:basedOn w:val="a3"/>
    <w:uiPriority w:val="19"/>
    <w:qFormat/>
    <w:rsid w:val="004268E4"/>
    <w:rPr>
      <w:i/>
      <w:iCs/>
      <w:color w:val="404040" w:themeColor="text1" w:themeTint="BF"/>
    </w:rPr>
  </w:style>
  <w:style w:type="character" w:styleId="afffffa">
    <w:name w:val="Subtle Reference"/>
    <w:basedOn w:val="a3"/>
    <w:uiPriority w:val="31"/>
    <w:qFormat/>
    <w:rsid w:val="004268E4"/>
    <w:rPr>
      <w:smallCaps/>
      <w:color w:val="5A5A5A" w:themeColor="text1" w:themeTint="A5"/>
    </w:rPr>
  </w:style>
  <w:style w:type="table" w:styleId="18">
    <w:name w:val="Table 3D effects 1"/>
    <w:basedOn w:val="a4"/>
    <w:uiPriority w:val="99"/>
    <w:semiHidden/>
    <w:unhideWhenUsed/>
    <w:rsid w:val="004268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uiPriority w:val="99"/>
    <w:semiHidden/>
    <w:unhideWhenUsed/>
    <w:rsid w:val="004268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4"/>
    <w:uiPriority w:val="99"/>
    <w:semiHidden/>
    <w:unhideWhenUsed/>
    <w:rsid w:val="004268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4"/>
    <w:uiPriority w:val="99"/>
    <w:semiHidden/>
    <w:unhideWhenUsed/>
    <w:rsid w:val="004268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4268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uiPriority w:val="99"/>
    <w:semiHidden/>
    <w:unhideWhenUsed/>
    <w:rsid w:val="004268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4"/>
    <w:uiPriority w:val="99"/>
    <w:semiHidden/>
    <w:unhideWhenUsed/>
    <w:rsid w:val="004268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Colorful 1"/>
    <w:basedOn w:val="a4"/>
    <w:uiPriority w:val="99"/>
    <w:semiHidden/>
    <w:unhideWhenUsed/>
    <w:rsid w:val="004268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uiPriority w:val="99"/>
    <w:semiHidden/>
    <w:unhideWhenUsed/>
    <w:rsid w:val="004268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4"/>
    <w:uiPriority w:val="99"/>
    <w:semiHidden/>
    <w:unhideWhenUsed/>
    <w:rsid w:val="004268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olumns 1"/>
    <w:basedOn w:val="a4"/>
    <w:uiPriority w:val="99"/>
    <w:semiHidden/>
    <w:unhideWhenUsed/>
    <w:rsid w:val="004268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4268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4"/>
    <w:uiPriority w:val="99"/>
    <w:semiHidden/>
    <w:unhideWhenUsed/>
    <w:rsid w:val="004268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uiPriority w:val="99"/>
    <w:semiHidden/>
    <w:unhideWhenUsed/>
    <w:rsid w:val="004268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4"/>
    <w:uiPriority w:val="99"/>
    <w:semiHidden/>
    <w:unhideWhenUsed/>
    <w:rsid w:val="004268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b">
    <w:name w:val="Table Contemporary"/>
    <w:basedOn w:val="a4"/>
    <w:uiPriority w:val="99"/>
    <w:semiHidden/>
    <w:unhideWhenUsed/>
    <w:rsid w:val="004268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c">
    <w:name w:val="Table Elegant"/>
    <w:basedOn w:val="a4"/>
    <w:uiPriority w:val="99"/>
    <w:semiHidden/>
    <w:unhideWhenUsed/>
    <w:rsid w:val="004268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c">
    <w:name w:val="Table Grid 1"/>
    <w:basedOn w:val="a4"/>
    <w:uiPriority w:val="99"/>
    <w:semiHidden/>
    <w:unhideWhenUsed/>
    <w:rsid w:val="004268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uiPriority w:val="99"/>
    <w:semiHidden/>
    <w:unhideWhenUsed/>
    <w:rsid w:val="004268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4"/>
    <w:uiPriority w:val="99"/>
    <w:semiHidden/>
    <w:unhideWhenUsed/>
    <w:rsid w:val="004268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4"/>
    <w:uiPriority w:val="99"/>
    <w:semiHidden/>
    <w:unhideWhenUsed/>
    <w:rsid w:val="004268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9"/>
    <w:semiHidden/>
    <w:unhideWhenUsed/>
    <w:rsid w:val="004268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4"/>
    <w:uiPriority w:val="99"/>
    <w:semiHidden/>
    <w:unhideWhenUsed/>
    <w:rsid w:val="004268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4"/>
    <w:uiPriority w:val="99"/>
    <w:semiHidden/>
    <w:unhideWhenUsed/>
    <w:rsid w:val="004268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4268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d">
    <w:name w:val="Grid Table Light"/>
    <w:basedOn w:val="a4"/>
    <w:uiPriority w:val="40"/>
    <w:rsid w:val="004268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d">
    <w:name w:val="Table List 1"/>
    <w:basedOn w:val="a4"/>
    <w:uiPriority w:val="99"/>
    <w:semiHidden/>
    <w:unhideWhenUsed/>
    <w:rsid w:val="004268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4"/>
    <w:uiPriority w:val="99"/>
    <w:semiHidden/>
    <w:unhideWhenUsed/>
    <w:rsid w:val="004268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4"/>
    <w:uiPriority w:val="99"/>
    <w:semiHidden/>
    <w:unhideWhenUsed/>
    <w:rsid w:val="004268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4268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4268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4"/>
    <w:uiPriority w:val="99"/>
    <w:semiHidden/>
    <w:unhideWhenUsed/>
    <w:rsid w:val="004268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4"/>
    <w:uiPriority w:val="99"/>
    <w:semiHidden/>
    <w:unhideWhenUsed/>
    <w:rsid w:val="004268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9"/>
    <w:semiHidden/>
    <w:unhideWhenUsed/>
    <w:rsid w:val="004268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e">
    <w:name w:val="table of authorities"/>
    <w:basedOn w:val="a2"/>
    <w:next w:val="a2"/>
    <w:uiPriority w:val="99"/>
    <w:semiHidden/>
    <w:unhideWhenUsed/>
    <w:rsid w:val="004268E4"/>
    <w:pPr>
      <w:ind w:left="240" w:hanging="240"/>
    </w:pPr>
  </w:style>
  <w:style w:type="paragraph" w:styleId="affffff">
    <w:name w:val="table of figures"/>
    <w:basedOn w:val="a2"/>
    <w:next w:val="a2"/>
    <w:uiPriority w:val="99"/>
    <w:semiHidden/>
    <w:unhideWhenUsed/>
    <w:rsid w:val="004268E4"/>
  </w:style>
  <w:style w:type="table" w:styleId="affffff0">
    <w:name w:val="Table Professional"/>
    <w:basedOn w:val="a4"/>
    <w:uiPriority w:val="99"/>
    <w:semiHidden/>
    <w:unhideWhenUsed/>
    <w:rsid w:val="004268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Table Simple 1"/>
    <w:basedOn w:val="a4"/>
    <w:uiPriority w:val="99"/>
    <w:semiHidden/>
    <w:unhideWhenUsed/>
    <w:rsid w:val="004268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4"/>
    <w:uiPriority w:val="99"/>
    <w:semiHidden/>
    <w:unhideWhenUsed/>
    <w:rsid w:val="004268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4"/>
    <w:uiPriority w:val="99"/>
    <w:semiHidden/>
    <w:unhideWhenUsed/>
    <w:rsid w:val="004268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Subtle 1"/>
    <w:basedOn w:val="a4"/>
    <w:uiPriority w:val="99"/>
    <w:semiHidden/>
    <w:unhideWhenUsed/>
    <w:rsid w:val="004268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4"/>
    <w:uiPriority w:val="99"/>
    <w:semiHidden/>
    <w:unhideWhenUsed/>
    <w:rsid w:val="004268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1">
    <w:name w:val="Table Theme"/>
    <w:basedOn w:val="a4"/>
    <w:uiPriority w:val="99"/>
    <w:semiHidden/>
    <w:unhideWhenUsed/>
    <w:rsid w:val="00426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Web 1"/>
    <w:basedOn w:val="a4"/>
    <w:uiPriority w:val="99"/>
    <w:semiHidden/>
    <w:unhideWhenUsed/>
    <w:rsid w:val="004268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4"/>
    <w:uiPriority w:val="99"/>
    <w:semiHidden/>
    <w:unhideWhenUsed/>
    <w:rsid w:val="004268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4"/>
    <w:uiPriority w:val="99"/>
    <w:semiHidden/>
    <w:unhideWhenUsed/>
    <w:rsid w:val="004268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2">
    <w:name w:val="Title"/>
    <w:basedOn w:val="a2"/>
    <w:next w:val="a2"/>
    <w:link w:val="affffff3"/>
    <w:uiPriority w:val="10"/>
    <w:qFormat/>
    <w:rsid w:val="004268E4"/>
    <w:pPr>
      <w:contextualSpacing/>
    </w:pPr>
    <w:rPr>
      <w:rFonts w:asciiTheme="majorHAnsi" w:eastAsiaTheme="majorEastAsia" w:hAnsiTheme="majorHAnsi" w:cstheme="majorBidi"/>
      <w:spacing w:val="-10"/>
      <w:kern w:val="28"/>
      <w:sz w:val="56"/>
      <w:szCs w:val="56"/>
    </w:rPr>
  </w:style>
  <w:style w:type="character" w:customStyle="1" w:styleId="affffff3">
    <w:name w:val="标题 字符"/>
    <w:basedOn w:val="a3"/>
    <w:link w:val="affffff2"/>
    <w:uiPriority w:val="10"/>
    <w:rsid w:val="004268E4"/>
    <w:rPr>
      <w:rFonts w:asciiTheme="majorHAnsi" w:eastAsiaTheme="majorEastAsia" w:hAnsiTheme="majorHAnsi" w:cstheme="majorBidi"/>
      <w:spacing w:val="-10"/>
      <w:kern w:val="28"/>
      <w:sz w:val="56"/>
      <w:szCs w:val="56"/>
    </w:rPr>
  </w:style>
  <w:style w:type="paragraph" w:styleId="affffff4">
    <w:name w:val="toa heading"/>
    <w:basedOn w:val="a2"/>
    <w:next w:val="a2"/>
    <w:uiPriority w:val="99"/>
    <w:semiHidden/>
    <w:unhideWhenUsed/>
    <w:rsid w:val="004268E4"/>
    <w:pPr>
      <w:spacing w:before="120"/>
    </w:pPr>
    <w:rPr>
      <w:rFonts w:asciiTheme="majorHAnsi" w:eastAsiaTheme="majorEastAsia" w:hAnsiTheme="majorHAnsi" w:cstheme="majorBidi"/>
      <w:b/>
      <w:bCs/>
    </w:rPr>
  </w:style>
  <w:style w:type="paragraph" w:styleId="TOC1">
    <w:name w:val="toc 1"/>
    <w:basedOn w:val="a2"/>
    <w:next w:val="a2"/>
    <w:uiPriority w:val="39"/>
    <w:semiHidden/>
    <w:unhideWhenUsed/>
    <w:rsid w:val="004268E4"/>
    <w:pPr>
      <w:spacing w:after="100"/>
    </w:pPr>
  </w:style>
  <w:style w:type="paragraph" w:styleId="TOC2">
    <w:name w:val="toc 2"/>
    <w:basedOn w:val="a2"/>
    <w:next w:val="a2"/>
    <w:uiPriority w:val="39"/>
    <w:semiHidden/>
    <w:unhideWhenUsed/>
    <w:rsid w:val="004268E4"/>
    <w:pPr>
      <w:spacing w:after="100"/>
      <w:ind w:left="240"/>
    </w:pPr>
  </w:style>
  <w:style w:type="paragraph" w:styleId="TOC3">
    <w:name w:val="toc 3"/>
    <w:basedOn w:val="a2"/>
    <w:next w:val="a2"/>
    <w:uiPriority w:val="39"/>
    <w:semiHidden/>
    <w:unhideWhenUsed/>
    <w:rsid w:val="004268E4"/>
    <w:pPr>
      <w:spacing w:after="100"/>
      <w:ind w:left="480"/>
    </w:pPr>
  </w:style>
  <w:style w:type="paragraph" w:styleId="TOC4">
    <w:name w:val="toc 4"/>
    <w:basedOn w:val="a2"/>
    <w:next w:val="a2"/>
    <w:uiPriority w:val="39"/>
    <w:semiHidden/>
    <w:unhideWhenUsed/>
    <w:rsid w:val="004268E4"/>
    <w:pPr>
      <w:spacing w:after="100"/>
      <w:ind w:left="720"/>
    </w:pPr>
  </w:style>
  <w:style w:type="paragraph" w:styleId="TOC5">
    <w:name w:val="toc 5"/>
    <w:basedOn w:val="a2"/>
    <w:next w:val="a2"/>
    <w:uiPriority w:val="39"/>
    <w:semiHidden/>
    <w:unhideWhenUsed/>
    <w:rsid w:val="004268E4"/>
    <w:pPr>
      <w:spacing w:after="100"/>
      <w:ind w:left="960"/>
    </w:pPr>
  </w:style>
  <w:style w:type="paragraph" w:styleId="TOC6">
    <w:name w:val="toc 6"/>
    <w:basedOn w:val="a2"/>
    <w:next w:val="a2"/>
    <w:uiPriority w:val="39"/>
    <w:semiHidden/>
    <w:unhideWhenUsed/>
    <w:rsid w:val="004268E4"/>
    <w:pPr>
      <w:spacing w:after="100"/>
      <w:ind w:left="1200"/>
    </w:pPr>
  </w:style>
  <w:style w:type="paragraph" w:styleId="TOC7">
    <w:name w:val="toc 7"/>
    <w:basedOn w:val="a2"/>
    <w:next w:val="a2"/>
    <w:uiPriority w:val="39"/>
    <w:semiHidden/>
    <w:unhideWhenUsed/>
    <w:rsid w:val="004268E4"/>
    <w:pPr>
      <w:spacing w:after="100"/>
      <w:ind w:left="1440"/>
    </w:pPr>
  </w:style>
  <w:style w:type="paragraph" w:styleId="TOC8">
    <w:name w:val="toc 8"/>
    <w:basedOn w:val="a2"/>
    <w:next w:val="a2"/>
    <w:uiPriority w:val="39"/>
    <w:semiHidden/>
    <w:unhideWhenUsed/>
    <w:rsid w:val="004268E4"/>
    <w:pPr>
      <w:spacing w:after="100"/>
      <w:ind w:left="1680"/>
    </w:pPr>
  </w:style>
  <w:style w:type="paragraph" w:styleId="TOC9">
    <w:name w:val="toc 9"/>
    <w:basedOn w:val="a2"/>
    <w:next w:val="a2"/>
    <w:uiPriority w:val="39"/>
    <w:semiHidden/>
    <w:unhideWhenUsed/>
    <w:rsid w:val="004268E4"/>
    <w:pPr>
      <w:spacing w:after="100"/>
      <w:ind w:left="1920"/>
    </w:pPr>
  </w:style>
  <w:style w:type="paragraph" w:styleId="TOC">
    <w:name w:val="TOC Heading"/>
    <w:basedOn w:val="1"/>
    <w:next w:val="a2"/>
    <w:uiPriority w:val="39"/>
    <w:semiHidden/>
    <w:unhideWhenUsed/>
    <w:qFormat/>
    <w:rsid w:val="004268E4"/>
    <w:pPr>
      <w:outlineLvl w:val="9"/>
    </w:pPr>
  </w:style>
  <w:style w:type="character" w:styleId="affffff5">
    <w:name w:val="Unresolved Mention"/>
    <w:basedOn w:val="a3"/>
    <w:uiPriority w:val="99"/>
    <w:rsid w:val="00426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oleObject" Target="embeddings/oleObject18.bin"/><Relationship Id="rId47" Type="http://schemas.openxmlformats.org/officeDocument/2006/relationships/image" Target="media/image19.wmf"/><Relationship Id="rId50" Type="http://schemas.openxmlformats.org/officeDocument/2006/relationships/oleObject" Target="embeddings/oleObject24.bin"/><Relationship Id="rId55" Type="http://schemas.openxmlformats.org/officeDocument/2006/relationships/oleObject" Target="embeddings/oleObject29.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image" Target="media/image18.wmf"/><Relationship Id="rId53" Type="http://schemas.openxmlformats.org/officeDocument/2006/relationships/oleObject" Target="embeddings/oleObject27.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9.bin"/><Relationship Id="rId48" Type="http://schemas.openxmlformats.org/officeDocument/2006/relationships/oleObject" Target="embeddings/oleObject22.bin"/><Relationship Id="rId56" Type="http://schemas.openxmlformats.org/officeDocument/2006/relationships/image" Target="media/image20.jpeg"/><Relationship Id="rId8" Type="http://schemas.openxmlformats.org/officeDocument/2006/relationships/image" Target="media/image1.wmf"/><Relationship Id="rId51" Type="http://schemas.openxmlformats.org/officeDocument/2006/relationships/oleObject" Target="embeddings/oleObject25.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JPG"/><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1.bin"/><Relationship Id="rId59"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image" Target="media/image21.JPG"/><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oleObject" Target="embeddings/oleObject26.bin"/><Relationship Id="rId60"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B1E9F-A41F-4999-8CB8-B2106E73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TEDDY</cp:lastModifiedBy>
  <cp:revision>2</cp:revision>
  <cp:lastPrinted>2024-01-02T09:21:00Z</cp:lastPrinted>
  <dcterms:created xsi:type="dcterms:W3CDTF">2024-02-26T01:44:00Z</dcterms:created>
  <dcterms:modified xsi:type="dcterms:W3CDTF">2024-02-26T01:44:00Z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8d08e566cc2a4c6ef2d591c9ae04c584902243a96dfe0379b7a0c01178f1484f</vt:lpwstr>
  </property>
  <property fmtid="{D5CDD505-2E9C-101B-9397-08002B2CF9AE}" pid="3" name="LE1">
    <vt:filetime>2024-02-06T03:07:20Z</vt:filetime>
  </property>
  <property fmtid="{D5CDD505-2E9C-101B-9397-08002B2CF9AE}" pid="4" name="MTWinEqns">
    <vt:bool>true</vt:bool>
  </property>
  <property fmtid="{D5CDD505-2E9C-101B-9397-08002B2CF9AE}" pid="5" name="ReminderText">
    <vt:lpwstr>_8KSVXXZS</vt:lpwstr>
  </property>
</Properties>
</file>