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bookmarkStart w:id="0" w:name="OLE_LINK20"/>
      <w:r>
        <w:rPr>
          <w:rFonts w:ascii="Times New Roman" w:hAnsi="Times New Roman"/>
          <w:b/>
          <w:color w:val="000000"/>
          <w:sz w:val="20"/>
          <w:szCs w:val="20"/>
        </w:rPr>
        <w:t>Supplemental Material</w:t>
      </w:r>
    </w:p>
    <w:p>
      <w:pPr>
        <w:spacing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Development and evaluation of a deep learning framework for detection and diagnosis of peri-ampullary tumor in MRI images</w:t>
      </w:r>
    </w:p>
    <w:bookmarkEnd w:id="0"/>
    <w:p>
      <w:pPr>
        <w:overflowPunct w:val="0"/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>
      <w:pPr>
        <w:overflowPunct w:val="0"/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>
      <w:pPr>
        <w:overflowPunct w:val="0"/>
        <w:spacing w:line="360" w:lineRule="auto"/>
        <w:jc w:val="both"/>
        <w:rPr>
          <w:rFonts w:hint="eastAsia" w:ascii="Times New Roman" w:hAnsi="Times New Roman"/>
          <w:color w:val="000000"/>
          <w:sz w:val="20"/>
          <w:szCs w:val="20"/>
        </w:rPr>
      </w:pPr>
    </w:p>
    <w:p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Contents</w:t>
      </w:r>
    </w:p>
    <w:p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Details of datasets……………………………………………...…………………2</w:t>
      </w:r>
    </w:p>
    <w:p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Figure 1…………………………………………………………...………………2</w:t>
      </w:r>
    </w:p>
    <w:p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Figure 2………………………………………………………………...…………3</w:t>
      </w:r>
    </w:p>
    <w:p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Figure 3…………………………………………………………………………...4</w:t>
      </w:r>
    </w:p>
    <w:p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Figure 4……………………………………………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....</w:t>
      </w:r>
      <w:r>
        <w:rPr>
          <w:rFonts w:ascii="Times New Roman" w:hAnsi="Times New Roman"/>
          <w:sz w:val="20"/>
          <w:szCs w:val="20"/>
        </w:rPr>
        <w:t>…………………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...</w:t>
      </w:r>
      <w:r>
        <w:rPr>
          <w:rFonts w:ascii="Times New Roman" w:hAnsi="Times New Roman"/>
          <w:sz w:val="20"/>
          <w:szCs w:val="20"/>
        </w:rPr>
        <w:t>………5</w:t>
      </w:r>
    </w:p>
    <w:p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Figure 5……………………………………………………………………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...</w:t>
      </w:r>
      <w:bookmarkStart w:id="3" w:name="_GoBack"/>
      <w:bookmarkEnd w:id="3"/>
      <w:r>
        <w:rPr>
          <w:rFonts w:ascii="Times New Roman" w:hAnsi="Times New Roman"/>
          <w:sz w:val="20"/>
          <w:szCs w:val="20"/>
        </w:rPr>
        <w:t>……6</w:t>
      </w:r>
    </w:p>
    <w:p>
      <w:pPr>
        <w:jc w:val="both"/>
        <w:rPr>
          <w:rFonts w:hint="eastAsia" w:ascii="Times New Roman" w:hAnsi="Times New Roman"/>
          <w:sz w:val="20"/>
          <w:szCs w:val="20"/>
          <w:lang w:val="en-US" w:eastAsia="zh-CN"/>
        </w:rPr>
      </w:pPr>
      <w:r>
        <w:rPr>
          <w:rFonts w:ascii="Times New Roman" w:hAnsi="Times New Roman"/>
          <w:sz w:val="20"/>
          <w:szCs w:val="20"/>
        </w:rPr>
        <w:t xml:space="preserve">SI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Table 1 </w:t>
      </w:r>
      <w:r>
        <w:rPr>
          <w:rFonts w:ascii="Times New Roman" w:hAnsi="Times New Roman"/>
          <w:sz w:val="20"/>
          <w:szCs w:val="20"/>
        </w:rPr>
        <w:t>………………………………………………………...…………………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7</w:t>
      </w:r>
    </w:p>
    <w:p>
      <w:pPr>
        <w:jc w:val="both"/>
        <w:rPr>
          <w:rFonts w:hint="eastAsia" w:ascii="Times New Roman" w:hAnsi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SI Table 2 </w:t>
      </w:r>
      <w:r>
        <w:rPr>
          <w:rFonts w:ascii="Times New Roman" w:hAnsi="Times New Roman"/>
          <w:sz w:val="20"/>
          <w:szCs w:val="20"/>
        </w:rPr>
        <w:t>………………………………………………………...…………………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8</w:t>
      </w:r>
    </w:p>
    <w:p>
      <w:pPr>
        <w:jc w:val="both"/>
        <w:rPr>
          <w:rFonts w:hint="eastAsia" w:ascii="Times New Roman" w:hAnsi="Times New Roman" w:eastAsiaTheme="minorEastAsia"/>
          <w:sz w:val="20"/>
          <w:szCs w:val="20"/>
          <w:lang w:val="en-US" w:eastAsia="zh-CN"/>
        </w:rPr>
      </w:pPr>
      <w:r>
        <w:rPr>
          <w:rFonts w:ascii="Times New Roman" w:hAnsi="Times New Roman"/>
          <w:sz w:val="20"/>
          <w:szCs w:val="20"/>
        </w:rPr>
        <w:t xml:space="preserve">SI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Table 3 </w:t>
      </w:r>
      <w:r>
        <w:rPr>
          <w:rFonts w:ascii="Times New Roman" w:hAnsi="Times New Roman"/>
          <w:sz w:val="20"/>
          <w:szCs w:val="20"/>
        </w:rPr>
        <w:t>………………………………………………………...…………………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9</w:t>
      </w:r>
    </w:p>
    <w:p>
      <w:pPr>
        <w:jc w:val="both"/>
        <w:rPr>
          <w:rFonts w:hint="eastAsia" w:ascii="Times New Roman" w:hAnsi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Times New Roman" w:hAnsi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Times New Roman" w:hAnsi="Times New Roman" w:eastAsiaTheme="minorEastAsia"/>
          <w:sz w:val="20"/>
          <w:szCs w:val="20"/>
          <w:lang w:val="en-US" w:eastAsia="zh-CN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 Details of datasets</w:t>
      </w:r>
    </w:p>
    <w:p>
      <w:pPr>
        <w:spacing w:line="360" w:lineRule="auto"/>
        <w:ind w:firstLine="200" w:firstLineChars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 preparing the training, validation, test datasets, we divided the initial dataset based on patients. As a result, for T1WI images (n = 9,182), first, we classify NPA and PSOL cases: The training set (n=7,718 images) from 442 patients with NPA and 340 with PSOL cases. The validation (n=761 images) set from 36 patients with NPA and 36 with PSOL cases. The test set (n=703 images) set from 36 patients with NPA and 36 with PSOL cases. Next, we classify non-PATL and PAT: Training set (n=2,943 images) from 196 patients with non-PATL and 144 with PAT. Validation set (n=384 images) 18 patients with non-PATL and 18 with PAT. Test set (n=324 images) 18 patients with non-PATL and 18 with PAT. For T2WI images (n = 5,121), first, we classify NPA and PSOL cases: The training set (n=7,718 images) from 462 patients with NPA and 382 with PSOL cases. The validation (n=443 images) set from 44 patients with NPA and 44 with PSOL cases. The test set (n=434 images) set from 44 patients with NPA and 44 with PSOL case. Next, we classify non-PATL and PAT: Training set (n=1,915 images) from 202 patients with non-PATL and 180 with PAT. Validation set (n=223 images) 22 patients with non-PATL and 22 with PAT. Test set (n=230 images) 22 patients with non-PATL and 22 with PAT.</w:t>
      </w: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Supplemental Figure 1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5274310" cy="24396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Supplemental Figure 1</w:t>
      </w:r>
      <w:r>
        <w:rPr>
          <w:rFonts w:ascii="Times New Roman" w:hAnsi="Times New Roman"/>
          <w:sz w:val="20"/>
          <w:szCs w:val="20"/>
        </w:rPr>
        <w:t>: Schematic of the UNet16 architecture used to obtain segmentations of PA regions in the first step of the DL framework.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>
      <w:pPr>
        <w:spacing w:line="36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Figure 2</w:t>
      </w:r>
    </w:p>
    <w:p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955675" cy="78752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310" cy="78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Figure 2: </w:t>
      </w:r>
      <w:r>
        <w:rPr>
          <w:rFonts w:ascii="Times New Roman" w:hAnsi="Times New Roman"/>
          <w:sz w:val="20"/>
          <w:szCs w:val="20"/>
        </w:rPr>
        <w:t>Schematic of the VGG13 architecture used to classify NPA and PSOL cases in the second step of the DL framework.</w:t>
      </w:r>
    </w:p>
    <w:p>
      <w:pPr>
        <w:spacing w:line="36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Figure 3</w:t>
      </w:r>
    </w:p>
    <w:p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1125220" cy="7485380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74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Figure 3: </w:t>
      </w:r>
      <w:r>
        <w:rPr>
          <w:rFonts w:ascii="Times New Roman" w:hAnsi="Times New Roman"/>
          <w:sz w:val="20"/>
          <w:szCs w:val="20"/>
        </w:rPr>
        <w:t>Schematic of the VGG11 architecture used to classify PAT and non-PATL cases in the third step of the DL framework.</w:t>
      </w:r>
    </w:p>
    <w:p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Figure 4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5274310" cy="292989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Figure 4: </w:t>
      </w:r>
      <w:r>
        <w:rPr>
          <w:rFonts w:ascii="Times New Roman" w:hAnsi="Times New Roman"/>
          <w:sz w:val="20"/>
          <w:szCs w:val="20"/>
        </w:rPr>
        <w:t>Confusion matrices of patient-based classification of NPA and PSOL cases in the second step of the DL framework. Columns A, B, C were results obtained by the one case-based, vote-based, and weight-based strategies, respectively. The first and second rows are MRI images of T1WI and T2WI, respectively.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b/>
          <w:bCs/>
          <w:sz w:val="20"/>
          <w:szCs w:val="20"/>
        </w:rPr>
        <w:t>Supplementary Figure 5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5274310" cy="2929890"/>
            <wp:effectExtent l="0" t="0" r="254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Figure 5:</w:t>
      </w:r>
      <w:r>
        <w:rPr>
          <w:rFonts w:ascii="Times New Roman" w:hAnsi="Times New Roman"/>
          <w:sz w:val="20"/>
          <w:szCs w:val="20"/>
        </w:rPr>
        <w:t xml:space="preserve"> Confusion matrices of patient-based classification of PAT and non-PATL in PSOL cases in the second step of the DL framework. Columns A, B, C were results obtained by the one case-based, vote-based, and weight-based strategies, respectively. The first and second rows are MRI images of T1WI and T2WI, respectively.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able 1</w:t>
      </w:r>
    </w:p>
    <w:tbl>
      <w:tblPr>
        <w:tblStyle w:val="9"/>
        <w:tblW w:w="8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68"/>
        <w:gridCol w:w="675"/>
        <w:gridCol w:w="1057"/>
        <w:gridCol w:w="1055"/>
        <w:gridCol w:w="1100"/>
        <w:gridCol w:w="1200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bookmarkStart w:id="1" w:name="_Hlk102823355"/>
            <w:r>
              <w:rPr>
                <w:rFonts w:hint="eastAsia" w:ascii="Times New Roman" w:hAnsi="Times New Roman"/>
                <w:sz w:val="20"/>
                <w:szCs w:val="20"/>
              </w:rPr>
              <w:t>Images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one patient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Classification probability</w:t>
            </w:r>
          </w:p>
        </w:tc>
        <w:tc>
          <w:tcPr>
            <w:tcW w:w="1057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Image</w:t>
            </w:r>
          </w:p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-based</w:t>
            </w:r>
          </w:p>
        </w:tc>
        <w:tc>
          <w:tcPr>
            <w:tcW w:w="1055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Patient</w:t>
            </w:r>
          </w:p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-based</w:t>
            </w:r>
          </w:p>
        </w:tc>
        <w:tc>
          <w:tcPr>
            <w:tcW w:w="3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Strategies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One case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Vote</w:t>
            </w:r>
            <w:r>
              <w:rPr>
                <w:rFonts w:hint="eastAsia"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based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Weight-based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nil"/>
              <w:bottom w:val="nil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bookmarkStart w:id="2" w:name="_Hlk93917853"/>
            <w:r>
              <w:rPr>
                <w:rFonts w:ascii="Times New Roman" w:hAnsi="Times New Roman"/>
                <w:szCs w:val="21"/>
              </w:rPr>
              <w:drawing>
                <wp:inline distT="0" distB="0" distL="0" distR="0">
                  <wp:extent cx="368300" cy="36830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</w:p>
        </w:tc>
        <w:tc>
          <w:tcPr>
            <w:tcW w:w="675" w:type="dxa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0·7</w:t>
            </w:r>
          </w:p>
        </w:tc>
        <w:tc>
          <w:tcPr>
            <w:tcW w:w="1057" w:type="dxa"/>
            <w:vMerge w:val="restart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</w:p>
        </w:tc>
        <w:tc>
          <w:tcPr>
            <w:tcW w:w="1055" w:type="dxa"/>
            <w:vMerge w:val="restart"/>
            <w:tcBorders>
              <w:top w:val="single" w:color="auto" w:sz="4" w:space="0"/>
              <w:left w:val="dashSmallGap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143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675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0·3</w:t>
            </w:r>
          </w:p>
        </w:tc>
        <w:tc>
          <w:tcPr>
            <w:tcW w:w="1057" w:type="dxa"/>
            <w:vMerge w:val="continue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tcBorders>
              <w:top w:val="nil"/>
              <w:left w:val="dashSmallGap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drawing>
                <wp:inline distT="0" distB="0" distL="0" distR="0">
                  <wp:extent cx="355600" cy="3556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</w:p>
        </w:tc>
        <w:tc>
          <w:tcPr>
            <w:tcW w:w="675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0·2</w:t>
            </w:r>
          </w:p>
        </w:tc>
        <w:tc>
          <w:tcPr>
            <w:tcW w:w="1057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1055" w:type="dxa"/>
            <w:vMerge w:val="continue"/>
            <w:tcBorders>
              <w:top w:val="nil"/>
              <w:left w:val="dashSmallGap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9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675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0·8</w:t>
            </w:r>
          </w:p>
        </w:tc>
        <w:tc>
          <w:tcPr>
            <w:tcW w:w="1057" w:type="dxa"/>
            <w:vMerge w:val="continue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tcBorders>
              <w:top w:val="nil"/>
              <w:left w:val="dashSmallGap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drawing>
                <wp:inline distT="0" distB="0" distL="0" distR="0">
                  <wp:extent cx="355600" cy="3556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</w:p>
        </w:tc>
        <w:tc>
          <w:tcPr>
            <w:tcW w:w="675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0·1</w:t>
            </w:r>
          </w:p>
        </w:tc>
        <w:tc>
          <w:tcPr>
            <w:tcW w:w="1057" w:type="dxa"/>
            <w:vMerge w:val="restart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1055" w:type="dxa"/>
            <w:vMerge w:val="continue"/>
            <w:tcBorders>
              <w:top w:val="nil"/>
              <w:left w:val="dashSmallGap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</w:p>
        </w:tc>
        <w:tc>
          <w:tcPr>
            <w:tcW w:w="675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0·9</w:t>
            </w:r>
          </w:p>
        </w:tc>
        <w:tc>
          <w:tcPr>
            <w:tcW w:w="1057" w:type="dxa"/>
            <w:vMerge w:val="continue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tcBorders>
              <w:top w:val="nil"/>
              <w:left w:val="dashSmallGap" w:color="auto" w:sz="4" w:space="0"/>
              <w:bottom w:val="dashSmallGap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nil"/>
              <w:bottom w:val="dashSmallGap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dashSmallGap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nil"/>
              <w:bottom w:val="dashSmallGap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</w:t>
            </w:r>
          </w:p>
        </w:tc>
        <w:tc>
          <w:tcPr>
            <w:tcW w:w="1843" w:type="dxa"/>
            <w:gridSpan w:val="2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dashSmallGap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Incorrect</w:t>
            </w:r>
          </w:p>
        </w:tc>
        <w:tc>
          <w:tcPr>
            <w:tcW w:w="1200" w:type="dxa"/>
            <w:tcBorders>
              <w:top w:val="dashSmallGap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Correct</w:t>
            </w:r>
          </w:p>
        </w:tc>
        <w:tc>
          <w:tcPr>
            <w:tcW w:w="1436" w:type="dxa"/>
            <w:tcBorders>
              <w:top w:val="dashSmallGap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Correct</w:t>
            </w:r>
          </w:p>
        </w:tc>
      </w:tr>
      <w:bookmarkEnd w:id="1"/>
      <w:bookmarkEnd w:id="2"/>
    </w:tbl>
    <w:p>
      <w:pPr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Table 1.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Calculation examples of three strategies</w:t>
      </w:r>
      <w:r>
        <w:rPr>
          <w:rFonts w:hint="eastAsia" w:ascii="Times New Roman" w:hAnsi="Times New Roman"/>
          <w:b w:val="0"/>
          <w:bCs w:val="0"/>
          <w:sz w:val="20"/>
          <w:szCs w:val="20"/>
        </w:rPr>
        <w:t>.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2</w:t>
      </w:r>
    </w:p>
    <w:tbl>
      <w:tblPr>
        <w:tblStyle w:val="9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2126"/>
        <w:gridCol w:w="212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NPA 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Non-PATL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ind w:firstLine="100" w:firstLineChars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(years),</w:t>
            </w: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 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58(15-89)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57(11-90)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71(18-87)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259(46·7%)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145(57·3%)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84(36·8%)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296(53·3%)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110(42·7%)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144(63·2%)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BMI(Kg/m2),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median (IQR)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19·80(19·00-20·35)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20·05(19·65-20·37)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18·31(17·49-19·22)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TB (μmol/L), 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65·59±17·77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63·84±16·00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47·82±16·53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DB (μmol/L), 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17·01±6·90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17·47±6·60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15·02±6·02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AFP (ng/ml), 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10·62±2·01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10·01±1·76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8·31±1·33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CA19-9(U/ml), 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37·16±3·16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36·56±2·84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98·02±23·93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CA12-5(U/ml), 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12·57±3·13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12·19±2·72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13·49±4·42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CEA (ng/ml), mean ± SD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9·92±3·31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9·95±2·28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10·05±2·48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TB: </w:t>
            </w:r>
            <w:r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Total Bilirubin; DB: Direct Bilirubin; AFP: Alpha Fetoprotein; CA19-9: Carbohydrate Antigen19-9; CA12-5: Carbohydrate Antigen 12-5; CEA: Carcinoembryonic Antigen; IQR: Interquartile range; SD: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standard deviation.</w:t>
            </w:r>
          </w:p>
        </w:tc>
      </w:tr>
    </w:tbl>
    <w:p>
      <w:pPr>
        <w:spacing w:line="360" w:lineRule="auto"/>
        <w:outlineLvl w:val="1"/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2.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Clinical characteristics findings of enrolled patients with PSOL </w:t>
      </w:r>
      <w:r>
        <w:rPr>
          <w:rFonts w:hint="eastAsia" w:ascii="Times New Roman" w:hAnsi="Times New Roman"/>
          <w:b w:val="0"/>
          <w:bCs w:val="0"/>
          <w:sz w:val="20"/>
          <w:szCs w:val="20"/>
        </w:rPr>
        <w:t>case</w:t>
      </w:r>
      <w:r>
        <w:rPr>
          <w:rFonts w:ascii="Times New Roman" w:hAnsi="Times New Roman"/>
          <w:b w:val="0"/>
          <w:bCs w:val="0"/>
          <w:sz w:val="20"/>
          <w:szCs w:val="20"/>
        </w:rPr>
        <w:t>.</w:t>
      </w:r>
    </w:p>
    <w:p>
      <w:pPr>
        <w:spacing w:line="360" w:lineRule="auto"/>
        <w:jc w:val="both"/>
        <w:rPr>
          <w:rFonts w:hint="default" w:ascii="Times New Roman" w:hAnsi="Times New Roman" w:eastAsiaTheme="minorEastAsia"/>
          <w:sz w:val="20"/>
          <w:szCs w:val="20"/>
          <w:lang w:val="en-US" w:eastAsia="zh-CN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3.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399"/>
        <w:gridCol w:w="155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Type</w:t>
            </w:r>
          </w:p>
        </w:tc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Sample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PAT</w:t>
            </w:r>
          </w:p>
        </w:tc>
        <w:tc>
          <w:tcPr>
            <w:tcW w:w="4399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Lower segment carcinoma of the bile duct</w:t>
            </w:r>
          </w:p>
        </w:tc>
        <w:tc>
          <w:tcPr>
            <w:tcW w:w="1554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64(28·1%)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Duodenal papillary carcinoma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24(10·5%)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Ampullary carcinoma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60(26·3%)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Pancreatic head carcinoma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80(35·1%)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restar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Non-PATL</w:t>
            </w: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Lower segment stone of the bile duct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209(82·0%)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Common bile duct inflammation stenosis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46(18·0%)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restar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Normal PA</w:t>
            </w: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Liver lesions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259(46·7%)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Gallbladder disease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218(39·3%)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99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Other normal PA</w:t>
            </w:r>
          </w:p>
        </w:tc>
        <w:tc>
          <w:tcPr>
            <w:tcW w:w="1554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78(14%)</w:t>
            </w:r>
          </w:p>
        </w:tc>
      </w:tr>
    </w:tbl>
    <w:p>
      <w:pPr>
        <w:spacing w:line="36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3.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Types of PAT, Non-PATL, Normal PA.</w:t>
      </w: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7276978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ztDQyMDU2MDE1MjVS0lEKTi0uzszPAykwMqgFAGib9GgtAAAA"/>
    <w:docVar w:name="commondata" w:val="eyJoZGlkIjoiN2YzNjBkOTgyNWQ1YTMxYzM3MzMwNWFiODNmOWIzY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Imaging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ddz0adqewsdue2tvhp5fvb20f95d9p9pdz&quot;&gt;PAC study&lt;record-ids&gt;&lt;item&gt;16&lt;/item&gt;&lt;item&gt;18&lt;/item&gt;&lt;item&gt;19&lt;/item&gt;&lt;item&gt;20&lt;/item&gt;&lt;item&gt;22&lt;/item&gt;&lt;item&gt;24&lt;/item&gt;&lt;item&gt;26&lt;/item&gt;&lt;item&gt;27&lt;/item&gt;&lt;item&gt;28&lt;/item&gt;&lt;item&gt;30&lt;/item&gt;&lt;item&gt;31&lt;/item&gt;&lt;item&gt;33&lt;/item&gt;&lt;item&gt;34&lt;/item&gt;&lt;item&gt;35&lt;/item&gt;&lt;item&gt;36&lt;/item&gt;&lt;item&gt;37&lt;/item&gt;&lt;item&gt;39&lt;/item&gt;&lt;item&gt;40&lt;/item&gt;&lt;item&gt;41&lt;/item&gt;&lt;item&gt;42&lt;/item&gt;&lt;item&gt;43&lt;/item&gt;&lt;item&gt;44&lt;/item&gt;&lt;item&gt;45&lt;/item&gt;&lt;item&gt;46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/record-ids&gt;&lt;/item&gt;&lt;/Libraries&gt;"/>
  </w:docVars>
  <w:rsids>
    <w:rsidRoot w:val="00172A27"/>
    <w:rsid w:val="00001D8A"/>
    <w:rsid w:val="000024AF"/>
    <w:rsid w:val="00003273"/>
    <w:rsid w:val="0000535B"/>
    <w:rsid w:val="00010001"/>
    <w:rsid w:val="00014E11"/>
    <w:rsid w:val="000172C1"/>
    <w:rsid w:val="00017F91"/>
    <w:rsid w:val="00020275"/>
    <w:rsid w:val="00022821"/>
    <w:rsid w:val="000229E3"/>
    <w:rsid w:val="00023AC4"/>
    <w:rsid w:val="000249AE"/>
    <w:rsid w:val="00025ACF"/>
    <w:rsid w:val="00026186"/>
    <w:rsid w:val="000265AD"/>
    <w:rsid w:val="0002696A"/>
    <w:rsid w:val="000318B4"/>
    <w:rsid w:val="00035205"/>
    <w:rsid w:val="00035499"/>
    <w:rsid w:val="0003559B"/>
    <w:rsid w:val="00036D77"/>
    <w:rsid w:val="00036EBB"/>
    <w:rsid w:val="00042D00"/>
    <w:rsid w:val="000435ED"/>
    <w:rsid w:val="000453B0"/>
    <w:rsid w:val="00045BE0"/>
    <w:rsid w:val="000505AC"/>
    <w:rsid w:val="000508F9"/>
    <w:rsid w:val="00050B65"/>
    <w:rsid w:val="000510D1"/>
    <w:rsid w:val="00052A2B"/>
    <w:rsid w:val="00054459"/>
    <w:rsid w:val="00055130"/>
    <w:rsid w:val="00056BA6"/>
    <w:rsid w:val="00062426"/>
    <w:rsid w:val="00063CC1"/>
    <w:rsid w:val="000643C0"/>
    <w:rsid w:val="000658A1"/>
    <w:rsid w:val="000728B9"/>
    <w:rsid w:val="0007658F"/>
    <w:rsid w:val="00077161"/>
    <w:rsid w:val="00077894"/>
    <w:rsid w:val="0008082E"/>
    <w:rsid w:val="00081A94"/>
    <w:rsid w:val="00082559"/>
    <w:rsid w:val="0008448C"/>
    <w:rsid w:val="00084C6C"/>
    <w:rsid w:val="000865B2"/>
    <w:rsid w:val="00086C6C"/>
    <w:rsid w:val="00086CA2"/>
    <w:rsid w:val="000909F4"/>
    <w:rsid w:val="00092CF6"/>
    <w:rsid w:val="00095179"/>
    <w:rsid w:val="00096171"/>
    <w:rsid w:val="000A208D"/>
    <w:rsid w:val="000A2D1E"/>
    <w:rsid w:val="000A3420"/>
    <w:rsid w:val="000A394F"/>
    <w:rsid w:val="000A728E"/>
    <w:rsid w:val="000A75C7"/>
    <w:rsid w:val="000B259C"/>
    <w:rsid w:val="000B284A"/>
    <w:rsid w:val="000B2991"/>
    <w:rsid w:val="000B3C1D"/>
    <w:rsid w:val="000B54DB"/>
    <w:rsid w:val="000B64BA"/>
    <w:rsid w:val="000B65A6"/>
    <w:rsid w:val="000C0404"/>
    <w:rsid w:val="000C178C"/>
    <w:rsid w:val="000C3AAB"/>
    <w:rsid w:val="000C63BD"/>
    <w:rsid w:val="000C744F"/>
    <w:rsid w:val="000D0F3C"/>
    <w:rsid w:val="000D16D3"/>
    <w:rsid w:val="000D194B"/>
    <w:rsid w:val="000D3258"/>
    <w:rsid w:val="000D4C23"/>
    <w:rsid w:val="000D5F81"/>
    <w:rsid w:val="000D6259"/>
    <w:rsid w:val="000D69AD"/>
    <w:rsid w:val="000E03E7"/>
    <w:rsid w:val="000E32AD"/>
    <w:rsid w:val="000F0C1A"/>
    <w:rsid w:val="000F0D84"/>
    <w:rsid w:val="000F5FF9"/>
    <w:rsid w:val="000F6FE8"/>
    <w:rsid w:val="00100E62"/>
    <w:rsid w:val="00101337"/>
    <w:rsid w:val="00102827"/>
    <w:rsid w:val="001056AD"/>
    <w:rsid w:val="0011161C"/>
    <w:rsid w:val="00115F7F"/>
    <w:rsid w:val="001167EE"/>
    <w:rsid w:val="00116977"/>
    <w:rsid w:val="0011797B"/>
    <w:rsid w:val="00117C56"/>
    <w:rsid w:val="00121820"/>
    <w:rsid w:val="00122443"/>
    <w:rsid w:val="001228CF"/>
    <w:rsid w:val="001238E6"/>
    <w:rsid w:val="00125153"/>
    <w:rsid w:val="00131404"/>
    <w:rsid w:val="00135250"/>
    <w:rsid w:val="00135268"/>
    <w:rsid w:val="00137AFC"/>
    <w:rsid w:val="00140579"/>
    <w:rsid w:val="00141666"/>
    <w:rsid w:val="00141C05"/>
    <w:rsid w:val="00144DB1"/>
    <w:rsid w:val="00144E1E"/>
    <w:rsid w:val="001514C0"/>
    <w:rsid w:val="001519B2"/>
    <w:rsid w:val="00151FCF"/>
    <w:rsid w:val="00153EB1"/>
    <w:rsid w:val="00154A0B"/>
    <w:rsid w:val="00155A41"/>
    <w:rsid w:val="001569F6"/>
    <w:rsid w:val="0016221B"/>
    <w:rsid w:val="0016244E"/>
    <w:rsid w:val="001625F3"/>
    <w:rsid w:val="00163618"/>
    <w:rsid w:val="00163634"/>
    <w:rsid w:val="00163B15"/>
    <w:rsid w:val="00163C6D"/>
    <w:rsid w:val="001667F2"/>
    <w:rsid w:val="00166D5D"/>
    <w:rsid w:val="0016785C"/>
    <w:rsid w:val="00172A27"/>
    <w:rsid w:val="00173EF5"/>
    <w:rsid w:val="0017556B"/>
    <w:rsid w:val="00176C1A"/>
    <w:rsid w:val="00176C25"/>
    <w:rsid w:val="00176C77"/>
    <w:rsid w:val="00180017"/>
    <w:rsid w:val="001801F2"/>
    <w:rsid w:val="00182496"/>
    <w:rsid w:val="00185E56"/>
    <w:rsid w:val="0018791B"/>
    <w:rsid w:val="001907EE"/>
    <w:rsid w:val="00191C78"/>
    <w:rsid w:val="001974C3"/>
    <w:rsid w:val="001A15DA"/>
    <w:rsid w:val="001A5A70"/>
    <w:rsid w:val="001A5F4F"/>
    <w:rsid w:val="001A7C35"/>
    <w:rsid w:val="001B0959"/>
    <w:rsid w:val="001B0C38"/>
    <w:rsid w:val="001B1BE5"/>
    <w:rsid w:val="001B2D9F"/>
    <w:rsid w:val="001B36DA"/>
    <w:rsid w:val="001B3FA8"/>
    <w:rsid w:val="001B4A18"/>
    <w:rsid w:val="001B6EE2"/>
    <w:rsid w:val="001B71F8"/>
    <w:rsid w:val="001B75E1"/>
    <w:rsid w:val="001B77FF"/>
    <w:rsid w:val="001C0D92"/>
    <w:rsid w:val="001C2515"/>
    <w:rsid w:val="001C4C13"/>
    <w:rsid w:val="001C510E"/>
    <w:rsid w:val="001D265D"/>
    <w:rsid w:val="001D47AB"/>
    <w:rsid w:val="001E1DAE"/>
    <w:rsid w:val="001E312E"/>
    <w:rsid w:val="001E5621"/>
    <w:rsid w:val="001E7896"/>
    <w:rsid w:val="001F00D5"/>
    <w:rsid w:val="001F1018"/>
    <w:rsid w:val="001F2C45"/>
    <w:rsid w:val="001F78F5"/>
    <w:rsid w:val="002019BB"/>
    <w:rsid w:val="002019C9"/>
    <w:rsid w:val="00204138"/>
    <w:rsid w:val="0020519F"/>
    <w:rsid w:val="00205F0B"/>
    <w:rsid w:val="002063FC"/>
    <w:rsid w:val="00213E8F"/>
    <w:rsid w:val="00216171"/>
    <w:rsid w:val="0022409B"/>
    <w:rsid w:val="002240A6"/>
    <w:rsid w:val="002272CD"/>
    <w:rsid w:val="00231592"/>
    <w:rsid w:val="0023271C"/>
    <w:rsid w:val="00233F2D"/>
    <w:rsid w:val="00235A70"/>
    <w:rsid w:val="00235F7E"/>
    <w:rsid w:val="002367AA"/>
    <w:rsid w:val="002367DF"/>
    <w:rsid w:val="00236985"/>
    <w:rsid w:val="0023734A"/>
    <w:rsid w:val="00237B1C"/>
    <w:rsid w:val="002400EF"/>
    <w:rsid w:val="002465FD"/>
    <w:rsid w:val="00246A1A"/>
    <w:rsid w:val="00250788"/>
    <w:rsid w:val="00250C54"/>
    <w:rsid w:val="00250E29"/>
    <w:rsid w:val="00251D1E"/>
    <w:rsid w:val="002526A7"/>
    <w:rsid w:val="00252962"/>
    <w:rsid w:val="00253629"/>
    <w:rsid w:val="0025542B"/>
    <w:rsid w:val="00261196"/>
    <w:rsid w:val="0026226B"/>
    <w:rsid w:val="00264EB7"/>
    <w:rsid w:val="002652BE"/>
    <w:rsid w:val="00265C5E"/>
    <w:rsid w:val="00266863"/>
    <w:rsid w:val="00274A21"/>
    <w:rsid w:val="002814DE"/>
    <w:rsid w:val="00282E47"/>
    <w:rsid w:val="0028342B"/>
    <w:rsid w:val="002846EA"/>
    <w:rsid w:val="002924D7"/>
    <w:rsid w:val="00293822"/>
    <w:rsid w:val="0029573F"/>
    <w:rsid w:val="0029698C"/>
    <w:rsid w:val="002972F7"/>
    <w:rsid w:val="002976AE"/>
    <w:rsid w:val="00297BC7"/>
    <w:rsid w:val="002A0BC2"/>
    <w:rsid w:val="002A17F9"/>
    <w:rsid w:val="002A326E"/>
    <w:rsid w:val="002A4C71"/>
    <w:rsid w:val="002A62F5"/>
    <w:rsid w:val="002B06E8"/>
    <w:rsid w:val="002B276F"/>
    <w:rsid w:val="002B2849"/>
    <w:rsid w:val="002B48A2"/>
    <w:rsid w:val="002B4A59"/>
    <w:rsid w:val="002B7124"/>
    <w:rsid w:val="002C13CF"/>
    <w:rsid w:val="002C2001"/>
    <w:rsid w:val="002C2E26"/>
    <w:rsid w:val="002D11F1"/>
    <w:rsid w:val="002D521F"/>
    <w:rsid w:val="002D598A"/>
    <w:rsid w:val="002E20E7"/>
    <w:rsid w:val="002E3C20"/>
    <w:rsid w:val="002E4FFB"/>
    <w:rsid w:val="002F12DC"/>
    <w:rsid w:val="002F2044"/>
    <w:rsid w:val="002F2F15"/>
    <w:rsid w:val="002F30FD"/>
    <w:rsid w:val="002F79C3"/>
    <w:rsid w:val="003003CE"/>
    <w:rsid w:val="003003E2"/>
    <w:rsid w:val="003037A9"/>
    <w:rsid w:val="00305507"/>
    <w:rsid w:val="00305C6A"/>
    <w:rsid w:val="00305D85"/>
    <w:rsid w:val="00306317"/>
    <w:rsid w:val="00310CBB"/>
    <w:rsid w:val="00316883"/>
    <w:rsid w:val="00317F28"/>
    <w:rsid w:val="003302E1"/>
    <w:rsid w:val="003314CC"/>
    <w:rsid w:val="00331963"/>
    <w:rsid w:val="00331E6F"/>
    <w:rsid w:val="00336B52"/>
    <w:rsid w:val="00342BD6"/>
    <w:rsid w:val="00342E8F"/>
    <w:rsid w:val="00342F09"/>
    <w:rsid w:val="0034437C"/>
    <w:rsid w:val="003462DC"/>
    <w:rsid w:val="00346B23"/>
    <w:rsid w:val="003470C2"/>
    <w:rsid w:val="0035029F"/>
    <w:rsid w:val="00353086"/>
    <w:rsid w:val="0035343A"/>
    <w:rsid w:val="003546A6"/>
    <w:rsid w:val="003551E1"/>
    <w:rsid w:val="00355638"/>
    <w:rsid w:val="00355670"/>
    <w:rsid w:val="00355CE0"/>
    <w:rsid w:val="00356B9F"/>
    <w:rsid w:val="00356E52"/>
    <w:rsid w:val="0036109F"/>
    <w:rsid w:val="00362F70"/>
    <w:rsid w:val="00367768"/>
    <w:rsid w:val="00380365"/>
    <w:rsid w:val="0038430B"/>
    <w:rsid w:val="00387451"/>
    <w:rsid w:val="0038751E"/>
    <w:rsid w:val="00390ADA"/>
    <w:rsid w:val="00392A69"/>
    <w:rsid w:val="00393A34"/>
    <w:rsid w:val="0039626C"/>
    <w:rsid w:val="003A42DA"/>
    <w:rsid w:val="003A500C"/>
    <w:rsid w:val="003A52AC"/>
    <w:rsid w:val="003A551D"/>
    <w:rsid w:val="003A5E7E"/>
    <w:rsid w:val="003A6A28"/>
    <w:rsid w:val="003A7FD8"/>
    <w:rsid w:val="003B1E9E"/>
    <w:rsid w:val="003B261A"/>
    <w:rsid w:val="003B5114"/>
    <w:rsid w:val="003C0860"/>
    <w:rsid w:val="003C190D"/>
    <w:rsid w:val="003C2454"/>
    <w:rsid w:val="003C2EAD"/>
    <w:rsid w:val="003C3429"/>
    <w:rsid w:val="003C34C1"/>
    <w:rsid w:val="003C6E61"/>
    <w:rsid w:val="003D0760"/>
    <w:rsid w:val="003D780D"/>
    <w:rsid w:val="003E3A1B"/>
    <w:rsid w:val="003E4056"/>
    <w:rsid w:val="003E48A1"/>
    <w:rsid w:val="003E5724"/>
    <w:rsid w:val="003E6B1A"/>
    <w:rsid w:val="003F0C24"/>
    <w:rsid w:val="003F2DBD"/>
    <w:rsid w:val="003F4BD8"/>
    <w:rsid w:val="003F62E3"/>
    <w:rsid w:val="003F648E"/>
    <w:rsid w:val="003F6A13"/>
    <w:rsid w:val="003F7EFF"/>
    <w:rsid w:val="0040108B"/>
    <w:rsid w:val="00401467"/>
    <w:rsid w:val="004014B5"/>
    <w:rsid w:val="00404336"/>
    <w:rsid w:val="00405DD3"/>
    <w:rsid w:val="00406EA8"/>
    <w:rsid w:val="00410D83"/>
    <w:rsid w:val="004177A5"/>
    <w:rsid w:val="00420A14"/>
    <w:rsid w:val="004210FC"/>
    <w:rsid w:val="00421CED"/>
    <w:rsid w:val="0042386C"/>
    <w:rsid w:val="00424547"/>
    <w:rsid w:val="004248C3"/>
    <w:rsid w:val="004249A7"/>
    <w:rsid w:val="00425546"/>
    <w:rsid w:val="0042612A"/>
    <w:rsid w:val="00430CA2"/>
    <w:rsid w:val="00434630"/>
    <w:rsid w:val="00436005"/>
    <w:rsid w:val="00437ACD"/>
    <w:rsid w:val="00437C86"/>
    <w:rsid w:val="0044099D"/>
    <w:rsid w:val="004409AA"/>
    <w:rsid w:val="00442C03"/>
    <w:rsid w:val="0044322F"/>
    <w:rsid w:val="00446AB4"/>
    <w:rsid w:val="00446E6B"/>
    <w:rsid w:val="004520A6"/>
    <w:rsid w:val="0045370A"/>
    <w:rsid w:val="00453C23"/>
    <w:rsid w:val="0045582C"/>
    <w:rsid w:val="00456084"/>
    <w:rsid w:val="00460ECB"/>
    <w:rsid w:val="00462E9F"/>
    <w:rsid w:val="004636B9"/>
    <w:rsid w:val="004656A8"/>
    <w:rsid w:val="004663CE"/>
    <w:rsid w:val="00466976"/>
    <w:rsid w:val="00470359"/>
    <w:rsid w:val="0047075F"/>
    <w:rsid w:val="00470BE2"/>
    <w:rsid w:val="004713D1"/>
    <w:rsid w:val="00471565"/>
    <w:rsid w:val="004746EC"/>
    <w:rsid w:val="004759E2"/>
    <w:rsid w:val="00475AE5"/>
    <w:rsid w:val="00475CED"/>
    <w:rsid w:val="004804A4"/>
    <w:rsid w:val="00481949"/>
    <w:rsid w:val="00485683"/>
    <w:rsid w:val="004871A4"/>
    <w:rsid w:val="00492D25"/>
    <w:rsid w:val="004947EC"/>
    <w:rsid w:val="004971F6"/>
    <w:rsid w:val="004A057F"/>
    <w:rsid w:val="004A0B3B"/>
    <w:rsid w:val="004A1468"/>
    <w:rsid w:val="004A1E35"/>
    <w:rsid w:val="004A2BA4"/>
    <w:rsid w:val="004A55AE"/>
    <w:rsid w:val="004A5DE5"/>
    <w:rsid w:val="004A6579"/>
    <w:rsid w:val="004A6D17"/>
    <w:rsid w:val="004B36B4"/>
    <w:rsid w:val="004B6F7D"/>
    <w:rsid w:val="004C1808"/>
    <w:rsid w:val="004C1937"/>
    <w:rsid w:val="004C1BA9"/>
    <w:rsid w:val="004C20D7"/>
    <w:rsid w:val="004C40DA"/>
    <w:rsid w:val="004C47B2"/>
    <w:rsid w:val="004C5149"/>
    <w:rsid w:val="004C6AC5"/>
    <w:rsid w:val="004C73E8"/>
    <w:rsid w:val="004D03B6"/>
    <w:rsid w:val="004D0A29"/>
    <w:rsid w:val="004D118F"/>
    <w:rsid w:val="004D4905"/>
    <w:rsid w:val="004D5361"/>
    <w:rsid w:val="004D54DB"/>
    <w:rsid w:val="004D5CD8"/>
    <w:rsid w:val="004D70A7"/>
    <w:rsid w:val="004D7DE4"/>
    <w:rsid w:val="004E2CE3"/>
    <w:rsid w:val="004E3BE9"/>
    <w:rsid w:val="004E42F7"/>
    <w:rsid w:val="004E45C3"/>
    <w:rsid w:val="004E51F5"/>
    <w:rsid w:val="004E6398"/>
    <w:rsid w:val="004E668A"/>
    <w:rsid w:val="004F1585"/>
    <w:rsid w:val="004F2EC8"/>
    <w:rsid w:val="004F3EFD"/>
    <w:rsid w:val="004F4625"/>
    <w:rsid w:val="005010F4"/>
    <w:rsid w:val="00501680"/>
    <w:rsid w:val="00505036"/>
    <w:rsid w:val="005054C3"/>
    <w:rsid w:val="005061DD"/>
    <w:rsid w:val="005121F0"/>
    <w:rsid w:val="005133E9"/>
    <w:rsid w:val="00514EC1"/>
    <w:rsid w:val="00516EDC"/>
    <w:rsid w:val="0052057E"/>
    <w:rsid w:val="0053018E"/>
    <w:rsid w:val="00531751"/>
    <w:rsid w:val="00536E1F"/>
    <w:rsid w:val="00537A97"/>
    <w:rsid w:val="005401F0"/>
    <w:rsid w:val="00543673"/>
    <w:rsid w:val="0054407B"/>
    <w:rsid w:val="00545951"/>
    <w:rsid w:val="00546CF3"/>
    <w:rsid w:val="0054720B"/>
    <w:rsid w:val="00551663"/>
    <w:rsid w:val="0055389A"/>
    <w:rsid w:val="0055451E"/>
    <w:rsid w:val="0055546F"/>
    <w:rsid w:val="00555AA2"/>
    <w:rsid w:val="00556A40"/>
    <w:rsid w:val="00557D2F"/>
    <w:rsid w:val="005601BD"/>
    <w:rsid w:val="00561727"/>
    <w:rsid w:val="0056265F"/>
    <w:rsid w:val="00562FD4"/>
    <w:rsid w:val="00563012"/>
    <w:rsid w:val="00563863"/>
    <w:rsid w:val="00563FAA"/>
    <w:rsid w:val="00565235"/>
    <w:rsid w:val="0056563A"/>
    <w:rsid w:val="00565C10"/>
    <w:rsid w:val="00566100"/>
    <w:rsid w:val="00566250"/>
    <w:rsid w:val="005673AE"/>
    <w:rsid w:val="0056755F"/>
    <w:rsid w:val="005708D1"/>
    <w:rsid w:val="00573AC9"/>
    <w:rsid w:val="005747B7"/>
    <w:rsid w:val="00576371"/>
    <w:rsid w:val="00576E6A"/>
    <w:rsid w:val="00576EFC"/>
    <w:rsid w:val="005775B8"/>
    <w:rsid w:val="00580915"/>
    <w:rsid w:val="00583207"/>
    <w:rsid w:val="005839EB"/>
    <w:rsid w:val="00586BE0"/>
    <w:rsid w:val="005901E0"/>
    <w:rsid w:val="00591549"/>
    <w:rsid w:val="005919A8"/>
    <w:rsid w:val="005940EF"/>
    <w:rsid w:val="00595FA8"/>
    <w:rsid w:val="005A09D1"/>
    <w:rsid w:val="005A0B40"/>
    <w:rsid w:val="005A122F"/>
    <w:rsid w:val="005A2D93"/>
    <w:rsid w:val="005B0FFA"/>
    <w:rsid w:val="005B220E"/>
    <w:rsid w:val="005C05FF"/>
    <w:rsid w:val="005C0F40"/>
    <w:rsid w:val="005C39F6"/>
    <w:rsid w:val="005C3B92"/>
    <w:rsid w:val="005C56CA"/>
    <w:rsid w:val="005C74EF"/>
    <w:rsid w:val="005C7A7F"/>
    <w:rsid w:val="005D035B"/>
    <w:rsid w:val="005D0FC0"/>
    <w:rsid w:val="005D3FDE"/>
    <w:rsid w:val="005D4D35"/>
    <w:rsid w:val="005D50C7"/>
    <w:rsid w:val="005D5405"/>
    <w:rsid w:val="005D5C3D"/>
    <w:rsid w:val="005E093B"/>
    <w:rsid w:val="005E142E"/>
    <w:rsid w:val="005E1730"/>
    <w:rsid w:val="005E33EC"/>
    <w:rsid w:val="005E390B"/>
    <w:rsid w:val="005E4719"/>
    <w:rsid w:val="005E4FCE"/>
    <w:rsid w:val="005E56A8"/>
    <w:rsid w:val="005E5C88"/>
    <w:rsid w:val="005E6865"/>
    <w:rsid w:val="005E7D15"/>
    <w:rsid w:val="005F1001"/>
    <w:rsid w:val="005F15D4"/>
    <w:rsid w:val="005F1657"/>
    <w:rsid w:val="005F4408"/>
    <w:rsid w:val="005F5B59"/>
    <w:rsid w:val="005F60D1"/>
    <w:rsid w:val="0060187C"/>
    <w:rsid w:val="00602ACC"/>
    <w:rsid w:val="006030A4"/>
    <w:rsid w:val="00603B45"/>
    <w:rsid w:val="00604F5A"/>
    <w:rsid w:val="00605A25"/>
    <w:rsid w:val="006102E1"/>
    <w:rsid w:val="00611DBD"/>
    <w:rsid w:val="00612B03"/>
    <w:rsid w:val="00613E06"/>
    <w:rsid w:val="00617A14"/>
    <w:rsid w:val="006209A0"/>
    <w:rsid w:val="00620D03"/>
    <w:rsid w:val="0062280B"/>
    <w:rsid w:val="00624D34"/>
    <w:rsid w:val="0062626E"/>
    <w:rsid w:val="0062753D"/>
    <w:rsid w:val="00630FC9"/>
    <w:rsid w:val="00631503"/>
    <w:rsid w:val="0063173C"/>
    <w:rsid w:val="006318FE"/>
    <w:rsid w:val="00632A0C"/>
    <w:rsid w:val="00632DC7"/>
    <w:rsid w:val="00634C93"/>
    <w:rsid w:val="00636536"/>
    <w:rsid w:val="00636DC4"/>
    <w:rsid w:val="00641DD5"/>
    <w:rsid w:val="00643DF1"/>
    <w:rsid w:val="006454BB"/>
    <w:rsid w:val="006462F1"/>
    <w:rsid w:val="0065215F"/>
    <w:rsid w:val="00652925"/>
    <w:rsid w:val="00655A6B"/>
    <w:rsid w:val="00656057"/>
    <w:rsid w:val="006564E2"/>
    <w:rsid w:val="006601CF"/>
    <w:rsid w:val="006608AB"/>
    <w:rsid w:val="0066112B"/>
    <w:rsid w:val="00662259"/>
    <w:rsid w:val="0067102D"/>
    <w:rsid w:val="00671E48"/>
    <w:rsid w:val="0067295D"/>
    <w:rsid w:val="0067429A"/>
    <w:rsid w:val="00677057"/>
    <w:rsid w:val="0067782F"/>
    <w:rsid w:val="00680DD5"/>
    <w:rsid w:val="00681C71"/>
    <w:rsid w:val="00682160"/>
    <w:rsid w:val="00682C29"/>
    <w:rsid w:val="0068340D"/>
    <w:rsid w:val="006834A0"/>
    <w:rsid w:val="006835DF"/>
    <w:rsid w:val="00684C26"/>
    <w:rsid w:val="006869C0"/>
    <w:rsid w:val="00690FB2"/>
    <w:rsid w:val="00697677"/>
    <w:rsid w:val="006A0F7A"/>
    <w:rsid w:val="006A3C7C"/>
    <w:rsid w:val="006A5235"/>
    <w:rsid w:val="006A5900"/>
    <w:rsid w:val="006A5A0C"/>
    <w:rsid w:val="006A6BB3"/>
    <w:rsid w:val="006A7308"/>
    <w:rsid w:val="006A7660"/>
    <w:rsid w:val="006A7DD6"/>
    <w:rsid w:val="006B008D"/>
    <w:rsid w:val="006B0BE5"/>
    <w:rsid w:val="006B2E6F"/>
    <w:rsid w:val="006B4858"/>
    <w:rsid w:val="006B53AA"/>
    <w:rsid w:val="006B55A7"/>
    <w:rsid w:val="006B7D8B"/>
    <w:rsid w:val="006C1AC4"/>
    <w:rsid w:val="006C1F72"/>
    <w:rsid w:val="006C2439"/>
    <w:rsid w:val="006C2A42"/>
    <w:rsid w:val="006C2D62"/>
    <w:rsid w:val="006C3CCC"/>
    <w:rsid w:val="006C405E"/>
    <w:rsid w:val="006C43DF"/>
    <w:rsid w:val="006C6055"/>
    <w:rsid w:val="006D0363"/>
    <w:rsid w:val="006D1485"/>
    <w:rsid w:val="006D1A93"/>
    <w:rsid w:val="006D1E9C"/>
    <w:rsid w:val="006D309A"/>
    <w:rsid w:val="006D3822"/>
    <w:rsid w:val="006D3EEB"/>
    <w:rsid w:val="006D4505"/>
    <w:rsid w:val="006D5154"/>
    <w:rsid w:val="006D698F"/>
    <w:rsid w:val="006D715C"/>
    <w:rsid w:val="006D75DC"/>
    <w:rsid w:val="006E42F2"/>
    <w:rsid w:val="006E4935"/>
    <w:rsid w:val="006E4DF1"/>
    <w:rsid w:val="006F2766"/>
    <w:rsid w:val="006F434B"/>
    <w:rsid w:val="006F5B47"/>
    <w:rsid w:val="006F6CF3"/>
    <w:rsid w:val="006F73B2"/>
    <w:rsid w:val="006F765D"/>
    <w:rsid w:val="00701B5D"/>
    <w:rsid w:val="007024DD"/>
    <w:rsid w:val="0070416E"/>
    <w:rsid w:val="007041B4"/>
    <w:rsid w:val="0070543C"/>
    <w:rsid w:val="00706EF4"/>
    <w:rsid w:val="00707253"/>
    <w:rsid w:val="00707784"/>
    <w:rsid w:val="00711FB2"/>
    <w:rsid w:val="00712065"/>
    <w:rsid w:val="00713AC0"/>
    <w:rsid w:val="00717232"/>
    <w:rsid w:val="007172F5"/>
    <w:rsid w:val="0072004A"/>
    <w:rsid w:val="00720CB9"/>
    <w:rsid w:val="007220EE"/>
    <w:rsid w:val="007224FF"/>
    <w:rsid w:val="0072346E"/>
    <w:rsid w:val="00725793"/>
    <w:rsid w:val="0072604F"/>
    <w:rsid w:val="007270E6"/>
    <w:rsid w:val="00727DCA"/>
    <w:rsid w:val="007303D2"/>
    <w:rsid w:val="007308C5"/>
    <w:rsid w:val="007352AA"/>
    <w:rsid w:val="0074057F"/>
    <w:rsid w:val="00741438"/>
    <w:rsid w:val="007414DE"/>
    <w:rsid w:val="00742FB8"/>
    <w:rsid w:val="0074436A"/>
    <w:rsid w:val="007451CF"/>
    <w:rsid w:val="00745F37"/>
    <w:rsid w:val="00747320"/>
    <w:rsid w:val="0075261E"/>
    <w:rsid w:val="007551B8"/>
    <w:rsid w:val="007553E6"/>
    <w:rsid w:val="00755AA2"/>
    <w:rsid w:val="007562F9"/>
    <w:rsid w:val="0075647A"/>
    <w:rsid w:val="0075743A"/>
    <w:rsid w:val="0076107C"/>
    <w:rsid w:val="00767BB4"/>
    <w:rsid w:val="0077305C"/>
    <w:rsid w:val="007732CB"/>
    <w:rsid w:val="00774076"/>
    <w:rsid w:val="00774D8D"/>
    <w:rsid w:val="00780251"/>
    <w:rsid w:val="00780430"/>
    <w:rsid w:val="00781BA0"/>
    <w:rsid w:val="00785781"/>
    <w:rsid w:val="007903B7"/>
    <w:rsid w:val="00790D77"/>
    <w:rsid w:val="007947EF"/>
    <w:rsid w:val="0079543E"/>
    <w:rsid w:val="0079592C"/>
    <w:rsid w:val="00796116"/>
    <w:rsid w:val="0079668A"/>
    <w:rsid w:val="007A3100"/>
    <w:rsid w:val="007A4596"/>
    <w:rsid w:val="007A485A"/>
    <w:rsid w:val="007A49D7"/>
    <w:rsid w:val="007A5A7D"/>
    <w:rsid w:val="007B005B"/>
    <w:rsid w:val="007B2DAA"/>
    <w:rsid w:val="007B36B2"/>
    <w:rsid w:val="007B49D9"/>
    <w:rsid w:val="007B4EF7"/>
    <w:rsid w:val="007B558D"/>
    <w:rsid w:val="007B5731"/>
    <w:rsid w:val="007B67A0"/>
    <w:rsid w:val="007C203D"/>
    <w:rsid w:val="007C26E2"/>
    <w:rsid w:val="007C2C05"/>
    <w:rsid w:val="007C3B60"/>
    <w:rsid w:val="007D39CC"/>
    <w:rsid w:val="007D5633"/>
    <w:rsid w:val="007D590A"/>
    <w:rsid w:val="007E1AF3"/>
    <w:rsid w:val="007E23A8"/>
    <w:rsid w:val="007E3C30"/>
    <w:rsid w:val="007E7FBA"/>
    <w:rsid w:val="007F166C"/>
    <w:rsid w:val="007F2164"/>
    <w:rsid w:val="007F2526"/>
    <w:rsid w:val="007F363B"/>
    <w:rsid w:val="007F3B37"/>
    <w:rsid w:val="007F4737"/>
    <w:rsid w:val="007F4F95"/>
    <w:rsid w:val="0080123A"/>
    <w:rsid w:val="00801A25"/>
    <w:rsid w:val="00803F0D"/>
    <w:rsid w:val="00805C6A"/>
    <w:rsid w:val="00807A30"/>
    <w:rsid w:val="00807E40"/>
    <w:rsid w:val="008100D1"/>
    <w:rsid w:val="00810AB6"/>
    <w:rsid w:val="00812B18"/>
    <w:rsid w:val="00812FCC"/>
    <w:rsid w:val="00813738"/>
    <w:rsid w:val="00813EC5"/>
    <w:rsid w:val="00814F10"/>
    <w:rsid w:val="008158C4"/>
    <w:rsid w:val="00815FDF"/>
    <w:rsid w:val="00821514"/>
    <w:rsid w:val="00823BE2"/>
    <w:rsid w:val="00823F56"/>
    <w:rsid w:val="008250FE"/>
    <w:rsid w:val="00825836"/>
    <w:rsid w:val="00826C7B"/>
    <w:rsid w:val="008273F6"/>
    <w:rsid w:val="008279DE"/>
    <w:rsid w:val="00830CBC"/>
    <w:rsid w:val="008316FE"/>
    <w:rsid w:val="00832BB1"/>
    <w:rsid w:val="00833822"/>
    <w:rsid w:val="00834099"/>
    <w:rsid w:val="008342DD"/>
    <w:rsid w:val="00834725"/>
    <w:rsid w:val="00835BD8"/>
    <w:rsid w:val="00840908"/>
    <w:rsid w:val="00841C50"/>
    <w:rsid w:val="00846D22"/>
    <w:rsid w:val="008505F1"/>
    <w:rsid w:val="0085234B"/>
    <w:rsid w:val="00853C6D"/>
    <w:rsid w:val="00854445"/>
    <w:rsid w:val="008557C2"/>
    <w:rsid w:val="0086087B"/>
    <w:rsid w:val="0086119E"/>
    <w:rsid w:val="00861675"/>
    <w:rsid w:val="00865AF6"/>
    <w:rsid w:val="008666CF"/>
    <w:rsid w:val="00867207"/>
    <w:rsid w:val="00867D80"/>
    <w:rsid w:val="0087041A"/>
    <w:rsid w:val="00870BB5"/>
    <w:rsid w:val="008720C8"/>
    <w:rsid w:val="0087259D"/>
    <w:rsid w:val="00873892"/>
    <w:rsid w:val="00873C6F"/>
    <w:rsid w:val="00873DB1"/>
    <w:rsid w:val="00873E3A"/>
    <w:rsid w:val="008748C7"/>
    <w:rsid w:val="0088399A"/>
    <w:rsid w:val="00883B8B"/>
    <w:rsid w:val="008840AD"/>
    <w:rsid w:val="00886D63"/>
    <w:rsid w:val="008878D5"/>
    <w:rsid w:val="00887B11"/>
    <w:rsid w:val="00887EDF"/>
    <w:rsid w:val="008908FC"/>
    <w:rsid w:val="008916DE"/>
    <w:rsid w:val="008938B4"/>
    <w:rsid w:val="00893A74"/>
    <w:rsid w:val="00894C99"/>
    <w:rsid w:val="00894D08"/>
    <w:rsid w:val="008975BD"/>
    <w:rsid w:val="00897F3C"/>
    <w:rsid w:val="008A3204"/>
    <w:rsid w:val="008A4D34"/>
    <w:rsid w:val="008A6AD4"/>
    <w:rsid w:val="008A768B"/>
    <w:rsid w:val="008A7F24"/>
    <w:rsid w:val="008A7F8B"/>
    <w:rsid w:val="008B0617"/>
    <w:rsid w:val="008B103E"/>
    <w:rsid w:val="008B32B0"/>
    <w:rsid w:val="008B3A32"/>
    <w:rsid w:val="008B503E"/>
    <w:rsid w:val="008B6223"/>
    <w:rsid w:val="008B719D"/>
    <w:rsid w:val="008C044E"/>
    <w:rsid w:val="008C14E7"/>
    <w:rsid w:val="008C17D6"/>
    <w:rsid w:val="008C1AC7"/>
    <w:rsid w:val="008C1F73"/>
    <w:rsid w:val="008C27E1"/>
    <w:rsid w:val="008C2834"/>
    <w:rsid w:val="008C3098"/>
    <w:rsid w:val="008C3872"/>
    <w:rsid w:val="008C3D99"/>
    <w:rsid w:val="008C402E"/>
    <w:rsid w:val="008C6151"/>
    <w:rsid w:val="008C6788"/>
    <w:rsid w:val="008C713E"/>
    <w:rsid w:val="008C7B03"/>
    <w:rsid w:val="008D0318"/>
    <w:rsid w:val="008D04F4"/>
    <w:rsid w:val="008D4D26"/>
    <w:rsid w:val="008D776B"/>
    <w:rsid w:val="008F37BD"/>
    <w:rsid w:val="008F4999"/>
    <w:rsid w:val="00900BE9"/>
    <w:rsid w:val="009012B3"/>
    <w:rsid w:val="00901A59"/>
    <w:rsid w:val="00907693"/>
    <w:rsid w:val="00907B66"/>
    <w:rsid w:val="00910041"/>
    <w:rsid w:val="00910579"/>
    <w:rsid w:val="00910A7A"/>
    <w:rsid w:val="00910ADB"/>
    <w:rsid w:val="009113F4"/>
    <w:rsid w:val="00911D1B"/>
    <w:rsid w:val="0091752C"/>
    <w:rsid w:val="00917F32"/>
    <w:rsid w:val="0092061C"/>
    <w:rsid w:val="00920B04"/>
    <w:rsid w:val="00923085"/>
    <w:rsid w:val="00926EA4"/>
    <w:rsid w:val="00927CA1"/>
    <w:rsid w:val="00930F4C"/>
    <w:rsid w:val="0093142B"/>
    <w:rsid w:val="00931911"/>
    <w:rsid w:val="00934C20"/>
    <w:rsid w:val="00935091"/>
    <w:rsid w:val="00936515"/>
    <w:rsid w:val="00937074"/>
    <w:rsid w:val="00941468"/>
    <w:rsid w:val="00942454"/>
    <w:rsid w:val="00943142"/>
    <w:rsid w:val="00946F92"/>
    <w:rsid w:val="009504FA"/>
    <w:rsid w:val="009510F4"/>
    <w:rsid w:val="0095367B"/>
    <w:rsid w:val="009600D4"/>
    <w:rsid w:val="00961401"/>
    <w:rsid w:val="0096411D"/>
    <w:rsid w:val="00964962"/>
    <w:rsid w:val="00964F39"/>
    <w:rsid w:val="0096528A"/>
    <w:rsid w:val="00966C11"/>
    <w:rsid w:val="00967ECF"/>
    <w:rsid w:val="00971141"/>
    <w:rsid w:val="00971ED8"/>
    <w:rsid w:val="0097371E"/>
    <w:rsid w:val="009819AE"/>
    <w:rsid w:val="00981DA7"/>
    <w:rsid w:val="0098242E"/>
    <w:rsid w:val="0098269F"/>
    <w:rsid w:val="0098558C"/>
    <w:rsid w:val="009916F3"/>
    <w:rsid w:val="00992B16"/>
    <w:rsid w:val="0099519D"/>
    <w:rsid w:val="00997466"/>
    <w:rsid w:val="009A1D20"/>
    <w:rsid w:val="009A26B9"/>
    <w:rsid w:val="009A2EE6"/>
    <w:rsid w:val="009A3709"/>
    <w:rsid w:val="009A6D6F"/>
    <w:rsid w:val="009A75ED"/>
    <w:rsid w:val="009A7813"/>
    <w:rsid w:val="009A79BA"/>
    <w:rsid w:val="009B1F18"/>
    <w:rsid w:val="009B33E7"/>
    <w:rsid w:val="009B34E8"/>
    <w:rsid w:val="009B4CE9"/>
    <w:rsid w:val="009B6523"/>
    <w:rsid w:val="009B6DEE"/>
    <w:rsid w:val="009B729B"/>
    <w:rsid w:val="009C0BDB"/>
    <w:rsid w:val="009C495A"/>
    <w:rsid w:val="009C5727"/>
    <w:rsid w:val="009D0DCE"/>
    <w:rsid w:val="009D109D"/>
    <w:rsid w:val="009D1616"/>
    <w:rsid w:val="009D2977"/>
    <w:rsid w:val="009D2CB3"/>
    <w:rsid w:val="009D2CB4"/>
    <w:rsid w:val="009D2F2B"/>
    <w:rsid w:val="009D4A8B"/>
    <w:rsid w:val="009D587B"/>
    <w:rsid w:val="009D6060"/>
    <w:rsid w:val="009E2685"/>
    <w:rsid w:val="009E34CB"/>
    <w:rsid w:val="009E393D"/>
    <w:rsid w:val="009E3B06"/>
    <w:rsid w:val="009E5E60"/>
    <w:rsid w:val="009E7771"/>
    <w:rsid w:val="009F0168"/>
    <w:rsid w:val="009F0CD0"/>
    <w:rsid w:val="009F2B11"/>
    <w:rsid w:val="009F5288"/>
    <w:rsid w:val="009F7914"/>
    <w:rsid w:val="00A0107F"/>
    <w:rsid w:val="00A0386F"/>
    <w:rsid w:val="00A05015"/>
    <w:rsid w:val="00A06493"/>
    <w:rsid w:val="00A07E36"/>
    <w:rsid w:val="00A10794"/>
    <w:rsid w:val="00A10A6E"/>
    <w:rsid w:val="00A10C63"/>
    <w:rsid w:val="00A119D4"/>
    <w:rsid w:val="00A12F7D"/>
    <w:rsid w:val="00A14142"/>
    <w:rsid w:val="00A1485A"/>
    <w:rsid w:val="00A1609B"/>
    <w:rsid w:val="00A174C2"/>
    <w:rsid w:val="00A20679"/>
    <w:rsid w:val="00A20964"/>
    <w:rsid w:val="00A21351"/>
    <w:rsid w:val="00A236E0"/>
    <w:rsid w:val="00A244FE"/>
    <w:rsid w:val="00A24F1E"/>
    <w:rsid w:val="00A26003"/>
    <w:rsid w:val="00A27066"/>
    <w:rsid w:val="00A27926"/>
    <w:rsid w:val="00A35321"/>
    <w:rsid w:val="00A3584F"/>
    <w:rsid w:val="00A37FD3"/>
    <w:rsid w:val="00A40BC7"/>
    <w:rsid w:val="00A432FE"/>
    <w:rsid w:val="00A43F46"/>
    <w:rsid w:val="00A44B90"/>
    <w:rsid w:val="00A46D90"/>
    <w:rsid w:val="00A47B24"/>
    <w:rsid w:val="00A47E31"/>
    <w:rsid w:val="00A50570"/>
    <w:rsid w:val="00A5186B"/>
    <w:rsid w:val="00A51F90"/>
    <w:rsid w:val="00A529AB"/>
    <w:rsid w:val="00A52D7A"/>
    <w:rsid w:val="00A546CE"/>
    <w:rsid w:val="00A54D20"/>
    <w:rsid w:val="00A551CB"/>
    <w:rsid w:val="00A574F3"/>
    <w:rsid w:val="00A60BFF"/>
    <w:rsid w:val="00A615F6"/>
    <w:rsid w:val="00A61AC5"/>
    <w:rsid w:val="00A628B2"/>
    <w:rsid w:val="00A63350"/>
    <w:rsid w:val="00A659FA"/>
    <w:rsid w:val="00A67987"/>
    <w:rsid w:val="00A70F03"/>
    <w:rsid w:val="00A71DA8"/>
    <w:rsid w:val="00A748E0"/>
    <w:rsid w:val="00A76BF2"/>
    <w:rsid w:val="00A81FFC"/>
    <w:rsid w:val="00A82041"/>
    <w:rsid w:val="00A8354F"/>
    <w:rsid w:val="00A83921"/>
    <w:rsid w:val="00A84335"/>
    <w:rsid w:val="00A844C9"/>
    <w:rsid w:val="00A8598D"/>
    <w:rsid w:val="00A92C97"/>
    <w:rsid w:val="00A92EEA"/>
    <w:rsid w:val="00A9446F"/>
    <w:rsid w:val="00A949A1"/>
    <w:rsid w:val="00A97E25"/>
    <w:rsid w:val="00AA0C4A"/>
    <w:rsid w:val="00AA0F3D"/>
    <w:rsid w:val="00AA2921"/>
    <w:rsid w:val="00AA3AB9"/>
    <w:rsid w:val="00AA6B4F"/>
    <w:rsid w:val="00AA7DB0"/>
    <w:rsid w:val="00AB0C2B"/>
    <w:rsid w:val="00AB0C44"/>
    <w:rsid w:val="00AB1B3C"/>
    <w:rsid w:val="00AB493E"/>
    <w:rsid w:val="00AB4BCB"/>
    <w:rsid w:val="00AB4C02"/>
    <w:rsid w:val="00AC21F0"/>
    <w:rsid w:val="00AC277D"/>
    <w:rsid w:val="00AC3106"/>
    <w:rsid w:val="00AC7A36"/>
    <w:rsid w:val="00AC7B5A"/>
    <w:rsid w:val="00AD035B"/>
    <w:rsid w:val="00AD084C"/>
    <w:rsid w:val="00AD1214"/>
    <w:rsid w:val="00AD19EC"/>
    <w:rsid w:val="00AD5857"/>
    <w:rsid w:val="00AD66D3"/>
    <w:rsid w:val="00AE484C"/>
    <w:rsid w:val="00AE581F"/>
    <w:rsid w:val="00AF081C"/>
    <w:rsid w:val="00AF1AE8"/>
    <w:rsid w:val="00AF2435"/>
    <w:rsid w:val="00B00424"/>
    <w:rsid w:val="00B02837"/>
    <w:rsid w:val="00B04287"/>
    <w:rsid w:val="00B05F40"/>
    <w:rsid w:val="00B062E9"/>
    <w:rsid w:val="00B06C50"/>
    <w:rsid w:val="00B109C2"/>
    <w:rsid w:val="00B15092"/>
    <w:rsid w:val="00B15B70"/>
    <w:rsid w:val="00B16551"/>
    <w:rsid w:val="00B2109E"/>
    <w:rsid w:val="00B24410"/>
    <w:rsid w:val="00B2610B"/>
    <w:rsid w:val="00B26506"/>
    <w:rsid w:val="00B26AB7"/>
    <w:rsid w:val="00B30AC9"/>
    <w:rsid w:val="00B3182C"/>
    <w:rsid w:val="00B33D49"/>
    <w:rsid w:val="00B346FE"/>
    <w:rsid w:val="00B3473F"/>
    <w:rsid w:val="00B36233"/>
    <w:rsid w:val="00B37E37"/>
    <w:rsid w:val="00B400DF"/>
    <w:rsid w:val="00B43455"/>
    <w:rsid w:val="00B444B8"/>
    <w:rsid w:val="00B47C61"/>
    <w:rsid w:val="00B50496"/>
    <w:rsid w:val="00B5150D"/>
    <w:rsid w:val="00B51CC4"/>
    <w:rsid w:val="00B538FF"/>
    <w:rsid w:val="00B5590C"/>
    <w:rsid w:val="00B5727F"/>
    <w:rsid w:val="00B62EF9"/>
    <w:rsid w:val="00B63C5A"/>
    <w:rsid w:val="00B63D31"/>
    <w:rsid w:val="00B64C39"/>
    <w:rsid w:val="00B651BC"/>
    <w:rsid w:val="00B65A26"/>
    <w:rsid w:val="00B71EB1"/>
    <w:rsid w:val="00B72036"/>
    <w:rsid w:val="00B7309E"/>
    <w:rsid w:val="00B73684"/>
    <w:rsid w:val="00B75ACC"/>
    <w:rsid w:val="00B76715"/>
    <w:rsid w:val="00B77131"/>
    <w:rsid w:val="00B7751C"/>
    <w:rsid w:val="00B77AB3"/>
    <w:rsid w:val="00B81EEB"/>
    <w:rsid w:val="00B824C6"/>
    <w:rsid w:val="00B82D01"/>
    <w:rsid w:val="00B841F0"/>
    <w:rsid w:val="00B85E9C"/>
    <w:rsid w:val="00B87409"/>
    <w:rsid w:val="00B90F97"/>
    <w:rsid w:val="00B924A7"/>
    <w:rsid w:val="00B92631"/>
    <w:rsid w:val="00B934B4"/>
    <w:rsid w:val="00B935AA"/>
    <w:rsid w:val="00BA04F9"/>
    <w:rsid w:val="00BA0FE2"/>
    <w:rsid w:val="00BA1AB6"/>
    <w:rsid w:val="00BA267E"/>
    <w:rsid w:val="00BA412A"/>
    <w:rsid w:val="00BA5AA3"/>
    <w:rsid w:val="00BB0B03"/>
    <w:rsid w:val="00BB4038"/>
    <w:rsid w:val="00BB4783"/>
    <w:rsid w:val="00BB7598"/>
    <w:rsid w:val="00BB7BAB"/>
    <w:rsid w:val="00BC0041"/>
    <w:rsid w:val="00BC3F82"/>
    <w:rsid w:val="00BC4ECD"/>
    <w:rsid w:val="00BC753C"/>
    <w:rsid w:val="00BD295E"/>
    <w:rsid w:val="00BD35C5"/>
    <w:rsid w:val="00BD4183"/>
    <w:rsid w:val="00BE0578"/>
    <w:rsid w:val="00BE0AAC"/>
    <w:rsid w:val="00BE0B0A"/>
    <w:rsid w:val="00BE11C3"/>
    <w:rsid w:val="00BE2191"/>
    <w:rsid w:val="00BE3EC6"/>
    <w:rsid w:val="00BE5AC6"/>
    <w:rsid w:val="00BE61EF"/>
    <w:rsid w:val="00BE78BC"/>
    <w:rsid w:val="00BF26EC"/>
    <w:rsid w:val="00BF37D9"/>
    <w:rsid w:val="00BF41EC"/>
    <w:rsid w:val="00BF5114"/>
    <w:rsid w:val="00C00704"/>
    <w:rsid w:val="00C013A3"/>
    <w:rsid w:val="00C013AD"/>
    <w:rsid w:val="00C06E60"/>
    <w:rsid w:val="00C105C9"/>
    <w:rsid w:val="00C131A9"/>
    <w:rsid w:val="00C14ECB"/>
    <w:rsid w:val="00C204C1"/>
    <w:rsid w:val="00C21D96"/>
    <w:rsid w:val="00C234B8"/>
    <w:rsid w:val="00C24680"/>
    <w:rsid w:val="00C265B1"/>
    <w:rsid w:val="00C308DE"/>
    <w:rsid w:val="00C313B1"/>
    <w:rsid w:val="00C32339"/>
    <w:rsid w:val="00C33B98"/>
    <w:rsid w:val="00C33EC2"/>
    <w:rsid w:val="00C354E2"/>
    <w:rsid w:val="00C369D0"/>
    <w:rsid w:val="00C36A75"/>
    <w:rsid w:val="00C378A7"/>
    <w:rsid w:val="00C37F2C"/>
    <w:rsid w:val="00C42F5A"/>
    <w:rsid w:val="00C43A5D"/>
    <w:rsid w:val="00C44872"/>
    <w:rsid w:val="00C450C9"/>
    <w:rsid w:val="00C452CE"/>
    <w:rsid w:val="00C45B3C"/>
    <w:rsid w:val="00C50AA6"/>
    <w:rsid w:val="00C54663"/>
    <w:rsid w:val="00C553B6"/>
    <w:rsid w:val="00C561A8"/>
    <w:rsid w:val="00C578E7"/>
    <w:rsid w:val="00C61F99"/>
    <w:rsid w:val="00C62153"/>
    <w:rsid w:val="00C66A8A"/>
    <w:rsid w:val="00C67F3C"/>
    <w:rsid w:val="00C735B2"/>
    <w:rsid w:val="00C74E19"/>
    <w:rsid w:val="00C80846"/>
    <w:rsid w:val="00C8105B"/>
    <w:rsid w:val="00C83C9C"/>
    <w:rsid w:val="00C84546"/>
    <w:rsid w:val="00C85B62"/>
    <w:rsid w:val="00C917CB"/>
    <w:rsid w:val="00C927AB"/>
    <w:rsid w:val="00C9386D"/>
    <w:rsid w:val="00C949D9"/>
    <w:rsid w:val="00C95531"/>
    <w:rsid w:val="00C96E80"/>
    <w:rsid w:val="00CA0B56"/>
    <w:rsid w:val="00CA2521"/>
    <w:rsid w:val="00CA6BAE"/>
    <w:rsid w:val="00CA741A"/>
    <w:rsid w:val="00CB007B"/>
    <w:rsid w:val="00CB1C39"/>
    <w:rsid w:val="00CB42EF"/>
    <w:rsid w:val="00CB4C8D"/>
    <w:rsid w:val="00CB53CD"/>
    <w:rsid w:val="00CC03E5"/>
    <w:rsid w:val="00CC219A"/>
    <w:rsid w:val="00CC32F2"/>
    <w:rsid w:val="00CC42A7"/>
    <w:rsid w:val="00CC6430"/>
    <w:rsid w:val="00CD0760"/>
    <w:rsid w:val="00CD229C"/>
    <w:rsid w:val="00CD3B51"/>
    <w:rsid w:val="00CD4BCD"/>
    <w:rsid w:val="00CE132F"/>
    <w:rsid w:val="00CE1766"/>
    <w:rsid w:val="00CE1D8E"/>
    <w:rsid w:val="00CE2909"/>
    <w:rsid w:val="00CE3B8F"/>
    <w:rsid w:val="00CE48A5"/>
    <w:rsid w:val="00CF0A3B"/>
    <w:rsid w:val="00CF2487"/>
    <w:rsid w:val="00CF3BC1"/>
    <w:rsid w:val="00CF4582"/>
    <w:rsid w:val="00CF4FC1"/>
    <w:rsid w:val="00D0125C"/>
    <w:rsid w:val="00D1191D"/>
    <w:rsid w:val="00D11E12"/>
    <w:rsid w:val="00D154F3"/>
    <w:rsid w:val="00D166B5"/>
    <w:rsid w:val="00D16D13"/>
    <w:rsid w:val="00D20DA1"/>
    <w:rsid w:val="00D248C9"/>
    <w:rsid w:val="00D27DBC"/>
    <w:rsid w:val="00D334E6"/>
    <w:rsid w:val="00D336D2"/>
    <w:rsid w:val="00D336DB"/>
    <w:rsid w:val="00D34C23"/>
    <w:rsid w:val="00D355D7"/>
    <w:rsid w:val="00D43FD5"/>
    <w:rsid w:val="00D4419E"/>
    <w:rsid w:val="00D449B8"/>
    <w:rsid w:val="00D52DBC"/>
    <w:rsid w:val="00D53E31"/>
    <w:rsid w:val="00D5469D"/>
    <w:rsid w:val="00D54768"/>
    <w:rsid w:val="00D55E52"/>
    <w:rsid w:val="00D57C97"/>
    <w:rsid w:val="00D60E65"/>
    <w:rsid w:val="00D6330F"/>
    <w:rsid w:val="00D658A1"/>
    <w:rsid w:val="00D67BA8"/>
    <w:rsid w:val="00D702B4"/>
    <w:rsid w:val="00D753F9"/>
    <w:rsid w:val="00D75C08"/>
    <w:rsid w:val="00D763BB"/>
    <w:rsid w:val="00D80D83"/>
    <w:rsid w:val="00D80F65"/>
    <w:rsid w:val="00D84934"/>
    <w:rsid w:val="00D84CAE"/>
    <w:rsid w:val="00D85695"/>
    <w:rsid w:val="00D9044C"/>
    <w:rsid w:val="00D91F27"/>
    <w:rsid w:val="00D92EE9"/>
    <w:rsid w:val="00D94FC1"/>
    <w:rsid w:val="00DA12F5"/>
    <w:rsid w:val="00DA1902"/>
    <w:rsid w:val="00DA5E83"/>
    <w:rsid w:val="00DA623E"/>
    <w:rsid w:val="00DA7EC9"/>
    <w:rsid w:val="00DB011F"/>
    <w:rsid w:val="00DB14C9"/>
    <w:rsid w:val="00DB2034"/>
    <w:rsid w:val="00DB583B"/>
    <w:rsid w:val="00DB734D"/>
    <w:rsid w:val="00DC14E4"/>
    <w:rsid w:val="00DC266E"/>
    <w:rsid w:val="00DC2FE2"/>
    <w:rsid w:val="00DC323A"/>
    <w:rsid w:val="00DC45A5"/>
    <w:rsid w:val="00DC5F15"/>
    <w:rsid w:val="00DC6D75"/>
    <w:rsid w:val="00DC7851"/>
    <w:rsid w:val="00DD191B"/>
    <w:rsid w:val="00DD2549"/>
    <w:rsid w:val="00DD2EEE"/>
    <w:rsid w:val="00DD3792"/>
    <w:rsid w:val="00DD3F2B"/>
    <w:rsid w:val="00DD45DF"/>
    <w:rsid w:val="00DD4DCA"/>
    <w:rsid w:val="00DD54CF"/>
    <w:rsid w:val="00DE14DF"/>
    <w:rsid w:val="00DE64C6"/>
    <w:rsid w:val="00DE68A5"/>
    <w:rsid w:val="00DF2813"/>
    <w:rsid w:val="00DF2D0A"/>
    <w:rsid w:val="00DF3389"/>
    <w:rsid w:val="00DF5D58"/>
    <w:rsid w:val="00DF634F"/>
    <w:rsid w:val="00E006EF"/>
    <w:rsid w:val="00E0071D"/>
    <w:rsid w:val="00E034C7"/>
    <w:rsid w:val="00E047B4"/>
    <w:rsid w:val="00E04CA0"/>
    <w:rsid w:val="00E04DD7"/>
    <w:rsid w:val="00E10D95"/>
    <w:rsid w:val="00E1186C"/>
    <w:rsid w:val="00E11A8C"/>
    <w:rsid w:val="00E123E1"/>
    <w:rsid w:val="00E13412"/>
    <w:rsid w:val="00E14F86"/>
    <w:rsid w:val="00E156E9"/>
    <w:rsid w:val="00E16828"/>
    <w:rsid w:val="00E17BCB"/>
    <w:rsid w:val="00E2177E"/>
    <w:rsid w:val="00E21BD7"/>
    <w:rsid w:val="00E237C6"/>
    <w:rsid w:val="00E24621"/>
    <w:rsid w:val="00E24976"/>
    <w:rsid w:val="00E25326"/>
    <w:rsid w:val="00E264B9"/>
    <w:rsid w:val="00E30F06"/>
    <w:rsid w:val="00E31317"/>
    <w:rsid w:val="00E33B97"/>
    <w:rsid w:val="00E34DF0"/>
    <w:rsid w:val="00E34F8C"/>
    <w:rsid w:val="00E35456"/>
    <w:rsid w:val="00E36026"/>
    <w:rsid w:val="00E37BA4"/>
    <w:rsid w:val="00E427CB"/>
    <w:rsid w:val="00E45DBE"/>
    <w:rsid w:val="00E4644B"/>
    <w:rsid w:val="00E5023E"/>
    <w:rsid w:val="00E51B0C"/>
    <w:rsid w:val="00E52C84"/>
    <w:rsid w:val="00E53A5A"/>
    <w:rsid w:val="00E54745"/>
    <w:rsid w:val="00E54857"/>
    <w:rsid w:val="00E55CEA"/>
    <w:rsid w:val="00E5731A"/>
    <w:rsid w:val="00E579FB"/>
    <w:rsid w:val="00E57E79"/>
    <w:rsid w:val="00E6230D"/>
    <w:rsid w:val="00E64D54"/>
    <w:rsid w:val="00E6526B"/>
    <w:rsid w:val="00E667F2"/>
    <w:rsid w:val="00E66C03"/>
    <w:rsid w:val="00E6797F"/>
    <w:rsid w:val="00E7144E"/>
    <w:rsid w:val="00E71923"/>
    <w:rsid w:val="00E71E4E"/>
    <w:rsid w:val="00E76DD5"/>
    <w:rsid w:val="00E776F6"/>
    <w:rsid w:val="00E83DDC"/>
    <w:rsid w:val="00E84C7A"/>
    <w:rsid w:val="00E84F88"/>
    <w:rsid w:val="00E856DE"/>
    <w:rsid w:val="00E85E2D"/>
    <w:rsid w:val="00E86131"/>
    <w:rsid w:val="00E86316"/>
    <w:rsid w:val="00E878FB"/>
    <w:rsid w:val="00E90465"/>
    <w:rsid w:val="00E922D1"/>
    <w:rsid w:val="00E92AB9"/>
    <w:rsid w:val="00E9357C"/>
    <w:rsid w:val="00E94D74"/>
    <w:rsid w:val="00E9525C"/>
    <w:rsid w:val="00E95487"/>
    <w:rsid w:val="00E96539"/>
    <w:rsid w:val="00E96F91"/>
    <w:rsid w:val="00E9797B"/>
    <w:rsid w:val="00E97D48"/>
    <w:rsid w:val="00EA01E2"/>
    <w:rsid w:val="00EA1B8A"/>
    <w:rsid w:val="00EA66FD"/>
    <w:rsid w:val="00EB0EAD"/>
    <w:rsid w:val="00EB16AB"/>
    <w:rsid w:val="00EB1991"/>
    <w:rsid w:val="00EB26F6"/>
    <w:rsid w:val="00EB424C"/>
    <w:rsid w:val="00EB59DA"/>
    <w:rsid w:val="00EB70CA"/>
    <w:rsid w:val="00EC0A6B"/>
    <w:rsid w:val="00EC0AFD"/>
    <w:rsid w:val="00EC2C9D"/>
    <w:rsid w:val="00EC5D0C"/>
    <w:rsid w:val="00EC6CAA"/>
    <w:rsid w:val="00ED0D29"/>
    <w:rsid w:val="00ED0FE4"/>
    <w:rsid w:val="00ED136A"/>
    <w:rsid w:val="00ED2D97"/>
    <w:rsid w:val="00ED4314"/>
    <w:rsid w:val="00ED7CED"/>
    <w:rsid w:val="00EE0225"/>
    <w:rsid w:val="00EE269B"/>
    <w:rsid w:val="00EE3553"/>
    <w:rsid w:val="00EE4FB4"/>
    <w:rsid w:val="00EE50D8"/>
    <w:rsid w:val="00EE5287"/>
    <w:rsid w:val="00EE7108"/>
    <w:rsid w:val="00EE7B4D"/>
    <w:rsid w:val="00EF1A5B"/>
    <w:rsid w:val="00EF2251"/>
    <w:rsid w:val="00EF4103"/>
    <w:rsid w:val="00EF42F4"/>
    <w:rsid w:val="00EF527D"/>
    <w:rsid w:val="00EF69FE"/>
    <w:rsid w:val="00F00673"/>
    <w:rsid w:val="00F01895"/>
    <w:rsid w:val="00F0284B"/>
    <w:rsid w:val="00F03D4D"/>
    <w:rsid w:val="00F0448D"/>
    <w:rsid w:val="00F05685"/>
    <w:rsid w:val="00F058B0"/>
    <w:rsid w:val="00F05AC0"/>
    <w:rsid w:val="00F06970"/>
    <w:rsid w:val="00F07293"/>
    <w:rsid w:val="00F07ED4"/>
    <w:rsid w:val="00F108FE"/>
    <w:rsid w:val="00F13A4C"/>
    <w:rsid w:val="00F14037"/>
    <w:rsid w:val="00F14383"/>
    <w:rsid w:val="00F20D32"/>
    <w:rsid w:val="00F22458"/>
    <w:rsid w:val="00F26A18"/>
    <w:rsid w:val="00F26F0A"/>
    <w:rsid w:val="00F2733A"/>
    <w:rsid w:val="00F27D68"/>
    <w:rsid w:val="00F27DDA"/>
    <w:rsid w:val="00F27EC4"/>
    <w:rsid w:val="00F309EB"/>
    <w:rsid w:val="00F32F53"/>
    <w:rsid w:val="00F335F4"/>
    <w:rsid w:val="00F33A58"/>
    <w:rsid w:val="00F355FE"/>
    <w:rsid w:val="00F360BE"/>
    <w:rsid w:val="00F369A7"/>
    <w:rsid w:val="00F37045"/>
    <w:rsid w:val="00F402CC"/>
    <w:rsid w:val="00F40488"/>
    <w:rsid w:val="00F41724"/>
    <w:rsid w:val="00F41E5D"/>
    <w:rsid w:val="00F41EF6"/>
    <w:rsid w:val="00F43219"/>
    <w:rsid w:val="00F44EAF"/>
    <w:rsid w:val="00F454FE"/>
    <w:rsid w:val="00F45906"/>
    <w:rsid w:val="00F460B1"/>
    <w:rsid w:val="00F47B3B"/>
    <w:rsid w:val="00F52609"/>
    <w:rsid w:val="00F52981"/>
    <w:rsid w:val="00F52B79"/>
    <w:rsid w:val="00F53F18"/>
    <w:rsid w:val="00F55CEA"/>
    <w:rsid w:val="00F56769"/>
    <w:rsid w:val="00F57A9C"/>
    <w:rsid w:val="00F6168E"/>
    <w:rsid w:val="00F6510C"/>
    <w:rsid w:val="00F6664E"/>
    <w:rsid w:val="00F66F6F"/>
    <w:rsid w:val="00F67ACC"/>
    <w:rsid w:val="00F70985"/>
    <w:rsid w:val="00F72E09"/>
    <w:rsid w:val="00F754B2"/>
    <w:rsid w:val="00F75DF5"/>
    <w:rsid w:val="00F76262"/>
    <w:rsid w:val="00F7708C"/>
    <w:rsid w:val="00F812A9"/>
    <w:rsid w:val="00F859F9"/>
    <w:rsid w:val="00F867CD"/>
    <w:rsid w:val="00F87119"/>
    <w:rsid w:val="00F9214F"/>
    <w:rsid w:val="00F925BB"/>
    <w:rsid w:val="00F9295E"/>
    <w:rsid w:val="00F92B9E"/>
    <w:rsid w:val="00F942C8"/>
    <w:rsid w:val="00FA0F55"/>
    <w:rsid w:val="00FA44A2"/>
    <w:rsid w:val="00FA52D4"/>
    <w:rsid w:val="00FA59D9"/>
    <w:rsid w:val="00FA643F"/>
    <w:rsid w:val="00FA72E4"/>
    <w:rsid w:val="00FB13C4"/>
    <w:rsid w:val="00FB17AE"/>
    <w:rsid w:val="00FB24AD"/>
    <w:rsid w:val="00FB3D04"/>
    <w:rsid w:val="00FB4B3B"/>
    <w:rsid w:val="00FB5EBA"/>
    <w:rsid w:val="00FC13FC"/>
    <w:rsid w:val="00FC2547"/>
    <w:rsid w:val="00FC2697"/>
    <w:rsid w:val="00FC26CE"/>
    <w:rsid w:val="00FC297D"/>
    <w:rsid w:val="00FC44CE"/>
    <w:rsid w:val="00FC772F"/>
    <w:rsid w:val="00FD02D8"/>
    <w:rsid w:val="00FD13FB"/>
    <w:rsid w:val="00FD1EAF"/>
    <w:rsid w:val="00FD20B2"/>
    <w:rsid w:val="00FD2A81"/>
    <w:rsid w:val="00FD2C06"/>
    <w:rsid w:val="00FD63BA"/>
    <w:rsid w:val="00FD7BE2"/>
    <w:rsid w:val="00FE0001"/>
    <w:rsid w:val="00FE0CEA"/>
    <w:rsid w:val="00FE1904"/>
    <w:rsid w:val="00FE555C"/>
    <w:rsid w:val="00FE7CF9"/>
    <w:rsid w:val="00FF03F4"/>
    <w:rsid w:val="00FF0D5B"/>
    <w:rsid w:val="00FF10F1"/>
    <w:rsid w:val="00FF1246"/>
    <w:rsid w:val="00FF1F06"/>
    <w:rsid w:val="00FF3F9B"/>
    <w:rsid w:val="00FF5F4C"/>
    <w:rsid w:val="00FF632E"/>
    <w:rsid w:val="012F4B76"/>
    <w:rsid w:val="01454748"/>
    <w:rsid w:val="014C7002"/>
    <w:rsid w:val="015F6DF7"/>
    <w:rsid w:val="01825145"/>
    <w:rsid w:val="02017001"/>
    <w:rsid w:val="02193ECD"/>
    <w:rsid w:val="02315DC9"/>
    <w:rsid w:val="02C02993"/>
    <w:rsid w:val="02CB0DA9"/>
    <w:rsid w:val="032D75AE"/>
    <w:rsid w:val="035E4060"/>
    <w:rsid w:val="036D1C5B"/>
    <w:rsid w:val="03A000C0"/>
    <w:rsid w:val="042A1A90"/>
    <w:rsid w:val="042D5EE9"/>
    <w:rsid w:val="04682F70"/>
    <w:rsid w:val="04A70ACB"/>
    <w:rsid w:val="04CC59BB"/>
    <w:rsid w:val="04EA66D0"/>
    <w:rsid w:val="04FC2643"/>
    <w:rsid w:val="05001E88"/>
    <w:rsid w:val="05C5351A"/>
    <w:rsid w:val="05D23C35"/>
    <w:rsid w:val="05D34CAF"/>
    <w:rsid w:val="05DA390A"/>
    <w:rsid w:val="05F6073B"/>
    <w:rsid w:val="05FA7319"/>
    <w:rsid w:val="0620512C"/>
    <w:rsid w:val="064A44B8"/>
    <w:rsid w:val="065A55B4"/>
    <w:rsid w:val="065E20D1"/>
    <w:rsid w:val="06734BAF"/>
    <w:rsid w:val="06B75173"/>
    <w:rsid w:val="07244ADA"/>
    <w:rsid w:val="07277962"/>
    <w:rsid w:val="07453137"/>
    <w:rsid w:val="076A4667"/>
    <w:rsid w:val="0770400D"/>
    <w:rsid w:val="07751F6F"/>
    <w:rsid w:val="079119A0"/>
    <w:rsid w:val="079E16BA"/>
    <w:rsid w:val="07B35CA5"/>
    <w:rsid w:val="07D754AB"/>
    <w:rsid w:val="08131E6E"/>
    <w:rsid w:val="084166C5"/>
    <w:rsid w:val="085D2C49"/>
    <w:rsid w:val="08B85BCC"/>
    <w:rsid w:val="08C04BC6"/>
    <w:rsid w:val="096E4577"/>
    <w:rsid w:val="0AD13AA6"/>
    <w:rsid w:val="0B2537D2"/>
    <w:rsid w:val="0B3A3B3C"/>
    <w:rsid w:val="0B7F0D7D"/>
    <w:rsid w:val="0B843651"/>
    <w:rsid w:val="0C094F48"/>
    <w:rsid w:val="0C7509BF"/>
    <w:rsid w:val="0C7E3C54"/>
    <w:rsid w:val="0C89121E"/>
    <w:rsid w:val="0C98180D"/>
    <w:rsid w:val="0C984C3B"/>
    <w:rsid w:val="0CD14A81"/>
    <w:rsid w:val="0CF06156"/>
    <w:rsid w:val="0DC205A7"/>
    <w:rsid w:val="0DCF790C"/>
    <w:rsid w:val="0DD04444"/>
    <w:rsid w:val="0DD71994"/>
    <w:rsid w:val="0DFB3750"/>
    <w:rsid w:val="0E107DA6"/>
    <w:rsid w:val="0E1F7A18"/>
    <w:rsid w:val="0E4A378A"/>
    <w:rsid w:val="0E697AF0"/>
    <w:rsid w:val="0F1D253A"/>
    <w:rsid w:val="0F394351"/>
    <w:rsid w:val="0F3D6ECD"/>
    <w:rsid w:val="0F4F56F4"/>
    <w:rsid w:val="0FB05D5E"/>
    <w:rsid w:val="0FB40A48"/>
    <w:rsid w:val="106F7DA7"/>
    <w:rsid w:val="11365597"/>
    <w:rsid w:val="113E22C5"/>
    <w:rsid w:val="117B201E"/>
    <w:rsid w:val="11952A1E"/>
    <w:rsid w:val="122724E0"/>
    <w:rsid w:val="129F2D8F"/>
    <w:rsid w:val="13C045E5"/>
    <w:rsid w:val="13D403B3"/>
    <w:rsid w:val="13D7448E"/>
    <w:rsid w:val="13DF175D"/>
    <w:rsid w:val="14023E77"/>
    <w:rsid w:val="14041D90"/>
    <w:rsid w:val="145E7630"/>
    <w:rsid w:val="14775EF2"/>
    <w:rsid w:val="14DF5F23"/>
    <w:rsid w:val="15061C3F"/>
    <w:rsid w:val="154D6939"/>
    <w:rsid w:val="15A57038"/>
    <w:rsid w:val="15D431B7"/>
    <w:rsid w:val="15D83B17"/>
    <w:rsid w:val="16083CB8"/>
    <w:rsid w:val="16127C8F"/>
    <w:rsid w:val="16A454A0"/>
    <w:rsid w:val="16CB451E"/>
    <w:rsid w:val="16CC2E46"/>
    <w:rsid w:val="16E84846"/>
    <w:rsid w:val="16EE1394"/>
    <w:rsid w:val="17904FEE"/>
    <w:rsid w:val="17F14059"/>
    <w:rsid w:val="181B7F63"/>
    <w:rsid w:val="184A729C"/>
    <w:rsid w:val="18E83667"/>
    <w:rsid w:val="1978449B"/>
    <w:rsid w:val="1986762A"/>
    <w:rsid w:val="199B5A9C"/>
    <w:rsid w:val="19DE1504"/>
    <w:rsid w:val="1A2550B5"/>
    <w:rsid w:val="1AB9249D"/>
    <w:rsid w:val="1AE40F55"/>
    <w:rsid w:val="1AF37DD0"/>
    <w:rsid w:val="1B130641"/>
    <w:rsid w:val="1B2145B2"/>
    <w:rsid w:val="1B642A9A"/>
    <w:rsid w:val="1BCB275A"/>
    <w:rsid w:val="1BF104C5"/>
    <w:rsid w:val="1C167C00"/>
    <w:rsid w:val="1C8F009C"/>
    <w:rsid w:val="1CB74E6B"/>
    <w:rsid w:val="1D12154E"/>
    <w:rsid w:val="1D4948F9"/>
    <w:rsid w:val="1D69126E"/>
    <w:rsid w:val="1D737B99"/>
    <w:rsid w:val="1DAA707F"/>
    <w:rsid w:val="1DB6035E"/>
    <w:rsid w:val="1DD6575F"/>
    <w:rsid w:val="1DE62A0E"/>
    <w:rsid w:val="1E1B192D"/>
    <w:rsid w:val="1E2A5DB2"/>
    <w:rsid w:val="1E372F0D"/>
    <w:rsid w:val="1E464B01"/>
    <w:rsid w:val="1E840B32"/>
    <w:rsid w:val="1EC52290"/>
    <w:rsid w:val="1EFE7B37"/>
    <w:rsid w:val="1F00457D"/>
    <w:rsid w:val="1F1814DA"/>
    <w:rsid w:val="1FAD1BF9"/>
    <w:rsid w:val="1FDC6A67"/>
    <w:rsid w:val="201B7912"/>
    <w:rsid w:val="203220CD"/>
    <w:rsid w:val="203B56F8"/>
    <w:rsid w:val="20586A67"/>
    <w:rsid w:val="20BF221F"/>
    <w:rsid w:val="21291B10"/>
    <w:rsid w:val="2134301D"/>
    <w:rsid w:val="216041B0"/>
    <w:rsid w:val="21BA0933"/>
    <w:rsid w:val="221A79BB"/>
    <w:rsid w:val="223867AD"/>
    <w:rsid w:val="226A794F"/>
    <w:rsid w:val="22797A17"/>
    <w:rsid w:val="22D62423"/>
    <w:rsid w:val="22DE797B"/>
    <w:rsid w:val="22F645A3"/>
    <w:rsid w:val="23323BAF"/>
    <w:rsid w:val="235735F9"/>
    <w:rsid w:val="235C50F2"/>
    <w:rsid w:val="236443D6"/>
    <w:rsid w:val="23AC46B0"/>
    <w:rsid w:val="23BD4C11"/>
    <w:rsid w:val="23E60336"/>
    <w:rsid w:val="242E6379"/>
    <w:rsid w:val="24AA7B39"/>
    <w:rsid w:val="24AC79C7"/>
    <w:rsid w:val="24C25E67"/>
    <w:rsid w:val="24D7031E"/>
    <w:rsid w:val="24DF2050"/>
    <w:rsid w:val="24E0504D"/>
    <w:rsid w:val="24FC324A"/>
    <w:rsid w:val="250E289C"/>
    <w:rsid w:val="2548007D"/>
    <w:rsid w:val="256F6A5B"/>
    <w:rsid w:val="25AE745F"/>
    <w:rsid w:val="262D70A4"/>
    <w:rsid w:val="268458FD"/>
    <w:rsid w:val="26B441F0"/>
    <w:rsid w:val="26EF192E"/>
    <w:rsid w:val="27035C41"/>
    <w:rsid w:val="27207C83"/>
    <w:rsid w:val="272415FF"/>
    <w:rsid w:val="276B0BB7"/>
    <w:rsid w:val="27740C89"/>
    <w:rsid w:val="27CA0114"/>
    <w:rsid w:val="27F66BEB"/>
    <w:rsid w:val="28020AFF"/>
    <w:rsid w:val="28150127"/>
    <w:rsid w:val="282B2F54"/>
    <w:rsid w:val="28795419"/>
    <w:rsid w:val="288D48CC"/>
    <w:rsid w:val="289B45D0"/>
    <w:rsid w:val="28EC61A1"/>
    <w:rsid w:val="29413741"/>
    <w:rsid w:val="29C66B4B"/>
    <w:rsid w:val="2A081593"/>
    <w:rsid w:val="2A0F5DAA"/>
    <w:rsid w:val="2A222E8F"/>
    <w:rsid w:val="2AE66D49"/>
    <w:rsid w:val="2B1E7B7E"/>
    <w:rsid w:val="2B3139B4"/>
    <w:rsid w:val="2B4A3F4A"/>
    <w:rsid w:val="2B5368EF"/>
    <w:rsid w:val="2B6E6B72"/>
    <w:rsid w:val="2B770E63"/>
    <w:rsid w:val="2BD4047C"/>
    <w:rsid w:val="2BFD23F9"/>
    <w:rsid w:val="2C681815"/>
    <w:rsid w:val="2CE10AB6"/>
    <w:rsid w:val="2D053085"/>
    <w:rsid w:val="2D145F97"/>
    <w:rsid w:val="2D192FB1"/>
    <w:rsid w:val="2D266A14"/>
    <w:rsid w:val="2D3D7D0A"/>
    <w:rsid w:val="2D4F0E1D"/>
    <w:rsid w:val="2D8A1705"/>
    <w:rsid w:val="2D8D411C"/>
    <w:rsid w:val="2DA75F8F"/>
    <w:rsid w:val="2DD81591"/>
    <w:rsid w:val="2DDA7121"/>
    <w:rsid w:val="2DFE427C"/>
    <w:rsid w:val="2E22108B"/>
    <w:rsid w:val="2EC02B9C"/>
    <w:rsid w:val="2F106D66"/>
    <w:rsid w:val="2F246D31"/>
    <w:rsid w:val="2F302090"/>
    <w:rsid w:val="2F6361FA"/>
    <w:rsid w:val="2FCE59C1"/>
    <w:rsid w:val="30623CC4"/>
    <w:rsid w:val="30A92E76"/>
    <w:rsid w:val="30D860E3"/>
    <w:rsid w:val="30F17122"/>
    <w:rsid w:val="30F5592F"/>
    <w:rsid w:val="30FC2546"/>
    <w:rsid w:val="317D22AC"/>
    <w:rsid w:val="31E2516B"/>
    <w:rsid w:val="32165C82"/>
    <w:rsid w:val="321A70EE"/>
    <w:rsid w:val="32687A0F"/>
    <w:rsid w:val="327F1D57"/>
    <w:rsid w:val="328F5211"/>
    <w:rsid w:val="3304082C"/>
    <w:rsid w:val="335324AD"/>
    <w:rsid w:val="3365146A"/>
    <w:rsid w:val="33A32716"/>
    <w:rsid w:val="33B226E4"/>
    <w:rsid w:val="34155EC3"/>
    <w:rsid w:val="34392066"/>
    <w:rsid w:val="34566CC5"/>
    <w:rsid w:val="34A26736"/>
    <w:rsid w:val="34B52E59"/>
    <w:rsid w:val="34BF73D8"/>
    <w:rsid w:val="34C2610F"/>
    <w:rsid w:val="35174076"/>
    <w:rsid w:val="35251084"/>
    <w:rsid w:val="352960E4"/>
    <w:rsid w:val="3546100C"/>
    <w:rsid w:val="35561A17"/>
    <w:rsid w:val="356F21E1"/>
    <w:rsid w:val="35C83ACC"/>
    <w:rsid w:val="36022574"/>
    <w:rsid w:val="362649F9"/>
    <w:rsid w:val="36724C2C"/>
    <w:rsid w:val="36D11FC5"/>
    <w:rsid w:val="36FF1CC3"/>
    <w:rsid w:val="371D6F1E"/>
    <w:rsid w:val="37503FD2"/>
    <w:rsid w:val="37935C0C"/>
    <w:rsid w:val="37AF2875"/>
    <w:rsid w:val="37C36DE1"/>
    <w:rsid w:val="37C84FEE"/>
    <w:rsid w:val="37C9263C"/>
    <w:rsid w:val="37D676DD"/>
    <w:rsid w:val="384556EC"/>
    <w:rsid w:val="38641FC6"/>
    <w:rsid w:val="388F2F03"/>
    <w:rsid w:val="3891559F"/>
    <w:rsid w:val="38FF7719"/>
    <w:rsid w:val="39217273"/>
    <w:rsid w:val="39566545"/>
    <w:rsid w:val="395D7011"/>
    <w:rsid w:val="39B66385"/>
    <w:rsid w:val="39BC14FB"/>
    <w:rsid w:val="39CF616D"/>
    <w:rsid w:val="39E06097"/>
    <w:rsid w:val="3A2C3615"/>
    <w:rsid w:val="3A382EAF"/>
    <w:rsid w:val="3A5C4FA7"/>
    <w:rsid w:val="3A9C15C8"/>
    <w:rsid w:val="3B187328"/>
    <w:rsid w:val="3B252480"/>
    <w:rsid w:val="3B3148A8"/>
    <w:rsid w:val="3B451BA5"/>
    <w:rsid w:val="3B602C86"/>
    <w:rsid w:val="3B6B4D9C"/>
    <w:rsid w:val="3C0E09B3"/>
    <w:rsid w:val="3C471252"/>
    <w:rsid w:val="3C862B32"/>
    <w:rsid w:val="3C865E52"/>
    <w:rsid w:val="3C9D4DDE"/>
    <w:rsid w:val="3CA52E0C"/>
    <w:rsid w:val="3CB530A1"/>
    <w:rsid w:val="3E052D7B"/>
    <w:rsid w:val="3E3F22B0"/>
    <w:rsid w:val="3E6519E3"/>
    <w:rsid w:val="3E8A57D4"/>
    <w:rsid w:val="3EA84888"/>
    <w:rsid w:val="3EAF4EEC"/>
    <w:rsid w:val="3EC11889"/>
    <w:rsid w:val="3EEF1718"/>
    <w:rsid w:val="3EF675E0"/>
    <w:rsid w:val="3F985B81"/>
    <w:rsid w:val="3FEA4B01"/>
    <w:rsid w:val="404C71DE"/>
    <w:rsid w:val="406E0B58"/>
    <w:rsid w:val="40A57B02"/>
    <w:rsid w:val="40A9137F"/>
    <w:rsid w:val="40CF4A6E"/>
    <w:rsid w:val="40FF4440"/>
    <w:rsid w:val="416C76DD"/>
    <w:rsid w:val="419F5225"/>
    <w:rsid w:val="41B43236"/>
    <w:rsid w:val="41DE490A"/>
    <w:rsid w:val="424B7A43"/>
    <w:rsid w:val="42561C2D"/>
    <w:rsid w:val="427E00CB"/>
    <w:rsid w:val="427E542B"/>
    <w:rsid w:val="42BA2A65"/>
    <w:rsid w:val="42D204B4"/>
    <w:rsid w:val="43161F3C"/>
    <w:rsid w:val="433421A6"/>
    <w:rsid w:val="43781ABD"/>
    <w:rsid w:val="437B48CD"/>
    <w:rsid w:val="43877ABC"/>
    <w:rsid w:val="43AC4FB1"/>
    <w:rsid w:val="43AE6F27"/>
    <w:rsid w:val="43D82E3B"/>
    <w:rsid w:val="44545362"/>
    <w:rsid w:val="4530408F"/>
    <w:rsid w:val="457E5714"/>
    <w:rsid w:val="45971139"/>
    <w:rsid w:val="45CF508F"/>
    <w:rsid w:val="45EA525C"/>
    <w:rsid w:val="462F3832"/>
    <w:rsid w:val="46410200"/>
    <w:rsid w:val="468864C9"/>
    <w:rsid w:val="46B068DF"/>
    <w:rsid w:val="471B018B"/>
    <w:rsid w:val="475244D8"/>
    <w:rsid w:val="479F4B2C"/>
    <w:rsid w:val="47BE0B6F"/>
    <w:rsid w:val="48330A89"/>
    <w:rsid w:val="485D0929"/>
    <w:rsid w:val="49876A22"/>
    <w:rsid w:val="499152BA"/>
    <w:rsid w:val="499672A4"/>
    <w:rsid w:val="49BF4058"/>
    <w:rsid w:val="4A29076C"/>
    <w:rsid w:val="4A3007EF"/>
    <w:rsid w:val="4A9B3B15"/>
    <w:rsid w:val="4A9D1C33"/>
    <w:rsid w:val="4AC26FB7"/>
    <w:rsid w:val="4B143418"/>
    <w:rsid w:val="4B151826"/>
    <w:rsid w:val="4B3C3B29"/>
    <w:rsid w:val="4B6546AF"/>
    <w:rsid w:val="4BB41E2C"/>
    <w:rsid w:val="4BD854C4"/>
    <w:rsid w:val="4BF84697"/>
    <w:rsid w:val="4C837664"/>
    <w:rsid w:val="4D752C19"/>
    <w:rsid w:val="4D763BAF"/>
    <w:rsid w:val="4E6E7AF6"/>
    <w:rsid w:val="4E7B2CF0"/>
    <w:rsid w:val="4EBF3CFA"/>
    <w:rsid w:val="4F1B7C83"/>
    <w:rsid w:val="4F313201"/>
    <w:rsid w:val="4F6731D2"/>
    <w:rsid w:val="4F8A3476"/>
    <w:rsid w:val="4FBD269F"/>
    <w:rsid w:val="4FCF092A"/>
    <w:rsid w:val="500C194F"/>
    <w:rsid w:val="516C57D2"/>
    <w:rsid w:val="51E06AA2"/>
    <w:rsid w:val="521A139E"/>
    <w:rsid w:val="522E5D33"/>
    <w:rsid w:val="52390DFA"/>
    <w:rsid w:val="52761C50"/>
    <w:rsid w:val="53236DB2"/>
    <w:rsid w:val="54326786"/>
    <w:rsid w:val="544B4E4A"/>
    <w:rsid w:val="545104A6"/>
    <w:rsid w:val="546D6B3B"/>
    <w:rsid w:val="54AA1B75"/>
    <w:rsid w:val="54D9454F"/>
    <w:rsid w:val="55401F06"/>
    <w:rsid w:val="554C6DA4"/>
    <w:rsid w:val="556176BA"/>
    <w:rsid w:val="556A6D7E"/>
    <w:rsid w:val="556F1788"/>
    <w:rsid w:val="558D0BA0"/>
    <w:rsid w:val="55B15AED"/>
    <w:rsid w:val="568C22AE"/>
    <w:rsid w:val="56A00EA1"/>
    <w:rsid w:val="56B649C4"/>
    <w:rsid w:val="56D75119"/>
    <w:rsid w:val="56E67259"/>
    <w:rsid w:val="57B450BD"/>
    <w:rsid w:val="57C07671"/>
    <w:rsid w:val="58531F47"/>
    <w:rsid w:val="58C73F85"/>
    <w:rsid w:val="58E30C6C"/>
    <w:rsid w:val="59025C31"/>
    <w:rsid w:val="592B6D84"/>
    <w:rsid w:val="594B48C4"/>
    <w:rsid w:val="594F2A98"/>
    <w:rsid w:val="595F3B8C"/>
    <w:rsid w:val="59B80995"/>
    <w:rsid w:val="59C60EE4"/>
    <w:rsid w:val="5A2A1967"/>
    <w:rsid w:val="5A4A6B3B"/>
    <w:rsid w:val="5A8A772D"/>
    <w:rsid w:val="5AA41362"/>
    <w:rsid w:val="5AAB1D06"/>
    <w:rsid w:val="5AC41828"/>
    <w:rsid w:val="5AFE73B7"/>
    <w:rsid w:val="5B355458"/>
    <w:rsid w:val="5B4C1619"/>
    <w:rsid w:val="5B9531AD"/>
    <w:rsid w:val="5B9611A5"/>
    <w:rsid w:val="5B981158"/>
    <w:rsid w:val="5BB44AF2"/>
    <w:rsid w:val="5BFB4122"/>
    <w:rsid w:val="5C264B44"/>
    <w:rsid w:val="5CAD34D6"/>
    <w:rsid w:val="5CB407FC"/>
    <w:rsid w:val="5CF20C9B"/>
    <w:rsid w:val="5CFF6258"/>
    <w:rsid w:val="5D796439"/>
    <w:rsid w:val="5D8C485F"/>
    <w:rsid w:val="5DE5046E"/>
    <w:rsid w:val="5DF6060D"/>
    <w:rsid w:val="5E073507"/>
    <w:rsid w:val="5E3445A7"/>
    <w:rsid w:val="5E4B72B6"/>
    <w:rsid w:val="5E540350"/>
    <w:rsid w:val="5E5A46A3"/>
    <w:rsid w:val="5E631287"/>
    <w:rsid w:val="5E906D0E"/>
    <w:rsid w:val="5E9F0ABD"/>
    <w:rsid w:val="5EBA4149"/>
    <w:rsid w:val="5EFD7509"/>
    <w:rsid w:val="5F343F82"/>
    <w:rsid w:val="5F392498"/>
    <w:rsid w:val="5F734DF1"/>
    <w:rsid w:val="5F8C4FE6"/>
    <w:rsid w:val="5FB44448"/>
    <w:rsid w:val="5FBF3F87"/>
    <w:rsid w:val="5FD41F89"/>
    <w:rsid w:val="5FDB4CD7"/>
    <w:rsid w:val="5FE25CBC"/>
    <w:rsid w:val="6032607F"/>
    <w:rsid w:val="604469C2"/>
    <w:rsid w:val="608D6A70"/>
    <w:rsid w:val="608E666A"/>
    <w:rsid w:val="608E7CC1"/>
    <w:rsid w:val="60BD676D"/>
    <w:rsid w:val="61395006"/>
    <w:rsid w:val="61AE5C1A"/>
    <w:rsid w:val="61C97E90"/>
    <w:rsid w:val="6201336B"/>
    <w:rsid w:val="6205602D"/>
    <w:rsid w:val="621E44E4"/>
    <w:rsid w:val="62327AE2"/>
    <w:rsid w:val="62412EBA"/>
    <w:rsid w:val="624A3E9A"/>
    <w:rsid w:val="625D473F"/>
    <w:rsid w:val="629C114B"/>
    <w:rsid w:val="63274C19"/>
    <w:rsid w:val="633E6785"/>
    <w:rsid w:val="63537CBD"/>
    <w:rsid w:val="637D2D1B"/>
    <w:rsid w:val="63821AD0"/>
    <w:rsid w:val="639F086A"/>
    <w:rsid w:val="6417442D"/>
    <w:rsid w:val="64361997"/>
    <w:rsid w:val="64392DA8"/>
    <w:rsid w:val="64866A18"/>
    <w:rsid w:val="64A15313"/>
    <w:rsid w:val="64C14978"/>
    <w:rsid w:val="64CA2D5B"/>
    <w:rsid w:val="64EA2EA5"/>
    <w:rsid w:val="656F7201"/>
    <w:rsid w:val="65F1461D"/>
    <w:rsid w:val="660B7F1F"/>
    <w:rsid w:val="66245FDF"/>
    <w:rsid w:val="662475F7"/>
    <w:rsid w:val="66383610"/>
    <w:rsid w:val="66847087"/>
    <w:rsid w:val="670525BC"/>
    <w:rsid w:val="67517407"/>
    <w:rsid w:val="675D1067"/>
    <w:rsid w:val="676A120F"/>
    <w:rsid w:val="679F6E2C"/>
    <w:rsid w:val="67B90047"/>
    <w:rsid w:val="67C86CE8"/>
    <w:rsid w:val="67C97058"/>
    <w:rsid w:val="67D50C6B"/>
    <w:rsid w:val="682C55B9"/>
    <w:rsid w:val="6830460C"/>
    <w:rsid w:val="68847F49"/>
    <w:rsid w:val="68B0588F"/>
    <w:rsid w:val="691B235E"/>
    <w:rsid w:val="695648AB"/>
    <w:rsid w:val="699F6B58"/>
    <w:rsid w:val="69ED74EE"/>
    <w:rsid w:val="6A150D02"/>
    <w:rsid w:val="6A2A034A"/>
    <w:rsid w:val="6A450785"/>
    <w:rsid w:val="6A503C72"/>
    <w:rsid w:val="6A5C6171"/>
    <w:rsid w:val="6A713D4C"/>
    <w:rsid w:val="6A776230"/>
    <w:rsid w:val="6AAA1CDB"/>
    <w:rsid w:val="6AC07820"/>
    <w:rsid w:val="6AD7142D"/>
    <w:rsid w:val="6ADB4849"/>
    <w:rsid w:val="6B0E1B6D"/>
    <w:rsid w:val="6B270D43"/>
    <w:rsid w:val="6B6123AF"/>
    <w:rsid w:val="6BB52737"/>
    <w:rsid w:val="6BEB3C19"/>
    <w:rsid w:val="6BF16C4B"/>
    <w:rsid w:val="6C6313B6"/>
    <w:rsid w:val="6C775873"/>
    <w:rsid w:val="6C7E74AC"/>
    <w:rsid w:val="6CCD59BE"/>
    <w:rsid w:val="6CE03C29"/>
    <w:rsid w:val="6D8E46FE"/>
    <w:rsid w:val="6DAA5F96"/>
    <w:rsid w:val="6DD40C3C"/>
    <w:rsid w:val="6DEB76E4"/>
    <w:rsid w:val="6E2945EC"/>
    <w:rsid w:val="6E3F601B"/>
    <w:rsid w:val="6EAB6794"/>
    <w:rsid w:val="6EC247C6"/>
    <w:rsid w:val="6F1423B6"/>
    <w:rsid w:val="6F946301"/>
    <w:rsid w:val="6FEC5E89"/>
    <w:rsid w:val="6FFA626F"/>
    <w:rsid w:val="703F43CA"/>
    <w:rsid w:val="70785569"/>
    <w:rsid w:val="70BD7AA6"/>
    <w:rsid w:val="7153526D"/>
    <w:rsid w:val="71791E44"/>
    <w:rsid w:val="71851BD7"/>
    <w:rsid w:val="71F6041B"/>
    <w:rsid w:val="72036397"/>
    <w:rsid w:val="721C47C9"/>
    <w:rsid w:val="72253A60"/>
    <w:rsid w:val="723B0E2B"/>
    <w:rsid w:val="724F6AC5"/>
    <w:rsid w:val="725B2837"/>
    <w:rsid w:val="729A6342"/>
    <w:rsid w:val="72DF286B"/>
    <w:rsid w:val="72F8786C"/>
    <w:rsid w:val="7302101C"/>
    <w:rsid w:val="73485E70"/>
    <w:rsid w:val="73642B31"/>
    <w:rsid w:val="73880E2F"/>
    <w:rsid w:val="73BA0C82"/>
    <w:rsid w:val="73E60638"/>
    <w:rsid w:val="73F82D5D"/>
    <w:rsid w:val="73FC4353"/>
    <w:rsid w:val="74013CC7"/>
    <w:rsid w:val="74610B75"/>
    <w:rsid w:val="74611D13"/>
    <w:rsid w:val="746D527B"/>
    <w:rsid w:val="747345B1"/>
    <w:rsid w:val="74743898"/>
    <w:rsid w:val="752B73F0"/>
    <w:rsid w:val="757C3848"/>
    <w:rsid w:val="759926BD"/>
    <w:rsid w:val="75E02A1A"/>
    <w:rsid w:val="75E76AB7"/>
    <w:rsid w:val="75F9018F"/>
    <w:rsid w:val="75FE07B9"/>
    <w:rsid w:val="76011913"/>
    <w:rsid w:val="767B1949"/>
    <w:rsid w:val="7706693F"/>
    <w:rsid w:val="771E722D"/>
    <w:rsid w:val="77A850C4"/>
    <w:rsid w:val="784721CF"/>
    <w:rsid w:val="789701A0"/>
    <w:rsid w:val="78AA3570"/>
    <w:rsid w:val="78E46D86"/>
    <w:rsid w:val="78F31CE3"/>
    <w:rsid w:val="792F2DFC"/>
    <w:rsid w:val="79A07D54"/>
    <w:rsid w:val="79A762A7"/>
    <w:rsid w:val="79BA713A"/>
    <w:rsid w:val="79D34259"/>
    <w:rsid w:val="79D94624"/>
    <w:rsid w:val="79E40320"/>
    <w:rsid w:val="79EA733B"/>
    <w:rsid w:val="79F40E3F"/>
    <w:rsid w:val="7A2A14BB"/>
    <w:rsid w:val="7A9411BD"/>
    <w:rsid w:val="7B1A0A1E"/>
    <w:rsid w:val="7B771E28"/>
    <w:rsid w:val="7BB5467F"/>
    <w:rsid w:val="7BBD294E"/>
    <w:rsid w:val="7BC75761"/>
    <w:rsid w:val="7BD836A3"/>
    <w:rsid w:val="7C537580"/>
    <w:rsid w:val="7C59100D"/>
    <w:rsid w:val="7CFD043E"/>
    <w:rsid w:val="7D353498"/>
    <w:rsid w:val="7DCA3C1B"/>
    <w:rsid w:val="7DFC2F74"/>
    <w:rsid w:val="7E09686D"/>
    <w:rsid w:val="7E160A38"/>
    <w:rsid w:val="7E433A08"/>
    <w:rsid w:val="7E48178D"/>
    <w:rsid w:val="7E88757C"/>
    <w:rsid w:val="7EAB6B63"/>
    <w:rsid w:val="7EB07962"/>
    <w:rsid w:val="7ED76671"/>
    <w:rsid w:val="7EF03A51"/>
    <w:rsid w:val="7EF21A32"/>
    <w:rsid w:val="7F2A234F"/>
    <w:rsid w:val="7F472612"/>
    <w:rsid w:val="7F7B5369"/>
    <w:rsid w:val="7FC147CD"/>
    <w:rsid w:val="7FD20C2A"/>
    <w:rsid w:val="7FD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99" w:semiHidden="0" w:name="annotation reference"/>
    <w:lsdException w:qFormat="1"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99"/>
  </w:style>
  <w:style w:type="paragraph" w:styleId="3">
    <w:name w:val="Balloon Text"/>
    <w:basedOn w:val="1"/>
    <w:link w:val="17"/>
    <w:qFormat/>
    <w:uiPriority w:val="0"/>
    <w:rPr>
      <w:rFonts w:ascii="Times New Roman" w:hAnsi="Times New Roman"/>
      <w:sz w:val="18"/>
      <w:szCs w:val="18"/>
    </w:rPr>
  </w:style>
  <w:style w:type="paragraph" w:styleId="4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sz w:val="20"/>
      <w:szCs w:val="20"/>
    </w:rPr>
  </w:style>
  <w:style w:type="paragraph" w:styleId="8">
    <w:name w:val="annotation subject"/>
    <w:basedOn w:val="2"/>
    <w:next w:val="2"/>
    <w:link w:val="20"/>
    <w:qFormat/>
    <w:uiPriority w:val="0"/>
    <w:pPr>
      <w:jc w:val="both"/>
    </w:pPr>
    <w:rPr>
      <w:b/>
      <w:bCs/>
      <w:sz w:val="20"/>
      <w:szCs w:val="20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line number"/>
    <w:basedOn w:val="11"/>
    <w:semiHidden/>
    <w:unhideWhenUsed/>
    <w:qFormat/>
    <w:uiPriority w:val="0"/>
  </w:style>
  <w:style w:type="character" w:styleId="14">
    <w:name w:val="Hyperlink"/>
    <w:basedOn w:val="11"/>
    <w:qFormat/>
    <w:uiPriority w:val="99"/>
    <w:rPr>
      <w:color w:val="0000FF"/>
      <w:u w:val="single"/>
    </w:rPr>
  </w:style>
  <w:style w:type="character" w:styleId="15">
    <w:name w:val="annotation reference"/>
    <w:basedOn w:val="11"/>
    <w:qFormat/>
    <w:uiPriority w:val="99"/>
    <w:rPr>
      <w:sz w:val="16"/>
      <w:szCs w:val="16"/>
    </w:rPr>
  </w:style>
  <w:style w:type="character" w:styleId="16">
    <w:name w:val="footnote reference"/>
    <w:basedOn w:val="11"/>
    <w:qFormat/>
    <w:uiPriority w:val="0"/>
    <w:rPr>
      <w:vertAlign w:val="superscript"/>
    </w:rPr>
  </w:style>
  <w:style w:type="character" w:customStyle="1" w:styleId="17">
    <w:name w:val="批注框文本 字符"/>
    <w:basedOn w:val="11"/>
    <w:link w:val="3"/>
    <w:qFormat/>
    <w:uiPriority w:val="0"/>
    <w:rPr>
      <w:rFonts w:eastAsiaTheme="minorEastAsia"/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left="720"/>
      <w:contextualSpacing/>
    </w:pPr>
  </w:style>
  <w:style w:type="character" w:customStyle="1" w:styleId="19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1">
    <w:name w:val="Revision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Unresolved Mention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页脚 字符"/>
    <w:basedOn w:val="11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4">
    <w:name w:val="word1"/>
    <w:basedOn w:val="11"/>
    <w:qFormat/>
    <w:uiPriority w:val="0"/>
    <w:rPr>
      <w:color w:val="000201"/>
      <w:sz w:val="24"/>
      <w:szCs w:val="24"/>
    </w:rPr>
  </w:style>
  <w:style w:type="paragraph" w:customStyle="1" w:styleId="25">
    <w:name w:val="EndNote Bibliography"/>
    <w:basedOn w:val="1"/>
    <w:link w:val="26"/>
    <w:qFormat/>
    <w:uiPriority w:val="0"/>
    <w:pPr>
      <w:jc w:val="both"/>
    </w:pPr>
    <w:rPr>
      <w:rFonts w:ascii="Calibri" w:hAnsi="Calibri" w:eastAsia="Times New Roman" w:cs="Calibri"/>
    </w:rPr>
  </w:style>
  <w:style w:type="character" w:customStyle="1" w:styleId="26">
    <w:name w:val="EndNote Bibliography 字符"/>
    <w:basedOn w:val="11"/>
    <w:link w:val="25"/>
    <w:qFormat/>
    <w:uiPriority w:val="0"/>
    <w:rPr>
      <w:rFonts w:ascii="Calibri" w:hAnsi="Calibri" w:eastAsia="Times New Roman" w:cs="Calibri"/>
      <w:sz w:val="24"/>
      <w:szCs w:val="24"/>
    </w:rPr>
  </w:style>
  <w:style w:type="paragraph" w:customStyle="1" w:styleId="27">
    <w:name w:val="修订1"/>
    <w:hidden/>
    <w:semiHidden/>
    <w:qFormat/>
    <w:uiPriority w:val="99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Calibri" w:hAnsi="Calibri" w:cs="Calibri"/>
    </w:rPr>
  </w:style>
  <w:style w:type="character" w:customStyle="1" w:styleId="29">
    <w:name w:val="EndNote Bibliography Title 字符"/>
    <w:basedOn w:val="11"/>
    <w:link w:val="28"/>
    <w:qFormat/>
    <w:uiPriority w:val="0"/>
    <w:rPr>
      <w:rFonts w:ascii="Calibri" w:hAnsi="Calibri" w:cs="Calibri" w:eastAsiaTheme="minorEastAsia"/>
      <w:sz w:val="24"/>
      <w:szCs w:val="24"/>
    </w:rPr>
  </w:style>
  <w:style w:type="character" w:customStyle="1" w:styleId="30">
    <w:name w:val="Unresolved Mention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Unresolved Mention3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D971-6045-E542-B796-FEB4BC2B73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436</Words>
  <Characters>2486</Characters>
  <Lines>20</Lines>
  <Paragraphs>5</Paragraphs>
  <TotalTime>0</TotalTime>
  <ScaleCrop>false</ScaleCrop>
  <LinksUpToDate>false</LinksUpToDate>
  <CharactersWithSpaces>2917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2022-01-19T02:14:00Z</dcterms:created>
  <dc:creator>Yong Tang</dc:creator>
  <cp:lastModifiedBy>Dr. Jun</cp:lastModifiedBy>
  <dcterms:modified xsi:type="dcterms:W3CDTF">2023-03-12T12:59:57Z</dcterms:modified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rammarly_documentId">
    <vt:lpwstr>documentId_6544</vt:lpwstr>
  </property>
  <property fmtid="{D5CDD505-2E9C-101B-9397-08002B2CF9AE}" pid="4" name="grammarly_documentContext">
    <vt:lpwstr>{"goals":[],"domain":"general","emotions":[],"dialect":"american"}</vt:lpwstr>
  </property>
  <property fmtid="{D5CDD505-2E9C-101B-9397-08002B2CF9AE}" pid="5" name="ICV">
    <vt:lpwstr>DC113783437B45C1A2F624808195C0D5</vt:lpwstr>
  </property>
</Properties>
</file>