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547A" w14:textId="77777777" w:rsidR="00DF0459" w:rsidRPr="004952F4" w:rsidRDefault="00DF0459" w:rsidP="00DF0459">
      <w:pPr>
        <w:pStyle w:val="EndNoteBibliography"/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4952F4">
        <w:rPr>
          <w:rFonts w:ascii="Times New Roman" w:hAnsi="Times New Roman" w:cs="Times New Roman"/>
          <w:sz w:val="24"/>
          <w:szCs w:val="24"/>
        </w:rPr>
        <w:t>based on the service category and the regulated or unregulated by law.</w:t>
      </w:r>
      <w:r w:rsidRPr="004952F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9DB453" w14:textId="77777777" w:rsidR="00DF0459" w:rsidRPr="004952F4" w:rsidRDefault="00DF0459" w:rsidP="00DF0459">
      <w:pPr>
        <w:pStyle w:val="EndNoteBibliography"/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DF0459" w:rsidRPr="004952F4" w:rsidSect="00442351">
          <w:footerReference w:type="default" r:id="rId4"/>
          <w:pgSz w:w="11906" w:h="16838"/>
          <w:pgMar w:top="1985" w:right="1701" w:bottom="1701" w:left="1701" w:header="851" w:footer="992" w:gutter="0"/>
          <w:lnNumType w:countBy="1" w:restart="continuous"/>
          <w:cols w:space="425"/>
          <w:docGrid w:type="lines" w:linePitch="360"/>
        </w:sectPr>
      </w:pP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3369"/>
        <w:gridCol w:w="898"/>
        <w:gridCol w:w="900"/>
        <w:gridCol w:w="900"/>
        <w:gridCol w:w="801"/>
        <w:gridCol w:w="799"/>
        <w:gridCol w:w="799"/>
        <w:gridCol w:w="676"/>
      </w:tblGrid>
      <w:tr w:rsidR="00DF0459" w:rsidRPr="004952F4" w14:paraId="72B24A47" w14:textId="77777777" w:rsidTr="00715BE1">
        <w:trPr>
          <w:trHeight w:val="540"/>
        </w:trPr>
        <w:tc>
          <w:tcPr>
            <w:tcW w:w="3773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B8C1F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Table 1:  Differences in characteristics between regulated and unregulated restaurants and bars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B7566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3B8B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275E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459" w:rsidRPr="004952F4" w14:paraId="34B8E578" w14:textId="77777777" w:rsidTr="00715BE1">
        <w:trPr>
          <w:trHeight w:val="39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6F71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2062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F43B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All establishments  (n=707)</w:t>
            </w:r>
          </w:p>
        </w:tc>
        <w:tc>
          <w:tcPr>
            <w:tcW w:w="91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6985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Un</w:t>
            </w:r>
            <w:r w:rsidRPr="004952F4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egulated  (n=457)</w:t>
            </w:r>
          </w:p>
        </w:tc>
        <w:tc>
          <w:tcPr>
            <w:tcW w:w="86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EB33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Regulated  (n=250)</w:t>
            </w:r>
          </w:p>
        </w:tc>
        <w:tc>
          <w:tcPr>
            <w:tcW w:w="36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8E49F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DF0459" w:rsidRPr="004952F4" w14:paraId="31A44D7A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80AEE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81A3C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35E7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BDFE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AB27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D1C2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DE25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7CE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1541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344B0DC6" w14:textId="77777777" w:rsidTr="00715BE1">
        <w:trPr>
          <w:trHeight w:val="480"/>
        </w:trPr>
        <w:tc>
          <w:tcPr>
            <w:tcW w:w="1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07AF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6731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997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56A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3E3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424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D71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6EC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DF0459" w:rsidRPr="004952F4" w14:paraId="35E10F8E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441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F40E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Metropolitan: Tokyo, Osaka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A4C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9BD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69.6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8BB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4BB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59.1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8FF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504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88.8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B04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4C635E8E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7A0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18CB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Rural: Aomori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F5F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025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30.4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34C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6AD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40.9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E08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386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1C2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79F3558E" w14:textId="77777777" w:rsidTr="00715BE1">
        <w:trPr>
          <w:trHeight w:val="480"/>
        </w:trPr>
        <w:tc>
          <w:tcPr>
            <w:tcW w:w="1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408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Year of opening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7E2A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0C8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F62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F39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7F6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D3E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5EC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</w:tr>
      <w:tr w:rsidR="00DF0459" w:rsidRPr="004952F4" w14:paraId="633E6955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113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27CA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before 2010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69E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27A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51.1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E06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BC7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51.4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B35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155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50.4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D8E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6D72B74F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DF2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F65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2010-March 2020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6EB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B5F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48.9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EF5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CD4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48.6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BDA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1F0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49.6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69A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51A44639" w14:textId="77777777" w:rsidTr="00715BE1">
        <w:trPr>
          <w:trHeight w:val="480"/>
        </w:trPr>
        <w:tc>
          <w:tcPr>
            <w:tcW w:w="1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4B02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Seating area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6890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382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E45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078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37D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EC8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C99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DF0459" w:rsidRPr="004952F4" w14:paraId="1B29F523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E48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F77E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less than 30</w:t>
            </w:r>
            <w:r w:rsidRPr="004952F4">
              <w:rPr>
                <w:rFonts w:ascii="MS PMincho" w:eastAsia="MS PMincho" w:hAnsi="MS PMincho" w:cs="Times New Roman" w:hint="eastAsia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7E8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E90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46.1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6F8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6A2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39.4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7CF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C47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58.4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BDF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71D0112A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FBB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21BB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31-100</w:t>
            </w:r>
            <w:r w:rsidRPr="004952F4">
              <w:rPr>
                <w:rFonts w:ascii="MS PMincho" w:eastAsia="MS PMincho" w:hAnsi="MS PMincho" w:cs="Times New Roman" w:hint="eastAsia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D2E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FAA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48.7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78C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E0C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60.6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098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AA8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26.8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B36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23B99D0C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728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02C1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more than 100</w:t>
            </w:r>
            <w:r w:rsidRPr="004952F4">
              <w:rPr>
                <w:rFonts w:ascii="MS PMincho" w:eastAsia="MS PMincho" w:hAnsi="MS PMincho" w:cs="Times New Roman" w:hint="eastAsia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922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060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5.2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6A9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506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FFF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CAE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14.8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B26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6EC23941" w14:textId="77777777" w:rsidTr="00715BE1">
        <w:trPr>
          <w:trHeight w:val="480"/>
        </w:trPr>
        <w:tc>
          <w:tcPr>
            <w:tcW w:w="1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979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Number of employees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91F0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775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CFB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DB1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47B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239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82D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DF0459" w:rsidRPr="004952F4" w14:paraId="64338E94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6EB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74B6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zero-one employee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3FF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868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42.3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DD0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5CA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48.4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C62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F0C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31.2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F2F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3A522C08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A63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A61B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two or more employees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4C0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6EF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55.6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16A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BFB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48.6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AE2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9E4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68.4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E5A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47B47179" w14:textId="77777777" w:rsidTr="00715BE1">
        <w:trPr>
          <w:trHeight w:val="480"/>
        </w:trPr>
        <w:tc>
          <w:tcPr>
            <w:tcW w:w="1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0C1D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Service category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B33D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0AF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985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912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64D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B13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7E9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0.10</w:t>
            </w:r>
          </w:p>
        </w:tc>
      </w:tr>
      <w:tr w:rsidR="00DF0459" w:rsidRPr="004952F4" w14:paraId="363E20D8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0A2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0974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mainly served alcohol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831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6B3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25.7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B5E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9E2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23.6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26F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02C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29.6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951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68314115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CC9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B48D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mainly served meals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2EF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4D8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74.3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72A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74B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76.4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3FD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ECE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70.4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6DA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18C9CC3A" w14:textId="77777777" w:rsidTr="00715BE1">
        <w:trPr>
          <w:trHeight w:val="480"/>
        </w:trPr>
        <w:tc>
          <w:tcPr>
            <w:tcW w:w="1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C348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HTPs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7647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427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52F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2C2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80D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287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9EC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0.74</w:t>
            </w:r>
          </w:p>
        </w:tc>
      </w:tr>
      <w:tr w:rsidR="00DF0459" w:rsidRPr="004952F4" w14:paraId="527F3700" w14:textId="77777777" w:rsidTr="00715BE1">
        <w:trPr>
          <w:trHeight w:val="312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8CD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B752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allowance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ACD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7F9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8D8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A34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6.1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6F4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B44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F35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F0459" w:rsidRPr="004952F4" w14:paraId="0A824CA5" w14:textId="77777777" w:rsidTr="00715BE1">
        <w:trPr>
          <w:trHeight w:val="324"/>
        </w:trPr>
        <w:tc>
          <w:tcPr>
            <w:tcW w:w="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DED43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4239F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not allowance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73D0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D7DE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63.8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3D58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3178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63.9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B339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730F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63.6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EA9B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459" w:rsidRPr="004952F4" w14:paraId="727B5A41" w14:textId="77777777" w:rsidTr="00715BE1">
        <w:trPr>
          <w:trHeight w:val="324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040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3FD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450B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8F57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B5FF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FD16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FBCC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B3E7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62E3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0459" w:rsidRPr="004952F4" w14:paraId="65A2B474" w14:textId="77777777" w:rsidTr="00715BE1">
        <w:trPr>
          <w:trHeight w:val="312"/>
        </w:trPr>
        <w:tc>
          <w:tcPr>
            <w:tcW w:w="33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6DDF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p-value: chi-square test between unegulated and regulated establishments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BA08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C3B0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02D7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CC05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0459" w:rsidRPr="004952F4" w14:paraId="2780A095" w14:textId="77777777" w:rsidTr="00715BE1">
        <w:trPr>
          <w:trHeight w:val="312"/>
        </w:trPr>
        <w:tc>
          <w:tcPr>
            <w:tcW w:w="1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C1C6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HTPs: heated tobacco products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9788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04A3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BEF3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530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4354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DD28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3A18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0459" w:rsidRPr="004952F4" w14:paraId="093D04A8" w14:textId="77777777" w:rsidTr="00715BE1">
        <w:trPr>
          <w:trHeight w:val="312"/>
        </w:trPr>
        <w:tc>
          <w:tcPr>
            <w:tcW w:w="420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4355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Unregulated establishments: restaurants and bars not regulated by law and able to choose indoor smoking status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C722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201F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0459" w:rsidRPr="004952F4" w14:paraId="5E1626E2" w14:textId="77777777" w:rsidTr="00715BE1">
        <w:trPr>
          <w:trHeight w:val="31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47C6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Regulated establishments: restaurants and bars regulated by law and required  to implemennt smoking ban after the enforcement</w:t>
            </w:r>
          </w:p>
        </w:tc>
      </w:tr>
    </w:tbl>
    <w:p w14:paraId="12DE8F89" w14:textId="77777777" w:rsidR="00DF0459" w:rsidRPr="004952F4" w:rsidRDefault="00DF0459" w:rsidP="00DF0459">
      <w:pPr>
        <w:rPr>
          <w:rFonts w:ascii="Times New Roman" w:hAnsi="Times New Roman" w:cs="Times New Roman"/>
          <w:sz w:val="24"/>
          <w:szCs w:val="24"/>
        </w:rPr>
      </w:pPr>
    </w:p>
    <w:p w14:paraId="7F352FAA" w14:textId="77777777" w:rsidR="00DF0459" w:rsidRPr="004952F4" w:rsidRDefault="00DF0459" w:rsidP="00DF04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952F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163"/>
        <w:gridCol w:w="914"/>
        <w:gridCol w:w="910"/>
        <w:gridCol w:w="43"/>
        <w:gridCol w:w="869"/>
        <w:gridCol w:w="36"/>
        <w:gridCol w:w="874"/>
        <w:gridCol w:w="34"/>
        <w:gridCol w:w="878"/>
        <w:gridCol w:w="30"/>
        <w:gridCol w:w="807"/>
        <w:gridCol w:w="73"/>
        <w:gridCol w:w="28"/>
        <w:gridCol w:w="884"/>
        <w:gridCol w:w="24"/>
        <w:gridCol w:w="885"/>
        <w:gridCol w:w="21"/>
        <w:gridCol w:w="887"/>
      </w:tblGrid>
      <w:tr w:rsidR="00DF0459" w:rsidRPr="004952F4" w14:paraId="64F53B56" w14:textId="77777777" w:rsidTr="00715BE1">
        <w:trPr>
          <w:trHeight w:val="72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961A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8"/>
              </w:rPr>
              <w:lastRenderedPageBreak/>
              <w:t>Table2 : National estimate of indoor smoking status before/after the enforcement</w:t>
            </w:r>
          </w:p>
        </w:tc>
      </w:tr>
      <w:tr w:rsidR="00DF0459" w:rsidRPr="004952F4" w14:paraId="1BF0CF09" w14:textId="77777777" w:rsidTr="00715BE1">
        <w:trPr>
          <w:trHeight w:val="43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2E8E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6"/>
              </w:rPr>
              <w:t>National estimate of no smoking (%) and separate or smoking (%) before the enforcement (2019)</w:t>
            </w:r>
          </w:p>
        </w:tc>
      </w:tr>
      <w:tr w:rsidR="00DF0459" w:rsidRPr="004952F4" w14:paraId="3E6C5ACF" w14:textId="77777777" w:rsidTr="00715BE1">
        <w:trPr>
          <w:trHeight w:val="1470"/>
        </w:trPr>
        <w:tc>
          <w:tcPr>
            <w:tcW w:w="6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350C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Location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DD6B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Regulation by  law </w:t>
            </w:r>
          </w:p>
        </w:tc>
        <w:tc>
          <w:tcPr>
            <w:tcW w:w="50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2820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Number of establishments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  <w:t>in Tabelog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</w:t>
            </w:r>
          </w:p>
        </w:tc>
        <w:tc>
          <w:tcPr>
            <w:tcW w:w="48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2DEB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Expected % of regulated or unregulated establishments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j</w:t>
            </w:r>
          </w:p>
        </w:tc>
        <w:tc>
          <w:tcPr>
            <w:tcW w:w="48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8129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Expected number of establishments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j</w:t>
            </w:r>
          </w:p>
        </w:tc>
        <w:tc>
          <w:tcPr>
            <w:tcW w:w="48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CFB9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Expected % of establishments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ij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=T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 xml:space="preserve">j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/ T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CFBE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No smoking (%) before the enforcement observed in this study (2019)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ijys</w:t>
            </w:r>
          </w:p>
        </w:tc>
        <w:tc>
          <w:tcPr>
            <w:tcW w:w="539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8357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National estimate of no smoking (%) before the enforcement (2019)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 xml:space="preserve">ys </w:t>
            </w:r>
          </w:p>
        </w:tc>
        <w:tc>
          <w:tcPr>
            <w:tcW w:w="48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7F5B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Separate smoking or smoking (%) before the enforcement observed in this study (2019)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ijys</w:t>
            </w:r>
          </w:p>
        </w:tc>
        <w:tc>
          <w:tcPr>
            <w:tcW w:w="47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94A8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National estimate of separate smoking or smoking (%) before the enforcement (2019)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ys</w:t>
            </w:r>
          </w:p>
        </w:tc>
      </w:tr>
      <w:tr w:rsidR="00DF0459" w:rsidRPr="004952F4" w14:paraId="191A6CF2" w14:textId="77777777" w:rsidTr="00715BE1">
        <w:trPr>
          <w:trHeight w:val="552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7B2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Tokyo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A41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unregulated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07A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129553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659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0.2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161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25910.6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42A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04F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0.65</w:t>
            </w:r>
          </w:p>
        </w:tc>
        <w:tc>
          <w:tcPr>
            <w:tcW w:w="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559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0000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0.02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9F0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0.35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92F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0001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0.01</w:t>
            </w:r>
          </w:p>
        </w:tc>
      </w:tr>
      <w:tr w:rsidR="00DF0459" w:rsidRPr="004952F4" w14:paraId="58AB418F" w14:textId="77777777" w:rsidTr="00715BE1">
        <w:trPr>
          <w:trHeight w:val="552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378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6DE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regulated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7A6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97B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0.8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BC4A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103642.4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587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0.13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959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0.62</w:t>
            </w:r>
          </w:p>
        </w:tc>
        <w:tc>
          <w:tcPr>
            <w:tcW w:w="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474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0100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0.08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3F1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0.38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0AD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0101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0.05</w:t>
            </w:r>
          </w:p>
        </w:tc>
      </w:tr>
      <w:tr w:rsidR="00DF0459" w:rsidRPr="004952F4" w14:paraId="716924FD" w14:textId="77777777" w:rsidTr="00715BE1">
        <w:trPr>
          <w:trHeight w:val="552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E82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46 prefectures other than Tokyo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453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unregulated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EE8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694659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9CA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0.5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0394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347329.5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BEA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0.42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B0D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0.50</w:t>
            </w:r>
          </w:p>
        </w:tc>
        <w:tc>
          <w:tcPr>
            <w:tcW w:w="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FDB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1000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bscript"/>
              </w:rPr>
              <w:t>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0.21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53B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0.50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2FA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1001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bscript"/>
              </w:rPr>
              <w:t>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0.21</w:t>
            </w:r>
          </w:p>
        </w:tc>
      </w:tr>
      <w:tr w:rsidR="00DF0459" w:rsidRPr="004952F4" w14:paraId="451DAC6A" w14:textId="77777777" w:rsidTr="00715BE1">
        <w:trPr>
          <w:trHeight w:val="552"/>
        </w:trPr>
        <w:tc>
          <w:tcPr>
            <w:tcW w:w="62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CE4A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C1C4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regulated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4B7B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7BF1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0.5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BB61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347329.5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67D0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0.42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7777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0.56</w:t>
            </w:r>
          </w:p>
        </w:tc>
        <w:tc>
          <w:tcPr>
            <w:tcW w:w="539" w:type="pct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F0F3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1100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0.24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8462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0.44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7A8A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1101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0.19</w:t>
            </w:r>
          </w:p>
        </w:tc>
      </w:tr>
      <w:tr w:rsidR="00DF0459" w:rsidRPr="004952F4" w14:paraId="657E1486" w14:textId="77777777" w:rsidTr="00715BE1">
        <w:trPr>
          <w:trHeight w:val="600"/>
        </w:trPr>
        <w:tc>
          <w:tcPr>
            <w:tcW w:w="2102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3C9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E58A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824212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B138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8B8E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9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A127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vertAlign w:val="subscript"/>
              </w:rPr>
              <w:t>00</w:t>
            </w:r>
            <w:r w:rsidRPr="004952F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: 0.55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340F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F0BA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vertAlign w:val="subscript"/>
              </w:rPr>
              <w:t>01</w:t>
            </w:r>
            <w:r w:rsidRPr="004952F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: 0.45</w:t>
            </w:r>
          </w:p>
        </w:tc>
      </w:tr>
      <w:tr w:rsidR="00DF0459" w:rsidRPr="004952F4" w14:paraId="2A82F69B" w14:textId="77777777" w:rsidTr="00715BE1">
        <w:trPr>
          <w:trHeight w:val="372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4E3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7A24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73D8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0B39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56CF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1984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C063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4AF0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C323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E990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0459" w:rsidRPr="004952F4" w14:paraId="6A2FC926" w14:textId="77777777" w:rsidTr="00715BE1">
        <w:trPr>
          <w:trHeight w:val="372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621C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6"/>
                <w:szCs w:val="26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6"/>
              </w:rPr>
              <w:t>National estimate of no smoking (%) and separate or smoking (%) after the enforcement (2020)</w:t>
            </w:r>
            <w:r w:rsidRPr="004952F4">
              <w:rPr>
                <w:rFonts w:ascii="Yu Gothic" w:eastAsia="Yu Gothic" w:hAnsi="Yu Gothic" w:cs="MS PGothic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8D3DED" wp14:editId="688DB0A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190500</wp:posOffset>
                      </wp:positionV>
                      <wp:extent cx="0" cy="175260"/>
                      <wp:effectExtent l="0" t="0" r="0" b="0"/>
                      <wp:wrapNone/>
                      <wp:docPr id="2" name="テキスト ボックス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986A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1pt;margin-top:15pt;width:0;height:13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BFOT232gAAAAcBAAAPAAAAAAAAAAAAAAAAAEQEAABkcnMvZG93bnJldi54&#10;bWxQSwUGAAAAAAQABADzAAAASwUAAAAA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4952F4">
              <w:rPr>
                <w:rFonts w:ascii="Yu Gothic" w:eastAsia="Yu Gothic" w:hAnsi="Yu Gothic" w:cs="MS PGothic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BF8ED4" wp14:editId="35D7146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190500</wp:posOffset>
                      </wp:positionV>
                      <wp:extent cx="0" cy="175260"/>
                      <wp:effectExtent l="0" t="0" r="0" b="0"/>
                      <wp:wrapNone/>
                      <wp:docPr id="7" name="テキスト ボックス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C7F65" id="テキスト ボックス 7" o:spid="_x0000_s1026" type="#_x0000_t202" style="position:absolute;margin-left:21pt;margin-top:15pt;width:0;height:13.8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BFOT232gAAAAcBAAAPAAAAAAAAAAAAAAAAAEQEAABkcnMvZG93bnJldi54&#10;bWxQSwUGAAAAAAQABADzAAAASwUAAAAA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4952F4">
              <w:rPr>
                <w:rFonts w:ascii="Yu Gothic" w:eastAsia="Yu Gothic" w:hAnsi="Yu Gothic" w:cs="MS PGothic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36DF3B" wp14:editId="2F1EA12B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190500</wp:posOffset>
                      </wp:positionV>
                      <wp:extent cx="0" cy="175260"/>
                      <wp:effectExtent l="0" t="0" r="0" b="0"/>
                      <wp:wrapNone/>
                      <wp:docPr id="5" name="テキスト ボックス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8B3AC" id="テキスト ボックス 5" o:spid="_x0000_s1026" type="#_x0000_t202" style="position:absolute;margin-left:109.8pt;margin-top:15pt;width:0;height:13.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nIWBkd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</w:tc>
      </w:tr>
      <w:tr w:rsidR="00DF0459" w:rsidRPr="004952F4" w14:paraId="29511496" w14:textId="77777777" w:rsidTr="00715BE1">
        <w:trPr>
          <w:trHeight w:val="1470"/>
        </w:trPr>
        <w:tc>
          <w:tcPr>
            <w:tcW w:w="6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4B61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Location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B1AF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Regulation by law 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5C0C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Number of establishments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  <w:t>in Tabelog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</w:t>
            </w:r>
          </w:p>
        </w:tc>
        <w:tc>
          <w:tcPr>
            <w:tcW w:w="48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909C3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Expected % of regulated or unregulated establishments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j</w:t>
            </w:r>
          </w:p>
        </w:tc>
        <w:tc>
          <w:tcPr>
            <w:tcW w:w="48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56CE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Expected number of establishments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j</w:t>
            </w:r>
          </w:p>
        </w:tc>
        <w:tc>
          <w:tcPr>
            <w:tcW w:w="48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FB6F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Expected % of the establishments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ij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=T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 xml:space="preserve">j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/ T</w:t>
            </w:r>
          </w:p>
        </w:tc>
        <w:tc>
          <w:tcPr>
            <w:tcW w:w="486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B859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No smoking (%) after the enforcement observed in this 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study (2020)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ijys</w:t>
            </w:r>
          </w:p>
        </w:tc>
        <w:tc>
          <w:tcPr>
            <w:tcW w:w="48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0B37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National estimate of no smoking (%) after the enforce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ment (2020)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 xml:space="preserve">ys </w:t>
            </w:r>
          </w:p>
        </w:tc>
        <w:tc>
          <w:tcPr>
            <w:tcW w:w="48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2C71B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Separate smoking or smoking (%) after the enforce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ment observed in this study (2020)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ijys</w:t>
            </w:r>
          </w:p>
        </w:tc>
        <w:tc>
          <w:tcPr>
            <w:tcW w:w="48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D4AF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National estimate of separate smoking or smokin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g (%) after the enforcement (2020)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ys</w:t>
            </w:r>
          </w:p>
        </w:tc>
      </w:tr>
      <w:tr w:rsidR="00DF0459" w:rsidRPr="004952F4" w14:paraId="7DFCDB71" w14:textId="77777777" w:rsidTr="00715BE1">
        <w:trPr>
          <w:trHeight w:val="552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7CD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Tokyo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D60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unregulated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1AB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129553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A2D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0.2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1EA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25910.6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7D0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0.03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7FD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0.76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009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0010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0.02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DA14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0.24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0BB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0011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0.01</w:t>
            </w:r>
          </w:p>
        </w:tc>
      </w:tr>
      <w:tr w:rsidR="00DF0459" w:rsidRPr="004952F4" w14:paraId="17E74589" w14:textId="77777777" w:rsidTr="00715BE1">
        <w:trPr>
          <w:trHeight w:val="552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8332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0CD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regulated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D79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922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0.8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65F6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103642.4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8A3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0.13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639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0.68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3D0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0110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0.09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C641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0.32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727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0111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0.04</w:t>
            </w:r>
          </w:p>
        </w:tc>
      </w:tr>
      <w:tr w:rsidR="00DF0459" w:rsidRPr="004952F4" w14:paraId="693D13A9" w14:textId="77777777" w:rsidTr="00715BE1">
        <w:trPr>
          <w:trHeight w:val="552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529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46 prefectures other than Tokyo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339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unregulated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160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694659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921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0.5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A697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347329.5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066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0.42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778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0.67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4A0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1010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bscript"/>
              </w:rPr>
              <w:t>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0.29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2CD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0.32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E97C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1011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bscript"/>
              </w:rPr>
              <w:t>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0.13</w:t>
            </w:r>
          </w:p>
        </w:tc>
      </w:tr>
      <w:tr w:rsidR="00DF0459" w:rsidRPr="004952F4" w14:paraId="290956F2" w14:textId="77777777" w:rsidTr="00715BE1">
        <w:trPr>
          <w:trHeight w:val="552"/>
        </w:trPr>
        <w:tc>
          <w:tcPr>
            <w:tcW w:w="62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81D8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1837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regulated</w:t>
            </w:r>
          </w:p>
        </w:tc>
        <w:tc>
          <w:tcPr>
            <w:tcW w:w="4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C066E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F59E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0.5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9496F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*R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347329.5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328F3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0.42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6D568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1110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0.71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5DC89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1110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0.30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A40E0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0.29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7815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1111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*w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11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0.12</w:t>
            </w:r>
          </w:p>
        </w:tc>
      </w:tr>
      <w:tr w:rsidR="00DF0459" w:rsidRPr="004952F4" w14:paraId="2E3F18C7" w14:textId="77777777" w:rsidTr="00715BE1">
        <w:trPr>
          <w:trHeight w:val="600"/>
        </w:trPr>
        <w:tc>
          <w:tcPr>
            <w:tcW w:w="2102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95D2D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86A55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T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824212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3F05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7C23A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19B414" wp14:editId="061E4BB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251460</wp:posOffset>
                      </wp:positionV>
                      <wp:extent cx="0" cy="175260"/>
                      <wp:effectExtent l="0" t="0" r="0" b="0"/>
                      <wp:wrapNone/>
                      <wp:docPr id="8" name="テキスト ボックス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26323" id="テキスト ボックス 8" o:spid="_x0000_s1026" type="#_x0000_t202" style="position:absolute;margin-left:21pt;margin-top:19.8pt;width:0;height:1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2DA4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vertAlign w:val="subscript"/>
              </w:rPr>
              <w:t>10</w:t>
            </w:r>
            <w:r w:rsidRPr="004952F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: 0.69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C99E6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91107" w14:textId="77777777" w:rsidR="00DF0459" w:rsidRPr="004952F4" w:rsidRDefault="00DF0459" w:rsidP="00715BE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2F4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vertAlign w:val="subscript"/>
              </w:rPr>
              <w:t>11</w:t>
            </w:r>
            <w:r w:rsidRPr="004952F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: 0.31</w:t>
            </w:r>
          </w:p>
        </w:tc>
      </w:tr>
      <w:tr w:rsidR="00DF0459" w:rsidRPr="004952F4" w14:paraId="5B174B6A" w14:textId="77777777" w:rsidTr="00715BE1">
        <w:trPr>
          <w:trHeight w:val="360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5EF6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/>
                        <w:i/>
                        <w:iCs/>
                        <w:color w:val="000000" w:themeColor="text1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  <w:color w:val="000000" w:themeColor="text1"/>
                        <w:sz w:val="22"/>
                      </w:rPr>
                      <m:t>SPISS</m:t>
                    </m:r>
                  </m:e>
                  <m:sub>
                    <m:r>
                      <w:rPr>
                        <w:rFonts w:ascii="Cambria Math" w:eastAsia="Cambria Math" w:hAnsi="Cambria Math"/>
                        <w:color w:val="000000" w:themeColor="text1"/>
                        <w:sz w:val="22"/>
                      </w:rPr>
                      <m:t>ys</m:t>
                    </m:r>
                  </m:sub>
                </m:sSub>
                <m:r>
                  <w:rPr>
                    <w:rFonts w:ascii="Cambria Math" w:eastAsia="Cambria Math" w:hAnsi="Cambria Math"/>
                    <w:color w:val="000000" w:themeColor="text1"/>
                    <w:sz w:val="22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2"/>
                      </w:rPr>
                      <m:t>I</m:t>
                    </m:r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2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2"/>
                          </w:rPr>
                          <m:t>J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  <m:t>ijys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22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2"/>
                              </w:rPr>
                              <m:t>ij</m:t>
                            </m:r>
                          </m:sub>
                        </m:sSub>
                      </m:e>
                    </m:nary>
                  </m:e>
                </m:nary>
              </m:oMath>
            </m:oMathPara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E6F3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BB1E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2245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AFFE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9816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64BA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FA28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880D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F0459" w:rsidRPr="004952F4" w14:paraId="662F4A96" w14:textId="77777777" w:rsidTr="00715BE1">
        <w:trPr>
          <w:trHeight w:val="324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028B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SPISS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ys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was the estimated proportion of nationwide indoor smoking status in restaurants and bars in Japan before/after the enforcement</w:t>
            </w:r>
          </w:p>
        </w:tc>
      </w:tr>
      <w:tr w:rsidR="00DF0459" w:rsidRPr="004952F4" w14:paraId="140CBFCF" w14:textId="77777777" w:rsidTr="00715BE1">
        <w:trPr>
          <w:trHeight w:val="36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5042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i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indicates location: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i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=0 is Tokyo and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i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=1 is 46 prefectures other than Tokyo</w:t>
            </w:r>
          </w:p>
        </w:tc>
      </w:tr>
      <w:tr w:rsidR="00DF0459" w:rsidRPr="004952F4" w14:paraId="1E55196B" w14:textId="77777777" w:rsidTr="00715BE1">
        <w:trPr>
          <w:trHeight w:val="36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14C8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 xml:space="preserve">j 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indicates the regulated status by law: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>j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=0 is unregulated and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j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=1 is regulated</w:t>
            </w:r>
          </w:p>
        </w:tc>
      </w:tr>
      <w:tr w:rsidR="00DF0459" w:rsidRPr="004952F4" w14:paraId="08BA1B54" w14:textId="77777777" w:rsidTr="00715BE1">
        <w:trPr>
          <w:trHeight w:val="36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F2C4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 xml:space="preserve">y 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indicates survey point in time: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>y=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0 is 2019, and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>y=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 is 2020</w:t>
            </w:r>
          </w:p>
        </w:tc>
      </w:tr>
      <w:tr w:rsidR="00DF0459" w:rsidRPr="004952F4" w14:paraId="19B994C6" w14:textId="77777777" w:rsidTr="00715BE1">
        <w:trPr>
          <w:trHeight w:val="36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1BFD" w14:textId="77777777" w:rsidR="00DF0459" w:rsidRPr="004952F4" w:rsidRDefault="00DF0459" w:rsidP="00715BE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 xml:space="preserve">s 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indicates indoor smoking status: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>s=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0 is no smoking and </w:t>
            </w:r>
            <w:r w:rsidRPr="004952F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</w:rPr>
              <w:t>s=</w:t>
            </w:r>
            <w:r w:rsidRPr="004952F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 is separate smoking or smoking</w:t>
            </w:r>
          </w:p>
        </w:tc>
      </w:tr>
    </w:tbl>
    <w:p w14:paraId="7C819280" w14:textId="77777777" w:rsidR="00DF0459" w:rsidRDefault="00DF0459"/>
    <w:sectPr w:rsidR="00DF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7591812"/>
      <w:docPartObj>
        <w:docPartGallery w:val="Page Numbers (Bottom of Page)"/>
        <w:docPartUnique/>
      </w:docPartObj>
    </w:sdtPr>
    <w:sdtContent>
      <w:p w14:paraId="534B8D43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2BDD">
          <w:rPr>
            <w:noProof/>
            <w:lang w:val="ja-JP"/>
          </w:rPr>
          <w:t>25</w:t>
        </w:r>
        <w:r>
          <w:fldChar w:fldCharType="end"/>
        </w:r>
      </w:p>
    </w:sdtContent>
  </w:sdt>
  <w:p w14:paraId="14771EC1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59"/>
    <w:rsid w:val="00442351"/>
    <w:rsid w:val="00D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42CE7"/>
  <w15:chartTrackingRefBased/>
  <w15:docId w15:val="{8C5EEF1F-EE89-432F-A6C9-9804B607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459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04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F0459"/>
    <w:rPr>
      <w:rFonts w:eastAsiaTheme="minorEastAsia"/>
      <w:sz w:val="21"/>
      <w:lang w:eastAsia="ja-JP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DF0459"/>
    <w:rPr>
      <w:rFonts w:ascii="Yu Mincho" w:eastAsia="Yu Mincho" w:hAnsi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DF0459"/>
    <w:rPr>
      <w:rFonts w:ascii="Yu Mincho" w:eastAsia="Yu Mincho" w:hAnsi="Yu Mincho"/>
      <w:noProof/>
      <w:sz w:val="20"/>
      <w:lang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F0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647</Words>
  <Characters>3691</Characters>
  <Application>Microsoft Office Word</Application>
  <DocSecurity>0</DocSecurity>
  <Lines>30</Lines>
  <Paragraphs>8</Paragraphs>
  <ScaleCrop>false</ScaleCrop>
  <Company>Springer Nature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2024-03-18T06:12:00Z</dcterms:created>
  <dcterms:modified xsi:type="dcterms:W3CDTF">2024-03-18T06:12:00Z</dcterms:modified>
</cp:coreProperties>
</file>