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20ADD" w14:textId="77777777" w:rsidR="00E67AA7" w:rsidRDefault="00E67AA7" w:rsidP="00E67AA7">
      <w:pPr>
        <w:wordWrap/>
        <w:spacing w:after="0"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Supplemental Table </w:t>
      </w:r>
      <w:bookmarkStart w:id="0" w:name="_Hlk139642864"/>
      <w:r>
        <w:rPr>
          <w:rFonts w:ascii="Times New Roman" w:hAnsi="Times New Roman" w:cs="Times New Roman"/>
          <w:b/>
          <w:color w:val="000000"/>
          <w:sz w:val="24"/>
          <w:szCs w:val="24"/>
        </w:rPr>
        <w:t>1.</w:t>
      </w:r>
      <w:r>
        <w:rPr>
          <w:rFonts w:ascii="Times New Roman" w:hAnsi="Times New Roman" w:cs="Times New Roman" w:hint="eastAsia"/>
          <w:b/>
          <w:color w:val="000000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color w:val="000000"/>
          <w:sz w:val="24"/>
          <w:szCs w:val="24"/>
        </w:rPr>
        <w:t xml:space="preserve">Comparison of performance for PE prediction between machine learning models. </w:t>
      </w:r>
      <w:bookmarkEnd w:id="0"/>
    </w:p>
    <w:tbl>
      <w:tblPr>
        <w:tblW w:w="9003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52"/>
        <w:gridCol w:w="1235"/>
        <w:gridCol w:w="1407"/>
        <w:gridCol w:w="1422"/>
        <w:gridCol w:w="889"/>
        <w:gridCol w:w="889"/>
        <w:gridCol w:w="1309"/>
      </w:tblGrid>
      <w:tr w:rsidR="00E67AA7" w:rsidRPr="00086935" w14:paraId="2222A51B" w14:textId="77777777" w:rsidTr="00E313D1">
        <w:trPr>
          <w:trHeight w:val="471"/>
        </w:trPr>
        <w:tc>
          <w:tcPr>
            <w:tcW w:w="185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1278E5D" w14:textId="77777777" w:rsidR="00E67AA7" w:rsidRPr="00086935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szCs w:val="24"/>
              </w:rPr>
            </w:pPr>
            <w:r w:rsidRPr="00086935">
              <w:rPr>
                <w:rFonts w:ascii="Times New Roman" w:hAnsi="Times New Roman" w:cs="Times New Roman"/>
                <w:bCs/>
                <w:color w:val="000000"/>
                <w:kern w:val="0"/>
                <w:sz w:val="22"/>
                <w:szCs w:val="24"/>
              </w:rPr>
              <w:t>ML models</w:t>
            </w:r>
          </w:p>
        </w:tc>
        <w:tc>
          <w:tcPr>
            <w:tcW w:w="1235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358D439A" w14:textId="77777777" w:rsidR="00E67AA7" w:rsidRPr="00086935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4"/>
              </w:rPr>
            </w:pPr>
            <w:r w:rsidRPr="00086935">
              <w:rPr>
                <w:rFonts w:ascii="Times New Roman" w:hAnsi="Times New Roman" w:cs="Times New Roman"/>
                <w:color w:val="000000"/>
                <w:kern w:val="0"/>
                <w:sz w:val="22"/>
                <w:szCs w:val="24"/>
              </w:rPr>
              <w:t>AUROC</w:t>
            </w:r>
          </w:p>
        </w:tc>
        <w:tc>
          <w:tcPr>
            <w:tcW w:w="140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07673F2B" w14:textId="77777777" w:rsidR="00E67AA7" w:rsidRPr="00086935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4"/>
              </w:rPr>
            </w:pPr>
            <w:r w:rsidRPr="00086935">
              <w:rPr>
                <w:rFonts w:ascii="Times New Roman" w:hAnsi="Times New Roman" w:cs="Times New Roman"/>
                <w:color w:val="000000"/>
                <w:kern w:val="0"/>
                <w:sz w:val="22"/>
                <w:szCs w:val="24"/>
              </w:rPr>
              <w:t>Sensitivity</w:t>
            </w:r>
          </w:p>
        </w:tc>
        <w:tc>
          <w:tcPr>
            <w:tcW w:w="1422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EEF0E65" w14:textId="77777777" w:rsidR="00E67AA7" w:rsidRPr="00086935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4"/>
              </w:rPr>
            </w:pPr>
            <w:r w:rsidRPr="00086935">
              <w:rPr>
                <w:rFonts w:ascii="Times New Roman" w:hAnsi="Times New Roman" w:cs="Times New Roman"/>
                <w:color w:val="000000"/>
                <w:kern w:val="0"/>
                <w:sz w:val="22"/>
                <w:szCs w:val="24"/>
              </w:rPr>
              <w:t>Specificity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5407EDE4" w14:textId="77777777" w:rsidR="00E67AA7" w:rsidRPr="00086935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4"/>
              </w:rPr>
            </w:pPr>
            <w:r w:rsidRPr="00086935">
              <w:rPr>
                <w:rFonts w:ascii="Times New Roman" w:hAnsi="Times New Roman" w:cs="Times New Roman"/>
                <w:color w:val="000000"/>
                <w:kern w:val="0"/>
                <w:sz w:val="22"/>
                <w:szCs w:val="24"/>
              </w:rPr>
              <w:t>PPV</w:t>
            </w:r>
          </w:p>
        </w:tc>
        <w:tc>
          <w:tcPr>
            <w:tcW w:w="88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4F3E1C51" w14:textId="77777777" w:rsidR="00E67AA7" w:rsidRPr="00086935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4"/>
              </w:rPr>
            </w:pPr>
            <w:r w:rsidRPr="00086935">
              <w:rPr>
                <w:rFonts w:ascii="Times New Roman" w:hAnsi="Times New Roman" w:cs="Times New Roman"/>
                <w:color w:val="000000"/>
                <w:kern w:val="0"/>
                <w:sz w:val="22"/>
                <w:szCs w:val="24"/>
              </w:rPr>
              <w:t>NPV</w:t>
            </w:r>
          </w:p>
        </w:tc>
        <w:tc>
          <w:tcPr>
            <w:tcW w:w="1309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D0CECE" w:themeFill="background2" w:themeFillShade="E6"/>
            <w:noWrap/>
            <w:vAlign w:val="center"/>
            <w:hideMark/>
          </w:tcPr>
          <w:p w14:paraId="1CD13D20" w14:textId="77777777" w:rsidR="00E67AA7" w:rsidRPr="00086935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 w:val="22"/>
                <w:szCs w:val="24"/>
              </w:rPr>
            </w:pPr>
            <w:r w:rsidRPr="00086935">
              <w:rPr>
                <w:rFonts w:ascii="Times New Roman" w:hAnsi="Times New Roman" w:cs="Times New Roman"/>
                <w:color w:val="000000"/>
                <w:kern w:val="0"/>
                <w:sz w:val="22"/>
                <w:szCs w:val="24"/>
              </w:rPr>
              <w:t>Accuracy</w:t>
            </w:r>
          </w:p>
        </w:tc>
      </w:tr>
      <w:tr w:rsidR="00E67AA7" w:rsidRPr="00086935" w14:paraId="6C3564CE" w14:textId="77777777" w:rsidTr="00E313D1">
        <w:trPr>
          <w:trHeight w:val="452"/>
        </w:trPr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24C44B" w14:textId="77777777" w:rsidR="00E67AA7" w:rsidRPr="00086935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4"/>
              </w:rPr>
            </w:pPr>
            <w:r w:rsidRPr="00086935">
              <w:rPr>
                <w:rFonts w:ascii="Times New Roman" w:hAnsi="Times New Roman" w:cs="Times New Roman"/>
                <w:color w:val="000000"/>
                <w:kern w:val="0"/>
                <w:sz w:val="22"/>
                <w:szCs w:val="24"/>
              </w:rPr>
              <w:t xml:space="preserve"> RF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8B2FA9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0.73</w:t>
            </w:r>
            <w:r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6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B04BFF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1.000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605B2A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0.136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9638D0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0.3</w:t>
            </w:r>
            <w:r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78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0E8C9A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1.000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34F8B0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0.</w:t>
            </w:r>
            <w:r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433</w:t>
            </w:r>
          </w:p>
        </w:tc>
      </w:tr>
      <w:tr w:rsidR="00E67AA7" w:rsidRPr="00086935" w14:paraId="392FC9F7" w14:textId="77777777" w:rsidTr="00E313D1">
        <w:trPr>
          <w:trHeight w:val="452"/>
        </w:trPr>
        <w:tc>
          <w:tcPr>
            <w:tcW w:w="18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69301D" w14:textId="77777777" w:rsidR="00E67AA7" w:rsidRPr="00086935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4"/>
              </w:rPr>
            </w:pPr>
            <w:r w:rsidRPr="00086935">
              <w:rPr>
                <w:rFonts w:ascii="Times New Roman" w:hAnsi="Times New Roman" w:cs="Times New Roman"/>
                <w:color w:val="000000"/>
                <w:kern w:val="0"/>
                <w:sz w:val="22"/>
                <w:szCs w:val="24"/>
              </w:rPr>
              <w:t xml:space="preserve"> LR</w:t>
            </w:r>
          </w:p>
        </w:tc>
        <w:tc>
          <w:tcPr>
            <w:tcW w:w="123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67BD58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0.689</w:t>
            </w:r>
          </w:p>
        </w:tc>
        <w:tc>
          <w:tcPr>
            <w:tcW w:w="140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D7DFFE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1.000</w:t>
            </w:r>
          </w:p>
        </w:tc>
        <w:tc>
          <w:tcPr>
            <w:tcW w:w="142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B8D30A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0.000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84F037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0.344</w:t>
            </w:r>
          </w:p>
        </w:tc>
        <w:tc>
          <w:tcPr>
            <w:tcW w:w="88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002FB2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N/A</w:t>
            </w: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327E9A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0.344</w:t>
            </w:r>
          </w:p>
        </w:tc>
      </w:tr>
      <w:tr w:rsidR="00E67AA7" w:rsidRPr="00086935" w14:paraId="03E354BB" w14:textId="77777777" w:rsidTr="00E313D1">
        <w:trPr>
          <w:trHeight w:val="452"/>
        </w:trPr>
        <w:tc>
          <w:tcPr>
            <w:tcW w:w="185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63D17C" w14:textId="77777777" w:rsidR="00E67AA7" w:rsidRPr="00086935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4"/>
              </w:rPr>
            </w:pPr>
            <w:r w:rsidRPr="00086935">
              <w:rPr>
                <w:rFonts w:ascii="Times New Roman" w:hAnsi="Times New Roman" w:cs="Times New Roman"/>
                <w:color w:val="000000"/>
                <w:kern w:val="0"/>
                <w:sz w:val="22"/>
                <w:szCs w:val="24"/>
              </w:rPr>
              <w:t xml:space="preserve"> XGB</w:t>
            </w:r>
          </w:p>
        </w:tc>
        <w:tc>
          <w:tcPr>
            <w:tcW w:w="1235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686A33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0.700</w:t>
            </w:r>
          </w:p>
        </w:tc>
        <w:tc>
          <w:tcPr>
            <w:tcW w:w="1407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BEEC97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1.000</w:t>
            </w:r>
          </w:p>
        </w:tc>
        <w:tc>
          <w:tcPr>
            <w:tcW w:w="1422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8709F6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0.068</w:t>
            </w:r>
          </w:p>
        </w:tc>
        <w:tc>
          <w:tcPr>
            <w:tcW w:w="88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96098C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0.360</w:t>
            </w:r>
          </w:p>
        </w:tc>
        <w:tc>
          <w:tcPr>
            <w:tcW w:w="88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F8F7E8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1.000</w:t>
            </w:r>
          </w:p>
        </w:tc>
        <w:tc>
          <w:tcPr>
            <w:tcW w:w="1309" w:type="dxa"/>
            <w:tcBorders>
              <w:top w:val="nil"/>
              <w:left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4B5407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0.389</w:t>
            </w:r>
          </w:p>
        </w:tc>
      </w:tr>
      <w:tr w:rsidR="00E67AA7" w:rsidRPr="00086935" w14:paraId="094F3A40" w14:textId="77777777" w:rsidTr="00E313D1">
        <w:trPr>
          <w:trHeight w:val="452"/>
        </w:trPr>
        <w:tc>
          <w:tcPr>
            <w:tcW w:w="18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3648A6" w14:textId="77777777" w:rsidR="00E67AA7" w:rsidRPr="00086935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hAnsi="Times New Roman" w:cs="Times New Roman"/>
                <w:color w:val="000000"/>
                <w:kern w:val="0"/>
                <w:sz w:val="22"/>
                <w:szCs w:val="24"/>
              </w:rPr>
            </w:pPr>
            <w:r w:rsidRPr="00086935">
              <w:rPr>
                <w:rFonts w:ascii="Times New Roman" w:hAnsi="Times New Roman" w:cs="Times New Roman"/>
                <w:color w:val="000000"/>
                <w:kern w:val="0"/>
                <w:sz w:val="22"/>
                <w:szCs w:val="24"/>
              </w:rPr>
              <w:t xml:space="preserve"> LGBM</w:t>
            </w:r>
          </w:p>
        </w:tc>
        <w:tc>
          <w:tcPr>
            <w:tcW w:w="12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8DE36C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0.622</w:t>
            </w:r>
          </w:p>
        </w:tc>
        <w:tc>
          <w:tcPr>
            <w:tcW w:w="14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25A54EB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1.000</w:t>
            </w:r>
          </w:p>
        </w:tc>
        <w:tc>
          <w:tcPr>
            <w:tcW w:w="142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E787510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0.000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2FE1C4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0.334</w:t>
            </w:r>
          </w:p>
        </w:tc>
        <w:tc>
          <w:tcPr>
            <w:tcW w:w="88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F51F41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N/A</w:t>
            </w:r>
          </w:p>
        </w:tc>
        <w:tc>
          <w:tcPr>
            <w:tcW w:w="13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FBCCE9C" w14:textId="77777777" w:rsidR="00E67AA7" w:rsidRPr="00AB6776" w:rsidRDefault="00E67AA7" w:rsidP="00E313D1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hAnsi="Times New Roman" w:cs="Times New Roman"/>
                <w:color w:val="000000"/>
                <w:kern w:val="0"/>
                <w:szCs w:val="24"/>
              </w:rPr>
            </w:pPr>
            <w:r w:rsidRPr="00AB6776">
              <w:rPr>
                <w:rFonts w:ascii="Times New Roman" w:hAnsi="Times New Roman" w:cs="Times New Roman"/>
                <w:color w:val="000000"/>
                <w:kern w:val="0"/>
                <w:szCs w:val="24"/>
              </w:rPr>
              <w:t>0.344</w:t>
            </w:r>
          </w:p>
        </w:tc>
      </w:tr>
    </w:tbl>
    <w:p w14:paraId="3F7A5B3A" w14:textId="77777777" w:rsidR="00E67AA7" w:rsidRDefault="00E67AA7" w:rsidP="00E67AA7">
      <w:pPr>
        <w:wordWrap/>
        <w:spacing w:after="0"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hAnsi="Times New Roman" w:cs="Times New Roman"/>
        </w:rPr>
        <w:t xml:space="preserve">PE, pulmonary embolism; ML, machine learning; RF, random forest; LR, logistic regression; XGB, xgboost; LGBM, light gradient boosting model; PPV, positive predictive value; NPV, negative predictive value.  </w:t>
      </w:r>
    </w:p>
    <w:p w14:paraId="540A9FD4" w14:textId="77777777" w:rsidR="00E67AA7" w:rsidRPr="003B00C5" w:rsidRDefault="00E67AA7" w:rsidP="00E67AA7">
      <w:pPr>
        <w:wordWrap/>
        <w:spacing w:after="0"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36A2671A" w14:textId="77777777" w:rsidR="00E67AA7" w:rsidRDefault="00E67AA7" w:rsidP="00E67AA7">
      <w:pPr>
        <w:wordWrap/>
        <w:spacing w:after="0"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F5A172E" w14:textId="77777777" w:rsidR="00E67AA7" w:rsidRDefault="00E67AA7" w:rsidP="00E67AA7">
      <w:pPr>
        <w:wordWrap/>
        <w:spacing w:after="0"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0E38052C" w14:textId="77777777" w:rsidR="00E67AA7" w:rsidRDefault="00E67AA7" w:rsidP="00E67AA7">
      <w:pPr>
        <w:wordWrap/>
        <w:spacing w:after="0"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62B2B13" w14:textId="77777777" w:rsidR="00E67AA7" w:rsidRDefault="00E67AA7" w:rsidP="00E67AA7">
      <w:pPr>
        <w:wordWrap/>
        <w:spacing w:after="0"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1203353" w14:textId="77777777" w:rsidR="00E67AA7" w:rsidRDefault="00E67AA7" w:rsidP="00E67AA7">
      <w:pPr>
        <w:wordWrap/>
        <w:spacing w:after="0"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1B5DAC34" w14:textId="77777777" w:rsidR="00E67AA7" w:rsidRDefault="00E67AA7" w:rsidP="00E67AA7">
      <w:pPr>
        <w:wordWrap/>
        <w:spacing w:after="0"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73A41171" w14:textId="77777777" w:rsidR="00E67AA7" w:rsidRDefault="00E67AA7" w:rsidP="00E67AA7">
      <w:pPr>
        <w:wordWrap/>
        <w:spacing w:after="0" w:line="360" w:lineRule="auto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14:paraId="2E854D01" w14:textId="77777777" w:rsidR="00833D74" w:rsidRDefault="00833D74"/>
    <w:sectPr w:rsidR="00833D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AA7"/>
    <w:rsid w:val="00014241"/>
    <w:rsid w:val="001942F0"/>
    <w:rsid w:val="002C0857"/>
    <w:rsid w:val="003F01F8"/>
    <w:rsid w:val="00833D74"/>
    <w:rsid w:val="00884728"/>
    <w:rsid w:val="008E2845"/>
    <w:rsid w:val="00D00B5E"/>
    <w:rsid w:val="00E67AA7"/>
    <w:rsid w:val="00F07CF1"/>
    <w:rsid w:val="00FC61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167C7B"/>
  <w15:chartTrackingRefBased/>
  <w15:docId w15:val="{018BDC56-A18E-4234-B505-2AC01FE80D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7AA7"/>
    <w:pPr>
      <w:widowControl w:val="0"/>
      <w:wordWrap w:val="0"/>
      <w:autoSpaceDE w:val="0"/>
      <w:autoSpaceDN w:val="0"/>
      <w:spacing w:after="200" w:line="276" w:lineRule="auto"/>
      <w:jc w:val="both"/>
    </w:pPr>
    <w:rPr>
      <w:rFonts w:ascii="Arial" w:eastAsia="Malgun Gothic" w:hAnsi="Arial"/>
      <w:sz w:val="20"/>
      <w:lang w:eastAsia="ko-K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80</Words>
  <Characters>457</Characters>
  <Application>Microsoft Office Word</Application>
  <DocSecurity>0</DocSecurity>
  <Lines>3</Lines>
  <Paragraphs>1</Paragraphs>
  <ScaleCrop>false</ScaleCrop>
  <Company>Springer Nature</Company>
  <LinksUpToDate>false</LinksUpToDate>
  <CharactersWithSpaces>536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Vilas Pawar</dc:creator>
  <cp:keywords/>
  <dc:description/>
  <cp:lastModifiedBy>Sachin Vilas Pawar</cp:lastModifiedBy>
  <cp:revision>1</cp:revision>
  <dcterms:created xsi:type="dcterms:W3CDTF">2024-03-15T12:14:00Z</dcterms:created>
  <dcterms:modified xsi:type="dcterms:W3CDTF">2024-03-15T12:15:00Z</dcterms:modified>
</cp:coreProperties>
</file>