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9C1F47" w14:textId="248B97BB" w:rsidR="00016C0A" w:rsidRPr="002A40E6" w:rsidRDefault="00016C0A" w:rsidP="002A40E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A40E6">
        <w:rPr>
          <w:rFonts w:ascii="Times New Roman" w:hAnsi="Times New Roman"/>
          <w:b/>
          <w:color w:val="231F20"/>
          <w:sz w:val="28"/>
          <w:szCs w:val="28"/>
        </w:rPr>
        <w:t>Effect of Compositions and Heat Treatments of Polypropylene/PP-g-MAH/CuO-TiO</w:t>
      </w:r>
      <w:r w:rsidRPr="002A40E6">
        <w:rPr>
          <w:rFonts w:ascii="Times New Roman" w:hAnsi="Times New Roman"/>
          <w:b/>
          <w:color w:val="231F20"/>
          <w:sz w:val="28"/>
          <w:szCs w:val="28"/>
          <w:vertAlign w:val="subscript"/>
        </w:rPr>
        <w:t>2</w:t>
      </w:r>
      <w:r w:rsidRPr="002A40E6">
        <w:rPr>
          <w:rFonts w:ascii="Times New Roman" w:hAnsi="Times New Roman"/>
          <w:b/>
          <w:color w:val="231F20"/>
          <w:sz w:val="28"/>
          <w:szCs w:val="28"/>
        </w:rPr>
        <w:t xml:space="preserve"> composites on</w:t>
      </w:r>
      <w:r w:rsidRPr="002A40E6">
        <w:rPr>
          <w:rFonts w:ascii="Times New Roman" w:hAnsi="Times New Roman"/>
          <w:b/>
          <w:sz w:val="28"/>
          <w:szCs w:val="28"/>
        </w:rPr>
        <w:t xml:space="preserve"> Thermal, Crystallization and Antimicrobial Properties</w:t>
      </w:r>
    </w:p>
    <w:p w14:paraId="16689806" w14:textId="77777777" w:rsidR="00016C0A" w:rsidRPr="002A40E6" w:rsidRDefault="00016C0A" w:rsidP="00016C0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59CDE9E" w14:textId="0D32AB4B" w:rsidR="00016C0A" w:rsidRPr="002A40E6" w:rsidRDefault="00016C0A" w:rsidP="00016C0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  <w:vertAlign w:val="superscript"/>
        </w:rPr>
      </w:pPr>
      <w:r w:rsidRPr="002A40E6">
        <w:rPr>
          <w:rFonts w:ascii="Times New Roman" w:hAnsi="Times New Roman"/>
          <w:bCs/>
          <w:sz w:val="24"/>
          <w:szCs w:val="24"/>
        </w:rPr>
        <w:t>G Ambarasan Govindasamy</w:t>
      </w: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2A40E6">
        <w:rPr>
          <w:rFonts w:ascii="Times New Roman" w:hAnsi="Times New Roman"/>
          <w:bCs/>
          <w:sz w:val="24"/>
          <w:szCs w:val="24"/>
        </w:rPr>
        <w:t>, Srimala Sreekantan</w:t>
      </w:r>
      <w:proofErr w:type="gramStart"/>
      <w:r w:rsidRPr="002A40E6">
        <w:rPr>
          <w:rFonts w:ascii="Times New Roman" w:hAnsi="Times New Roman"/>
          <w:bCs/>
          <w:sz w:val="24"/>
          <w:szCs w:val="24"/>
          <w:vertAlign w:val="superscript"/>
        </w:rPr>
        <w:t>2,</w:t>
      </w:r>
      <w:r w:rsidR="002A40E6">
        <w:rPr>
          <w:rFonts w:ascii="Times New Roman" w:hAnsi="Times New Roman"/>
          <w:bCs/>
          <w:sz w:val="24"/>
          <w:szCs w:val="24"/>
          <w:vertAlign w:val="superscript"/>
        </w:rPr>
        <w:t>*</w:t>
      </w:r>
      <w:proofErr w:type="gramEnd"/>
      <w:r w:rsidRPr="002A40E6">
        <w:rPr>
          <w:rFonts w:ascii="Times New Roman" w:hAnsi="Times New Roman"/>
          <w:bCs/>
          <w:sz w:val="24"/>
          <w:szCs w:val="24"/>
          <w:vertAlign w:val="superscript"/>
        </w:rPr>
        <w:t>)</w:t>
      </w:r>
      <w:r w:rsidRPr="002A40E6">
        <w:rPr>
          <w:rFonts w:ascii="Times New Roman" w:hAnsi="Times New Roman"/>
          <w:bCs/>
          <w:sz w:val="24"/>
          <w:szCs w:val="24"/>
        </w:rPr>
        <w:t xml:space="preserve">, Khairul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Arifah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Saharudin</w:t>
      </w: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2A40E6">
        <w:rPr>
          <w:rFonts w:ascii="Times New Roman" w:hAnsi="Times New Roman"/>
          <w:bCs/>
          <w:sz w:val="24"/>
          <w:szCs w:val="24"/>
        </w:rPr>
        <w:t>, Ming Thong Ong</w:t>
      </w: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4</w:t>
      </w:r>
      <w:r w:rsidRPr="002A40E6">
        <w:rPr>
          <w:rFonts w:ascii="Times New Roman" w:hAnsi="Times New Roman"/>
          <w:bCs/>
          <w:sz w:val="24"/>
          <w:szCs w:val="24"/>
        </w:rPr>
        <w:t>, Priscilla Jayanthi Thavamany</w:t>
      </w: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4</w:t>
      </w:r>
      <w:r w:rsidRPr="002A40E6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Geethaa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Sahgal</w:t>
      </w: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5</w:t>
      </w:r>
      <w:r w:rsidRPr="002A40E6">
        <w:rPr>
          <w:rFonts w:ascii="Times New Roman" w:hAnsi="Times New Roman"/>
          <w:bCs/>
          <w:sz w:val="24"/>
          <w:szCs w:val="24"/>
        </w:rPr>
        <w:t>, Tan 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Aik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Aun</w:t>
      </w: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6</w:t>
      </w:r>
    </w:p>
    <w:p w14:paraId="2E153555" w14:textId="77777777" w:rsidR="00016C0A" w:rsidRPr="002A40E6" w:rsidRDefault="00016C0A" w:rsidP="00016C0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14:paraId="7EABC0DC" w14:textId="77777777" w:rsidR="00016C0A" w:rsidRPr="002A40E6" w:rsidRDefault="00016C0A" w:rsidP="00016C0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2A40E6">
        <w:rPr>
          <w:rFonts w:ascii="Times New Roman" w:hAnsi="Times New Roman"/>
          <w:bCs/>
          <w:sz w:val="24"/>
          <w:szCs w:val="24"/>
        </w:rPr>
        <w:t xml:space="preserve">Ann Joo Integrated Steel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Sdn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Bhd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>, Lot 1236, Prai Industrial Estate, 13600 Prai, Penang, Malaysia</w:t>
      </w:r>
    </w:p>
    <w:p w14:paraId="1E12C6F6" w14:textId="77777777" w:rsidR="00016C0A" w:rsidRPr="002A40E6" w:rsidRDefault="00016C0A" w:rsidP="00016C0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2A40E6">
        <w:rPr>
          <w:rFonts w:ascii="Times New Roman" w:hAnsi="Times New Roman"/>
          <w:bCs/>
          <w:sz w:val="24"/>
          <w:szCs w:val="24"/>
        </w:rPr>
        <w:t xml:space="preserve">School of Materials and Mineral Resources Engineering, Engineering Campus,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Universiti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Sains Malaysia, 14300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Nibong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Tebal, Penang, Malaysia </w:t>
      </w:r>
    </w:p>
    <w:p w14:paraId="51679BC4" w14:textId="77777777" w:rsidR="00016C0A" w:rsidRPr="002A40E6" w:rsidRDefault="00016C0A" w:rsidP="00016C0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2A40E6">
        <w:rPr>
          <w:rFonts w:ascii="Times New Roman" w:hAnsi="Times New Roman"/>
          <w:bCs/>
          <w:sz w:val="24"/>
          <w:szCs w:val="24"/>
        </w:rPr>
        <w:t xml:space="preserve">Qdos Interconnect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Sdn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Bhd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, PMT 743, Persiaran Cassia Selatan 4, Batu Kawan Industrial Park, 14110 Batu Kawan,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Pulau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Pinang, Malaysia</w:t>
      </w:r>
    </w:p>
    <w:p w14:paraId="0ECF8439" w14:textId="77777777" w:rsidR="00016C0A" w:rsidRPr="002A40E6" w:rsidRDefault="00016C0A" w:rsidP="00016C0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4</w:t>
      </w:r>
      <w:r w:rsidRPr="002A40E6">
        <w:rPr>
          <w:rFonts w:ascii="Times New Roman" w:hAnsi="Times New Roman"/>
          <w:bCs/>
          <w:sz w:val="24"/>
          <w:szCs w:val="24"/>
        </w:rPr>
        <w:t xml:space="preserve">Institute for Research in Molecular Medicine (INFORMM),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Universiti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Sains Malaysia, 11800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Pulau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Pinang, Malaysia</w:t>
      </w:r>
    </w:p>
    <w:p w14:paraId="4A104643" w14:textId="77777777" w:rsidR="00016C0A" w:rsidRPr="002A40E6" w:rsidRDefault="00016C0A" w:rsidP="00016C0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5</w:t>
      </w:r>
      <w:r w:rsidRPr="002A40E6">
        <w:rPr>
          <w:rFonts w:ascii="Times New Roman" w:hAnsi="Times New Roman"/>
          <w:bCs/>
          <w:sz w:val="24"/>
          <w:szCs w:val="24"/>
        </w:rPr>
        <w:t xml:space="preserve">Faculty of Pharmacy, AIMST University,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Bedong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, 08100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Semeling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>, Kedah, Malaysia</w:t>
      </w:r>
    </w:p>
    <w:p w14:paraId="6D646416" w14:textId="77777777" w:rsidR="00016C0A" w:rsidRPr="002A40E6" w:rsidRDefault="00016C0A" w:rsidP="00016C0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2A40E6">
        <w:rPr>
          <w:rFonts w:ascii="Times New Roman" w:hAnsi="Times New Roman"/>
          <w:bCs/>
          <w:sz w:val="24"/>
          <w:szCs w:val="24"/>
          <w:vertAlign w:val="superscript"/>
        </w:rPr>
        <w:t>6</w:t>
      </w:r>
      <w:r w:rsidRPr="002A40E6">
        <w:rPr>
          <w:rFonts w:ascii="Times New Roman" w:hAnsi="Times New Roman"/>
          <w:bCs/>
          <w:sz w:val="24"/>
          <w:szCs w:val="24"/>
        </w:rPr>
        <w:t xml:space="preserve">B. Braun Medical Industries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Sdn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Bhd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, P.O. Box 880,10810 </w:t>
      </w:r>
      <w:proofErr w:type="spellStart"/>
      <w:r w:rsidRPr="002A40E6">
        <w:rPr>
          <w:rFonts w:ascii="Times New Roman" w:hAnsi="Times New Roman"/>
          <w:bCs/>
          <w:sz w:val="24"/>
          <w:szCs w:val="24"/>
        </w:rPr>
        <w:t>Pulau</w:t>
      </w:r>
      <w:proofErr w:type="spellEnd"/>
      <w:r w:rsidRPr="002A40E6">
        <w:rPr>
          <w:rFonts w:ascii="Times New Roman" w:hAnsi="Times New Roman"/>
          <w:bCs/>
          <w:sz w:val="24"/>
          <w:szCs w:val="24"/>
        </w:rPr>
        <w:t xml:space="preserve"> Pinang, Malaysia</w:t>
      </w:r>
    </w:p>
    <w:p w14:paraId="3F608179" w14:textId="77777777" w:rsidR="00016C0A" w:rsidRPr="002A40E6" w:rsidRDefault="00016C0A" w:rsidP="00016C0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14:paraId="7453E4EE" w14:textId="057B1338" w:rsidR="00016C0A" w:rsidRDefault="00016C0A" w:rsidP="00016C0A">
      <w:pPr>
        <w:spacing w:line="480" w:lineRule="auto"/>
        <w:rPr>
          <w:rFonts w:ascii="Times New Roman" w:hAnsi="Times New Roman"/>
          <w:sz w:val="24"/>
          <w:szCs w:val="24"/>
        </w:rPr>
      </w:pPr>
      <w:r w:rsidRPr="002A40E6">
        <w:rPr>
          <w:rFonts w:ascii="Times New Roman" w:hAnsi="Times New Roman"/>
          <w:sz w:val="24"/>
          <w:szCs w:val="24"/>
          <w:vertAlign w:val="superscript"/>
        </w:rPr>
        <w:t>*)</w:t>
      </w:r>
      <w:r w:rsidRPr="002A40E6">
        <w:rPr>
          <w:rFonts w:ascii="Times New Roman" w:hAnsi="Times New Roman"/>
          <w:sz w:val="24"/>
          <w:szCs w:val="24"/>
        </w:rPr>
        <w:t xml:space="preserve"> Address all correspondence to this author. e-mail: </w:t>
      </w:r>
      <w:hyperlink r:id="rId4" w:history="1">
        <w:r w:rsidR="002A40E6" w:rsidRPr="0095495A">
          <w:rPr>
            <w:rStyle w:val="Hyperlink"/>
            <w:rFonts w:ascii="Times New Roman" w:hAnsi="Times New Roman"/>
            <w:sz w:val="24"/>
            <w:szCs w:val="24"/>
          </w:rPr>
          <w:t>srimala@usm.my</w:t>
        </w:r>
      </w:hyperlink>
    </w:p>
    <w:p w14:paraId="6C74B024" w14:textId="77777777" w:rsidR="002A40E6" w:rsidRPr="002A40E6" w:rsidRDefault="002A40E6" w:rsidP="00016C0A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11668FB" w14:textId="10464264" w:rsidR="00C66910" w:rsidRPr="002A40E6" w:rsidRDefault="00C66910"/>
    <w:p w14:paraId="726DAC6C" w14:textId="747CB0FA" w:rsidR="00016C0A" w:rsidRPr="002A40E6" w:rsidRDefault="00016C0A"/>
    <w:p w14:paraId="6E9E6FDD" w14:textId="4F3653AA" w:rsidR="00016C0A" w:rsidRPr="002A40E6" w:rsidRDefault="00016C0A"/>
    <w:p w14:paraId="72348DA0" w14:textId="652A3067" w:rsidR="00016C0A" w:rsidRPr="002A40E6" w:rsidRDefault="00016C0A"/>
    <w:p w14:paraId="1E8FD43C" w14:textId="0ECDBC18" w:rsidR="00016C0A" w:rsidRPr="002A40E6" w:rsidRDefault="00016C0A"/>
    <w:p w14:paraId="05B5A456" w14:textId="246E32E3" w:rsidR="00016C0A" w:rsidRPr="002A40E6" w:rsidRDefault="00016C0A"/>
    <w:p w14:paraId="32A2F86C" w14:textId="3121056D" w:rsidR="00016C0A" w:rsidRPr="002A40E6" w:rsidRDefault="00016C0A"/>
    <w:p w14:paraId="5AD9F74B" w14:textId="76F0EA22" w:rsidR="00016C0A" w:rsidRPr="002A40E6" w:rsidRDefault="00016C0A"/>
    <w:p w14:paraId="13531E27" w14:textId="76B8851F" w:rsidR="00016C0A" w:rsidRPr="002A40E6" w:rsidRDefault="00016C0A"/>
    <w:p w14:paraId="1FD7F6FE" w14:textId="3B2B2426" w:rsidR="00016C0A" w:rsidRPr="002A40E6" w:rsidRDefault="00016C0A"/>
    <w:p w14:paraId="0116904A" w14:textId="59AA0920" w:rsidR="00016C0A" w:rsidRPr="002A40E6" w:rsidRDefault="00016C0A"/>
    <w:p w14:paraId="6B2CEAD6" w14:textId="353A13B8" w:rsidR="00016C0A" w:rsidRPr="002A40E6" w:rsidRDefault="00016C0A"/>
    <w:p w14:paraId="10135CFA" w14:textId="51E2A235" w:rsidR="00016C0A" w:rsidRPr="002A40E6" w:rsidRDefault="00016C0A"/>
    <w:p w14:paraId="7E75BEB7" w14:textId="06226F2A" w:rsidR="00016C0A" w:rsidRPr="002A40E6" w:rsidRDefault="00016C0A"/>
    <w:p w14:paraId="720F5B52" w14:textId="522F5A6A" w:rsidR="00016C0A" w:rsidRPr="002A40E6" w:rsidRDefault="00016C0A"/>
    <w:p w14:paraId="7DAC77A2" w14:textId="5C768DF7" w:rsidR="00016C0A" w:rsidRPr="002A40E6" w:rsidRDefault="00016C0A"/>
    <w:p w14:paraId="330432AC" w14:textId="77777777" w:rsidR="00016C0A" w:rsidRPr="002A40E6" w:rsidRDefault="00016C0A" w:rsidP="00016C0A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 w:rsidRPr="002A40E6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8366DEA" wp14:editId="4B236B92">
            <wp:extent cx="4341810" cy="3200400"/>
            <wp:effectExtent l="19050" t="0" r="1590" b="0"/>
            <wp:docPr id="2" name="Picture 1" descr="D:\FUTURE WORK\BBRAUN\PAPER 2\FIGURE\Fig 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UTURE WORK\BBRAUN\PAPER 2\FIGURE\Fig 5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181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40E6" w:rsidDel="004E0231">
        <w:rPr>
          <w:rFonts w:ascii="Times New Roman" w:hAnsi="Times New Roman"/>
          <w:sz w:val="24"/>
          <w:szCs w:val="24"/>
        </w:rPr>
        <w:t xml:space="preserve"> </w:t>
      </w:r>
    </w:p>
    <w:p w14:paraId="4318C47B" w14:textId="77777777" w:rsidR="00016C0A" w:rsidRPr="002A40E6" w:rsidRDefault="00016C0A" w:rsidP="00016C0A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2A40E6">
        <w:rPr>
          <w:rFonts w:ascii="Times New Roman" w:hAnsi="Times New Roman"/>
          <w:b/>
          <w:bCs/>
          <w:sz w:val="24"/>
          <w:szCs w:val="24"/>
        </w:rPr>
        <w:t>Figure 1. Colony count of various heat-treated CuO-TiO</w:t>
      </w:r>
      <w:r w:rsidRPr="002A40E6">
        <w:rPr>
          <w:rFonts w:ascii="Times New Roman" w:hAnsi="Times New Roman"/>
          <w:b/>
          <w:bCs/>
          <w:sz w:val="24"/>
          <w:szCs w:val="24"/>
          <w:vertAlign w:val="subscript"/>
        </w:rPr>
        <w:t>2</w:t>
      </w:r>
      <w:r w:rsidRPr="002A40E6">
        <w:rPr>
          <w:rFonts w:ascii="Times New Roman" w:hAnsi="Times New Roman"/>
          <w:b/>
          <w:bCs/>
          <w:sz w:val="24"/>
          <w:szCs w:val="24"/>
        </w:rPr>
        <w:t>-PP composites.</w:t>
      </w:r>
    </w:p>
    <w:p w14:paraId="6E7DF166" w14:textId="77777777" w:rsidR="00016C0A" w:rsidRPr="002A40E6" w:rsidRDefault="00016C0A" w:rsidP="00016C0A">
      <w:pPr>
        <w:spacing w:after="0" w:line="360" w:lineRule="auto"/>
        <w:jc w:val="center"/>
        <w:rPr>
          <w:rFonts w:asciiTheme="majorHAnsi" w:hAnsiTheme="majorHAnsi"/>
          <w:b/>
          <w:bCs/>
          <w:sz w:val="24"/>
          <w:szCs w:val="24"/>
        </w:rPr>
      </w:pPr>
      <w:r w:rsidRPr="002A40E6">
        <w:rPr>
          <w:rFonts w:asciiTheme="majorHAnsi" w:hAnsiTheme="majorHAnsi"/>
          <w:b/>
          <w:bCs/>
          <w:noProof/>
          <w:sz w:val="24"/>
          <w:szCs w:val="24"/>
        </w:rPr>
        <w:drawing>
          <wp:inline distT="0" distB="0" distL="0" distR="0" wp14:anchorId="32A92C39" wp14:editId="1F125E4D">
            <wp:extent cx="4046781" cy="2939970"/>
            <wp:effectExtent l="19050" t="0" r="0" b="0"/>
            <wp:docPr id="10" name="Picture 9" descr="Fig 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6B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47089" cy="294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2DA9A" w14:textId="77777777" w:rsidR="00016C0A" w:rsidRPr="002A40E6" w:rsidRDefault="00016C0A" w:rsidP="00016C0A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2A40E6">
        <w:rPr>
          <w:rFonts w:asciiTheme="majorBidi" w:hAnsiTheme="majorBidi" w:cstheme="majorBidi"/>
          <w:b/>
          <w:bCs/>
          <w:sz w:val="24"/>
          <w:szCs w:val="24"/>
        </w:rPr>
        <w:t>Figure 2. Colony count of CuO-TiO</w:t>
      </w:r>
      <w:r w:rsidRPr="002A40E6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2A40E6">
        <w:rPr>
          <w:rFonts w:asciiTheme="majorBidi" w:hAnsiTheme="majorBidi" w:cstheme="majorBidi"/>
          <w:b/>
          <w:bCs/>
          <w:sz w:val="24"/>
          <w:szCs w:val="24"/>
        </w:rPr>
        <w:t>-PP composites with different contents of binary mixed oxide (</w:t>
      </w:r>
      <w:proofErr w:type="spellStart"/>
      <w:r w:rsidRPr="002A40E6">
        <w:rPr>
          <w:rFonts w:asciiTheme="majorBidi" w:hAnsiTheme="majorBidi" w:cstheme="majorBidi"/>
          <w:b/>
          <w:bCs/>
          <w:sz w:val="24"/>
          <w:szCs w:val="24"/>
        </w:rPr>
        <w:t>CuO</w:t>
      </w:r>
      <w:proofErr w:type="spellEnd"/>
      <w:r w:rsidRPr="002A40E6">
        <w:rPr>
          <w:rFonts w:asciiTheme="majorBidi" w:hAnsiTheme="majorBidi" w:cstheme="majorBidi"/>
          <w:b/>
          <w:bCs/>
          <w:sz w:val="24"/>
          <w:szCs w:val="24"/>
        </w:rPr>
        <w:t>/TiO</w:t>
      </w:r>
      <w:r w:rsidRPr="002A40E6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2A40E6">
        <w:rPr>
          <w:rFonts w:asciiTheme="majorBidi" w:hAnsiTheme="majorBidi" w:cstheme="majorBidi"/>
          <w:b/>
          <w:bCs/>
          <w:sz w:val="24"/>
          <w:szCs w:val="24"/>
        </w:rPr>
        <w:t xml:space="preserve">) particles. </w:t>
      </w:r>
    </w:p>
    <w:p w14:paraId="7C9559E4" w14:textId="24BD4E14" w:rsidR="00016C0A" w:rsidRPr="002A40E6" w:rsidRDefault="00016C0A"/>
    <w:p w14:paraId="0D691841" w14:textId="13D437EE" w:rsidR="00016C0A" w:rsidRPr="002A40E6" w:rsidRDefault="00016C0A"/>
    <w:p w14:paraId="4F724F6C" w14:textId="6F5DB148" w:rsidR="00016C0A" w:rsidRPr="002A40E6" w:rsidRDefault="00016C0A"/>
    <w:p w14:paraId="78670932" w14:textId="23D8AEB0" w:rsidR="00016C0A" w:rsidRPr="002A40E6" w:rsidRDefault="00016C0A"/>
    <w:p w14:paraId="4AB26297" w14:textId="387D0DBA" w:rsidR="00016C0A" w:rsidRPr="002A40E6" w:rsidRDefault="00016C0A"/>
    <w:p w14:paraId="644D7D2B" w14:textId="77777777" w:rsidR="00016C0A" w:rsidRPr="002A40E6" w:rsidRDefault="00016C0A" w:rsidP="00016C0A">
      <w:pPr>
        <w:spacing w:after="0" w:line="48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2A40E6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0C9E6847" wp14:editId="34131C93">
            <wp:extent cx="4176395" cy="2981325"/>
            <wp:effectExtent l="0" t="0" r="0" b="0"/>
            <wp:docPr id="15" name="Picture 2" descr="D:\FUTURE WORK\BBRAUN\PAPER 2\FIGURE\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UTURE WORK\BBRAUN\PAPER 2\FIGURE\S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881" cy="2981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C7D761" w14:textId="77777777" w:rsidR="00016C0A" w:rsidRPr="002A40E6" w:rsidRDefault="00016C0A" w:rsidP="00016C0A">
      <w:pPr>
        <w:pStyle w:val="ListParagraph"/>
        <w:spacing w:after="0" w:line="240" w:lineRule="auto"/>
        <w:ind w:left="0"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2A40E6">
        <w:rPr>
          <w:rFonts w:ascii="Times New Roman" w:hAnsi="Times New Roman"/>
          <w:b/>
          <w:bCs/>
          <w:sz w:val="24"/>
          <w:szCs w:val="24"/>
        </w:rPr>
        <w:t xml:space="preserve">Figure 3. Attachment of </w:t>
      </w:r>
      <w:r w:rsidRPr="002A40E6">
        <w:rPr>
          <w:rFonts w:ascii="Times New Roman" w:hAnsi="Times New Roman"/>
          <w:b/>
          <w:bCs/>
          <w:i/>
          <w:sz w:val="24"/>
          <w:szCs w:val="24"/>
        </w:rPr>
        <w:t xml:space="preserve">E. coli </w:t>
      </w:r>
      <w:r w:rsidRPr="002A40E6">
        <w:rPr>
          <w:rFonts w:ascii="Times New Roman" w:hAnsi="Times New Roman"/>
          <w:b/>
          <w:bCs/>
          <w:sz w:val="24"/>
          <w:szCs w:val="24"/>
        </w:rPr>
        <w:t>on control pellet PP and CuO-TiO</w:t>
      </w:r>
      <w:r w:rsidRPr="002A40E6">
        <w:rPr>
          <w:rFonts w:ascii="Times New Roman" w:hAnsi="Times New Roman"/>
          <w:b/>
          <w:bCs/>
          <w:sz w:val="24"/>
          <w:szCs w:val="24"/>
          <w:vertAlign w:val="subscript"/>
        </w:rPr>
        <w:t>2</w:t>
      </w:r>
      <w:r w:rsidRPr="002A40E6">
        <w:rPr>
          <w:rFonts w:ascii="Times New Roman" w:hAnsi="Times New Roman"/>
          <w:b/>
          <w:bCs/>
          <w:sz w:val="24"/>
          <w:szCs w:val="24"/>
        </w:rPr>
        <w:t xml:space="preserve">-PP pellet for 4 days of exposure. </w:t>
      </w:r>
    </w:p>
    <w:p w14:paraId="30846E5D" w14:textId="028226FD" w:rsidR="00016C0A" w:rsidRPr="002A40E6" w:rsidRDefault="00016C0A"/>
    <w:p w14:paraId="68BC6D76" w14:textId="77777777" w:rsidR="00016C0A" w:rsidRPr="002A40E6" w:rsidRDefault="00016C0A" w:rsidP="00016C0A">
      <w:pPr>
        <w:pStyle w:val="ListParagraph"/>
        <w:spacing w:after="0" w:line="480" w:lineRule="auto"/>
        <w:ind w:left="0"/>
        <w:jc w:val="center"/>
        <w:outlineLvl w:val="0"/>
        <w:rPr>
          <w:rFonts w:ascii="Times New Roman" w:hAnsi="Times New Roman"/>
          <w:bCs/>
          <w:sz w:val="24"/>
          <w:szCs w:val="24"/>
        </w:rPr>
      </w:pPr>
      <w:r w:rsidRPr="002A40E6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0E5C902" wp14:editId="6A5D44E4">
            <wp:extent cx="4560798" cy="3200400"/>
            <wp:effectExtent l="19050" t="0" r="0" b="0"/>
            <wp:docPr id="16" name="Picture 3" descr="D:\FUTURE WORK\BBRAUN\PAPER 2\FIGURE\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FUTURE WORK\BBRAUN\PAPER 2\FIGURE\E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798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C030C5" w14:textId="77777777" w:rsidR="00016C0A" w:rsidRDefault="00016C0A" w:rsidP="00016C0A">
      <w:pPr>
        <w:pStyle w:val="ListParagraph"/>
        <w:spacing w:after="0" w:line="240" w:lineRule="auto"/>
        <w:ind w:left="0"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2A40E6">
        <w:rPr>
          <w:rFonts w:ascii="Times New Roman" w:hAnsi="Times New Roman"/>
          <w:b/>
          <w:bCs/>
          <w:sz w:val="24"/>
          <w:szCs w:val="24"/>
        </w:rPr>
        <w:t xml:space="preserve">Figure 4. Attachment of </w:t>
      </w:r>
      <w:r w:rsidRPr="002A40E6">
        <w:rPr>
          <w:rFonts w:ascii="Times New Roman" w:hAnsi="Times New Roman"/>
          <w:b/>
          <w:bCs/>
          <w:i/>
          <w:sz w:val="24"/>
          <w:szCs w:val="24"/>
        </w:rPr>
        <w:t>S. aureus</w:t>
      </w:r>
      <w:r w:rsidRPr="002A40E6">
        <w:rPr>
          <w:rFonts w:ascii="Times New Roman" w:hAnsi="Times New Roman"/>
          <w:b/>
          <w:bCs/>
          <w:sz w:val="24"/>
          <w:szCs w:val="24"/>
        </w:rPr>
        <w:t xml:space="preserve"> on control pellet PP and CuO-TiO</w:t>
      </w:r>
      <w:r w:rsidRPr="002A40E6">
        <w:rPr>
          <w:rFonts w:ascii="Times New Roman" w:hAnsi="Times New Roman"/>
          <w:b/>
          <w:bCs/>
          <w:sz w:val="24"/>
          <w:szCs w:val="24"/>
          <w:vertAlign w:val="subscript"/>
        </w:rPr>
        <w:t>2</w:t>
      </w:r>
      <w:r w:rsidRPr="002A40E6">
        <w:rPr>
          <w:rFonts w:ascii="Times New Roman" w:hAnsi="Times New Roman"/>
          <w:b/>
          <w:bCs/>
          <w:sz w:val="24"/>
          <w:szCs w:val="24"/>
        </w:rPr>
        <w:t>-PP pellet for 4 days of exposure.</w:t>
      </w:r>
      <w:r w:rsidRPr="00C5011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2B1BB46F" w14:textId="77777777" w:rsidR="00016C0A" w:rsidRDefault="00016C0A" w:rsidP="00016C0A">
      <w:pPr>
        <w:pStyle w:val="ListParagraph"/>
        <w:spacing w:after="0" w:line="240" w:lineRule="auto"/>
        <w:ind w:left="0"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</w:p>
    <w:p w14:paraId="358B4241" w14:textId="77777777" w:rsidR="00016C0A" w:rsidRDefault="00016C0A"/>
    <w:sectPr w:rsidR="00016C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042"/>
    <w:rsid w:val="00007BD0"/>
    <w:rsid w:val="00016C0A"/>
    <w:rsid w:val="002A40E6"/>
    <w:rsid w:val="005D2AA3"/>
    <w:rsid w:val="00B97BE5"/>
    <w:rsid w:val="00C50042"/>
    <w:rsid w:val="00C6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57069"/>
  <w15:chartTrackingRefBased/>
  <w15:docId w15:val="{F7171B87-0D89-471C-8B47-9E0CDAEDE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C0A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016C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6C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6C0A"/>
    <w:rPr>
      <w:rFonts w:ascii="Calibri" w:eastAsia="Calibri" w:hAnsi="Calibri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6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C0A"/>
    <w:rPr>
      <w:rFonts w:ascii="Segoe UI" w:eastAsia="Calibri" w:hAnsi="Segoe UI" w:cs="Segoe UI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016C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40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40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mailto:srimala@usm.my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Ambarasan Govindasamy</dc:creator>
  <cp:keywords/>
  <dc:description/>
  <cp:lastModifiedBy>G Ambarasan Govindasamy</cp:lastModifiedBy>
  <cp:revision>3</cp:revision>
  <dcterms:created xsi:type="dcterms:W3CDTF">2024-02-25T09:08:00Z</dcterms:created>
  <dcterms:modified xsi:type="dcterms:W3CDTF">2024-02-25T13:42:00Z</dcterms:modified>
</cp:coreProperties>
</file>