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3E8A9" w14:textId="4F9E3B1D" w:rsidR="005D5554" w:rsidRDefault="00F521DA">
      <w:r>
        <w:t>Table 1</w:t>
      </w:r>
    </w:p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2320"/>
        <w:gridCol w:w="2361"/>
        <w:gridCol w:w="1801"/>
        <w:gridCol w:w="2399"/>
        <w:gridCol w:w="2030"/>
        <w:gridCol w:w="3037"/>
      </w:tblGrid>
      <w:tr w:rsidR="00F521DA" w14:paraId="3FA93D1C" w14:textId="77777777" w:rsidTr="00DD762D">
        <w:tc>
          <w:tcPr>
            <w:tcW w:w="2320" w:type="dxa"/>
          </w:tcPr>
          <w:p w14:paraId="63F50FCB" w14:textId="77777777" w:rsidR="00F521DA" w:rsidRDefault="00F521DA" w:rsidP="00DD76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2361" w:type="dxa"/>
          </w:tcPr>
          <w:p w14:paraId="4B6BD176" w14:textId="77777777" w:rsidR="00F521DA" w:rsidRDefault="00F521DA" w:rsidP="00DD76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population</w:t>
            </w:r>
          </w:p>
        </w:tc>
        <w:tc>
          <w:tcPr>
            <w:tcW w:w="1801" w:type="dxa"/>
          </w:tcPr>
          <w:p w14:paraId="024F793B" w14:textId="77777777" w:rsidR="00F521DA" w:rsidRDefault="00F521DA" w:rsidP="00DD76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Device</w:t>
            </w:r>
          </w:p>
        </w:tc>
        <w:tc>
          <w:tcPr>
            <w:tcW w:w="2399" w:type="dxa"/>
          </w:tcPr>
          <w:p w14:paraId="3DEA8C59" w14:textId="77777777" w:rsidR="00F521DA" w:rsidRDefault="00F521DA" w:rsidP="00DD76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 of intervention</w:t>
            </w:r>
          </w:p>
        </w:tc>
        <w:tc>
          <w:tcPr>
            <w:tcW w:w="2030" w:type="dxa"/>
          </w:tcPr>
          <w:p w14:paraId="6A1709D9" w14:textId="77777777" w:rsidR="00F521DA" w:rsidRDefault="00F521DA" w:rsidP="00DD76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3037" w:type="dxa"/>
          </w:tcPr>
          <w:p w14:paraId="10E1C0AC" w14:textId="77777777" w:rsidR="00F521DA" w:rsidRDefault="00F521DA" w:rsidP="00DD76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Key findings</w:t>
            </w:r>
          </w:p>
        </w:tc>
      </w:tr>
      <w:tr w:rsidR="00F521DA" w14:paraId="44977405" w14:textId="77777777" w:rsidTr="00DD762D">
        <w:tc>
          <w:tcPr>
            <w:tcW w:w="2320" w:type="dxa"/>
          </w:tcPr>
          <w:p w14:paraId="5A9A1E9B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Howell et al. (2005)</w:t>
            </w:r>
          </w:p>
        </w:tc>
        <w:tc>
          <w:tcPr>
            <w:tcW w:w="2361" w:type="dxa"/>
          </w:tcPr>
          <w:p w14:paraId="65950C6E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medical students, </w:t>
            </w:r>
          </w:p>
          <w:p w14:paraId="220AB5EC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non-medical students</w:t>
            </w:r>
          </w:p>
        </w:tc>
        <w:tc>
          <w:tcPr>
            <w:tcW w:w="1801" w:type="dxa"/>
          </w:tcPr>
          <w:p w14:paraId="0FF1F009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20C5">
              <w:rPr>
                <w:rFonts w:ascii="Times New Roman" w:hAnsi="Times New Roman" w:cs="Times New Roman"/>
                <w:sz w:val="20"/>
                <w:szCs w:val="20"/>
              </w:rPr>
              <w:t>PHANToM</w:t>
            </w:r>
            <w:proofErr w:type="spellEnd"/>
            <w:r w:rsidRPr="00FE20C5">
              <w:rPr>
                <w:rFonts w:ascii="Times New Roman" w:hAnsi="Times New Roman" w:cs="Times New Roman"/>
                <w:sz w:val="20"/>
                <w:szCs w:val="20"/>
              </w:rPr>
              <w:t xml:space="preserve"> Haptic Device</w:t>
            </w:r>
          </w:p>
        </w:tc>
        <w:tc>
          <w:tcPr>
            <w:tcW w:w="2399" w:type="dxa"/>
          </w:tcPr>
          <w:p w14:paraId="4F923FD1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 1 (E1): 5 times over 2 years</w:t>
            </w:r>
          </w:p>
          <w:p w14:paraId="38A717C2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 2 (E2): 3 times over 1 year</w:t>
            </w:r>
          </w:p>
        </w:tc>
        <w:tc>
          <w:tcPr>
            <w:tcW w:w="2030" w:type="dxa"/>
          </w:tcPr>
          <w:p w14:paraId="7D47375A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E1A: Time to task completion: stiffness (medium difficulty)</w:t>
            </w:r>
          </w:p>
          <w:p w14:paraId="30237BA5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E1B: Time to task completion: position (medium difficulty)</w:t>
            </w:r>
          </w:p>
          <w:p w14:paraId="5C4B3DD5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E2A: Time to task completion: stiffness (3 levels of difficulty)</w:t>
            </w:r>
          </w:p>
          <w:p w14:paraId="4D900CDD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E2B: Time to task completion: position (3 levels of difficulty)</w:t>
            </w:r>
          </w:p>
          <w:p w14:paraId="2A4A571F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Subjective questionnaire for realism, ease of use and usefulness</w:t>
            </w:r>
          </w:p>
          <w:p w14:paraId="00FD1C21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7" w:type="dxa"/>
          </w:tcPr>
          <w:p w14:paraId="092CC5A1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Users completed stiffness task faster over time (approx. 50% reduction in time to completion)</w:t>
            </w:r>
          </w:p>
          <w:p w14:paraId="15A66857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convincing improvement in time to completion for position for medium difficulty</w:t>
            </w:r>
          </w:p>
          <w:p w14:paraId="2BFD8F16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Learning/improvement evident for medium task difficulty, not for low/high stiffness</w:t>
            </w:r>
          </w:p>
          <w:p w14:paraId="39670709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convincing improvement in time to completion for position for three difficulties</w:t>
            </w:r>
          </w:p>
          <w:p w14:paraId="4085C3C4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Experiment 2 rated more highly in realism than ex 1, medical students rated it lower in realism. </w:t>
            </w:r>
          </w:p>
          <w:p w14:paraId="66B4101D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Experiment 2 rated more highly in ease of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gramEnd"/>
          </w:p>
          <w:p w14:paraId="24DB278A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Majority of participants vote “Yes” for usefulness of both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  <w:proofErr w:type="gramEnd"/>
          </w:p>
          <w:p w14:paraId="0688AE68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1DA" w14:paraId="40913C06" w14:textId="77777777" w:rsidTr="00DD762D">
        <w:tc>
          <w:tcPr>
            <w:tcW w:w="2320" w:type="dxa"/>
          </w:tcPr>
          <w:p w14:paraId="014AAC0D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Howell et al. (2008a)</w:t>
            </w:r>
          </w:p>
        </w:tc>
        <w:tc>
          <w:tcPr>
            <w:tcW w:w="2361" w:type="dxa"/>
          </w:tcPr>
          <w:p w14:paraId="28B72619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Osteopathic medical students</w:t>
            </w:r>
          </w:p>
        </w:tc>
        <w:tc>
          <w:tcPr>
            <w:tcW w:w="1801" w:type="dxa"/>
          </w:tcPr>
          <w:p w14:paraId="153D497A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PHANToM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Haptic Device</w:t>
            </w:r>
          </w:p>
        </w:tc>
        <w:tc>
          <w:tcPr>
            <w:tcW w:w="2399" w:type="dxa"/>
          </w:tcPr>
          <w:p w14:paraId="6B389BBB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sessions over 2 weeks</w:t>
            </w:r>
          </w:p>
        </w:tc>
        <w:tc>
          <w:tcPr>
            <w:tcW w:w="2030" w:type="dxa"/>
          </w:tcPr>
          <w:p w14:paraId="75BB4549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Palpation stiffness</w:t>
            </w:r>
          </w:p>
          <w:p w14:paraId="2C5DFCC7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7307E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CC0F38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Palpation speed</w:t>
            </w:r>
          </w:p>
          <w:p w14:paraId="517088B9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7" w:type="dxa"/>
          </w:tcPr>
          <w:p w14:paraId="6539EF95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 improvement in detection of abnormal region at levels 7, 8 and 9 (Weber fractions of 0.21, 0.10 and 0.06 respectively)</w:t>
            </w:r>
          </w:p>
          <w:p w14:paraId="7AA900D1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Significant reduction in time to task completion at levels 5-9.5.</w:t>
            </w:r>
          </w:p>
        </w:tc>
      </w:tr>
      <w:tr w:rsidR="00F521DA" w14:paraId="4611A087" w14:textId="77777777" w:rsidTr="00DD762D">
        <w:trPr>
          <w:trHeight w:val="1519"/>
        </w:trPr>
        <w:tc>
          <w:tcPr>
            <w:tcW w:w="2320" w:type="dxa"/>
          </w:tcPr>
          <w:p w14:paraId="1EB893D0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Howell et al. (2008b)</w:t>
            </w:r>
          </w:p>
        </w:tc>
        <w:tc>
          <w:tcPr>
            <w:tcW w:w="2361" w:type="dxa"/>
          </w:tcPr>
          <w:p w14:paraId="2A0B600A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 Osteopathic medical students</w:t>
            </w:r>
          </w:p>
        </w:tc>
        <w:tc>
          <w:tcPr>
            <w:tcW w:w="1801" w:type="dxa"/>
          </w:tcPr>
          <w:p w14:paraId="1170326F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PHANToM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Haptic Device</w:t>
            </w:r>
          </w:p>
        </w:tc>
        <w:tc>
          <w:tcPr>
            <w:tcW w:w="2399" w:type="dxa"/>
          </w:tcPr>
          <w:p w14:paraId="184B74CA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sessions over 2 weeks</w:t>
            </w:r>
          </w:p>
        </w:tc>
        <w:tc>
          <w:tcPr>
            <w:tcW w:w="2030" w:type="dxa"/>
          </w:tcPr>
          <w:p w14:paraId="21CC2028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Palpation stiffness</w:t>
            </w:r>
          </w:p>
          <w:p w14:paraId="2EFA6FE8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A3D4CC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Palpation speed</w:t>
            </w:r>
          </w:p>
          <w:p w14:paraId="202774D2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7" w:type="dxa"/>
          </w:tcPr>
          <w:p w14:paraId="24B9668C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Mean reduction in detection of abnormal region by a Weber fraction of 0.14 (reduced from 0.28 to 0.14) </w:t>
            </w:r>
          </w:p>
          <w:p w14:paraId="779FBC8F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time to locate abnormality reduced by 22s (reduced from 39s to 17s)</w:t>
            </w:r>
          </w:p>
        </w:tc>
      </w:tr>
      <w:tr w:rsidR="00F521DA" w14:paraId="01FA6FAC" w14:textId="77777777" w:rsidTr="00DD762D">
        <w:tc>
          <w:tcPr>
            <w:tcW w:w="2320" w:type="dxa"/>
          </w:tcPr>
          <w:p w14:paraId="2D482825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Karadogan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(2010)</w:t>
            </w:r>
          </w:p>
        </w:tc>
        <w:tc>
          <w:tcPr>
            <w:tcW w:w="2361" w:type="dxa"/>
          </w:tcPr>
          <w:p w14:paraId="4438E9C2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Osteopathic medical students</w:t>
            </w:r>
          </w:p>
        </w:tc>
        <w:tc>
          <w:tcPr>
            <w:tcW w:w="1801" w:type="dxa"/>
          </w:tcPr>
          <w:p w14:paraId="566C9AE8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PHANToM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Haptic Device</w:t>
            </w:r>
          </w:p>
        </w:tc>
        <w:tc>
          <w:tcPr>
            <w:tcW w:w="2399" w:type="dxa"/>
          </w:tcPr>
          <w:p w14:paraId="1F7F918C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sessions over 2 weeks</w:t>
            </w:r>
          </w:p>
        </w:tc>
        <w:tc>
          <w:tcPr>
            <w:tcW w:w="2030" w:type="dxa"/>
          </w:tcPr>
          <w:p w14:paraId="7BFF6479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Palpation stiffness</w:t>
            </w:r>
          </w:p>
          <w:p w14:paraId="0FBE7424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A3810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56D05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1CED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Palpation speed</w:t>
            </w:r>
          </w:p>
          <w:p w14:paraId="1B068E36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7" w:type="dxa"/>
          </w:tcPr>
          <w:p w14:paraId="658A667C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Participants identified four standard stiffness values: 0.25, 0.5, 1.0 and 1.25 N/mm at Weber fractions of 0.2, 0.27, 0.26 and 0.3. Users with device experience showed smaller mean Weber fractions.</w:t>
            </w:r>
          </w:p>
          <w:p w14:paraId="098A9E15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Positive correlation (r=0.65) between palpation speed and higher Weber fractions</w:t>
            </w:r>
          </w:p>
          <w:p w14:paraId="25DF48D9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1DA" w14:paraId="2E0F5BFA" w14:textId="77777777" w:rsidTr="00DD762D">
        <w:tc>
          <w:tcPr>
            <w:tcW w:w="2320" w:type="dxa"/>
          </w:tcPr>
          <w:p w14:paraId="7F9ACDDB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Karadogan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al. (2013)</w:t>
            </w:r>
          </w:p>
        </w:tc>
        <w:tc>
          <w:tcPr>
            <w:tcW w:w="2361" w:type="dxa"/>
          </w:tcPr>
          <w:p w14:paraId="70D8497D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Osteopathic medical students</w:t>
            </w:r>
          </w:p>
        </w:tc>
        <w:tc>
          <w:tcPr>
            <w:tcW w:w="1801" w:type="dxa"/>
          </w:tcPr>
          <w:p w14:paraId="348825CA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PHANToM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Haptic Device</w:t>
            </w:r>
          </w:p>
        </w:tc>
        <w:tc>
          <w:tcPr>
            <w:tcW w:w="2399" w:type="dxa"/>
          </w:tcPr>
          <w:p w14:paraId="661E8714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session</w:t>
            </w:r>
          </w:p>
        </w:tc>
        <w:tc>
          <w:tcPr>
            <w:tcW w:w="2030" w:type="dxa"/>
          </w:tcPr>
          <w:p w14:paraId="3C30FC28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User evaluation questionnaire</w:t>
            </w:r>
          </w:p>
        </w:tc>
        <w:tc>
          <w:tcPr>
            <w:tcW w:w="3037" w:type="dxa"/>
          </w:tcPr>
          <w:p w14:paraId="3E4667F8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90.9% of participants answered “Yes” or “Maybe” when asked if they would use the modules in the future.</w:t>
            </w:r>
          </w:p>
        </w:tc>
      </w:tr>
      <w:tr w:rsidR="00F521DA" w14:paraId="74722277" w14:textId="77777777" w:rsidTr="00DD762D">
        <w:trPr>
          <w:trHeight w:val="976"/>
        </w:trPr>
        <w:tc>
          <w:tcPr>
            <w:tcW w:w="2320" w:type="dxa"/>
          </w:tcPr>
          <w:p w14:paraId="1E485938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 et al. (2007)</w:t>
            </w:r>
          </w:p>
        </w:tc>
        <w:tc>
          <w:tcPr>
            <w:tcW w:w="2361" w:type="dxa"/>
          </w:tcPr>
          <w:p w14:paraId="58937330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subjects</w:t>
            </w:r>
          </w:p>
        </w:tc>
        <w:tc>
          <w:tcPr>
            <w:tcW w:w="1801" w:type="dxa"/>
          </w:tcPr>
          <w:p w14:paraId="2BB6DAF8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PHANToM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Haptic Device</w:t>
            </w:r>
          </w:p>
        </w:tc>
        <w:tc>
          <w:tcPr>
            <w:tcW w:w="2399" w:type="dxa"/>
          </w:tcPr>
          <w:p w14:paraId="20FB3077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session </w:t>
            </w:r>
          </w:p>
        </w:tc>
        <w:tc>
          <w:tcPr>
            <w:tcW w:w="2030" w:type="dxa"/>
          </w:tcPr>
          <w:p w14:paraId="5F7F0CEF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Palpatory detection of tumour (accuracy)</w:t>
            </w:r>
          </w:p>
        </w:tc>
        <w:tc>
          <w:tcPr>
            <w:tcW w:w="3037" w:type="dxa"/>
          </w:tcPr>
          <w:p w14:paraId="28202682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of users located 3 of 4 tumours. 80% of users located 4 out 4 tumours</w:t>
            </w:r>
          </w:p>
        </w:tc>
      </w:tr>
      <w:tr w:rsidR="00F521DA" w14:paraId="19EE6B3B" w14:textId="77777777" w:rsidTr="00DD762D">
        <w:tc>
          <w:tcPr>
            <w:tcW w:w="2320" w:type="dxa"/>
          </w:tcPr>
          <w:p w14:paraId="59A115E2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Kim et al. (2015)</w:t>
            </w:r>
          </w:p>
        </w:tc>
        <w:tc>
          <w:tcPr>
            <w:tcW w:w="2361" w:type="dxa"/>
          </w:tcPr>
          <w:p w14:paraId="13D15340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subjects</w:t>
            </w:r>
          </w:p>
        </w:tc>
        <w:tc>
          <w:tcPr>
            <w:tcW w:w="1801" w:type="dxa"/>
          </w:tcPr>
          <w:p w14:paraId="6073710D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PHANToM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Haptic Device</w:t>
            </w:r>
          </w:p>
        </w:tc>
        <w:tc>
          <w:tcPr>
            <w:tcW w:w="2399" w:type="dxa"/>
          </w:tcPr>
          <w:p w14:paraId="47C4DF68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session </w:t>
            </w:r>
          </w:p>
        </w:tc>
        <w:tc>
          <w:tcPr>
            <w:tcW w:w="2030" w:type="dxa"/>
          </w:tcPr>
          <w:p w14:paraId="66BB70E5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User evaluation questionnaire</w:t>
            </w:r>
          </w:p>
        </w:tc>
        <w:tc>
          <w:tcPr>
            <w:tcW w:w="3037" w:type="dxa"/>
          </w:tcPr>
          <w:p w14:paraId="3FE6F269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Pooled mean score of 8.3 (SD 0.74) out of 10 on evaluation of stable and realistic palpation simulation.</w:t>
            </w:r>
          </w:p>
        </w:tc>
      </w:tr>
      <w:tr w:rsidR="00F521DA" w14:paraId="36095561" w14:textId="77777777" w:rsidTr="00DD762D">
        <w:tc>
          <w:tcPr>
            <w:tcW w:w="2320" w:type="dxa"/>
          </w:tcPr>
          <w:p w14:paraId="6A947C0A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Kuroda et al. (2005)</w:t>
            </w:r>
          </w:p>
        </w:tc>
        <w:tc>
          <w:tcPr>
            <w:tcW w:w="2361" w:type="dxa"/>
          </w:tcPr>
          <w:p w14:paraId="5D678205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medical students</w:t>
            </w:r>
          </w:p>
        </w:tc>
        <w:tc>
          <w:tcPr>
            <w:tcW w:w="1801" w:type="dxa"/>
          </w:tcPr>
          <w:p w14:paraId="66F3D35B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PHANToM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Haptic Device</w:t>
            </w:r>
          </w:p>
        </w:tc>
        <w:tc>
          <w:tcPr>
            <w:tcW w:w="2399" w:type="dxa"/>
          </w:tcPr>
          <w:p w14:paraId="33002639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session</w:t>
            </w:r>
          </w:p>
        </w:tc>
        <w:tc>
          <w:tcPr>
            <w:tcW w:w="2030" w:type="dxa"/>
          </w:tcPr>
          <w:p w14:paraId="27C71C38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Palpation accuracy</w:t>
            </w:r>
          </w:p>
        </w:tc>
        <w:tc>
          <w:tcPr>
            <w:tcW w:w="3037" w:type="dxa"/>
          </w:tcPr>
          <w:p w14:paraId="1C925D13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71.6% of medical students correctly identified the harder prostate simulation.</w:t>
            </w:r>
          </w:p>
        </w:tc>
      </w:tr>
      <w:tr w:rsidR="00F521DA" w14:paraId="6392DD1A" w14:textId="77777777" w:rsidTr="00DD762D">
        <w:tc>
          <w:tcPr>
            <w:tcW w:w="2320" w:type="dxa"/>
          </w:tcPr>
          <w:p w14:paraId="1F1D3BEA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William et al. (2004)</w:t>
            </w:r>
          </w:p>
        </w:tc>
        <w:tc>
          <w:tcPr>
            <w:tcW w:w="2361" w:type="dxa"/>
          </w:tcPr>
          <w:p w14:paraId="3F903309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subjects</w:t>
            </w:r>
          </w:p>
        </w:tc>
        <w:tc>
          <w:tcPr>
            <w:tcW w:w="1801" w:type="dxa"/>
          </w:tcPr>
          <w:p w14:paraId="1A02AE7F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PHANToM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Haptic Device</w:t>
            </w:r>
          </w:p>
        </w:tc>
        <w:tc>
          <w:tcPr>
            <w:tcW w:w="2399" w:type="dxa"/>
          </w:tcPr>
          <w:p w14:paraId="73ED09E3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trials over 1 session</w:t>
            </w:r>
          </w:p>
        </w:tc>
        <w:tc>
          <w:tcPr>
            <w:tcW w:w="2030" w:type="dxa"/>
          </w:tcPr>
          <w:p w14:paraId="67A13BCE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Palpation errors</w:t>
            </w:r>
          </w:p>
        </w:tc>
        <w:tc>
          <w:tcPr>
            <w:tcW w:w="3037" w:type="dxa"/>
          </w:tcPr>
          <w:p w14:paraId="2F802EDF" w14:textId="77777777" w:rsidR="00F521DA" w:rsidRDefault="00F521DA" w:rsidP="00DD7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Repeat exposure to haptic palpation module reduced palpation errors of participants.</w:t>
            </w:r>
          </w:p>
        </w:tc>
      </w:tr>
    </w:tbl>
    <w:p w14:paraId="57835231" w14:textId="77777777" w:rsidR="00F521DA" w:rsidRDefault="00F521DA"/>
    <w:sectPr w:rsidR="00F521DA" w:rsidSect="00F521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DA"/>
    <w:rsid w:val="00062B68"/>
    <w:rsid w:val="005D5554"/>
    <w:rsid w:val="009B7081"/>
    <w:rsid w:val="00F44B92"/>
    <w:rsid w:val="00F5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7D31C"/>
  <w15:chartTrackingRefBased/>
  <w15:docId w15:val="{575C05A4-6FF3-480A-AC90-FAA5BDD4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21DA"/>
    <w:pPr>
      <w:suppressAutoHyphens/>
      <w:spacing w:after="0" w:line="240" w:lineRule="auto"/>
    </w:pPr>
    <w:rPr>
      <w:kern w:val="0"/>
      <w:sz w:val="24"/>
      <w:szCs w:val="24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Kesava Kovanur Sampath</dc:creator>
  <cp:keywords/>
  <dc:description/>
  <cp:lastModifiedBy>Kesava Kovanur Sampath</cp:lastModifiedBy>
  <cp:revision>1</cp:revision>
  <dcterms:created xsi:type="dcterms:W3CDTF">2023-07-11T00:46:00Z</dcterms:created>
  <dcterms:modified xsi:type="dcterms:W3CDTF">2023-07-11T00:48:00Z</dcterms:modified>
</cp:coreProperties>
</file>