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7BCFE" w14:textId="77777777" w:rsidR="00014C84" w:rsidRDefault="00014C84" w:rsidP="00014C84">
      <w:pPr>
        <w:pStyle w:val="NormalWeb"/>
        <w:spacing w:before="280" w:after="280" w:line="480" w:lineRule="auto"/>
        <w:rPr>
          <w:b/>
          <w:bCs/>
          <w:lang w:val="en-NZ"/>
        </w:rPr>
      </w:pPr>
      <w:r>
        <w:rPr>
          <w:b/>
          <w:bCs/>
          <w:lang w:val="en-NZ"/>
        </w:rPr>
        <w:t>Table 4: Summary of Judgements and recommendation</w:t>
      </w:r>
    </w:p>
    <w:tbl>
      <w:tblPr>
        <w:tblW w:w="4684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145"/>
        <w:gridCol w:w="1577"/>
        <w:gridCol w:w="1576"/>
        <w:gridCol w:w="1585"/>
        <w:gridCol w:w="1583"/>
        <w:gridCol w:w="1584"/>
        <w:gridCol w:w="1487"/>
        <w:gridCol w:w="1531"/>
      </w:tblGrid>
      <w:tr w:rsidR="00014C84" w:rsidRPr="00A20CCC" w14:paraId="0BE10D70" w14:textId="77777777" w:rsidTr="00631A37">
        <w:trPr>
          <w:trHeight w:val="381"/>
          <w:tblHeader/>
        </w:trPr>
        <w:tc>
          <w:tcPr>
            <w:tcW w:w="2144" w:type="dxa"/>
            <w:shd w:val="clear" w:color="auto" w:fill="0070C0"/>
            <w:vAlign w:val="center"/>
          </w:tcPr>
          <w:p w14:paraId="1CAA2D59" w14:textId="77777777" w:rsidR="00014C84" w:rsidRPr="00A20CCC" w:rsidRDefault="00014C84" w:rsidP="00631A3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aps/>
                <w:color w:val="000000"/>
                <w:sz w:val="16"/>
                <w:szCs w:val="16"/>
                <w:lang w:val="en"/>
              </w:rPr>
            </w:pPr>
          </w:p>
        </w:tc>
        <w:tc>
          <w:tcPr>
            <w:tcW w:w="1092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479A7757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Judgement</w:t>
            </w:r>
          </w:p>
        </w:tc>
      </w:tr>
      <w:tr w:rsidR="00014C84" w:rsidRPr="00A20CCC" w14:paraId="5F9D926C" w14:textId="77777777" w:rsidTr="00631A37">
        <w:trPr>
          <w:trHeight w:val="256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53CD4A71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Problem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DB934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No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6C5CC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no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3CFF0F02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Probably yes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F88C9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Yes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435F3E51" w14:textId="77777777" w:rsidR="00014C84" w:rsidRPr="00A20CCC" w:rsidRDefault="00014C84" w:rsidP="00631A37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AEAAA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68537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Varies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15604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Don't know</w:t>
            </w:r>
          </w:p>
        </w:tc>
      </w:tr>
      <w:tr w:rsidR="00014C84" w:rsidRPr="00A20CCC" w14:paraId="131E5A6E" w14:textId="77777777" w:rsidTr="00631A37">
        <w:trPr>
          <w:trHeight w:val="256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3B071133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Desirable Effects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BB4CF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Trivial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3CC43687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Small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C9DE7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Moderate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27DFC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Large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6CD808EE" w14:textId="77777777" w:rsidR="00014C84" w:rsidRPr="00A20CCC" w:rsidRDefault="00014C84" w:rsidP="00631A37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AEAAA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B913E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Varies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FB7E4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Don't know</w:t>
            </w:r>
          </w:p>
        </w:tc>
      </w:tr>
      <w:tr w:rsidR="00014C84" w:rsidRPr="00A20CCC" w14:paraId="54FD8B18" w14:textId="77777777" w:rsidTr="00631A37">
        <w:trPr>
          <w:trHeight w:val="256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0E7FF512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Undesirable Effects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97579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Large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C9D2A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Moderate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637E9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Small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BD5D1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Trivial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76166340" w14:textId="77777777" w:rsidR="00014C84" w:rsidRPr="00A20CCC" w:rsidRDefault="00014C84" w:rsidP="00631A37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AEAAA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A9485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Varies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69509F56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  <w:shd w:val="clear" w:color="auto" w:fill="FFC000" w:themeFill="accent4"/>
              </w:rPr>
              <w:t>Don't</w:t>
            </w:r>
            <w:r w:rsidRPr="00A20CCC">
              <w:rPr>
                <w:b/>
                <w:bCs/>
                <w:color w:val="000000"/>
                <w:sz w:val="16"/>
                <w:szCs w:val="16"/>
              </w:rPr>
              <w:t xml:space="preserve"> know</w:t>
            </w:r>
          </w:p>
        </w:tc>
      </w:tr>
      <w:tr w:rsidR="00014C84" w:rsidRPr="00A20CCC" w14:paraId="14116F8E" w14:textId="77777777" w:rsidTr="00631A37">
        <w:trPr>
          <w:trHeight w:val="293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1DCE044B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Certainty of evidence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03876C4B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Very low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5231D0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Low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DFE15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Moderate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95FD8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High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647EB0BE" w14:textId="77777777" w:rsidR="00014C84" w:rsidRPr="00A20CCC" w:rsidRDefault="00014C84" w:rsidP="00631A37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AEAAA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6B4F499B" w14:textId="77777777" w:rsidR="00014C84" w:rsidRPr="00A20CCC" w:rsidRDefault="00014C84" w:rsidP="00631A3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79E51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No included studies</w:t>
            </w:r>
          </w:p>
        </w:tc>
      </w:tr>
      <w:tr w:rsidR="00014C84" w:rsidRPr="00A20CCC" w14:paraId="6B63056C" w14:textId="77777777" w:rsidTr="00631A37">
        <w:trPr>
          <w:trHeight w:val="351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7BF1642A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Values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C8755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Important uncertainty or variability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6E00AD41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Possibly important uncertainty or variability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38DAD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no important uncertainty or variability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EF173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No important uncertainty or variability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4F61AD2E" w14:textId="77777777" w:rsidR="00014C84" w:rsidRPr="00A20CCC" w:rsidRDefault="00014C84" w:rsidP="00631A37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AEAAA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713DA6D5" w14:textId="77777777" w:rsidR="00014C84" w:rsidRPr="00A20CCC" w:rsidRDefault="00014C84" w:rsidP="00631A3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65363383" w14:textId="77777777" w:rsidR="00014C84" w:rsidRPr="00A20CCC" w:rsidRDefault="00014C84" w:rsidP="00631A3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14C84" w:rsidRPr="00A20CCC" w14:paraId="1A067E6F" w14:textId="77777777" w:rsidTr="00631A37">
        <w:trPr>
          <w:trHeight w:val="359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50D40276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Balance of effects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F3704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Favors the comparison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E7F99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favors the comparison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920731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Does not favor either the intervention or the comparison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AD151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favors the intervention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D0D8F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Favors the intervention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DE776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Varies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00D582C5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Don't know</w:t>
            </w:r>
          </w:p>
        </w:tc>
      </w:tr>
      <w:tr w:rsidR="00014C84" w:rsidRPr="00A20CCC" w14:paraId="3259C91C" w14:textId="77777777" w:rsidTr="00631A37">
        <w:trPr>
          <w:trHeight w:val="234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062D2B04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Resources required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7EA65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Large costs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2F47EDC9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Moderate costs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A05FB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Negligible costs and savings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45B17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Moderate savings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676EFB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Large savings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93CB2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Varies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A4445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Don't know</w:t>
            </w:r>
          </w:p>
        </w:tc>
      </w:tr>
      <w:tr w:rsidR="00014C84" w:rsidRPr="00A20CCC" w14:paraId="585B8594" w14:textId="77777777" w:rsidTr="00631A37">
        <w:trPr>
          <w:trHeight w:val="315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3984F9EF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Certainty of evidence of required resources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751998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Very low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63B8E8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Low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B96A36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Moderate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C4980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High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0E0C699A" w14:textId="77777777" w:rsidR="00014C84" w:rsidRPr="00A20CCC" w:rsidRDefault="00014C84" w:rsidP="00631A37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AEAAA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0D3BF1F8" w14:textId="77777777" w:rsidR="00014C84" w:rsidRPr="00A20CCC" w:rsidRDefault="00014C84" w:rsidP="00631A3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4FBE7356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No included studies</w:t>
            </w:r>
          </w:p>
        </w:tc>
      </w:tr>
      <w:tr w:rsidR="00014C84" w:rsidRPr="00A20CCC" w14:paraId="600D4470" w14:textId="77777777" w:rsidTr="00631A37">
        <w:trPr>
          <w:trHeight w:val="359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4A2068B7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Cost effectiveness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E082D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Favors the comparison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C7C11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favors the comparison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E06A39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Does not favor either the intervention or the comparison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7E294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favors the intervention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C0163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Favors the intervention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E0098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Varies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14998197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No included studies</w:t>
            </w:r>
          </w:p>
        </w:tc>
      </w:tr>
      <w:tr w:rsidR="00014C84" w:rsidRPr="00A20CCC" w14:paraId="3A733F26" w14:textId="77777777" w:rsidTr="00631A37">
        <w:trPr>
          <w:trHeight w:val="153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78075A92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Equity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2A83BB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Reduced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C7DF7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reduced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494F30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no impact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FB1FD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increased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C10AD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Increased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8878D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Varies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34A509BC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Don't know</w:t>
            </w:r>
          </w:p>
        </w:tc>
      </w:tr>
      <w:tr w:rsidR="00014C84" w:rsidRPr="00A20CCC" w14:paraId="1E7CC0DC" w14:textId="77777777" w:rsidTr="00631A37">
        <w:trPr>
          <w:trHeight w:val="256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724A6413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Acceptability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EE33DA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No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7EAEB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no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C001A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yes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486CD144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11A50628" w14:textId="77777777" w:rsidR="00014C84" w:rsidRPr="00A20CCC" w:rsidRDefault="00014C84" w:rsidP="00631A37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E9E7F4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Varies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430B0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Don't know</w:t>
            </w:r>
          </w:p>
        </w:tc>
      </w:tr>
      <w:tr w:rsidR="00014C84" w:rsidRPr="00A20CCC" w14:paraId="6171F95A" w14:textId="77777777" w:rsidTr="00631A37">
        <w:trPr>
          <w:trHeight w:val="249"/>
        </w:trPr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vAlign w:val="center"/>
          </w:tcPr>
          <w:p w14:paraId="32FF7823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aps/>
                <w:color w:val="FFFFFF"/>
                <w:sz w:val="16"/>
                <w:szCs w:val="16"/>
              </w:rPr>
            </w:pPr>
            <w:r w:rsidRPr="00A20CCC">
              <w:rPr>
                <w:b/>
                <w:bCs/>
                <w:caps/>
                <w:color w:val="FFFFFF"/>
                <w:sz w:val="16"/>
                <w:szCs w:val="16"/>
              </w:rPr>
              <w:t>Feasibility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0A3BF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No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67F5F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Probably no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 w:themeFill="accent4"/>
            <w:vAlign w:val="center"/>
          </w:tcPr>
          <w:p w14:paraId="5ED14710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20CCC">
              <w:rPr>
                <w:b/>
                <w:bCs/>
                <w:color w:val="000000"/>
                <w:sz w:val="16"/>
                <w:szCs w:val="16"/>
              </w:rPr>
              <w:t>Probably yes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00BB4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Yes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DFDF"/>
            <w:vAlign w:val="center"/>
          </w:tcPr>
          <w:p w14:paraId="1FEDB888" w14:textId="77777777" w:rsidR="00014C84" w:rsidRPr="00A20CCC" w:rsidRDefault="00014C84" w:rsidP="00631A37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AEAAAA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CFF76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Varies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14BB3" w14:textId="77777777" w:rsidR="00014C84" w:rsidRPr="00A20CCC" w:rsidRDefault="00014C84" w:rsidP="00631A37">
            <w:pPr>
              <w:pStyle w:val="NormalWeb"/>
              <w:widowControl w:val="0"/>
              <w:spacing w:beforeAutospacing="0" w:after="0" w:afterAutospacing="0"/>
              <w:jc w:val="center"/>
              <w:rPr>
                <w:color w:val="AEAAAA"/>
                <w:sz w:val="16"/>
                <w:szCs w:val="16"/>
              </w:rPr>
            </w:pPr>
            <w:r w:rsidRPr="00A20CCC">
              <w:rPr>
                <w:color w:val="AEAAAA"/>
                <w:sz w:val="16"/>
                <w:szCs w:val="16"/>
              </w:rPr>
              <w:t>Don't know</w:t>
            </w:r>
          </w:p>
        </w:tc>
      </w:tr>
    </w:tbl>
    <w:p w14:paraId="6C77DE0A" w14:textId="77777777" w:rsidR="00014C84" w:rsidRDefault="00014C84" w:rsidP="00014C84">
      <w:pPr>
        <w:pStyle w:val="Heading1"/>
        <w:numPr>
          <w:ilvl w:val="0"/>
          <w:numId w:val="0"/>
        </w:numPr>
        <w:spacing w:after="20"/>
        <w:ind w:left="432" w:hanging="432"/>
        <w:rPr>
          <w:rFonts w:ascii="Calibri" w:eastAsia="Times New Roman" w:hAnsi="Calibri" w:cs="Calibri"/>
          <w:i w:val="0"/>
          <w:iCs/>
          <w:caps/>
          <w:color w:val="000000"/>
          <w:sz w:val="30"/>
          <w:szCs w:val="30"/>
          <w:lang w:val="en"/>
        </w:rPr>
      </w:pPr>
      <w:r>
        <w:rPr>
          <w:rFonts w:ascii="Calibri" w:eastAsia="Times New Roman" w:hAnsi="Calibri" w:cs="Calibri"/>
          <w:i w:val="0"/>
          <w:iCs/>
          <w:caps/>
          <w:color w:val="000000"/>
          <w:sz w:val="30"/>
          <w:szCs w:val="30"/>
          <w:lang w:val="en"/>
        </w:rPr>
        <w:lastRenderedPageBreak/>
        <w:t>Type of recommendation</w:t>
      </w:r>
    </w:p>
    <w:tbl>
      <w:tblPr>
        <w:tblW w:w="5000" w:type="pct"/>
        <w:tblLayout w:type="fixed"/>
        <w:tblCellMar>
          <w:top w:w="7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7"/>
        <w:gridCol w:w="2790"/>
        <w:gridCol w:w="2789"/>
        <w:gridCol w:w="2787"/>
        <w:gridCol w:w="2789"/>
      </w:tblGrid>
      <w:tr w:rsidR="00014C84" w14:paraId="4AB87625" w14:textId="77777777" w:rsidTr="00713A09"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E187F" w14:textId="77777777" w:rsidR="00014C84" w:rsidRDefault="00014C84" w:rsidP="00713A09">
            <w:pPr>
              <w:pStyle w:val="NormalWeb"/>
              <w:widowControl w:val="0"/>
              <w:spacing w:beforeAutospacing="0" w:after="0" w:afterAutospacing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Strong recommendation against the intervention</w:t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EAB82" w14:textId="77777777" w:rsidR="00014C84" w:rsidRDefault="00014C84" w:rsidP="00713A09">
            <w:pPr>
              <w:pStyle w:val="NormalWeb"/>
              <w:widowControl w:val="0"/>
              <w:spacing w:beforeAutospacing="0" w:after="0" w:afterAutospacing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Conditional recommendation against the intervention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67F3A" w14:textId="77777777" w:rsidR="00014C84" w:rsidRDefault="00014C84" w:rsidP="00713A09">
            <w:pPr>
              <w:pStyle w:val="NormalWeb"/>
              <w:widowControl w:val="0"/>
              <w:spacing w:beforeAutospacing="0" w:after="0" w:afterAutospacing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Conditional recommendation for either the intervention or the comparison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</w:tcPr>
          <w:p w14:paraId="421BCE94" w14:textId="77777777" w:rsidR="00014C84" w:rsidRDefault="00014C84" w:rsidP="00713A09">
            <w:pPr>
              <w:pStyle w:val="NormalWeb"/>
              <w:widowControl w:val="0"/>
              <w:spacing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Conditional recommendation for the intervention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0DCEE" w14:textId="77777777" w:rsidR="00014C84" w:rsidRDefault="00014C84" w:rsidP="00713A09">
            <w:pPr>
              <w:pStyle w:val="NormalWeb"/>
              <w:widowControl w:val="0"/>
              <w:spacing w:beforeAutospacing="0" w:after="0" w:afterAutospacing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Strong recommendation for the intervention</w:t>
            </w:r>
          </w:p>
        </w:tc>
      </w:tr>
      <w:tr w:rsidR="00014C84" w14:paraId="07681BD1" w14:textId="77777777" w:rsidTr="00713A09">
        <w:tc>
          <w:tcPr>
            <w:tcW w:w="2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75" w:type="dxa"/>
            </w:tcMar>
          </w:tcPr>
          <w:p w14:paraId="2199418F" w14:textId="77777777" w:rsidR="00014C84" w:rsidRDefault="00014C84" w:rsidP="00713A09">
            <w:pPr>
              <w:pStyle w:val="marker"/>
              <w:widowControl w:val="0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○ </w:t>
            </w:r>
          </w:p>
        </w:tc>
        <w:tc>
          <w:tcPr>
            <w:tcW w:w="2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75" w:type="dxa"/>
            </w:tcMar>
          </w:tcPr>
          <w:p w14:paraId="0F74D5CE" w14:textId="77777777" w:rsidR="00014C84" w:rsidRDefault="00014C84" w:rsidP="00713A09">
            <w:pPr>
              <w:pStyle w:val="marker"/>
              <w:widowControl w:val="0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○ 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75" w:type="dxa"/>
            </w:tcMar>
          </w:tcPr>
          <w:p w14:paraId="103B04EC" w14:textId="77777777" w:rsidR="00014C84" w:rsidRDefault="00014C84" w:rsidP="00713A09">
            <w:pPr>
              <w:pStyle w:val="marker"/>
              <w:widowControl w:val="0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○ 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E74B5"/>
            <w:tcMar>
              <w:top w:w="0" w:type="dxa"/>
              <w:bottom w:w="75" w:type="dxa"/>
            </w:tcMar>
          </w:tcPr>
          <w:p w14:paraId="43389758" w14:textId="77777777" w:rsidR="00014C84" w:rsidRDefault="00014C84" w:rsidP="00713A09">
            <w:pPr>
              <w:pStyle w:val="marker"/>
              <w:widowControl w:val="0"/>
              <w:spacing w:beforeAutospacing="0" w:after="0" w:afterAutospacing="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● 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75" w:type="dxa"/>
            </w:tcMar>
          </w:tcPr>
          <w:p w14:paraId="6D12DAFD" w14:textId="77777777" w:rsidR="00014C84" w:rsidRDefault="00014C84" w:rsidP="00713A09">
            <w:pPr>
              <w:pStyle w:val="marker"/>
              <w:widowControl w:val="0"/>
              <w:spacing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○ </w:t>
            </w:r>
          </w:p>
        </w:tc>
      </w:tr>
    </w:tbl>
    <w:p w14:paraId="3FFFD6CD" w14:textId="77777777" w:rsidR="00014C84" w:rsidRDefault="00014C84" w:rsidP="00014C84">
      <w:pPr>
        <w:pStyle w:val="NormalWeb"/>
        <w:spacing w:before="280" w:after="280" w:line="480" w:lineRule="auto"/>
        <w:rPr>
          <w:lang w:val="en-NZ"/>
        </w:rPr>
      </w:pPr>
    </w:p>
    <w:tbl>
      <w:tblPr>
        <w:tblStyle w:val="TableGrid"/>
        <w:tblW w:w="13610" w:type="dxa"/>
        <w:tblLayout w:type="fixed"/>
        <w:tblLook w:val="04A0" w:firstRow="1" w:lastRow="0" w:firstColumn="1" w:lastColumn="0" w:noHBand="0" w:noVBand="1"/>
      </w:tblPr>
      <w:tblGrid>
        <w:gridCol w:w="3467"/>
        <w:gridCol w:w="10143"/>
      </w:tblGrid>
      <w:tr w:rsidR="00014C84" w14:paraId="0EF9995F" w14:textId="77777777" w:rsidTr="00713A09">
        <w:trPr>
          <w:trHeight w:val="1102"/>
        </w:trPr>
        <w:tc>
          <w:tcPr>
            <w:tcW w:w="3467" w:type="dxa"/>
          </w:tcPr>
          <w:p w14:paraId="54E040F3" w14:textId="77777777" w:rsidR="00014C84" w:rsidRDefault="00014C84" w:rsidP="00713A09">
            <w:pPr>
              <w:pStyle w:val="NormalWeb"/>
              <w:spacing w:after="0" w:line="480" w:lineRule="auto"/>
              <w:rPr>
                <w:b/>
                <w:bCs/>
                <w:sz w:val="20"/>
                <w:szCs w:val="20"/>
                <w:lang w:val="en-NZ"/>
              </w:rPr>
            </w:pPr>
            <w:r>
              <w:rPr>
                <w:b/>
                <w:bCs/>
                <w:sz w:val="20"/>
                <w:szCs w:val="20"/>
                <w:lang w:val="en-NZ"/>
              </w:rPr>
              <w:t>Justification</w:t>
            </w:r>
          </w:p>
        </w:tc>
        <w:tc>
          <w:tcPr>
            <w:tcW w:w="10142" w:type="dxa"/>
          </w:tcPr>
          <w:p w14:paraId="3A28993F" w14:textId="77777777" w:rsidR="00014C84" w:rsidRDefault="00014C84" w:rsidP="00713A09">
            <w:pPr>
              <w:pStyle w:val="criterion-name"/>
              <w:spacing w:beforeAutospacing="0" w:after="0" w:afterAutospacing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Resources required: </w:t>
            </w:r>
            <w:r>
              <w:rPr>
                <w:rFonts w:eastAsia="Times New Roman"/>
                <w:sz w:val="20"/>
                <w:szCs w:val="20"/>
              </w:rPr>
              <w:t xml:space="preserve">Resource required can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vary</w:t>
            </w:r>
            <w:proofErr w:type="gramEnd"/>
          </w:p>
          <w:p w14:paraId="428BE01A" w14:textId="77777777" w:rsidR="00014C84" w:rsidRDefault="00014C84" w:rsidP="00713A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Cost effectiveness: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studies done to investigate the cost-effectiveness of VR in physical examination. </w:t>
            </w:r>
          </w:p>
          <w:p w14:paraId="0B211399" w14:textId="77777777" w:rsidR="00014C84" w:rsidRDefault="00014C84" w:rsidP="00713A0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Equity: </w:t>
            </w:r>
            <w:proofErr w:type="gramStart"/>
            <w:r>
              <w:rPr>
                <w:sz w:val="20"/>
                <w:szCs w:val="20"/>
              </w:rPr>
              <w:t>No</w:t>
            </w:r>
            <w:proofErr w:type="gramEnd"/>
            <w:r>
              <w:rPr>
                <w:sz w:val="20"/>
                <w:szCs w:val="20"/>
              </w:rPr>
              <w:t xml:space="preserve"> enough evidence to suggest improved equity.</w:t>
            </w:r>
          </w:p>
        </w:tc>
      </w:tr>
      <w:tr w:rsidR="00014C84" w14:paraId="6591FABB" w14:textId="77777777" w:rsidTr="00713A09">
        <w:trPr>
          <w:trHeight w:val="422"/>
        </w:trPr>
        <w:tc>
          <w:tcPr>
            <w:tcW w:w="3467" w:type="dxa"/>
          </w:tcPr>
          <w:p w14:paraId="187D7B40" w14:textId="77777777" w:rsidR="00014C84" w:rsidRDefault="00014C84" w:rsidP="00713A09">
            <w:pPr>
              <w:pStyle w:val="NormalWeb"/>
              <w:spacing w:after="0" w:line="480" w:lineRule="auto"/>
              <w:rPr>
                <w:b/>
                <w:bCs/>
                <w:sz w:val="20"/>
                <w:szCs w:val="20"/>
                <w:lang w:val="en-NZ"/>
              </w:rPr>
            </w:pPr>
            <w:r>
              <w:rPr>
                <w:b/>
                <w:bCs/>
                <w:sz w:val="20"/>
                <w:szCs w:val="20"/>
                <w:lang w:val="en-NZ"/>
              </w:rPr>
              <w:t>Implementation and considerations</w:t>
            </w:r>
          </w:p>
        </w:tc>
        <w:tc>
          <w:tcPr>
            <w:tcW w:w="10142" w:type="dxa"/>
          </w:tcPr>
          <w:p w14:paraId="20EE0066" w14:textId="77777777" w:rsidR="00014C84" w:rsidRDefault="00014C84" w:rsidP="00713A09">
            <w:pPr>
              <w:pStyle w:val="NormalWeb"/>
              <w:spacing w:after="0" w:line="480" w:lineRule="auto"/>
              <w:rPr>
                <w:sz w:val="20"/>
                <w:szCs w:val="20"/>
                <w:lang w:val="en-NZ"/>
              </w:rPr>
            </w:pPr>
            <w:r>
              <w:rPr>
                <w:sz w:val="20"/>
                <w:szCs w:val="20"/>
              </w:rPr>
              <w:t xml:space="preserve">To undertake a </w:t>
            </w:r>
            <w:proofErr w:type="gramStart"/>
            <w:r>
              <w:rPr>
                <w:sz w:val="20"/>
                <w:szCs w:val="20"/>
              </w:rPr>
              <w:t>needs based</w:t>
            </w:r>
            <w:proofErr w:type="gramEnd"/>
            <w:r>
              <w:rPr>
                <w:sz w:val="20"/>
                <w:szCs w:val="20"/>
              </w:rPr>
              <w:t xml:space="preserve"> analysis and user preference prior to implementation</w:t>
            </w:r>
          </w:p>
        </w:tc>
      </w:tr>
      <w:tr w:rsidR="00014C84" w14:paraId="1441E565" w14:textId="77777777" w:rsidTr="00713A09">
        <w:trPr>
          <w:trHeight w:val="1235"/>
        </w:trPr>
        <w:tc>
          <w:tcPr>
            <w:tcW w:w="3467" w:type="dxa"/>
          </w:tcPr>
          <w:p w14:paraId="2C4CC22F" w14:textId="77777777" w:rsidR="00014C84" w:rsidRDefault="00014C84" w:rsidP="00713A09">
            <w:pPr>
              <w:pStyle w:val="NormalWeb"/>
              <w:spacing w:after="0" w:line="480" w:lineRule="auto"/>
              <w:rPr>
                <w:b/>
                <w:bCs/>
                <w:sz w:val="20"/>
                <w:szCs w:val="20"/>
                <w:lang w:val="en-NZ"/>
              </w:rPr>
            </w:pPr>
            <w:r>
              <w:rPr>
                <w:b/>
                <w:bCs/>
                <w:sz w:val="20"/>
                <w:szCs w:val="20"/>
                <w:lang w:val="en-NZ"/>
              </w:rPr>
              <w:t>Research priorities</w:t>
            </w:r>
          </w:p>
        </w:tc>
        <w:tc>
          <w:tcPr>
            <w:tcW w:w="10142" w:type="dxa"/>
          </w:tcPr>
          <w:p w14:paraId="17C24E48" w14:textId="77777777" w:rsidR="00014C84" w:rsidRDefault="00014C84" w:rsidP="00713A09">
            <w:pPr>
              <w:pStyle w:val="NormalWeb"/>
              <w:spacing w:after="0" w:line="480" w:lineRule="auto"/>
              <w:rPr>
                <w:lang w:val="en-NZ"/>
              </w:rPr>
            </w:pPr>
            <w:r>
              <w:rPr>
                <w:sz w:val="20"/>
                <w:szCs w:val="20"/>
              </w:rPr>
              <w:t>To conduct a parallel group design (RCT) to allow for direct comparisons between VR and traditional learning methodology to derive meaningful interpretation. Further, future studies to investigate the cost-effectiveness of VR with haptic feedback in enhancing physical examination.</w:t>
            </w:r>
          </w:p>
        </w:tc>
      </w:tr>
    </w:tbl>
    <w:p w14:paraId="3F0A00E0" w14:textId="77777777" w:rsidR="00014C84" w:rsidRDefault="00014C84" w:rsidP="00014C84">
      <w:pPr>
        <w:pStyle w:val="NormalWeb"/>
        <w:spacing w:before="280" w:after="280" w:line="480" w:lineRule="auto"/>
        <w:rPr>
          <w:lang w:val="en-NZ"/>
        </w:rPr>
      </w:pPr>
    </w:p>
    <w:p w14:paraId="37935DFF" w14:textId="77777777" w:rsidR="005D5554" w:rsidRDefault="005D5554"/>
    <w:sectPr w:rsidR="005D5554" w:rsidSect="00014C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4865"/>
    <w:multiLevelType w:val="multilevel"/>
    <w:tmpl w:val="2D42903A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644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84"/>
    <w:rsid w:val="00014C84"/>
    <w:rsid w:val="00062B68"/>
    <w:rsid w:val="000930CE"/>
    <w:rsid w:val="005D5554"/>
    <w:rsid w:val="006061F9"/>
    <w:rsid w:val="00627B4B"/>
    <w:rsid w:val="00631A37"/>
    <w:rsid w:val="009B7081"/>
    <w:rsid w:val="00A20CCC"/>
    <w:rsid w:val="00F44B92"/>
    <w:rsid w:val="00F9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14823"/>
  <w15:chartTrackingRefBased/>
  <w15:docId w15:val="{1A53B09F-85DE-47D1-8893-E6ADB57D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C84"/>
    <w:pPr>
      <w:suppressAutoHyphens/>
      <w:spacing w:after="200" w:line="276" w:lineRule="auto"/>
    </w:pPr>
    <w:rPr>
      <w:rFonts w:ascii="Calibri" w:eastAsiaTheme="minorEastAsia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C84"/>
    <w:pPr>
      <w:keepNext/>
      <w:keepLines/>
      <w:numPr>
        <w:numId w:val="1"/>
      </w:numPr>
      <w:spacing w:before="480" w:after="0" w:line="360" w:lineRule="auto"/>
      <w:jc w:val="both"/>
      <w:outlineLvl w:val="0"/>
    </w:pPr>
    <w:rPr>
      <w:rFonts w:ascii="Times New Roman" w:eastAsiaTheme="majorEastAsia" w:hAnsi="Times New Roman" w:cstheme="majorBidi"/>
      <w:b/>
      <w:bCs/>
      <w:i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4C84"/>
    <w:pPr>
      <w:keepNext/>
      <w:keepLines/>
      <w:numPr>
        <w:ilvl w:val="1"/>
        <w:numId w:val="1"/>
      </w:numPr>
      <w:spacing w:before="200" w:after="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4C84"/>
    <w:pPr>
      <w:keepNext/>
      <w:keepLines/>
      <w:numPr>
        <w:ilvl w:val="2"/>
        <w:numId w:val="1"/>
      </w:numPr>
      <w:spacing w:before="200" w:after="0" w:line="360" w:lineRule="auto"/>
      <w:jc w:val="both"/>
      <w:outlineLvl w:val="2"/>
    </w:pPr>
    <w:rPr>
      <w:rFonts w:ascii="Times New Roman" w:eastAsiaTheme="majorEastAsia" w:hAnsi="Times New Roman" w:cstheme="majorBidi"/>
      <w:bCs/>
      <w:i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14C84"/>
    <w:pPr>
      <w:keepNext/>
      <w:keepLines/>
      <w:numPr>
        <w:ilvl w:val="3"/>
        <w:numId w:val="1"/>
      </w:numPr>
      <w:spacing w:before="200" w:after="0" w:line="360" w:lineRule="auto"/>
      <w:jc w:val="both"/>
      <w:outlineLvl w:val="3"/>
    </w:pPr>
    <w:rPr>
      <w:rFonts w:ascii="Times New Roman" w:eastAsiaTheme="majorEastAsia" w:hAnsi="Times New Roman" w:cstheme="majorBidi"/>
      <w:bCs/>
      <w:iCs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C84"/>
    <w:pPr>
      <w:keepNext/>
      <w:keepLines/>
      <w:numPr>
        <w:ilvl w:val="4"/>
        <w:numId w:val="1"/>
      </w:numPr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C84"/>
    <w:pPr>
      <w:keepNext/>
      <w:keepLines/>
      <w:numPr>
        <w:ilvl w:val="5"/>
        <w:numId w:val="1"/>
      </w:numPr>
      <w:spacing w:before="200" w:after="0" w:line="36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14C84"/>
    <w:pPr>
      <w:keepNext/>
      <w:keepLines/>
      <w:numPr>
        <w:ilvl w:val="6"/>
        <w:numId w:val="1"/>
      </w:numPr>
      <w:spacing w:before="20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C84"/>
    <w:pPr>
      <w:keepNext/>
      <w:keepLines/>
      <w:numPr>
        <w:ilvl w:val="7"/>
        <w:numId w:val="1"/>
      </w:numPr>
      <w:spacing w:before="200" w:after="0" w:line="36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14C84"/>
    <w:rPr>
      <w:rFonts w:ascii="Times New Roman" w:eastAsiaTheme="majorEastAsia" w:hAnsi="Times New Roman" w:cstheme="majorBidi"/>
      <w:b/>
      <w:bCs/>
      <w:i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4C84"/>
    <w:rPr>
      <w:rFonts w:ascii="Times New Roman" w:eastAsiaTheme="majorEastAsia" w:hAnsi="Times New Roman" w:cstheme="majorBidi"/>
      <w:b/>
      <w:bCs/>
      <w:kern w:val="0"/>
      <w:sz w:val="28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4C84"/>
    <w:rPr>
      <w:rFonts w:ascii="Times New Roman" w:eastAsiaTheme="majorEastAsia" w:hAnsi="Times New Roman" w:cstheme="majorBidi"/>
      <w:bCs/>
      <w:i/>
      <w:kern w:val="0"/>
      <w:sz w:val="24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014C84"/>
    <w:rPr>
      <w:rFonts w:ascii="Times New Roman" w:eastAsiaTheme="majorEastAsia" w:hAnsi="Times New Roman" w:cstheme="majorBidi"/>
      <w:bCs/>
      <w:iCs/>
      <w:kern w:val="0"/>
      <w:sz w:val="24"/>
      <w:szCs w:val="24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C8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C84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014C84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4"/>
      <w:szCs w:val="24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C84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014C8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rker">
    <w:name w:val="marker"/>
    <w:basedOn w:val="Normal"/>
    <w:qFormat/>
    <w:rsid w:val="00014C84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n-NZ"/>
    </w:rPr>
  </w:style>
  <w:style w:type="paragraph" w:customStyle="1" w:styleId="criterion-name">
    <w:name w:val="criterion-name"/>
    <w:basedOn w:val="Normal"/>
    <w:qFormat/>
    <w:rsid w:val="00014C84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en-NZ"/>
    </w:rPr>
  </w:style>
  <w:style w:type="table" w:styleId="TableGrid">
    <w:name w:val="Table Grid"/>
    <w:basedOn w:val="TableNormal"/>
    <w:uiPriority w:val="39"/>
    <w:rsid w:val="00014C84"/>
    <w:pPr>
      <w:suppressAutoHyphens/>
      <w:spacing w:after="0" w:line="240" w:lineRule="auto"/>
    </w:pPr>
    <w:rPr>
      <w:kern w:val="0"/>
      <w:sz w:val="24"/>
      <w:szCs w:val="24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Theme="minorEastAsia" w:hAnsi="Calibri" w:cs="Arial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Kesava Kovanur Sampath</dc:creator>
  <cp:keywords/>
  <dc:description/>
  <cp:lastModifiedBy>Kesava Kovanur Sampath</cp:lastModifiedBy>
  <cp:revision>7</cp:revision>
  <dcterms:created xsi:type="dcterms:W3CDTF">2023-06-30T13:00:00Z</dcterms:created>
  <dcterms:modified xsi:type="dcterms:W3CDTF">2023-07-11T12:36:00Z</dcterms:modified>
</cp:coreProperties>
</file>