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098FA" w14:textId="77777777" w:rsidR="00BD5FFC" w:rsidRPr="00BD5FFC" w:rsidRDefault="00BD5FFC" w:rsidP="00BD5FFC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BD5FF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Active Hydrogen Free, </w:t>
      </w:r>
      <w:r w:rsidRPr="00BD5FFC"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  <w:t>Z</w:t>
      </w:r>
      <w:r w:rsidRPr="00BD5FF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-isomer selective </w:t>
      </w:r>
      <w:proofErr w:type="spellStart"/>
      <w:r w:rsidRPr="00BD5FF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isatin</w:t>
      </w:r>
      <w:proofErr w:type="spellEnd"/>
      <w:r w:rsidRPr="00BD5FF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derived “Turn on” fluorescent dual anions sensor </w:t>
      </w:r>
    </w:p>
    <w:p w14:paraId="378983A4" w14:textId="2BF493E0" w:rsidR="00BD5FFC" w:rsidRPr="00BD5FFC" w:rsidRDefault="00BD5FFC" w:rsidP="00BD5FFC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</w:pP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Muthumanickam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Shenbagapushpam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Bosco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Christin Maria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Arputham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Ashwin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b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Paulpandian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Muthu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Mareeswaran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c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D755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D755DD" w:rsidRPr="004764C6">
        <w:rPr>
          <w:rFonts w:ascii="Times New Roman" w:eastAsia="Calibri" w:hAnsi="Times New Roman" w:cs="Times New Roman"/>
          <w:sz w:val="24"/>
          <w:szCs w:val="24"/>
          <w:lang w:val="en-US"/>
        </w:rPr>
        <w:t>Paneerselvam</w:t>
      </w:r>
      <w:proofErr w:type="spellEnd"/>
      <w:r w:rsidR="00D755DD" w:rsidRPr="004764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D755DD" w:rsidRPr="004764C6">
        <w:rPr>
          <w:rFonts w:ascii="Times New Roman" w:eastAsia="Calibri" w:hAnsi="Times New Roman" w:cs="Times New Roman"/>
          <w:sz w:val="24"/>
          <w:szCs w:val="24"/>
          <w:lang w:val="en-US"/>
        </w:rPr>
        <w:t>Yuvaraj</w:t>
      </w:r>
      <w:proofErr w:type="spellEnd"/>
      <w:r w:rsidR="00D755DD" w:rsidRPr="004764C6">
        <w:rPr>
          <w:rFonts w:ascii="Times New Roman" w:eastAsia="Calibri" w:hAnsi="Times New Roman" w:cs="Times New Roman"/>
          <w:sz w:val="24"/>
          <w:szCs w:val="24"/>
          <w:vertAlign w:val="superscript"/>
        </w:rPr>
        <w:t>d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="00D755DD" w:rsidRPr="00D755DD">
        <w:rPr>
          <w:rFonts w:ascii="Times New Roman" w:eastAsia="Calibri" w:hAnsi="Times New Roman" w:cs="Times New Roman"/>
          <w:kern w:val="0"/>
          <w:sz w:val="24"/>
          <w:szCs w:val="24"/>
          <w:vertAlign w:val="subscript"/>
          <w14:ligatures w14:val="none"/>
        </w:rPr>
        <w:t>,</w:t>
      </w:r>
      <w:proofErr w:type="gramEnd"/>
      <w:r w:rsidR="00D755DD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Selvakumar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Kodirajan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*</w:t>
      </w:r>
      <w:bookmarkStart w:id="0" w:name="_GoBack"/>
      <w:bookmarkEnd w:id="0"/>
    </w:p>
    <w:p w14:paraId="318BF5BB" w14:textId="77777777" w:rsidR="00BD5FFC" w:rsidRPr="00BD5FFC" w:rsidRDefault="00BD5FFC" w:rsidP="00BD5FFC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Department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of Chemistry, Thiagarajar College (Affiliated to Madurai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Kamaraj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University), Madurai, </w:t>
      </w: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Tamilnadu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India.</w:t>
      </w:r>
    </w:p>
    <w:p w14:paraId="615EE7E4" w14:textId="77777777" w:rsidR="00BD5FFC" w:rsidRPr="00BD5FFC" w:rsidRDefault="00BD5FFC" w:rsidP="00BD5FFC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b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Department</w:t>
      </w:r>
      <w:proofErr w:type="spell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of Chemistry, Pioneer Kumarasamy College, Nagercoil, Tamil Nadu, India.</w:t>
      </w:r>
    </w:p>
    <w:p w14:paraId="77A21471" w14:textId="00492A42" w:rsidR="00846B26" w:rsidRDefault="00BD5FFC" w:rsidP="00BD5FFC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BD5FFC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c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Department</w:t>
      </w:r>
      <w:proofErr w:type="spellEnd"/>
      <w:proofErr w:type="gramEnd"/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of Chemistry, College of Engineering, Anna University, Chennai, Tamil Nadu, India.</w:t>
      </w:r>
    </w:p>
    <w:p w14:paraId="6DFDE245" w14:textId="77777777" w:rsidR="00441387" w:rsidRPr="009D7A29" w:rsidRDefault="00441387" w:rsidP="0044138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4764C6">
        <w:rPr>
          <w:rFonts w:ascii="Times New Roman" w:hAnsi="Times New Roman"/>
          <w:sz w:val="24"/>
          <w:szCs w:val="24"/>
          <w:vertAlign w:val="superscript"/>
        </w:rPr>
        <w:t>d</w:t>
      </w:r>
      <w:r w:rsidRPr="009D7A29">
        <w:rPr>
          <w:rFonts w:ascii="Times New Roman" w:hAnsi="Times New Roman"/>
          <w:sz w:val="24"/>
          <w:szCs w:val="24"/>
        </w:rPr>
        <w:t>Advanced</w:t>
      </w:r>
      <w:proofErr w:type="spellEnd"/>
      <w:r w:rsidRPr="009D7A29">
        <w:rPr>
          <w:rFonts w:ascii="Times New Roman" w:hAnsi="Times New Roman"/>
          <w:sz w:val="24"/>
          <w:szCs w:val="24"/>
        </w:rPr>
        <w:t xml:space="preserve"> Materials Group, Materials Sciences and Technology Division, CSIR-North East Institute of Science &amp; Technology, </w:t>
      </w:r>
      <w:proofErr w:type="spellStart"/>
      <w:r w:rsidRPr="009D7A29">
        <w:rPr>
          <w:rFonts w:ascii="Times New Roman" w:hAnsi="Times New Roman"/>
          <w:sz w:val="24"/>
          <w:szCs w:val="24"/>
        </w:rPr>
        <w:t>Jorhat</w:t>
      </w:r>
      <w:proofErr w:type="spellEnd"/>
      <w:r w:rsidRPr="009D7A29">
        <w:rPr>
          <w:rFonts w:ascii="Times New Roman" w:hAnsi="Times New Roman"/>
          <w:sz w:val="24"/>
          <w:szCs w:val="24"/>
        </w:rPr>
        <w:t>, Assam 785006, India</w:t>
      </w:r>
    </w:p>
    <w:p w14:paraId="048E9BDB" w14:textId="77777777" w:rsidR="00441387" w:rsidRDefault="00441387" w:rsidP="00BD5FFC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AC77BE" w14:textId="234D48F9" w:rsidR="00BD5FFC" w:rsidRDefault="00BD5FFC" w:rsidP="00BD5F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BD5FF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Supporting Information</w:t>
      </w:r>
    </w:p>
    <w:p w14:paraId="79CBA1AA" w14:textId="77777777" w:rsidR="00BD5FFC" w:rsidRPr="00BD5FFC" w:rsidRDefault="00BD5FFC" w:rsidP="00BD5FFC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D5FFC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4161E9D3" wp14:editId="768FE254">
            <wp:extent cx="4718050" cy="2557123"/>
            <wp:effectExtent l="0" t="0" r="6350" b="0"/>
            <wp:docPr id="10174240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954" cy="256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E654" w14:textId="7561AC6A" w:rsidR="00BD5FFC" w:rsidRPr="00BD5FFC" w:rsidRDefault="00BD5FFC" w:rsidP="00BD5FFC">
      <w:pPr>
        <w:spacing w:after="20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D5FF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Fig.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S1</w:t>
      </w:r>
      <w:r w:rsidRPr="00BD5FF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NOE spectrum of </w:t>
      </w:r>
      <w:r w:rsidRPr="00BD5FF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E</w:t>
      </w:r>
      <w:r w:rsidRPr="00BD5FF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-PQI.</w:t>
      </w:r>
    </w:p>
    <w:p w14:paraId="1A2024D0" w14:textId="77777777" w:rsidR="00BD5FFC" w:rsidRPr="00BD5FFC" w:rsidRDefault="00BD5FFC" w:rsidP="00BD5FFC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D5FFC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1A7D8F0D" wp14:editId="5DE5B4D8">
            <wp:extent cx="5721350" cy="4749800"/>
            <wp:effectExtent l="0" t="0" r="0" b="0"/>
            <wp:docPr id="8085682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10AF0" w14:textId="08206739" w:rsidR="00BD5FFC" w:rsidRPr="00BD5FFC" w:rsidRDefault="00BD5FFC" w:rsidP="00BD5FFC">
      <w:pPr>
        <w:spacing w:after="200" w:line="360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14:ligatures w14:val="none"/>
        </w:rPr>
      </w:pPr>
      <w:r w:rsidRPr="00BD5FF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Fig.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S2</w:t>
      </w:r>
      <w:r w:rsidRPr="00BD5FF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(a) Jobs plot of PQI probe with F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14:ligatures w14:val="none"/>
        </w:rPr>
        <w:t>-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ion for predict stoichiometric ratio. (b) Jobs plot of PQI probe with NO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:vertAlign w:val="subscript"/>
          <w14:ligatures w14:val="none"/>
        </w:rPr>
        <w:t>3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14:ligatures w14:val="none"/>
        </w:rPr>
        <w:t>-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ion for predict stoichiometric ratio. (c) Benesi – Hildebrand plot of PQI with F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14:ligatures w14:val="none"/>
        </w:rPr>
        <w:t>-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ion. (d) Benesi – Hildebrand plot of PQI with NO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:vertAlign w:val="subscript"/>
          <w14:ligatures w14:val="none"/>
        </w:rPr>
        <w:t>3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14:ligatures w14:val="none"/>
        </w:rPr>
        <w:t>-</w:t>
      </w:r>
      <w:r w:rsidRPr="00BD5FF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ion</w:t>
      </w:r>
      <w:r w:rsidRPr="00BD5FFC">
        <w:rPr>
          <w:rFonts w:ascii="Times New Roman" w:eastAsia="Calibri" w:hAnsi="Times New Roman" w:cs="Times New Roman"/>
          <w:bCs/>
          <w:i/>
          <w:kern w:val="0"/>
          <w:sz w:val="24"/>
          <w:szCs w:val="24"/>
          <w14:ligatures w14:val="none"/>
        </w:rPr>
        <w:t>.</w:t>
      </w:r>
    </w:p>
    <w:p w14:paraId="6A15B9CA" w14:textId="77777777" w:rsidR="00BD5FFC" w:rsidRPr="00BD5FFC" w:rsidRDefault="00BD5FFC" w:rsidP="00BD5F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sectPr w:rsidR="00BD5FFC" w:rsidRPr="00BD5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FC"/>
    <w:rsid w:val="00441387"/>
    <w:rsid w:val="00846B26"/>
    <w:rsid w:val="00BD5FFC"/>
    <w:rsid w:val="00D755DD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85AA"/>
  <w15:chartTrackingRefBased/>
  <w15:docId w15:val="{98E638BD-14BA-4B78-9918-5D5FE2D0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Paulpandian Muthu Mareeswaran</dc:creator>
  <cp:keywords/>
  <dc:description/>
  <cp:lastModifiedBy>DELL-PC</cp:lastModifiedBy>
  <cp:revision>3</cp:revision>
  <dcterms:created xsi:type="dcterms:W3CDTF">2024-02-23T18:13:00Z</dcterms:created>
  <dcterms:modified xsi:type="dcterms:W3CDTF">2024-02-25T06:07:00Z</dcterms:modified>
</cp:coreProperties>
</file>