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260" w:rsidRPr="0021297F" w:rsidRDefault="00D03260" w:rsidP="00D03260">
      <w:pPr>
        <w:pStyle w:val="Caption"/>
        <w:jc w:val="both"/>
        <w:rPr>
          <w:rFonts w:ascii="Times New Roman" w:hAnsi="Times New Roman" w:cs="Times New Roman"/>
          <w:i w:val="0"/>
          <w:color w:val="000000" w:themeColor="text1"/>
          <w:sz w:val="24"/>
        </w:rPr>
      </w:pPr>
      <w:r w:rsidRPr="0021297F">
        <w:rPr>
          <w:rFonts w:ascii="Times New Roman" w:hAnsi="Times New Roman" w:cs="Times New Roman"/>
          <w:i w:val="0"/>
          <w:color w:val="000000" w:themeColor="text1"/>
          <w:sz w:val="24"/>
        </w:rPr>
        <w:t>Table S</w:t>
      </w:r>
      <w:r w:rsidRPr="0021297F">
        <w:rPr>
          <w:rFonts w:ascii="Times New Roman" w:hAnsi="Times New Roman" w:cs="Times New Roman"/>
          <w:i w:val="0"/>
          <w:color w:val="000000" w:themeColor="text1"/>
          <w:sz w:val="24"/>
        </w:rPr>
        <w:fldChar w:fldCharType="begin"/>
      </w:r>
      <w:r w:rsidRPr="0021297F">
        <w:rPr>
          <w:rFonts w:ascii="Times New Roman" w:hAnsi="Times New Roman" w:cs="Times New Roman"/>
          <w:i w:val="0"/>
          <w:color w:val="000000" w:themeColor="text1"/>
          <w:sz w:val="24"/>
        </w:rPr>
        <w:instrText xml:space="preserve"> SEQ Table \* ARABIC </w:instrText>
      </w:r>
      <w:r w:rsidRPr="0021297F">
        <w:rPr>
          <w:rFonts w:ascii="Times New Roman" w:hAnsi="Times New Roman" w:cs="Times New Roman"/>
          <w:i w:val="0"/>
          <w:color w:val="000000" w:themeColor="text1"/>
          <w:sz w:val="24"/>
        </w:rPr>
        <w:fldChar w:fldCharType="separate"/>
      </w:r>
      <w:r w:rsidRPr="0021297F">
        <w:rPr>
          <w:rFonts w:ascii="Times New Roman" w:hAnsi="Times New Roman" w:cs="Times New Roman"/>
          <w:i w:val="0"/>
          <w:noProof/>
          <w:color w:val="000000" w:themeColor="text1"/>
          <w:sz w:val="24"/>
        </w:rPr>
        <w:t>1</w:t>
      </w:r>
      <w:r w:rsidRPr="0021297F">
        <w:rPr>
          <w:rFonts w:ascii="Times New Roman" w:hAnsi="Times New Roman" w:cs="Times New Roman"/>
          <w:i w:val="0"/>
          <w:color w:val="000000" w:themeColor="text1"/>
          <w:sz w:val="24"/>
        </w:rPr>
        <w:fldChar w:fldCharType="end"/>
      </w:r>
      <w:r w:rsidRPr="0021297F">
        <w:rPr>
          <w:rFonts w:ascii="Times New Roman" w:hAnsi="Times New Roman" w:cs="Times New Roman"/>
          <w:i w:val="0"/>
          <w:color w:val="000000" w:themeColor="text1"/>
          <w:sz w:val="24"/>
        </w:rPr>
        <w:t>: Focal parameters of M</w:t>
      </w:r>
      <w:r w:rsidRPr="0021297F">
        <w:rPr>
          <w:rFonts w:ascii="Times New Roman" w:hAnsi="Times New Roman" w:cs="Times New Roman"/>
          <w:i w:val="0"/>
          <w:color w:val="000000" w:themeColor="text1"/>
          <w:sz w:val="24"/>
          <w:vertAlign w:val="subscript"/>
        </w:rPr>
        <w:t xml:space="preserve">w </w:t>
      </w:r>
      <w:r w:rsidRPr="0021297F">
        <w:rPr>
          <w:rFonts w:ascii="Times New Roman" w:hAnsi="Times New Roman" w:cs="Times New Roman"/>
          <w:i w:val="0"/>
          <w:color w:val="000000" w:themeColor="text1"/>
          <w:sz w:val="24"/>
        </w:rPr>
        <w:t>&gt;7 earthquakes in southern and Baja California provided by Cheng et al.</w:t>
      </w:r>
      <w:r>
        <w:rPr>
          <w:rFonts w:ascii="Times New Roman" w:hAnsi="Times New Roman" w:cs="Times New Roman"/>
          <w:i w:val="0"/>
          <w:color w:val="000000" w:themeColor="text1"/>
          <w:sz w:val="24"/>
        </w:rPr>
        <w:t xml:space="preserve"> </w:t>
      </w:r>
      <w:r w:rsidRPr="0021297F">
        <w:rPr>
          <w:rFonts w:ascii="Times New Roman" w:hAnsi="Times New Roman" w:cs="Times New Roman"/>
          <w:i w:val="0"/>
          <w:color w:val="000000" w:themeColor="text1"/>
          <w:sz w:val="24"/>
        </w:rPr>
        <w:t xml:space="preserve">2023 and GCMT catalogue. </w:t>
      </w:r>
    </w:p>
    <w:tbl>
      <w:tblPr>
        <w:tblStyle w:val="TableGrid"/>
        <w:tblpPr w:leftFromText="180" w:rightFromText="180" w:vertAnchor="page" w:horzAnchor="margin" w:tblpXSpec="center" w:tblpY="2311"/>
        <w:tblW w:w="1020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847"/>
        <w:gridCol w:w="857"/>
        <w:gridCol w:w="1134"/>
        <w:gridCol w:w="1134"/>
        <w:gridCol w:w="851"/>
        <w:gridCol w:w="1276"/>
        <w:gridCol w:w="1134"/>
        <w:gridCol w:w="1134"/>
        <w:gridCol w:w="1134"/>
      </w:tblGrid>
      <w:tr w:rsidR="00D03260" w:rsidTr="00D03260">
        <w:trPr>
          <w:trHeight w:val="961"/>
        </w:trPr>
        <w:tc>
          <w:tcPr>
            <w:tcW w:w="706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bookmarkEnd w:id="0"/>
            <w:r w:rsidRPr="00894D84">
              <w:rPr>
                <w:rFonts w:ascii="Times New Roman" w:hAnsi="Times New Roman" w:cs="Times New Roman"/>
                <w:szCs w:val="24"/>
              </w:rPr>
              <w:t>Year</w:t>
            </w:r>
          </w:p>
        </w:tc>
        <w:tc>
          <w:tcPr>
            <w:tcW w:w="847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  <w:r w:rsidRPr="00894D84">
              <w:rPr>
                <w:rFonts w:ascii="Times New Roman" w:hAnsi="Times New Roman" w:cs="Times New Roman"/>
                <w:szCs w:val="24"/>
              </w:rPr>
              <w:t>Month</w:t>
            </w:r>
          </w:p>
        </w:tc>
        <w:tc>
          <w:tcPr>
            <w:tcW w:w="857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  <w:r w:rsidRPr="00894D84">
              <w:rPr>
                <w:rFonts w:ascii="Times New Roman" w:hAnsi="Times New Roman" w:cs="Times New Roman"/>
                <w:szCs w:val="24"/>
              </w:rPr>
              <w:t>Day</w:t>
            </w:r>
          </w:p>
        </w:tc>
        <w:tc>
          <w:tcPr>
            <w:tcW w:w="1134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  <w:r w:rsidRPr="00894D84">
              <w:rPr>
                <w:rFonts w:ascii="Times New Roman" w:hAnsi="Times New Roman" w:cs="Times New Roman"/>
                <w:szCs w:val="24"/>
              </w:rPr>
              <w:t>Latitude (degrees)</w:t>
            </w:r>
          </w:p>
        </w:tc>
        <w:tc>
          <w:tcPr>
            <w:tcW w:w="1134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  <w:r w:rsidRPr="00894D84">
              <w:rPr>
                <w:rFonts w:ascii="Times New Roman" w:hAnsi="Times New Roman" w:cs="Times New Roman"/>
                <w:szCs w:val="24"/>
              </w:rPr>
              <w:t>Longitude</w:t>
            </w:r>
          </w:p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  <w:r w:rsidRPr="00894D84">
              <w:rPr>
                <w:rFonts w:ascii="Times New Roman" w:hAnsi="Times New Roman" w:cs="Times New Roman"/>
                <w:szCs w:val="24"/>
              </w:rPr>
              <w:t>(degrees)</w:t>
            </w:r>
          </w:p>
        </w:tc>
        <w:tc>
          <w:tcPr>
            <w:tcW w:w="851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  <w:r w:rsidRPr="00894D84">
              <w:rPr>
                <w:rFonts w:ascii="Times New Roman" w:hAnsi="Times New Roman" w:cs="Times New Roman"/>
                <w:szCs w:val="24"/>
              </w:rPr>
              <w:t>Depth (km)</w:t>
            </w:r>
          </w:p>
        </w:tc>
        <w:tc>
          <w:tcPr>
            <w:tcW w:w="1276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  <w:r w:rsidRPr="00894D84">
              <w:rPr>
                <w:rFonts w:ascii="Times New Roman" w:hAnsi="Times New Roman" w:cs="Times New Roman"/>
                <w:szCs w:val="24"/>
              </w:rPr>
              <w:t>Magnitude</w:t>
            </w:r>
          </w:p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  <w:r w:rsidRPr="00894D84">
              <w:rPr>
                <w:rFonts w:ascii="Times New Roman" w:hAnsi="Times New Roman" w:cs="Times New Roman"/>
                <w:szCs w:val="24"/>
              </w:rPr>
              <w:t>(M</w:t>
            </w:r>
            <w:r w:rsidRPr="00894D84">
              <w:rPr>
                <w:rFonts w:ascii="Times New Roman" w:hAnsi="Times New Roman" w:cs="Times New Roman"/>
                <w:szCs w:val="24"/>
                <w:vertAlign w:val="subscript"/>
              </w:rPr>
              <w:t>w</w:t>
            </w:r>
            <w:r w:rsidRPr="00894D8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  <w:r w:rsidRPr="00894D84">
              <w:rPr>
                <w:rFonts w:ascii="Times New Roman" w:hAnsi="Times New Roman" w:cs="Times New Roman"/>
                <w:szCs w:val="24"/>
              </w:rPr>
              <w:t>Strike</w:t>
            </w:r>
          </w:p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  <w:r w:rsidRPr="00894D84">
              <w:rPr>
                <w:rFonts w:ascii="Times New Roman" w:hAnsi="Times New Roman" w:cs="Times New Roman"/>
                <w:szCs w:val="24"/>
              </w:rPr>
              <w:t>(degrees)</w:t>
            </w:r>
          </w:p>
        </w:tc>
        <w:tc>
          <w:tcPr>
            <w:tcW w:w="1134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  <w:r w:rsidRPr="00894D84">
              <w:rPr>
                <w:rFonts w:ascii="Times New Roman" w:hAnsi="Times New Roman" w:cs="Times New Roman"/>
                <w:szCs w:val="24"/>
              </w:rPr>
              <w:t>Dip</w:t>
            </w:r>
          </w:p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  <w:r w:rsidRPr="00894D84">
              <w:rPr>
                <w:rFonts w:ascii="Times New Roman" w:hAnsi="Times New Roman" w:cs="Times New Roman"/>
                <w:szCs w:val="24"/>
              </w:rPr>
              <w:t>(degrees)</w:t>
            </w:r>
          </w:p>
        </w:tc>
        <w:tc>
          <w:tcPr>
            <w:tcW w:w="1134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  <w:r w:rsidRPr="00894D84">
              <w:rPr>
                <w:rFonts w:ascii="Times New Roman" w:hAnsi="Times New Roman" w:cs="Times New Roman"/>
                <w:szCs w:val="24"/>
              </w:rPr>
              <w:t>Rake</w:t>
            </w:r>
          </w:p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  <w:r w:rsidRPr="00894D84">
              <w:rPr>
                <w:rFonts w:ascii="Times New Roman" w:hAnsi="Times New Roman" w:cs="Times New Roman"/>
                <w:szCs w:val="24"/>
              </w:rPr>
              <w:t>(degrees)</w:t>
            </w:r>
          </w:p>
        </w:tc>
      </w:tr>
      <w:tr w:rsidR="00D03260" w:rsidTr="00D03260">
        <w:trPr>
          <w:trHeight w:val="444"/>
        </w:trPr>
        <w:tc>
          <w:tcPr>
            <w:tcW w:w="706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7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7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D03260" w:rsidRPr="00894D84" w:rsidRDefault="00D03260" w:rsidP="00D0326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03260" w:rsidTr="00D03260">
        <w:trPr>
          <w:trHeight w:val="481"/>
        </w:trPr>
        <w:tc>
          <w:tcPr>
            <w:tcW w:w="706" w:type="dxa"/>
          </w:tcPr>
          <w:p w:rsidR="00D03260" w:rsidRDefault="00D03260" w:rsidP="00D03260">
            <w:pPr>
              <w:jc w:val="center"/>
            </w:pPr>
            <w:r>
              <w:t>1992</w:t>
            </w:r>
          </w:p>
        </w:tc>
        <w:tc>
          <w:tcPr>
            <w:tcW w:w="847" w:type="dxa"/>
          </w:tcPr>
          <w:p w:rsidR="00D03260" w:rsidRDefault="00D03260" w:rsidP="00D03260">
            <w:pPr>
              <w:jc w:val="center"/>
            </w:pPr>
            <w:r>
              <w:t>6</w:t>
            </w:r>
          </w:p>
        </w:tc>
        <w:tc>
          <w:tcPr>
            <w:tcW w:w="857" w:type="dxa"/>
          </w:tcPr>
          <w:p w:rsidR="00D03260" w:rsidRDefault="00D03260" w:rsidP="00D03260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34.2007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-116.44</w:t>
            </w:r>
          </w:p>
        </w:tc>
        <w:tc>
          <w:tcPr>
            <w:tcW w:w="851" w:type="dxa"/>
          </w:tcPr>
          <w:p w:rsidR="00D03260" w:rsidRDefault="00D03260" w:rsidP="00D03260">
            <w:pPr>
              <w:jc w:val="center"/>
            </w:pPr>
            <w:r>
              <w:t>6.59</w:t>
            </w:r>
          </w:p>
        </w:tc>
        <w:tc>
          <w:tcPr>
            <w:tcW w:w="1276" w:type="dxa"/>
          </w:tcPr>
          <w:p w:rsidR="00D03260" w:rsidRDefault="00D03260" w:rsidP="00D03260">
            <w:pPr>
              <w:jc w:val="center"/>
            </w:pPr>
            <w:r w:rsidRPr="00894D84">
              <w:rPr>
                <w:rFonts w:ascii="Times New Roman" w:hAnsi="Times New Roman" w:cs="Times New Roman"/>
                <w:noProof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F81E2E" wp14:editId="5FAA963D">
                      <wp:simplePos x="0" y="0"/>
                      <wp:positionH relativeFrom="margin">
                        <wp:posOffset>-2477128</wp:posOffset>
                      </wp:positionH>
                      <wp:positionV relativeFrom="paragraph">
                        <wp:posOffset>-280436</wp:posOffset>
                      </wp:positionV>
                      <wp:extent cx="4562220" cy="293309"/>
                      <wp:effectExtent l="0" t="0" r="0" b="0"/>
                      <wp:wrapNone/>
                      <wp:docPr id="6" name="Text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62220" cy="29330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03260" w:rsidRPr="00894D84" w:rsidRDefault="00D03260" w:rsidP="00D03260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 w:rsidRPr="00894D84"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  <w:lang w:val="en-IN"/>
                                    </w:rPr>
                                    <w:t>Focal mechanism derived from deep-learning technique (Chen</w:t>
                                  </w: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  <w:lang w:val="en-IN"/>
                                    </w:rPr>
                                    <w:t>g et al. 2023</w:t>
                                  </w:r>
                                  <w:r w:rsidRPr="00894D84"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  <w:lang w:val="en-I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F81E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5" o:spid="_x0000_s1026" type="#_x0000_t202" style="position:absolute;left:0;text-align:left;margin-left:-195.05pt;margin-top:-22.1pt;width:359.25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" filled="f" stroked="f">
                      <v:textbox>
                        <w:txbxContent>
                          <w:p w:rsidR="00D03260" w:rsidRPr="00894D84" w:rsidRDefault="00D03260" w:rsidP="00D0326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894D84">
                              <w:rPr>
                                <w:color w:val="000000" w:themeColor="text1"/>
                                <w:kern w:val="24"/>
                                <w:sz w:val="22"/>
                                <w:szCs w:val="36"/>
                                <w:lang w:val="en-IN"/>
                              </w:rPr>
                              <w:t>Focal mechanism derived from deep-learning technique (Chen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36"/>
                                <w:lang w:val="en-IN"/>
                              </w:rPr>
                              <w:t>g et al. 2023</w:t>
                            </w:r>
                            <w:r w:rsidRPr="00894D84">
                              <w:rPr>
                                <w:color w:val="000000" w:themeColor="text1"/>
                                <w:kern w:val="24"/>
                                <w:sz w:val="22"/>
                                <w:szCs w:val="36"/>
                                <w:lang w:val="en-IN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t>7.3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173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82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-174</w:t>
            </w:r>
          </w:p>
        </w:tc>
      </w:tr>
      <w:tr w:rsidR="00D03260" w:rsidTr="00D03260">
        <w:trPr>
          <w:trHeight w:val="481"/>
        </w:trPr>
        <w:tc>
          <w:tcPr>
            <w:tcW w:w="706" w:type="dxa"/>
          </w:tcPr>
          <w:p w:rsidR="00D03260" w:rsidRDefault="00D03260" w:rsidP="00D03260">
            <w:pPr>
              <w:jc w:val="center"/>
            </w:pPr>
            <w:r>
              <w:t>1999</w:t>
            </w:r>
          </w:p>
        </w:tc>
        <w:tc>
          <w:tcPr>
            <w:tcW w:w="847" w:type="dxa"/>
          </w:tcPr>
          <w:p w:rsidR="00D03260" w:rsidRDefault="00D03260" w:rsidP="00D03260">
            <w:pPr>
              <w:jc w:val="center"/>
            </w:pPr>
            <w:r>
              <w:t>10</w:t>
            </w:r>
          </w:p>
        </w:tc>
        <w:tc>
          <w:tcPr>
            <w:tcW w:w="857" w:type="dxa"/>
          </w:tcPr>
          <w:p w:rsidR="00D03260" w:rsidRDefault="00D03260" w:rsidP="00D03260">
            <w:pPr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34.5947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-116.27</w:t>
            </w:r>
          </w:p>
        </w:tc>
        <w:tc>
          <w:tcPr>
            <w:tcW w:w="851" w:type="dxa"/>
          </w:tcPr>
          <w:p w:rsidR="00D03260" w:rsidRDefault="00D03260" w:rsidP="00D03260">
            <w:pPr>
              <w:jc w:val="center"/>
            </w:pPr>
            <w:r>
              <w:t>1.72</w:t>
            </w:r>
          </w:p>
        </w:tc>
        <w:tc>
          <w:tcPr>
            <w:tcW w:w="1276" w:type="dxa"/>
          </w:tcPr>
          <w:p w:rsidR="00D03260" w:rsidRDefault="00D03260" w:rsidP="00D03260">
            <w:pPr>
              <w:jc w:val="center"/>
            </w:pPr>
            <w:r>
              <w:t>7.1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359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86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165</w:t>
            </w:r>
          </w:p>
        </w:tc>
      </w:tr>
      <w:tr w:rsidR="00D03260" w:rsidTr="00D03260">
        <w:trPr>
          <w:trHeight w:val="494"/>
        </w:trPr>
        <w:tc>
          <w:tcPr>
            <w:tcW w:w="706" w:type="dxa"/>
          </w:tcPr>
          <w:p w:rsidR="00D03260" w:rsidRDefault="00D03260" w:rsidP="00D03260">
            <w:pPr>
              <w:jc w:val="center"/>
            </w:pPr>
            <w:r>
              <w:t>2010</w:t>
            </w:r>
          </w:p>
        </w:tc>
        <w:tc>
          <w:tcPr>
            <w:tcW w:w="847" w:type="dxa"/>
          </w:tcPr>
          <w:p w:rsidR="00D03260" w:rsidRDefault="00D03260" w:rsidP="00D03260">
            <w:pPr>
              <w:jc w:val="center"/>
            </w:pPr>
            <w:r>
              <w:t>4</w:t>
            </w:r>
          </w:p>
        </w:tc>
        <w:tc>
          <w:tcPr>
            <w:tcW w:w="857" w:type="dxa"/>
          </w:tcPr>
          <w:p w:rsidR="00D03260" w:rsidRDefault="00D03260" w:rsidP="00D03260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32.2735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-115.29</w:t>
            </w:r>
          </w:p>
        </w:tc>
        <w:tc>
          <w:tcPr>
            <w:tcW w:w="851" w:type="dxa"/>
          </w:tcPr>
          <w:p w:rsidR="00D03260" w:rsidRDefault="00D03260" w:rsidP="00D03260">
            <w:pPr>
              <w:jc w:val="center"/>
            </w:pPr>
            <w:r>
              <w:t>13.99</w:t>
            </w:r>
          </w:p>
        </w:tc>
        <w:tc>
          <w:tcPr>
            <w:tcW w:w="1276" w:type="dxa"/>
          </w:tcPr>
          <w:p w:rsidR="00D03260" w:rsidRDefault="00D03260" w:rsidP="00D03260">
            <w:pPr>
              <w:jc w:val="center"/>
            </w:pPr>
            <w:r>
              <w:t>7.2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97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87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151</w:t>
            </w:r>
          </w:p>
        </w:tc>
      </w:tr>
      <w:tr w:rsidR="00D03260" w:rsidTr="00D03260">
        <w:trPr>
          <w:trHeight w:val="481"/>
        </w:trPr>
        <w:tc>
          <w:tcPr>
            <w:tcW w:w="706" w:type="dxa"/>
          </w:tcPr>
          <w:p w:rsidR="00D03260" w:rsidRDefault="00D03260" w:rsidP="00D03260">
            <w:pPr>
              <w:jc w:val="center"/>
            </w:pPr>
            <w:r>
              <w:t>2019</w:t>
            </w:r>
          </w:p>
        </w:tc>
        <w:tc>
          <w:tcPr>
            <w:tcW w:w="847" w:type="dxa"/>
          </w:tcPr>
          <w:p w:rsidR="00D03260" w:rsidRDefault="00D03260" w:rsidP="00D03260">
            <w:pPr>
              <w:jc w:val="center"/>
            </w:pPr>
            <w:r>
              <w:t>7</w:t>
            </w:r>
          </w:p>
        </w:tc>
        <w:tc>
          <w:tcPr>
            <w:tcW w:w="857" w:type="dxa"/>
          </w:tcPr>
          <w:p w:rsidR="00D03260" w:rsidRDefault="00D03260" w:rsidP="00D03260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35.7762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-117.59</w:t>
            </w:r>
          </w:p>
        </w:tc>
        <w:tc>
          <w:tcPr>
            <w:tcW w:w="851" w:type="dxa"/>
          </w:tcPr>
          <w:p w:rsidR="00D03260" w:rsidRDefault="00D03260" w:rsidP="00D03260">
            <w:pPr>
              <w:jc w:val="center"/>
            </w:pPr>
            <w:r>
              <w:t>1.986</w:t>
            </w:r>
          </w:p>
        </w:tc>
        <w:tc>
          <w:tcPr>
            <w:tcW w:w="1276" w:type="dxa"/>
          </w:tcPr>
          <w:p w:rsidR="00D03260" w:rsidRDefault="00D03260" w:rsidP="00D03260">
            <w:pPr>
              <w:jc w:val="center"/>
            </w:pPr>
            <w:r>
              <w:t>7.1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334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89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-163</w:t>
            </w:r>
          </w:p>
        </w:tc>
      </w:tr>
      <w:tr w:rsidR="00D03260" w:rsidTr="00D03260">
        <w:trPr>
          <w:trHeight w:val="481"/>
        </w:trPr>
        <w:tc>
          <w:tcPr>
            <w:tcW w:w="706" w:type="dxa"/>
          </w:tcPr>
          <w:p w:rsidR="00D03260" w:rsidRDefault="00D03260" w:rsidP="00D03260"/>
        </w:tc>
        <w:tc>
          <w:tcPr>
            <w:tcW w:w="847" w:type="dxa"/>
          </w:tcPr>
          <w:p w:rsidR="00D03260" w:rsidRDefault="00D03260" w:rsidP="00D03260"/>
        </w:tc>
        <w:tc>
          <w:tcPr>
            <w:tcW w:w="857" w:type="dxa"/>
          </w:tcPr>
          <w:p w:rsidR="00D03260" w:rsidRDefault="00D03260" w:rsidP="00D03260"/>
        </w:tc>
        <w:tc>
          <w:tcPr>
            <w:tcW w:w="1134" w:type="dxa"/>
          </w:tcPr>
          <w:p w:rsidR="00D03260" w:rsidRDefault="00D03260" w:rsidP="00D03260"/>
        </w:tc>
        <w:tc>
          <w:tcPr>
            <w:tcW w:w="1134" w:type="dxa"/>
          </w:tcPr>
          <w:p w:rsidR="00D03260" w:rsidRDefault="00D03260" w:rsidP="00D03260"/>
        </w:tc>
        <w:tc>
          <w:tcPr>
            <w:tcW w:w="851" w:type="dxa"/>
          </w:tcPr>
          <w:p w:rsidR="00D03260" w:rsidRDefault="00D03260" w:rsidP="00D03260"/>
        </w:tc>
        <w:tc>
          <w:tcPr>
            <w:tcW w:w="1276" w:type="dxa"/>
          </w:tcPr>
          <w:p w:rsidR="00D03260" w:rsidRDefault="00D03260" w:rsidP="00D03260"/>
        </w:tc>
        <w:tc>
          <w:tcPr>
            <w:tcW w:w="1134" w:type="dxa"/>
          </w:tcPr>
          <w:p w:rsidR="00D03260" w:rsidRDefault="00D03260" w:rsidP="00D03260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527F99" wp14:editId="2DF5D777">
                      <wp:simplePos x="0" y="0"/>
                      <wp:positionH relativeFrom="margin">
                        <wp:posOffset>-2509904</wp:posOffset>
                      </wp:positionH>
                      <wp:positionV relativeFrom="paragraph">
                        <wp:posOffset>34099</wp:posOffset>
                      </wp:positionV>
                      <wp:extent cx="2963243" cy="369332"/>
                      <wp:effectExtent l="0" t="0" r="0" b="0"/>
                      <wp:wrapNone/>
                      <wp:docPr id="7" name="Text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63243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03260" w:rsidRPr="00894D84" w:rsidRDefault="00D03260" w:rsidP="00D03260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  <w:lang w:val="en-IN"/>
                                    </w:rPr>
                                  </w:pPr>
                                  <w:r w:rsidRPr="00894D84"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  <w:lang w:val="en-IN"/>
                                    </w:rPr>
                                    <w:t>Focal mechanism based on GCMT catalogue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E527F99" id="TextBox 6" o:spid="_x0000_s1027" type="#_x0000_t202" style="position:absolute;margin-left:-197.65pt;margin-top:2.7pt;width:233.35pt;height:29.1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" filled="f" stroked="f">
                      <v:textbox style="mso-fit-shape-to-text:t">
                        <w:txbxContent>
                          <w:p w:rsidR="00D03260" w:rsidRPr="00894D84" w:rsidRDefault="00D03260" w:rsidP="00D0326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22"/>
                                <w:szCs w:val="36"/>
                                <w:lang w:val="en-IN"/>
                              </w:rPr>
                            </w:pPr>
                            <w:r w:rsidRPr="00894D84">
                              <w:rPr>
                                <w:color w:val="000000" w:themeColor="text1"/>
                                <w:kern w:val="24"/>
                                <w:sz w:val="22"/>
                                <w:szCs w:val="36"/>
                                <w:lang w:val="en-IN"/>
                              </w:rPr>
                              <w:t>Focal mechanism based on GCMT catalogue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134" w:type="dxa"/>
          </w:tcPr>
          <w:p w:rsidR="00D03260" w:rsidRDefault="00D03260" w:rsidP="00D03260"/>
        </w:tc>
        <w:tc>
          <w:tcPr>
            <w:tcW w:w="1134" w:type="dxa"/>
          </w:tcPr>
          <w:p w:rsidR="00D03260" w:rsidRDefault="00D03260" w:rsidP="00D03260"/>
        </w:tc>
      </w:tr>
      <w:tr w:rsidR="00D03260" w:rsidTr="00D03260">
        <w:trPr>
          <w:trHeight w:val="481"/>
        </w:trPr>
        <w:tc>
          <w:tcPr>
            <w:tcW w:w="706" w:type="dxa"/>
          </w:tcPr>
          <w:p w:rsidR="00D03260" w:rsidRDefault="00D03260" w:rsidP="00D03260">
            <w:pPr>
              <w:jc w:val="center"/>
            </w:pPr>
            <w:r>
              <w:t>1992</w:t>
            </w:r>
          </w:p>
        </w:tc>
        <w:tc>
          <w:tcPr>
            <w:tcW w:w="847" w:type="dxa"/>
          </w:tcPr>
          <w:p w:rsidR="00D03260" w:rsidRDefault="00D03260" w:rsidP="00D03260">
            <w:pPr>
              <w:jc w:val="center"/>
            </w:pPr>
            <w:r>
              <w:t>6</w:t>
            </w:r>
          </w:p>
        </w:tc>
        <w:tc>
          <w:tcPr>
            <w:tcW w:w="857" w:type="dxa"/>
          </w:tcPr>
          <w:p w:rsidR="00D03260" w:rsidRDefault="00D03260" w:rsidP="00D03260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34.65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-116.65</w:t>
            </w:r>
          </w:p>
        </w:tc>
        <w:tc>
          <w:tcPr>
            <w:tcW w:w="851" w:type="dxa"/>
          </w:tcPr>
          <w:p w:rsidR="00D03260" w:rsidRDefault="00D03260" w:rsidP="00D03260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D03260" w:rsidRDefault="00D03260" w:rsidP="00D03260">
            <w:pPr>
              <w:jc w:val="center"/>
            </w:pPr>
            <w:r>
              <w:t>7.3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341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-172</w:t>
            </w:r>
          </w:p>
        </w:tc>
      </w:tr>
      <w:tr w:rsidR="00D03260" w:rsidTr="00D03260">
        <w:trPr>
          <w:trHeight w:val="494"/>
        </w:trPr>
        <w:tc>
          <w:tcPr>
            <w:tcW w:w="706" w:type="dxa"/>
          </w:tcPr>
          <w:p w:rsidR="00D03260" w:rsidRDefault="00D03260" w:rsidP="00D03260">
            <w:pPr>
              <w:jc w:val="center"/>
            </w:pPr>
            <w:r>
              <w:t>1999</w:t>
            </w:r>
          </w:p>
        </w:tc>
        <w:tc>
          <w:tcPr>
            <w:tcW w:w="847" w:type="dxa"/>
          </w:tcPr>
          <w:p w:rsidR="00D03260" w:rsidRDefault="00D03260" w:rsidP="00D03260">
            <w:pPr>
              <w:jc w:val="center"/>
            </w:pPr>
            <w:r>
              <w:t>10</w:t>
            </w:r>
          </w:p>
        </w:tc>
        <w:tc>
          <w:tcPr>
            <w:tcW w:w="857" w:type="dxa"/>
          </w:tcPr>
          <w:p w:rsidR="00D03260" w:rsidRDefault="00D03260" w:rsidP="00D03260">
            <w:pPr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34.71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-116.27</w:t>
            </w:r>
          </w:p>
        </w:tc>
        <w:tc>
          <w:tcPr>
            <w:tcW w:w="851" w:type="dxa"/>
          </w:tcPr>
          <w:p w:rsidR="00D03260" w:rsidRDefault="00D03260" w:rsidP="00D03260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D03260" w:rsidRDefault="00D03260" w:rsidP="00D03260">
            <w:pPr>
              <w:jc w:val="center"/>
            </w:pPr>
            <w:r>
              <w:t>7.1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336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80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174</w:t>
            </w:r>
          </w:p>
        </w:tc>
      </w:tr>
      <w:tr w:rsidR="00D03260" w:rsidTr="00D03260">
        <w:trPr>
          <w:trHeight w:val="494"/>
        </w:trPr>
        <w:tc>
          <w:tcPr>
            <w:tcW w:w="706" w:type="dxa"/>
          </w:tcPr>
          <w:p w:rsidR="00D03260" w:rsidRDefault="00D03260" w:rsidP="00D03260">
            <w:pPr>
              <w:jc w:val="center"/>
            </w:pPr>
            <w:r>
              <w:t>2010</w:t>
            </w:r>
          </w:p>
        </w:tc>
        <w:tc>
          <w:tcPr>
            <w:tcW w:w="847" w:type="dxa"/>
          </w:tcPr>
          <w:p w:rsidR="00D03260" w:rsidRDefault="00D03260" w:rsidP="00D03260">
            <w:pPr>
              <w:jc w:val="center"/>
            </w:pPr>
            <w:r>
              <w:t>4</w:t>
            </w:r>
          </w:p>
        </w:tc>
        <w:tc>
          <w:tcPr>
            <w:tcW w:w="857" w:type="dxa"/>
          </w:tcPr>
          <w:p w:rsidR="00D03260" w:rsidRDefault="00D03260" w:rsidP="00D03260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32.31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-115.39</w:t>
            </w:r>
          </w:p>
        </w:tc>
        <w:tc>
          <w:tcPr>
            <w:tcW w:w="851" w:type="dxa"/>
          </w:tcPr>
          <w:p w:rsidR="00D03260" w:rsidRDefault="00D03260" w:rsidP="00D03260">
            <w:pPr>
              <w:jc w:val="center"/>
            </w:pPr>
            <w:r>
              <w:t>12.8</w:t>
            </w:r>
          </w:p>
        </w:tc>
        <w:tc>
          <w:tcPr>
            <w:tcW w:w="1276" w:type="dxa"/>
          </w:tcPr>
          <w:p w:rsidR="00D03260" w:rsidRDefault="00D03260" w:rsidP="00D03260">
            <w:pPr>
              <w:jc w:val="center"/>
            </w:pPr>
            <w:r>
              <w:t>7.2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223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84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-2</w:t>
            </w:r>
          </w:p>
        </w:tc>
      </w:tr>
      <w:tr w:rsidR="00D03260" w:rsidTr="00D03260">
        <w:trPr>
          <w:trHeight w:val="494"/>
        </w:trPr>
        <w:tc>
          <w:tcPr>
            <w:tcW w:w="706" w:type="dxa"/>
          </w:tcPr>
          <w:p w:rsidR="00D03260" w:rsidRDefault="00D03260" w:rsidP="00D03260">
            <w:pPr>
              <w:jc w:val="center"/>
            </w:pPr>
            <w:r>
              <w:t>2019</w:t>
            </w:r>
          </w:p>
        </w:tc>
        <w:tc>
          <w:tcPr>
            <w:tcW w:w="847" w:type="dxa"/>
          </w:tcPr>
          <w:p w:rsidR="00D03260" w:rsidRDefault="00D03260" w:rsidP="00D03260">
            <w:pPr>
              <w:jc w:val="center"/>
            </w:pPr>
            <w:r>
              <w:t>7</w:t>
            </w:r>
          </w:p>
        </w:tc>
        <w:tc>
          <w:tcPr>
            <w:tcW w:w="857" w:type="dxa"/>
          </w:tcPr>
          <w:p w:rsidR="00D03260" w:rsidRDefault="00D03260" w:rsidP="00D03260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35.78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-117.59</w:t>
            </w:r>
          </w:p>
        </w:tc>
        <w:tc>
          <w:tcPr>
            <w:tcW w:w="851" w:type="dxa"/>
          </w:tcPr>
          <w:p w:rsidR="00D03260" w:rsidRDefault="00D03260" w:rsidP="00D03260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D03260" w:rsidRDefault="00D03260" w:rsidP="00D03260">
            <w:pPr>
              <w:jc w:val="center"/>
            </w:pPr>
            <w:r>
              <w:t>7.1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321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81</w:t>
            </w:r>
          </w:p>
        </w:tc>
        <w:tc>
          <w:tcPr>
            <w:tcW w:w="1134" w:type="dxa"/>
          </w:tcPr>
          <w:p w:rsidR="00D03260" w:rsidRDefault="00D03260" w:rsidP="00D03260">
            <w:pPr>
              <w:jc w:val="center"/>
            </w:pPr>
            <w:r>
              <w:t>180</w:t>
            </w:r>
          </w:p>
        </w:tc>
      </w:tr>
    </w:tbl>
    <w:p w:rsidR="00FC55C7" w:rsidRPr="0021297F" w:rsidRDefault="00FC55C7" w:rsidP="0021297F">
      <w:pPr>
        <w:pStyle w:val="Caption"/>
        <w:jc w:val="both"/>
        <w:rPr>
          <w:rFonts w:ascii="Times New Roman" w:hAnsi="Times New Roman" w:cs="Times New Roman"/>
          <w:sz w:val="20"/>
        </w:rPr>
      </w:pPr>
    </w:p>
    <w:sectPr w:rsidR="00FC55C7" w:rsidRPr="002129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xMLYwMDQxMzY0tzRU0lEKTi0uzszPAykwqgUAnsemmiwAAAA="/>
  </w:docVars>
  <w:rsids>
    <w:rsidRoot w:val="00B20E81"/>
    <w:rsid w:val="00030D0D"/>
    <w:rsid w:val="000410A6"/>
    <w:rsid w:val="0008157A"/>
    <w:rsid w:val="0021297F"/>
    <w:rsid w:val="003263B4"/>
    <w:rsid w:val="00515571"/>
    <w:rsid w:val="00842FA0"/>
    <w:rsid w:val="00894D84"/>
    <w:rsid w:val="00AD6233"/>
    <w:rsid w:val="00B20E81"/>
    <w:rsid w:val="00D03260"/>
    <w:rsid w:val="00FC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7C597"/>
  <w15:chartTrackingRefBased/>
  <w15:docId w15:val="{144A25C6-2990-413F-A4DB-C0702467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410A6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410A6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0A6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410A6"/>
    <w:rPr>
      <w:rFonts w:ascii="Times New Roman" w:eastAsiaTheme="majorEastAsia" w:hAnsi="Times New Roman" w:cstheme="majorBidi"/>
      <w:b/>
      <w:i/>
      <w:sz w:val="24"/>
      <w:szCs w:val="26"/>
    </w:rPr>
  </w:style>
  <w:style w:type="table" w:styleId="TableGrid">
    <w:name w:val="Table Grid"/>
    <w:basedOn w:val="TableNormal"/>
    <w:uiPriority w:val="39"/>
    <w:rsid w:val="00B20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94D8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FC55C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B38F-E6DE-43D2-BD5F-3AF4B325E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ChandriYan</dc:creator>
  <cp:keywords/>
  <dc:description/>
  <cp:lastModifiedBy>ChandriYan</cp:lastModifiedBy>
  <cp:revision>2</cp:revision>
  <dcterms:created xsi:type="dcterms:W3CDTF">2023-08-20T08:01:00Z</dcterms:created>
  <dcterms:modified xsi:type="dcterms:W3CDTF">2023-08-20T08:01:00Z</dcterms:modified>
</cp:coreProperties>
</file>