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73048B" w14:textId="5182CB71" w:rsidR="00194404" w:rsidRPr="006B408E" w:rsidRDefault="00194404" w:rsidP="00194404">
      <w:pPr>
        <w:spacing w:line="480" w:lineRule="auto"/>
        <w:rPr>
          <w:rStyle w:val="Heading4Char"/>
          <w:rFonts w:ascii="Times New Roman" w:hAnsi="Times New Roman" w:cs="Times New Roman"/>
          <w:sz w:val="20"/>
          <w:szCs w:val="20"/>
        </w:rPr>
      </w:pPr>
      <w:r w:rsidRPr="006B408E">
        <w:rPr>
          <w:rStyle w:val="Heading4Char"/>
          <w:rFonts w:ascii="Times New Roman" w:hAnsi="Times New Roman" w:cs="Times New Roman"/>
          <w:sz w:val="20"/>
          <w:szCs w:val="20"/>
        </w:rPr>
        <w:t xml:space="preserve">Appendix </w:t>
      </w:r>
      <w:r w:rsidR="00F867F1" w:rsidRPr="006B408E">
        <w:rPr>
          <w:rStyle w:val="Heading4Char"/>
          <w:rFonts w:ascii="Times New Roman" w:hAnsi="Times New Roman" w:cs="Times New Roman"/>
          <w:sz w:val="20"/>
          <w:szCs w:val="20"/>
        </w:rPr>
        <w:t>S1</w:t>
      </w:r>
      <w:r w:rsidRPr="006B408E">
        <w:rPr>
          <w:rStyle w:val="Heading4Char"/>
          <w:rFonts w:ascii="Times New Roman" w:hAnsi="Times New Roman" w:cs="Times New Roman"/>
          <w:sz w:val="20"/>
          <w:szCs w:val="20"/>
        </w:rPr>
        <w:t>: Description of Measures Used</w:t>
      </w:r>
    </w:p>
    <w:p w14:paraId="12DD75C5" w14:textId="7DBD7D68" w:rsidR="00194404" w:rsidRPr="006B408E" w:rsidRDefault="00194404" w:rsidP="00194404">
      <w:pPr>
        <w:spacing w:line="480" w:lineRule="auto"/>
        <w:ind w:firstLine="720"/>
        <w:rPr>
          <w:rFonts w:ascii="Times New Roman" w:hAnsi="Times New Roman" w:cs="Times New Roman"/>
          <w:b/>
          <w:bCs/>
          <w:i/>
          <w:iCs/>
          <w:sz w:val="20"/>
          <w:szCs w:val="20"/>
        </w:rPr>
      </w:pPr>
      <w:r w:rsidRPr="006B408E">
        <w:rPr>
          <w:rStyle w:val="Heading4Char"/>
          <w:rFonts w:ascii="Times New Roman" w:hAnsi="Times New Roman" w:cs="Times New Roman"/>
          <w:sz w:val="20"/>
          <w:szCs w:val="20"/>
        </w:rPr>
        <w:t xml:space="preserve">Sexual Minority Stress Measure. </w:t>
      </w:r>
      <w:r w:rsidRPr="006B408E">
        <w:rPr>
          <w:rFonts w:ascii="Times New Roman" w:hAnsi="Times New Roman" w:cs="Times New Roman"/>
          <w:sz w:val="20"/>
          <w:szCs w:val="20"/>
        </w:rPr>
        <w:t xml:space="preserve">Drawing from minority stress theory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&lt;EndNote&gt;&lt;Cite&gt;&lt;Author&gt;Meyer&lt;/Author&gt;&lt;Year&gt;2003&lt;/Year&gt;&lt;RecNum&gt;91&lt;/RecNum&gt;&lt;DisplayText&gt;[1]&lt;/DisplayText&gt;&lt;record&gt;&lt;rec-number&gt;91&lt;/rec-number&gt;&lt;foreign-keys&gt;&lt;key app="EN" db-id="vv92es2ac2ss0reva9qxzxdy9zaa2p05dezt" timestamp="1602583948"&gt;91&lt;/key&gt;&lt;/foreign-keys&gt;&lt;ref-type name="Journal Article"&gt;17&lt;/ref-type&gt;&lt;contributors&gt;&lt;authors&gt;&lt;author&gt;Meyer, Ilan H.&lt;/author&gt;&lt;/authors&gt;&lt;/contributors&gt;&lt;titles&gt;&lt;title&gt;Prejudice, social stress, and mental health in lesbian, gay, and bisexual populations: conceptual issues and research evidence&lt;/title&gt;&lt;secondary-title&gt;Psychological bulletin&lt;/secondary-title&gt;&lt;alt-title&gt;Psychol Bull&lt;/alt-title&gt;&lt;/titles&gt;&lt;periodical&gt;&lt;full-title&gt;Psychological bulletin&lt;/full-title&gt;&lt;/periodical&gt;&lt;pages&gt;674-697&lt;/pages&gt;&lt;volume&gt;129&lt;/volume&gt;&lt;number&gt;5&lt;/number&gt;&lt;keywords&gt;&lt;keyword&gt;Adult&lt;/keyword&gt;&lt;keyword&gt;Bisexuality/*psychology/*statistics &amp;amp; numerical data&lt;/keyword&gt;&lt;keyword&gt;Female&lt;/keyword&gt;&lt;keyword&gt;Homosexuality, Female/*psychology/*statistics &amp;amp; numerical data&lt;/keyword&gt;&lt;keyword&gt;Homosexuality, Male/*psychology/*statistics &amp;amp; numerical data&lt;/keyword&gt;&lt;keyword&gt;Humans&lt;/keyword&gt;&lt;keyword&gt;Male&lt;/keyword&gt;&lt;keyword&gt;Mental Disorders/*epidemiology/*psychology&lt;/keyword&gt;&lt;keyword&gt;*Prejudice&lt;/keyword&gt;&lt;keyword&gt;Prevalence&lt;/keyword&gt;&lt;keyword&gt;*Social Behavior&lt;/keyword&gt;&lt;keyword&gt;*Stress, Psychological&lt;/keyword&gt;&lt;/keywords&gt;&lt;dates&gt;&lt;year&gt;2003&lt;/year&gt;&lt;/dates&gt;&lt;isbn&gt;0033-2909&lt;/isbn&gt;&lt;accession-num&gt;12956539&lt;/accession-num&gt;&lt;urls&gt;&lt;related-urls&gt;&lt;url&gt;https://pubmed.ncbi.nlm.nih.gov/12956539&lt;/url&gt;&lt;url&gt;https://www.ncbi.nlm.nih.gov/pmc/articles/PMC2072932/&lt;/url&gt;&lt;url&gt;https://www.ncbi.nlm.nih.gov/pmc/articles/PMC2072932/pdf/nihms32623.pdf&lt;/url&gt;&lt;/related-urls&gt;&lt;/urls&gt;&lt;electronic-resource-num&gt;10.1037/0033-2909.129.5.674&lt;/electronic-resource-num&gt;&lt;remote-database-name&gt;PubMed&lt;/remote-database-name&gt;&lt;language&gt;eng&lt;/language&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[1]</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several scales have been developed to explore stressors in LGBTQ+ people. Two of these measures appear to have good psychometric properties: The Daily Heterosexist Experiences Questionnaire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&lt;EndNote&gt;&lt;Cite&gt;&lt;Author&gt;Balsam&lt;/Author&gt;&lt;Year&gt;2013&lt;/Year&gt;&lt;RecNum&gt;141470&lt;/RecNum&gt;&lt;Prefix&gt;DHEQ`; &lt;/Prefix&gt;&lt;DisplayText&gt;[DHEQ; 2]&lt;/DisplayText&gt;&lt;record&gt;&lt;rec-number&gt;141470&lt;/rec-number&gt;&lt;foreign-keys&gt;&lt;key app="EN" db-id="vv92es2ac2ss0reva9qxzxdy9zaa2p05dezt" timestamp="1635177386"&gt;141470&lt;/key&gt;&lt;/foreign-keys&gt;&lt;ref-type name="Journal Article"&gt;17&lt;/ref-type&gt;&lt;contributors&gt;&lt;authors&gt;&lt;author&gt;Balsam, Kimberly F.&lt;/author&gt;&lt;author&gt;Beadnell, Blair&lt;/author&gt;&lt;author&gt;Molina, Yamile&lt;/author&gt;&lt;/authors&gt;&lt;/contributors&gt;&lt;titles&gt;&lt;title&gt;The Daily Heterosexist Experiences Questionnaire&lt;/title&gt;&lt;secondary-title&gt;Measurement and Evaluation in Counseling and Development&lt;/secondary-title&gt;&lt;/titles&gt;&lt;periodical&gt;&lt;full-title&gt;Measurement and Evaluation in Counseling and Development&lt;/full-title&gt;&lt;/periodical&gt;&lt;pages&gt;3-25&lt;/pages&gt;&lt;volume&gt;46&lt;/volume&gt;&lt;number&gt;1&lt;/number&gt;&lt;dates&gt;&lt;year&gt;2013&lt;/year&gt;&lt;pub-dates&gt;&lt;date&gt;2013/01/01&lt;/date&gt;&lt;/pub-dates&gt;&lt;/dates&gt;&lt;publisher&gt;Routledge&lt;/publisher&gt;&lt;isbn&gt;0748-1756&lt;/isbn&gt;&lt;urls&gt;&lt;related-urls&gt;&lt;url&gt;https://doi.org/10.1177/0748175612449743&lt;/url&gt;&lt;/related-urls&gt;&lt;/urls&gt;&lt;electronic-resource-num&gt;10.1177/0748175612449743&lt;/electronic-resource-num&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[DHEQ; 2]</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and the Sexual Minority Adolescent Stress Inventory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&lt;EndNote&gt;&lt;Cite&gt;&lt;Author&gt;Schrager&lt;/Author&gt;&lt;Year&gt;2018&lt;/Year&gt;&lt;RecNum&gt;141469&lt;/RecNum&gt;&lt;Prefix&gt;SMASI`; &lt;/Prefix&gt;&lt;DisplayText&gt;[SMASI; 3]&lt;/DisplayText&gt;&lt;record&gt;&lt;rec-number&gt;141469&lt;/rec-number&gt;&lt;foreign-keys&gt;&lt;key app="EN" db-id="vv92es2ac2ss0reva9qxzxdy9zaa2p05dezt" timestamp="1635176091"&gt;141469&lt;/key&gt;&lt;/foreign-keys&gt;&lt;ref-type name="Journal Article"&gt;17&lt;/ref-type&gt;&lt;contributors&gt;&lt;authors&gt;&lt;author&gt;Schrager, Sheree M.&lt;/author&gt;&lt;author&gt;Goldbach, Jeremy T.&lt;/author&gt;&lt;author&gt;Mamey, Mary Rose&lt;/author&gt;&lt;/authors&gt;&lt;/contributors&gt;&lt;titles&gt;&lt;title&gt;Development of the Sexual Minority Adolescent Stress Inventory&lt;/title&gt;&lt;secondary-title&gt;Frontiers in psychology&lt;/secondary-title&gt;&lt;alt-title&gt;Front Psychol&lt;/alt-title&gt;&lt;/titles&gt;&lt;periodical&gt;&lt;full-title&gt;Frontiers in Psychology&lt;/full-title&gt;&lt;/periodical&gt;&lt;pages&gt;319-319&lt;/pages&gt;&lt;volume&gt;9&lt;/volume&gt;&lt;keywords&gt;&lt;keyword&gt;LGBT&lt;/keyword&gt;&lt;keyword&gt;adolescents&lt;/keyword&gt;&lt;keyword&gt;item response theory&lt;/keyword&gt;&lt;keyword&gt;measure development&lt;/keyword&gt;&lt;keyword&gt;minority stress&lt;/keyword&gt;&lt;/keywords&gt;&lt;dates&gt;&lt;year&gt;2018&lt;/year&gt;&lt;/dates&gt;&lt;publisher&gt;Frontiers Media S.A.&lt;/publisher&gt;&lt;isbn&gt;1664-1078&lt;/isbn&gt;&lt;accession-num&gt;29599737&lt;/accession-num&gt;&lt;urls&gt;&lt;related-urls&gt;&lt;url&gt;https://pubmed.ncbi.nlm.nih.gov/29599737&lt;/url&gt;&lt;url&gt;https://www.ncbi.nlm.nih.gov/pmc/articles/PMC5862853/&lt;/url&gt;&lt;/related-urls&gt;&lt;/urls&gt;&lt;electronic-resource-num&gt;10.3389/fpsyg.2018.00319&lt;/electronic-resource-num&gt;&lt;remote-database-name&gt;PubMed&lt;/remote-database-name&gt;&lt;language&gt;eng&lt;/language&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[SMASI; 3]</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The DHEQ has items which do not relate to or are not appropriate for younger people (e.g., “Your children being rejected by other children because you are LGBT”), while the SMASI was developed with 14- to 17-year-olds and is therefore well-suited to adolescents </w:t>
      </w:r>
      <w:r w:rsidRPr="006B408E">
        <w:rPr>
          <w:rFonts w:ascii="Times New Roman" w:hAnsi="Times New Roman" w:cs="Times New Roman"/>
          <w:sz w:val="20"/>
          <w:szCs w:val="20"/>
        </w:rPr>
        <w:fldChar w:fldCharType="begin">
          <w:fldData xml:space="preserve">PEVuZE5vdGU+PENpdGU+PEF1dGhvcj5CYWxzYW08L0F1dGhvcj48WWVhcj4yMDEzPC9ZZWFyPjxS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</w:fldData>
        </w:fldChar>
      </w:r>
      <w:r w:rsidR="006B408E">
        <w:rPr>
          <w:rFonts w:ascii="Times New Roman" w:hAnsi="Times New Roman" w:cs="Times New Roman"/>
          <w:sz w:val="20"/>
          <w:szCs w:val="20"/>
        </w:rPr>
        <w:instrText xml:space="preserve"> ADDIN EN.CITE </w:instrText>
      </w:r>
      <w:r w:rsidR="006B408E">
        <w:rPr>
          <w:rFonts w:ascii="Times New Roman" w:hAnsi="Times New Roman" w:cs="Times New Roman"/>
          <w:sz w:val="20"/>
          <w:szCs w:val="20"/>
        </w:rPr>
        <w:fldChar w:fldCharType="begin">
          <w:fldData xml:space="preserve">PEVuZE5vdGU+PENpdGU+PEF1dGhvcj5CYWxzYW08L0F1dGhvcj48WWVhcj4yMDEzPC9ZZWFyPjxS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</w:fldData>
        </w:fldChar>
      </w:r>
      <w:r w:rsidR="006B408E">
        <w:rPr>
          <w:rFonts w:ascii="Times New Roman" w:hAnsi="Times New Roman" w:cs="Times New Roman"/>
          <w:sz w:val="20"/>
          <w:szCs w:val="20"/>
        </w:rPr>
        <w:instrText xml:space="preserve"> ADDIN EN.CITE.DATA </w:instrText>
      </w:r>
      <w:r w:rsidR="006B408E">
        <w:rPr>
          <w:rFonts w:ascii="Times New Roman" w:hAnsi="Times New Roman" w:cs="Times New Roman"/>
          <w:sz w:val="20"/>
          <w:szCs w:val="20"/>
        </w:rPr>
      </w:r>
      <w:r w:rsidR="006B408E">
        <w:rPr>
          <w:rFonts w:ascii="Times New Roman" w:hAnsi="Times New Roman" w:cs="Times New Roman"/>
          <w:sz w:val="20"/>
          <w:szCs w:val="20"/>
        </w:rPr>
        <w:fldChar w:fldCharType="end"/>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[2, 3]</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Additionally, the SMASI has excellent </w:t>
      </w:r>
      <w:r w:rsidRPr="006B408E">
        <w:rPr>
          <w:rFonts w:ascii="Times New Roman" w:hAnsi="Times New Roman" w:cs="Times New Roman"/>
          <w:color w:val="000000"/>
          <w:sz w:val="20"/>
          <w:szCs w:val="20"/>
          <w:shd w:val="clear" w:color="auto" w:fill="FFFFFF"/>
        </w:rPr>
        <w:t>overall (α = .98), subscale (α range .75–.96), and test–retest (scale </w:t>
      </w:r>
      <w:r w:rsidRPr="006B408E">
        <w:rPr>
          <w:rFonts w:ascii="Times New Roman" w:hAnsi="Times New Roman" w:cs="Times New Roman"/>
          <w:i/>
          <w:iCs/>
          <w:color w:val="000000"/>
          <w:sz w:val="20"/>
          <w:szCs w:val="20"/>
          <w:shd w:val="clear" w:color="auto" w:fill="FFFFFF"/>
        </w:rPr>
        <w:t>r</w:t>
      </w:r>
      <w:r w:rsidRPr="006B408E">
        <w:rPr>
          <w:rFonts w:ascii="Times New Roman" w:hAnsi="Times New Roman" w:cs="Times New Roman"/>
          <w:color w:val="000000"/>
          <w:sz w:val="20"/>
          <w:szCs w:val="20"/>
          <w:shd w:val="clear" w:color="auto" w:fill="FFFFFF"/>
        </w:rPr>
        <w:t> &gt; .99; subscale </w:t>
      </w:r>
      <w:r w:rsidRPr="006B408E">
        <w:rPr>
          <w:rFonts w:ascii="Times New Roman" w:hAnsi="Times New Roman" w:cs="Times New Roman"/>
          <w:i/>
          <w:iCs/>
          <w:color w:val="000000"/>
          <w:sz w:val="20"/>
          <w:szCs w:val="20"/>
          <w:shd w:val="clear" w:color="auto" w:fill="FFFFFF"/>
        </w:rPr>
        <w:t>r</w:t>
      </w:r>
      <w:r w:rsidRPr="006B408E">
        <w:rPr>
          <w:rFonts w:ascii="Times New Roman" w:hAnsi="Times New Roman" w:cs="Times New Roman"/>
          <w:color w:val="000000"/>
          <w:sz w:val="20"/>
          <w:szCs w:val="20"/>
          <w:shd w:val="clear" w:color="auto" w:fill="FFFFFF"/>
        </w:rPr>
        <w:t xml:space="preserve"> range .89–.99) reliabilities, as well as face validity for use with diverse adolescents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&lt;EndNote&gt;&lt;Cite&gt;&lt;Author&gt;Schrager&lt;/Author&gt;&lt;Year&gt;2018&lt;/Year&gt;&lt;RecNum&gt;141469&lt;/RecNum&gt;&lt;DisplayText&gt;[3]&lt;/DisplayText&gt;&lt;record&gt;&lt;rec-number&gt;141469&lt;/rec-number&gt;&lt;foreign-keys&gt;&lt;key app="EN" db-id="vv92es2ac2ss0reva9qxzxdy9zaa2p05dezt" timestamp="1635176091"&gt;141469&lt;/key&gt;&lt;/foreign-keys&gt;&lt;ref-type name="Journal Article"&gt;17&lt;/ref-type&gt;&lt;contributors&gt;&lt;authors&gt;&lt;author&gt;Schrager, Sheree M.&lt;/author&gt;&lt;author&gt;Goldbach, Jeremy T.&lt;/author&gt;&lt;author&gt;Mamey, Mary Rose&lt;/author&gt;&lt;/authors&gt;&lt;/contributors&gt;&lt;titles&gt;&lt;title&gt;Development of the Sexual Minority Adolescent Stress Inventory&lt;/title&gt;&lt;secondary-title&gt;Frontiers in psychology&lt;/secondary-title&gt;&lt;alt-title&gt;Front Psychol&lt;/alt-title&gt;&lt;/titles&gt;&lt;periodical&gt;&lt;full-title&gt;Frontiers in Psychology&lt;/full-title&gt;&lt;/periodical&gt;&lt;pages&gt;319-319&lt;/pages&gt;&lt;volume&gt;9&lt;/volume&gt;&lt;keywords&gt;&lt;keyword&gt;LGBT&lt;/keyword&gt;&lt;keyword&gt;adolescents&lt;/keyword&gt;&lt;keyword&gt;item response theory&lt;/keyword&gt;&lt;keyword&gt;measure development&lt;/keyword&gt;&lt;keyword&gt;minority stress&lt;/keyword&gt;&lt;/keywords&gt;&lt;dates&gt;&lt;year&gt;2018&lt;/year&gt;&lt;/dates&gt;&lt;publisher&gt;Frontiers Media S.A.&lt;/publisher&gt;&lt;isbn&gt;1664-1078&lt;/isbn&gt;&lt;accession-num&gt;29599737&lt;/accession-num&gt;&lt;urls&gt;&lt;related-urls&gt;&lt;url&gt;https://pubmed.ncbi.nlm.nih.gov/29599737&lt;/url&gt;&lt;url&gt;https://www.ncbi.nlm.nih.gov/pmc/articles/PMC5862853/&lt;/url&gt;&lt;/related-urls&gt;&lt;/urls&gt;&lt;electronic-resource-num&gt;10.3389/fpsyg.2018.00319&lt;/electronic-resource-num&gt;&lt;remote-database-name&gt;PubMed&lt;/remote-database-name&gt;&lt;language&gt;eng&lt;/language&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[3]</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w:t>
      </w:r>
      <w:r w:rsidRPr="006B408E">
        <w:rPr>
          <w:rFonts w:ascii="Times New Roman" w:hAnsi="Times New Roman" w:cs="Times New Roman"/>
          <w:color w:val="000000"/>
          <w:sz w:val="20"/>
          <w:szCs w:val="20"/>
          <w:shd w:val="clear" w:color="auto" w:fill="FFFFFF"/>
        </w:rPr>
        <w:t xml:space="preserve">Therefore, the SMASI was selected for use in this survey. </w:t>
      </w:r>
    </w:p>
    <w:p w14:paraId="54FBC056" w14:textId="4E355199" w:rsidR="00194404" w:rsidRPr="006B408E" w:rsidRDefault="00194404" w:rsidP="00194404">
      <w:pPr>
        <w:spacing w:line="480" w:lineRule="auto"/>
        <w:ind w:firstLine="720"/>
        <w:rPr>
          <w:rFonts w:ascii="Times New Roman" w:hAnsi="Times New Roman" w:cs="Times New Roman"/>
          <w:sz w:val="20"/>
          <w:szCs w:val="20"/>
        </w:rPr>
      </w:pPr>
      <w:r w:rsidRPr="006B408E">
        <w:rPr>
          <w:rFonts w:ascii="Times New Roman" w:hAnsi="Times New Roman" w:cs="Times New Roman"/>
          <w:sz w:val="20"/>
          <w:szCs w:val="20"/>
        </w:rPr>
        <w:t xml:space="preserve">The authors of the SMASI define sexual minority adolescents as those who identify as “lesbian, gay, bisexual, pansexual, etc.” and explains that the central tenant of minority stress theory is that “discrimination, violence, and victimization due to a pervasive homophobic culture are the primary sources of stress and most probable driving mechanisms of mental health problems among sexual minorities”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Schrager&lt;/Author&gt;&lt;Year&gt;2018&lt;/Year&gt;&lt;RecNum&gt;141469&lt;/RecNum&gt;&lt;Pages&gt;2&lt;/Pages&gt;&lt;DisplayText&gt;[3]&lt;/DisplayText&gt;&lt;record&gt;&lt;rec-number&gt;141469&lt;/rec-number&gt;&lt;foreign-keys&gt;&lt;key app="EN" db-id="vv92es2ac2ss0reva9qxzxdy9zaa2p05dezt" timestamp="1635176091"&gt;141469&lt;/key&gt;&lt;/foreign-keys&gt;&lt;ref-type name="Journal Article"&gt;17&lt;/ref-type&gt;&lt;contributors&gt;&lt;authors&gt;&lt;author&gt;Schrager, Sheree M.&lt;/author&gt;&lt;author&gt;Goldbach, Jeremy T.&lt;/author&gt;&lt;author&gt;Mamey, Mary Rose&lt;/author&gt;&lt;/authors&gt;&lt;/contributors&gt;&lt;titles&gt;&lt;title&gt;Development of the Sexual Minority Adolescent Stress Inventory&lt;/title&gt;&lt;secondary-title&gt;Frontiers in psychology&lt;/secondary-title&gt;&lt;alt-title&gt;Front Psychol&lt;/alt-title&gt;&lt;/titles&gt;&lt;periodical&gt;&lt;full-title&gt;Frontiers in Psychology&lt;/full-title&gt;&lt;/periodical&gt;&lt;pages&gt;319-319&lt;/pages&gt;&lt;volume&gt;9&lt;/volume&gt;&lt;keywords&gt;&lt;keyword&gt;LGBT&lt;/keyword&gt;&lt;keyword&gt;adolescents&lt;/keyword&gt;&lt;keyword&gt;item response theory&lt;/keyword&gt;&lt;keyword&gt;measure development&lt;/keyword&gt;&lt;keyword&gt;minority stress&lt;/keyword&gt;&lt;/keywords&gt;&lt;dates&gt;&lt;year&gt;2018&lt;/year&gt;&lt;/dates&gt;&lt;publisher&gt;Frontiers Media S.A.&lt;/publisher&gt;&lt;isbn&gt;1664-1078&lt;/isbn&gt;&lt;accession-num&gt;29599737&lt;/accession-num&gt;&lt;urls&gt;&lt;related-urls&gt;&lt;url&gt;https://pubmed.ncbi.nlm.nih.gov/29599737&lt;/url&gt;&lt;url&gt;https://www.ncbi.nlm.nih.gov/pmc/articles/PMC5862853/&lt;/url&gt;&lt;/related-urls&gt;&lt;/urls&gt;&lt;electronic-resource-num&gt;10.3389/fpsyg.2018.00319&lt;/electronic-resource-num&gt;&lt;remote-database-name&gt;PubMed&lt;/remote-database-name&gt;&lt;language&gt;eng&lt;/language&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[3]</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The SMASI contains lifetime and 30-day subscales, as well as additional subscales drawing from minority stress domains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&lt;EndNote&gt;&lt;Cite&gt;&lt;Author&gt;Meyer&lt;/Author&gt;&lt;Year&gt;2003&lt;/Year&gt;&lt;RecNum&gt;91&lt;/RecNum&gt;&lt;DisplayText&gt;[1]&lt;/DisplayText&gt;&lt;record&gt;&lt;rec-number&gt;91&lt;/rec-number&gt;&lt;foreign-keys&gt;&lt;key app="EN" db-id="vv92es2ac2ss0reva9qxzxdy9zaa2p05dezt" timestamp="1602583948"&gt;91&lt;/key&gt;&lt;/foreign-keys&gt;&lt;ref-type name="Journal Article"&gt;17&lt;/ref-type&gt;&lt;contributors&gt;&lt;authors&gt;&lt;author&gt;Meyer, Ilan H.&lt;/author&gt;&lt;/authors&gt;&lt;/contributors&gt;&lt;titles&gt;&lt;title&gt;Prejudice, social stress, and mental health in lesbian, gay, and bisexual populations: conceptual issues and research evidence&lt;/title&gt;&lt;secondary-title&gt;Psychological bulletin&lt;/secondary-title&gt;&lt;alt-title&gt;Psychol Bull&lt;/alt-title&gt;&lt;/titles&gt;&lt;periodical&gt;&lt;full-title&gt;Psychological bulletin&lt;/full-title&gt;&lt;/periodical&gt;&lt;pages&gt;674-697&lt;/pages&gt;&lt;volume&gt;129&lt;/volume&gt;&lt;number&gt;5&lt;/number&gt;&lt;keywords&gt;&lt;keyword&gt;Adult&lt;/keyword&gt;&lt;keyword&gt;Bisexuality/*psychology/*statistics &amp;amp; numerical data&lt;/keyword&gt;&lt;keyword&gt;Female&lt;/keyword&gt;&lt;keyword&gt;Homosexuality, Female/*psychology/*statistics &amp;amp; numerical data&lt;/keyword&gt;&lt;keyword&gt;Homosexuality, Male/*psychology/*statistics &amp;amp; numerical data&lt;/keyword&gt;&lt;keyword&gt;Humans&lt;/keyword&gt;&lt;keyword&gt;Male&lt;/keyword&gt;&lt;keyword&gt;Mental Disorders/*epidemiology/*psychology&lt;/keyword&gt;&lt;keyword&gt;*Prejudice&lt;/keyword&gt;&lt;keyword&gt;Prevalence&lt;/keyword&gt;&lt;keyword&gt;*Social Behavior&lt;/keyword&gt;&lt;keyword&gt;*Stress, Psychological&lt;/keyword&gt;&lt;/keywords&gt;&lt;dates&gt;&lt;year&gt;2003&lt;/year&gt;&lt;/dates&gt;&lt;isbn&gt;0033-2909&lt;/isbn&gt;&lt;accession-num&gt;12956539&lt;/accession-num&gt;&lt;urls&gt;&lt;related-urls&gt;&lt;url&gt;https://pubmed.ncbi.nlm.nih.gov/12956539&lt;/url&gt;&lt;url&gt;https://www.ncbi.nlm.nih.gov/pmc/articles/PMC2072932/&lt;/url&gt;&lt;url&gt;https://www.ncbi.nlm.nih.gov/pmc/articles/PMC2072932/pdf/nihms32623.pdf&lt;/url&gt;&lt;/related-urls&gt;&lt;/urls&gt;&lt;electronic-resource-num&gt;10.1037/0033-2909.129.5.674&lt;/electronic-resource-num&gt;&lt;remote-database-name&gt;PubMed&lt;/remote-database-name&gt;&lt;language&gt;eng&lt;/language&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[1]</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exploring both proximal and distal stressors. Proximal stressor subscales are </w:t>
      </w:r>
      <w:r w:rsidRPr="006B408E">
        <w:rPr>
          <w:rFonts w:ascii="Times New Roman" w:hAnsi="Times New Roman" w:cs="Times New Roman"/>
          <w:color w:val="000000"/>
          <w:sz w:val="20"/>
          <w:szCs w:val="20"/>
          <w:shd w:val="clear" w:color="auto" w:fill="FFFFFF"/>
        </w:rPr>
        <w:t>internalised homonegativity, identity management, intersectionality, and negative expectancies. Distal stressor subscales are social marginalisation, family rejection, homonegative climate, homonegative communication, negative disclosure experiences, religion and work.</w:t>
      </w:r>
      <w:r w:rsidRPr="006B408E">
        <w:rPr>
          <w:rFonts w:ascii="Times New Roman" w:hAnsi="Times New Roman" w:cs="Times New Roman"/>
          <w:sz w:val="20"/>
          <w:szCs w:val="20"/>
        </w:rPr>
        <w:t xml:space="preserve"> </w:t>
      </w:r>
    </w:p>
    <w:p w14:paraId="590E7ECE" w14:textId="77777777" w:rsidR="00194404" w:rsidRPr="006B408E" w:rsidRDefault="00194404" w:rsidP="00194404">
      <w:pPr>
        <w:spacing w:line="480" w:lineRule="auto"/>
        <w:ind w:firstLine="720"/>
        <w:rPr>
          <w:rFonts w:ascii="Times New Roman" w:hAnsi="Times New Roman" w:cs="Times New Roman"/>
          <w:color w:val="000000"/>
          <w:sz w:val="20"/>
          <w:szCs w:val="20"/>
          <w:shd w:val="clear" w:color="auto" w:fill="FFFFFF"/>
        </w:rPr>
      </w:pPr>
      <w:r w:rsidRPr="006B408E">
        <w:rPr>
          <w:rFonts w:ascii="Times New Roman" w:hAnsi="Times New Roman" w:cs="Times New Roman"/>
          <w:sz w:val="20"/>
          <w:szCs w:val="20"/>
        </w:rPr>
        <w:t>Example statements on the SMASI include, “Other students make fun of me for being LGBTQ” and, “I feel as though I don't fit in my racial/ethnic community because I am LGBTQ.” The work subscale is presented as a supplemental scale for adolescents with work experience. Example questions from this subscale include, “I have felt unsafe or threatened at work because I am LGBTQ” and, “People at work talk about me being LGBTQ behind my back.” All questions on this measure are answered ‘Yes’ or ‘No’, and ‘Yes’ answers are totalled on each subscale to determine final scores. There are 54 items on the main scale (not including the work subscale, which has 10 additional items). The largest possible total score on the main scale is 54, as ‘Yes’ responses are coded as 1, and ‘No’ responses are coded as 0. To keep the length of this survey manageable for participants, the 30-day subscale was removed from this measure, and only the total score on the main scale was used for the purposes of analysis. Additionally, participants during the pilot explained that the 30-day subscale was not applicable for some of the items, e.g., “I think it is wrong for me to be LGBTQ.”</w:t>
      </w:r>
    </w:p>
    <w:p w14:paraId="1C237D54" w14:textId="26B98E37" w:rsidR="00194404" w:rsidRPr="006B408E" w:rsidRDefault="00194404" w:rsidP="00194404">
      <w:pPr>
        <w:spacing w:line="480" w:lineRule="auto"/>
        <w:ind w:firstLine="720"/>
        <w:rPr>
          <w:rFonts w:ascii="Times New Roman" w:hAnsi="Times New Roman" w:cs="Times New Roman"/>
          <w:b/>
          <w:bCs/>
          <w:i/>
          <w:iCs/>
          <w:sz w:val="20"/>
          <w:szCs w:val="20"/>
        </w:rPr>
      </w:pPr>
      <w:r w:rsidRPr="006B408E">
        <w:rPr>
          <w:rStyle w:val="Heading4Char"/>
          <w:rFonts w:ascii="Times New Roman" w:hAnsi="Times New Roman" w:cs="Times New Roman"/>
          <w:sz w:val="20"/>
          <w:szCs w:val="20"/>
        </w:rPr>
        <w:lastRenderedPageBreak/>
        <w:t>Outness About Sexual Orientation.</w:t>
      </w:r>
      <w:r w:rsidRPr="006B408E">
        <w:rPr>
          <w:rFonts w:ascii="Times New Roman" w:hAnsi="Times New Roman" w:cs="Times New Roman"/>
          <w:b/>
          <w:bCs/>
          <w:sz w:val="20"/>
          <w:szCs w:val="20"/>
        </w:rPr>
        <w:t xml:space="preserve"> </w:t>
      </w:r>
      <w:r w:rsidRPr="006B408E">
        <w:rPr>
          <w:rFonts w:ascii="Times New Roman" w:hAnsi="Times New Roman" w:cs="Times New Roman"/>
          <w:sz w:val="20"/>
          <w:szCs w:val="20"/>
        </w:rPr>
        <w:t xml:space="preserve">In terms of measuring outness about sexual orientation, there are several scales which have been developed </w:t>
      </w:r>
      <w:r w:rsidRPr="006B408E">
        <w:rPr>
          <w:rFonts w:ascii="Times New Roman" w:hAnsi="Times New Roman" w:cs="Times New Roman"/>
          <w:sz w:val="20"/>
          <w:szCs w:val="20"/>
        </w:rPr>
        <w:fldChar w:fldCharType="begin">
          <w:fldData xml:space="preserve">PEVuZE5vdGU+PENpdGU+PEF1dGhvcj5BcmFuZGE8L0F1dGhvcj48WWVhcj4yMDE1PC9ZZWFyPjxS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</w:fldData>
        </w:fldChar>
      </w:r>
      <w:r w:rsidR="006B408E">
        <w:rPr>
          <w:rFonts w:ascii="Times New Roman" w:hAnsi="Times New Roman" w:cs="Times New Roman"/>
          <w:sz w:val="20"/>
          <w:szCs w:val="20"/>
        </w:rPr>
        <w:instrText xml:space="preserve"> ADDIN EN.CITE </w:instrText>
      </w:r>
      <w:r w:rsidR="006B408E">
        <w:rPr>
          <w:rFonts w:ascii="Times New Roman" w:hAnsi="Times New Roman" w:cs="Times New Roman"/>
          <w:sz w:val="20"/>
          <w:szCs w:val="20"/>
        </w:rPr>
        <w:fldChar w:fldCharType="begin">
          <w:fldData xml:space="preserve">PEVuZE5vdGU+PENpdGU+PEF1dGhvcj5BcmFuZGE8L0F1dGhvcj48WWVhcj4yMDE1PC9ZZWFyPjxS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</w:fldData>
        </w:fldChar>
      </w:r>
      <w:r w:rsidR="006B408E">
        <w:rPr>
          <w:rFonts w:ascii="Times New Roman" w:hAnsi="Times New Roman" w:cs="Times New Roman"/>
          <w:sz w:val="20"/>
          <w:szCs w:val="20"/>
        </w:rPr>
        <w:instrText xml:space="preserve"> ADDIN EN.CITE.DATA </w:instrText>
      </w:r>
      <w:r w:rsidR="006B408E">
        <w:rPr>
          <w:rFonts w:ascii="Times New Roman" w:hAnsi="Times New Roman" w:cs="Times New Roman"/>
          <w:sz w:val="20"/>
          <w:szCs w:val="20"/>
        </w:rPr>
      </w:r>
      <w:r w:rsidR="006B408E">
        <w:rPr>
          <w:rFonts w:ascii="Times New Roman" w:hAnsi="Times New Roman" w:cs="Times New Roman"/>
          <w:sz w:val="20"/>
          <w:szCs w:val="20"/>
        </w:rPr>
        <w:fldChar w:fldCharType="end"/>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[e.g., 4, 5-8]</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The two measures with the largest evidence base are the Nebraska Outness Scale </w:t>
      </w:r>
      <w:r w:rsidR="005F1278"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&lt;EndNote&gt;&lt;Cite&gt;&lt;Author&gt;Meidlinger&lt;/Author&gt;&lt;Year&gt;2014&lt;/Year&gt;&lt;RecNum&gt;141427&lt;/RecNum&gt;&lt;Prefix&gt;NOS`; &lt;/Prefix&gt;&lt;DisplayText&gt;[NOS; 6]&lt;/DisplayText&gt;&lt;record&gt;&lt;rec-number&gt;141427&lt;/rec-number&gt;&lt;foreign-keys&gt;&lt;key app="EN" db-id="vv92es2ac2ss0reva9qxzxdy9zaa2p05dezt" timestamp="1620662146"&gt;141427&lt;/key&gt;&lt;/foreign-keys&gt;&lt;ref-type name="Journal Article"&gt;17&lt;/ref-type&gt;&lt;contributors&gt;&lt;authors&gt;&lt;author&gt;Meidlinger, Peter C.&lt;/author&gt;&lt;author&gt;Hope, Debra A.&lt;/author&gt;&lt;/authors&gt;&lt;/contributors&gt;&lt;auth-address&gt;Hope, Debra A.: Department of Psychology, University of Nebraska-Lincoln, Burnett 238, Lincoln, NE, US, 68588-0308, dhope1@unl.edu&lt;/auth-address&gt;&lt;titles&gt;&lt;title&gt;Differentiating disclosure and concealment in measurement of outness for sexual minorities: The Nebraska Outness Scale&lt;/title&gt;&lt;secondary-title&gt;Psychology of Sexual Orientation and Gender Diversity&lt;/secondary-title&gt;&lt;/titles&gt;&lt;periodical&gt;&lt;full-title&gt;Psychology of Sexual Orientation and Gender Diversity&lt;/full-title&gt;&lt;/periodical&gt;&lt;pages&gt;489-497&lt;/pages&gt;&lt;volume&gt;1&lt;/volume&gt;&lt;number&gt;4&lt;/number&gt;&lt;keywords&gt;&lt;keyword&gt;*Measurement&lt;/keyword&gt;&lt;keyword&gt;*Minority Groups&lt;/keyword&gt;&lt;keyword&gt;*Self-Disclosure&lt;/keyword&gt;&lt;keyword&gt;*Sexual Orientation&lt;/keyword&gt;&lt;keyword&gt;*Stress&lt;/keyword&gt;&lt;keyword&gt;Bisexuality&lt;/keyword&gt;&lt;keyword&gt;Lesbianism&lt;/keyword&gt;&lt;keyword&gt;Male Homosexuality&lt;/keyword&gt;&lt;keyword&gt;Psychometrics&lt;/keyword&gt;&lt;keyword&gt;Test Construction&lt;/keyword&gt;&lt;keyword&gt;Minority Stress&lt;/keyword&gt;&lt;/keywords&gt;&lt;dates&gt;&lt;year&gt;2014&lt;/year&gt;&lt;/dates&gt;&lt;pub-location&gt;US&lt;/pub-location&gt;&lt;publisher&gt;Educational Publishing Foundation&lt;/publisher&gt;&lt;isbn&gt;2329-0390(Electronic),2329-0382(Print)&lt;/isbn&gt;&lt;urls&gt;&lt;/urls&gt;&lt;electronic-resource-num&gt;10.1037/sgd0000080&lt;/electronic-resource-num&gt;&lt;/record&gt;&lt;/Cite&gt;&lt;/EndNote&gt;</w:instrText>
      </w:r>
      <w:r w:rsidR="005F1278"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[NOS; 6]</w:t>
      </w:r>
      <w:r w:rsidR="005F1278"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and the Outness Inventory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&lt;EndNote&gt;&lt;Cite&gt;&lt;Author&gt;Mohr&lt;/Author&gt;&lt;Year&gt;2000&lt;/Year&gt;&lt;RecNum&gt;141438&lt;/RecNum&gt;&lt;Prefix&gt;OI`; &lt;/Prefix&gt;&lt;DisplayText&gt;[OI; 7]&lt;/DisplayText&gt;&lt;record&gt;&lt;rec-number&gt;141438&lt;/rec-number&gt;&lt;foreign-keys&gt;&lt;key app="EN" db-id="vv92es2ac2ss0reva9qxzxdy9zaa2p05dezt" timestamp="1631539328"&gt;141438&lt;/key&gt;&lt;/foreign-keys&gt;&lt;ref-type name="Journal Article"&gt;17&lt;/ref-type&gt;&lt;contributors&gt;&lt;authors&gt;&lt;author&gt;Mohr, Jonathan&lt;/author&gt;&lt;author&gt;Fassinger, Ruth&lt;/author&gt;&lt;/authors&gt;&lt;/contributors&gt;&lt;titles&gt;&lt;title&gt;Measuring dimensions of lesbian and gay male experience&lt;/title&gt;&lt;secondary-title&gt;Measurement and Evaluation in Counseling and Development&lt;/secondary-title&gt;&lt;/titles&gt;&lt;periodical&gt;&lt;full-title&gt;Measurement and Evaluation in Counseling and Development&lt;/full-title&gt;&lt;/periodical&gt;&lt;pages&gt;66-90&lt;/pages&gt;&lt;volume&gt;33&lt;/volume&gt;&lt;number&gt;2&lt;/number&gt;&lt;keywords&gt;&lt;keyword&gt;*Lesbianism&lt;/keyword&gt;&lt;keyword&gt;*Male Homosexuality&lt;/keyword&gt;&lt;keyword&gt;*Measurement&lt;/keyword&gt;&lt;keyword&gt;*Psychometrics&lt;/keyword&gt;&lt;keyword&gt;*Test Construction&lt;/keyword&gt;&lt;keyword&gt;Inventories&lt;/keyword&gt;&lt;keyword&gt;Rating Scales&lt;/keyword&gt;&lt;keyword&gt;Self-Concept&lt;/keyword&gt;&lt;keyword&gt;Self-Disclosure&lt;/keyword&gt;&lt;/keywords&gt;&lt;dates&gt;&lt;year&gt;2000&lt;/year&gt;&lt;/dates&gt;&lt;pub-location&gt;US&lt;/pub-location&gt;&lt;publisher&gt;American Counseling Assn&lt;/publisher&gt;&lt;isbn&gt;1947-6302(Electronic),0748-1756(Print)&lt;/isbn&gt;&lt;urls&gt;&lt;/urls&gt;&lt;/record&gt;&lt;/Cite&gt;&lt;/EndNote&gt;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[OI; 7]</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The NOS is the most recent of the two, and the full-scale NOS demonstrates good internal reliability (α = .89) and good internal consistency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&lt;EndNote&gt;&lt;Cite&gt;&lt;Author&gt;Meidlinger&lt;/Author&gt;&lt;Year&gt;2014&lt;/Year&gt;&lt;RecNum&gt;141437&lt;/RecNum&gt;&lt;Prefix&gt;ranging from α = .87 to .92 across genders and sexual orientations`; &lt;/Prefix&gt;&lt;DisplayText&gt;[ranging from α = .87 to .92 across genders and sexual orientations; 6]&lt;/DisplayText&gt;&lt;record&gt;&lt;rec-number&gt;141437&lt;/rec-number&gt;&lt;foreign-keys&gt;&lt;key app="EN" db-id="vv92es2ac2ss0reva9qxzxdy9zaa2p05dezt" timestamp="1631536231"&gt;141437&lt;/key&gt;&lt;/foreign-keys&gt;&lt;ref-type name="Journal Article"&gt;17&lt;/ref-type&gt;&lt;contributors&gt;&lt;authors&gt;&lt;author&gt;Meidlinger, Peter C.&lt;/author&gt;&lt;author&gt;Hope, Debra A.&lt;/author&gt;&lt;/authors&gt;&lt;/contributors&gt;&lt;auth-address&gt;Hope, Debra A.: Department of Psychology, University of Nebraska-Lincoln, Burnett 238, Lincoln, NE, US, 68588-0308, dhope1@unl.edu&lt;/auth-address&gt;&lt;titles&gt;&lt;title&gt;Differentiating disclosure and concealment in measurement of outness for sexual minorities: The Nebraska Outness Scale&lt;/title&gt;&lt;secondary-title&gt;Psychology of Sexual Orientation and Gender Diversity&lt;/secondary-title&gt;&lt;/titles&gt;&lt;periodical&gt;&lt;full-title&gt;Psychology of Sexual Orientation and Gender Diversity&lt;/full-title&gt;&lt;/periodical&gt;&lt;pages&gt;489-497&lt;/pages&gt;&lt;volume&gt;1&lt;/volume&gt;&lt;number&gt;4&lt;/number&gt;&lt;keywords&gt;&lt;keyword&gt;*Measurement&lt;/keyword&gt;&lt;keyword&gt;*Minority Groups&lt;/keyword&gt;&lt;keyword&gt;*Self-Disclosure&lt;/keyword&gt;&lt;keyword&gt;*Sexual Orientation&lt;/keyword&gt;&lt;keyword&gt;*Stress&lt;/keyword&gt;&lt;keyword&gt;Bisexuality&lt;/keyword&gt;&lt;keyword&gt;Lesbianism&lt;/keyword&gt;&lt;keyword&gt;Male Homosexuality&lt;/keyword&gt;&lt;keyword&gt;Psychometrics&lt;/keyword&gt;&lt;keyword&gt;Test Construction&lt;/keyword&gt;&lt;keyword&gt;Minority Stress&lt;/keyword&gt;&lt;/keywords&gt;&lt;dates&gt;&lt;year&gt;2014&lt;/year&gt;&lt;/dates&gt;&lt;pub-location&gt;US&lt;/pub-location&gt;&lt;publisher&gt;Educational Publishing Foundation&lt;/publisher&gt;&lt;isbn&gt;2329-0390(Electronic),2329-0382(Print)&lt;/isbn&gt;&lt;urls&gt;&lt;/urls&gt;&lt;electronic-resource-num&gt;10.1037/sgd0000080&lt;/electronic-resource-num&gt;&lt;/record&gt;&lt;/Cite&gt;&lt;/EndNote&gt;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[ranging from α = .87 to .92 across genders and sexual orientations; 6]</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The authors of the NOS define outness as, “openness about one’s sexual orientation”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Meidlinger&lt;/Author&gt;&lt;Year&gt;2014&lt;/Year&gt;&lt;RecNum&gt;141437&lt;/RecNum&gt;&lt;Pages&gt;2&lt;/Pages&gt;&lt;DisplayText&gt;[6]&lt;/DisplayText&gt;&lt;record&gt;&lt;rec-number&gt;141437&lt;/rec-number&gt;&lt;foreign-keys&gt;&lt;key app="EN" db-id="vv92es2ac2ss0reva9qxzxdy9zaa2p05dezt" timestamp="1631536231"&gt;141437&lt;/key&gt;&lt;/foreign-keys&gt;&lt;ref-type name="Journal Article"&gt;17&lt;/ref-type&gt;&lt;contributors&gt;&lt;authors&gt;&lt;author&gt;Meidlinger, Peter C.&lt;/author&gt;&lt;author&gt;Hope, Debra A.&lt;/author&gt;&lt;/authors&gt;&lt;/contributors&gt;&lt;auth-address&gt;Hope, Debra A.: Department of Psychology, University of Nebraska-Lincoln, Burnett 238, Lincoln, NE, US, 68588-0308, dhope1@unl.edu&lt;/auth-address&gt;&lt;titles&gt;&lt;title&gt;Differentiating disclosure and concealment in measurement of outness for sexual minorities: The Nebraska Outness Scale&lt;/title&gt;&lt;secondary-title&gt;Psychology of Sexual Orientation and Gender Diversity&lt;/secondary-title&gt;&lt;/titles&gt;&lt;periodical&gt;&lt;full-title&gt;Psychology of Sexual Orientation and Gender Diversity&lt;/full-title&gt;&lt;/periodical&gt;&lt;pages&gt;489-497&lt;/pages&gt;&lt;volume&gt;1&lt;/volume&gt;&lt;number&gt;4&lt;/number&gt;&lt;keywords&gt;&lt;keyword&gt;*Measurement&lt;/keyword&gt;&lt;keyword&gt;*Minority Groups&lt;/keyword&gt;&lt;keyword&gt;*Self-Disclosure&lt;/keyword&gt;&lt;keyword&gt;*Sexual Orientation&lt;/keyword&gt;&lt;keyword&gt;*Stress&lt;/keyword&gt;&lt;keyword&gt;Bisexuality&lt;/keyword&gt;&lt;keyword&gt;Lesbianism&lt;/keyword&gt;&lt;keyword&gt;Male Homosexuality&lt;/keyword&gt;&lt;keyword&gt;Psychometrics&lt;/keyword&gt;&lt;keyword&gt;Test Construction&lt;/keyword&gt;&lt;keyword&gt;Minority Stress&lt;/keyword&gt;&lt;/keywords&gt;&lt;dates&gt;&lt;year&gt;2014&lt;/year&gt;&lt;/dates&gt;&lt;pub-location&gt;US&lt;/pub-location&gt;&lt;publisher&gt;Educational Publishing Foundation&lt;/publisher&gt;&lt;isbn&gt;2329-0390(Electronic),2329-0382(Print)&lt;/isbn&gt;&lt;urls&gt;&lt;/urls&gt;&lt;electronic-resource-num&gt;10.1037/sgd0000080&lt;/electronic-resource-num&gt;&lt;/record&gt;&lt;/Cite&gt;&lt;/EndNote&gt;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[6]</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Outness is conceptualised in the NOS in terms of both disclosure and concealment of one’s identity in relation to the different people in one’s life: immediate family, extended family, friends and acquaintances, people at work/school and strangers. </w:t>
      </w:r>
    </w:p>
    <w:p w14:paraId="188BC6DA" w14:textId="48999027" w:rsidR="00194404" w:rsidRPr="006B408E" w:rsidRDefault="00194404" w:rsidP="00194404">
      <w:pPr>
        <w:spacing w:line="480" w:lineRule="auto"/>
        <w:ind w:firstLine="720"/>
        <w:rPr>
          <w:rFonts w:ascii="Times New Roman" w:hAnsi="Times New Roman" w:cs="Times New Roman"/>
          <w:sz w:val="20"/>
          <w:szCs w:val="20"/>
        </w:rPr>
      </w:pPr>
      <w:r w:rsidRPr="006B408E">
        <w:rPr>
          <w:rFonts w:ascii="Times New Roman" w:hAnsi="Times New Roman" w:cs="Times New Roman"/>
          <w:sz w:val="20"/>
          <w:szCs w:val="20"/>
        </w:rPr>
        <w:t xml:space="preserve">The two NOS subscales, disclosure and concealment, were found to differentially predict variables such as social support and expectations of social rejection </w:t>
      </w:r>
      <w:r w:rsidRPr="006B408E">
        <w:rPr>
          <w:rFonts w:ascii="Times New Roman" w:hAnsi="Times New Roman" w:cs="Times New Roman"/>
          <w:sz w:val="20"/>
          <w:szCs w:val="20"/>
        </w:rPr>
        <w:fldChar w:fldCharType="begin">
          <w:fldData xml:space="preserve">PEVuZE5vdGU+PENpdGU+PEF1dGhvcj5Fc3RlcmxpbmU8L0F1dGhvcj48WWVhcj4yMDE4PC9ZZWFy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</w:fldData>
        </w:fldChar>
      </w:r>
      <w:r w:rsidR="006B408E">
        <w:rPr>
          <w:rFonts w:ascii="Times New Roman" w:hAnsi="Times New Roman" w:cs="Times New Roman"/>
          <w:sz w:val="20"/>
          <w:szCs w:val="20"/>
        </w:rPr>
        <w:instrText xml:space="preserve"> ADDIN EN.CITE </w:instrText>
      </w:r>
      <w:r w:rsidR="006B408E">
        <w:rPr>
          <w:rFonts w:ascii="Times New Roman" w:hAnsi="Times New Roman" w:cs="Times New Roman"/>
          <w:sz w:val="20"/>
          <w:szCs w:val="20"/>
        </w:rPr>
        <w:fldChar w:fldCharType="begin">
          <w:fldData xml:space="preserve">PEVuZE5vdGU+PENpdGU+PEF1dGhvcj5Fc3RlcmxpbmU8L0F1dGhvcj48WWVhcj4yMDE4PC9ZZWFy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</w:fldData>
        </w:fldChar>
      </w:r>
      <w:r w:rsidR="006B408E">
        <w:rPr>
          <w:rFonts w:ascii="Times New Roman" w:hAnsi="Times New Roman" w:cs="Times New Roman"/>
          <w:sz w:val="20"/>
          <w:szCs w:val="20"/>
        </w:rPr>
        <w:instrText xml:space="preserve"> ADDIN EN.CITE.DATA </w:instrText>
      </w:r>
      <w:r w:rsidR="006B408E">
        <w:rPr>
          <w:rFonts w:ascii="Times New Roman" w:hAnsi="Times New Roman" w:cs="Times New Roman"/>
          <w:sz w:val="20"/>
          <w:szCs w:val="20"/>
        </w:rPr>
      </w:r>
      <w:r w:rsidR="006B408E">
        <w:rPr>
          <w:rFonts w:ascii="Times New Roman" w:hAnsi="Times New Roman" w:cs="Times New Roman"/>
          <w:sz w:val="20"/>
          <w:szCs w:val="20"/>
        </w:rPr>
        <w:fldChar w:fldCharType="end"/>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[9, 6]</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 AuthorYear="1"&gt;&lt;Author&gt;Meidlinger&lt;/Author&gt;&lt;Year&gt;2014&lt;/Year&gt;&lt;RecNum&gt;141437&lt;/RecNum&gt;&lt;DisplayText&gt;Meidlinger and Hope [6]&lt;/DisplayText&gt;&lt;record&gt;&lt;rec-number&gt;141437&lt;/rec-number&gt;&lt;foreign-keys&gt;&lt;key app="EN" db-id="vv92es2ac2ss0reva9qxzxdy9zaa2p05dezt" timestamp="1631536231"&gt;141437&lt;/key&gt;&lt;/foreign-keys&gt;&lt;ref-type name="Journal Article"&gt;17&lt;/ref-type&gt;&lt;contributors&gt;&lt;authors&gt;&lt;author&gt;Meidlinger, Peter C.&lt;/author&gt;&lt;author&gt;Hope, Debra A.&lt;/author&gt;&lt;/authors&gt;&lt;/contributors&gt;&lt;auth-address&gt;Hope, Debra A.: Department of Psychology, University of Nebraska-Lincoln, Burnett 238, Lincoln, NE, US, 68588-0308, dhope1@unl.edu&lt;/auth-address&gt;&lt;titles&gt;&lt;title&gt;Differentiating disclosure and concealment in measurement of outness for sexual minorities: The Nebraska Outness Scale&lt;/title&gt;&lt;secondary-title&gt;Psychology of Sexual Orientation and Gender Diversity&lt;/secondary-title&gt;&lt;/titles&gt;&lt;periodical&gt;&lt;full-title&gt;Psychology of Sexual Orientation and Gender Diversity&lt;/full-title&gt;&lt;/periodical&gt;&lt;pages&gt;489-497&lt;/pages&gt;&lt;volume&gt;1&lt;/volume&gt;&lt;number&gt;4&lt;/number&gt;&lt;keywords&gt;&lt;keyword&gt;*Measurement&lt;/keyword&gt;&lt;keyword&gt;*Minority Groups&lt;/keyword&gt;&lt;keyword&gt;*Self-Disclosure&lt;/keyword&gt;&lt;keyword&gt;*Sexual Orientation&lt;/keyword&gt;&lt;keyword&gt;*Stress&lt;/keyword&gt;&lt;keyword&gt;Bisexuality&lt;/keyword&gt;&lt;keyword&gt;Lesbianism&lt;/keyword&gt;&lt;keyword&gt;Male Homosexuality&lt;/keyword&gt;&lt;keyword&gt;Psychometrics&lt;/keyword&gt;&lt;keyword&gt;Test Construction&lt;/keyword&gt;&lt;keyword&gt;Minority Stress&lt;/keyword&gt;&lt;/keywords&gt;&lt;dates&gt;&lt;year&gt;2014&lt;/year&gt;&lt;/dates&gt;&lt;pub-location&gt;US&lt;/pub-location&gt;&lt;publisher&gt;Educational Publishing Foundation&lt;/publisher&gt;&lt;isbn&gt;2329-0390(Electronic),2329-0382(Print)&lt;/isbn&gt;&lt;urls&gt;&lt;/urls&gt;&lt;electronic-resource-num&gt;10.1037/sgd0000080&lt;/electronic-resource-num&gt;&lt;/record&gt;&lt;/Cite&gt;&lt;/EndNote&gt;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Meidlinger and Hope [6]</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suggest that that people who score higher on the concealment subscale of the NOS might be more affected by minority stress than those who are less likely to conceal their sexual orientation from others. On the other hand, the OI conceptualises outness only in terms of disclosure and was developed with gay men and lesbian women alone, whilst the NOS conceptualises outness in terms of disclosure and concealment, and it includes people who identify as lesbian, gay, and bisexual. Therefore, due to its more comprehensive nature and close links with the minority stress model, the NOS was selected for use in this survey. </w:t>
      </w:r>
    </w:p>
    <w:p w14:paraId="455849AD" w14:textId="77777777" w:rsidR="00194404" w:rsidRPr="006B408E" w:rsidRDefault="00194404" w:rsidP="00194404">
      <w:pPr>
        <w:spacing w:line="480" w:lineRule="auto"/>
        <w:ind w:firstLine="720"/>
        <w:rPr>
          <w:rFonts w:ascii="Times New Roman" w:hAnsi="Times New Roman" w:cs="Times New Roman"/>
          <w:sz w:val="20"/>
          <w:szCs w:val="20"/>
        </w:rPr>
      </w:pPr>
      <w:r w:rsidRPr="006B408E">
        <w:rPr>
          <w:rFonts w:ascii="Times New Roman" w:hAnsi="Times New Roman" w:cs="Times New Roman"/>
          <w:sz w:val="20"/>
          <w:szCs w:val="20"/>
        </w:rPr>
        <w:t xml:space="preserve">The NOS is a 10-item scale with two subscales (five items in each subscale). The NOS subscale investigating outness disclosure (NOS-D) has an 11-point Likert response scale for each item ranging from 0% (‘None’, coded as 1) to 100% (‘All’, coded as 11) in increments of 10%. This subscale investigates disclosure by asking participants to determine the percentage of members of different groups (immediate family, extended family, friends and acquaintances, people at work/school, and strangers) that were aware of the respondent’s sexual orientation. The score for this subscale is then computed by determining the mean of the item responses, with 11 being the highest possible score and 1 being the lowest possible score. Greater scores on this subscale indicate greater disclosure about sexual orientation. </w:t>
      </w:r>
    </w:p>
    <w:p w14:paraId="670F3954" w14:textId="23A254FE" w:rsidR="00194404" w:rsidRPr="006B408E" w:rsidRDefault="00194404" w:rsidP="00194404">
      <w:pPr>
        <w:spacing w:line="480" w:lineRule="auto"/>
        <w:ind w:firstLine="720"/>
        <w:rPr>
          <w:rFonts w:ascii="Times New Roman" w:hAnsi="Times New Roman" w:cs="Times New Roman"/>
          <w:sz w:val="20"/>
          <w:szCs w:val="20"/>
        </w:rPr>
      </w:pPr>
      <w:r w:rsidRPr="006B408E">
        <w:rPr>
          <w:rFonts w:ascii="Times New Roman" w:hAnsi="Times New Roman" w:cs="Times New Roman"/>
          <w:sz w:val="20"/>
          <w:szCs w:val="20"/>
        </w:rPr>
        <w:t xml:space="preserve">The NOS subscale investigating outness concealment (NOS-C) also has an 11-point Likert response scale for each item ranging from ‘Never’ (1) to ‘Half of the Time’ (6) to ‘Always’ (11) in increments of 1. This subscale investigates concealment by asking participants how often they avoid talking about topics related to or otherwise indicating their sexual orientation when interacting with members of </w:t>
      </w:r>
      <w:proofErr w:type="gramStart"/>
      <w:r w:rsidRPr="006B408E">
        <w:rPr>
          <w:rFonts w:ascii="Times New Roman" w:hAnsi="Times New Roman" w:cs="Times New Roman"/>
          <w:sz w:val="20"/>
          <w:szCs w:val="20"/>
        </w:rPr>
        <w:t>particular groups</w:t>
      </w:r>
      <w:proofErr w:type="gramEnd"/>
      <w:r w:rsidRPr="006B408E">
        <w:rPr>
          <w:rFonts w:ascii="Times New Roman" w:hAnsi="Times New Roman" w:cs="Times New Roman"/>
          <w:sz w:val="20"/>
          <w:szCs w:val="20"/>
        </w:rPr>
        <w:t xml:space="preserve"> (immediate family, extended family, friends and acquaintances, people at work/school, and strangers). The score for this subscale is also computed by determining the mean of the item responses, with 11 being the highest possible </w:t>
      </w:r>
      <w:r w:rsidRPr="006B408E">
        <w:rPr>
          <w:rFonts w:ascii="Times New Roman" w:hAnsi="Times New Roman" w:cs="Times New Roman"/>
          <w:sz w:val="20"/>
          <w:szCs w:val="20"/>
        </w:rPr>
        <w:lastRenderedPageBreak/>
        <w:t xml:space="preserve">score and 1 being the lowest possible score. Greater scores on this subscale indicate greater concealment about sexual orientation. Finally, the full scale NOS score (which was used for the purposes of this survey) is computed by reversing the items on the NOS-C and then computing the mean of all 10 items on the reversed NOS-C and the original NOS-D. Higher scores on the full scale NOS indicate greater outness, with 11 being the highest possible score and 1 being the lowest possible score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&lt;EndNote&gt;&lt;Cite&gt;&lt;Author&gt;Meidlinger&lt;/Author&gt;&lt;Year&gt;2014&lt;/Year&gt;&lt;RecNum&gt;141437&lt;/RecNum&gt;&lt;DisplayText&gt;[6]&lt;/DisplayText&gt;&lt;record&gt;&lt;rec-number&gt;141437&lt;/rec-number&gt;&lt;foreign-keys&gt;&lt;key app="EN" db-id="vv92es2ac2ss0reva9qxzxdy9zaa2p05dezt" timestamp="1631536231"&gt;141437&lt;/key&gt;&lt;/foreign-keys&gt;&lt;ref-type name="Journal Article"&gt;17&lt;/ref-type&gt;&lt;contributors&gt;&lt;authors&gt;&lt;author&gt;Meidlinger, Peter C.&lt;/author&gt;&lt;author&gt;Hope, Debra A.&lt;/author&gt;&lt;/authors&gt;&lt;/contributors&gt;&lt;auth-address&gt;Hope, Debra A.: Department of Psychology, University of Nebraska-Lincoln, Burnett 238, Lincoln, NE, US, 68588-0308, dhope1@unl.edu&lt;/auth-address&gt;&lt;titles&gt;&lt;title&gt;Differentiating disclosure and concealment in measurement of outness for sexual minorities: The Nebraska Outness Scale&lt;/title&gt;&lt;secondary-title&gt;Psychology of Sexual Orientation and Gender Diversity&lt;/secondary-title&gt;&lt;/titles&gt;&lt;periodical&gt;&lt;full-title&gt;Psychology of Sexual Orientation and Gender Diversity&lt;/full-title&gt;&lt;/periodical&gt;&lt;pages&gt;489-497&lt;/pages&gt;&lt;volume&gt;1&lt;/volume&gt;&lt;number&gt;4&lt;/number&gt;&lt;keywords&gt;&lt;keyword&gt;*Measurement&lt;/keyword&gt;&lt;keyword&gt;*Minority Groups&lt;/keyword&gt;&lt;keyword&gt;*Self-Disclosure&lt;/keyword&gt;&lt;keyword&gt;*Sexual Orientation&lt;/keyword&gt;&lt;keyword&gt;*Stress&lt;/keyword&gt;&lt;keyword&gt;Bisexuality&lt;/keyword&gt;&lt;keyword&gt;Lesbianism&lt;/keyword&gt;&lt;keyword&gt;Male Homosexuality&lt;/keyword&gt;&lt;keyword&gt;Psychometrics&lt;/keyword&gt;&lt;keyword&gt;Test Construction&lt;/keyword&gt;&lt;keyword&gt;Minority Stress&lt;/keyword&gt;&lt;/keywords&gt;&lt;dates&gt;&lt;year&gt;2014&lt;/year&gt;&lt;/dates&gt;&lt;pub-location&gt;US&lt;/pub-location&gt;&lt;publisher&gt;Educational Publishing Foundation&lt;/publisher&gt;&lt;isbn&gt;2329-0390(Electronic),2329-0382(Print)&lt;/isbn&gt;&lt;urls&gt;&lt;/urls&gt;&lt;electronic-resource-num&gt;10.1037/sgd0000080&lt;/electronic-resource-num&gt;&lt;/record&gt;&lt;/Cite&gt;&lt;/EndNote&gt;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[6]</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w:t>
      </w:r>
    </w:p>
    <w:p w14:paraId="4E17304B" w14:textId="241EFEAC" w:rsidR="00194404" w:rsidRPr="006B408E" w:rsidRDefault="00194404" w:rsidP="00194404">
      <w:pPr>
        <w:spacing w:line="480" w:lineRule="auto"/>
        <w:ind w:firstLine="720"/>
        <w:rPr>
          <w:rFonts w:ascii="Times New Roman" w:hAnsi="Times New Roman" w:cs="Times New Roman"/>
          <w:b/>
          <w:bCs/>
          <w:i/>
          <w:iCs/>
          <w:sz w:val="20"/>
          <w:szCs w:val="20"/>
        </w:rPr>
      </w:pPr>
      <w:r w:rsidRPr="006B408E">
        <w:rPr>
          <w:rStyle w:val="Heading4Char"/>
          <w:rFonts w:ascii="Times New Roman" w:hAnsi="Times New Roman" w:cs="Times New Roman"/>
          <w:sz w:val="20"/>
          <w:szCs w:val="20"/>
        </w:rPr>
        <w:t>Depression and Anxiety Measures.</w:t>
      </w:r>
      <w:r w:rsidRPr="006B408E">
        <w:rPr>
          <w:rFonts w:ascii="Times New Roman" w:hAnsi="Times New Roman" w:cs="Times New Roman"/>
          <w:b/>
          <w:bCs/>
          <w:sz w:val="20"/>
          <w:szCs w:val="20"/>
        </w:rPr>
        <w:t xml:space="preserve"> </w:t>
      </w:r>
      <w:r w:rsidRPr="006B408E">
        <w:rPr>
          <w:rFonts w:ascii="Times New Roman" w:hAnsi="Times New Roman" w:cs="Times New Roman"/>
          <w:sz w:val="20"/>
          <w:szCs w:val="20"/>
        </w:rPr>
        <w:t xml:space="preserve">Two measures investigating depression and anxiety respectively were employed in this survey. In Chapter Four, participants discussed how the presence of an emotional problem, and the severity of that problem, could affect their perceived ability to self-manage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&lt;EndNote&gt;&lt;Cite&gt;&lt;Author&gt;Town&lt;/Author&gt;&lt;Year&gt;2021&lt;/Year&gt;&lt;RecNum&gt;141448&lt;/RecNum&gt;&lt;DisplayText&gt;[10]&lt;/DisplayText&gt;&lt;record&gt;&lt;rec-number&gt;141448&lt;/rec-number&gt;&lt;foreign-keys&gt;&lt;key app="EN" db-id="vv92es2ac2ss0reva9qxzxdy9zaa2p05dezt" timestamp="1631541422"&gt;141448&lt;/key&gt;&lt;/foreign-keys&gt;&lt;ref-type name="Journal Article"&gt;17&lt;/ref-type&gt;&lt;contributors&gt;&lt;authors&gt;&lt;author&gt;Town, R.&lt;/author&gt;&lt;author&gt;Hayes, D.&lt;/author&gt;&lt;author&gt;Fonagy, P.&lt;/author&gt;&lt;author&gt;Stapley, E.&lt;/author&gt;&lt;/authors&gt;&lt;/contributors&gt;&lt;auth-address&gt;Faculty of Brain Sciences, University College London, London, UK. rosa.town.13@ucl.ac.uk.&amp;#xD;The Evidence Based Practice Unit, Anna Freud National Centre for Children and Families, London, UK.&amp;#xD;Faculty of Brain Sciences, University College London, London, UK.&lt;/auth-address&gt;&lt;titles&gt;&lt;title&gt;A qualitative investigation of LGBTQ+ young people&amp;apos;s experiences and perceptions of self-managing their mental health&lt;/title&gt;&lt;secondary-title&gt;Eur Child Adolesc Psychiatry&lt;/secondary-title&gt;&lt;/titles&gt;&lt;periodical&gt;&lt;full-title&gt;Eur Child Adolesc Psychiatry&lt;/full-title&gt;&lt;/periodical&gt;&lt;pages&gt;1-14&lt;/pages&gt;&lt;edition&gt;2021/04/28&lt;/edition&gt;&lt;keywords&gt;&lt;keyword&gt;COVID-19 lockdown&lt;/keyword&gt;&lt;keyword&gt;LGBTQ+ young people&lt;/keyword&gt;&lt;keyword&gt;Self-care&lt;/keyword&gt;&lt;keyword&gt;Self-management&lt;/keyword&gt;&lt;keyword&gt;Sexual minority adolescents&lt;/keyword&gt;&lt;keyword&gt;Youth mental health&lt;/keyword&gt;&lt;/keywords&gt;&lt;dates&gt;&lt;year&gt;2021&lt;/year&gt;&lt;pub-dates&gt;&lt;date&gt;Apr 26&lt;/date&gt;&lt;/pub-dates&gt;&lt;/dates&gt;&lt;isbn&gt;1018-8827 (Print)&amp;#xD;1018-8827&lt;/isbn&gt;&lt;accession-num&gt;33903961&lt;/accession-num&gt;&lt;urls&gt;&lt;/urls&gt;&lt;custom2&gt;PMC8075021&lt;/custom2&gt;&lt;electronic-resource-num&gt;10.1007/s00787-021-01783-w&lt;/electronic-resource-num&gt;&lt;remote-database-provider&gt;NLM&lt;/remote-database-provider&gt;&lt;language&gt;eng&lt;/language&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[10]</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Previous research has suggested that anxiety and depression have greater prevalence amongst LGBTQ+ adolescents in relation to their heterosexual peers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&lt;EndNote&gt;&lt;Cite&gt;&lt;Author&gt;NHS Digital&lt;/Author&gt;&lt;Year&gt;2018&lt;/Year&gt;&lt;RecNum&gt;21&lt;/RecNum&gt;&lt;DisplayText&gt;[11, 12]&lt;/DisplayText&gt;&lt;record&gt;&lt;rec-number&gt;21&lt;/rec-number&gt;&lt;foreign-keys&gt;&lt;key app="EN" db-id="vv92es2ac2ss0reva9qxzxdy9zaa2p05dezt" timestamp="1589203871"&gt;21&lt;/key&gt;&lt;/foreign-keys&gt;&lt;ref-type name="Report"&gt;27&lt;/ref-type&gt;&lt;contributors&gt;&lt;authors&gt;&lt;author&gt;NHS Digital,&lt;/author&gt;&lt;/authors&gt;&lt;/contributors&gt;&lt;titles&gt;&lt;title&gt;Mental Health of Children and Young People in England, 2017: Behaviours, lifestyles and identities&lt;/title&gt;&lt;/titles&gt;&lt;dates&gt;&lt;year&gt;2018&lt;/year&gt;&lt;/dates&gt;&lt;urls&gt;&lt;related-urls&gt;&lt;url&gt;https://files.digital.nhs.uk/81/542548/MHCYP%202017%20Behaviours%20Lifestyles%20Identities.pdf&lt;/url&gt;&lt;/related-urls&gt;&lt;/urls&gt;&lt;/record&gt;&lt;/Cite&gt;&lt;Cite&gt;&lt;Author&gt;Stonewall&lt;/Author&gt;&lt;Year&gt;2018&lt;/Year&gt;&lt;RecNum&gt;22&lt;/RecNum&gt;&lt;record&gt;&lt;rec-number&gt;22&lt;/rec-number&gt;&lt;foreign-keys&gt;&lt;key app="EN" db-id="vv92es2ac2ss0reva9qxzxdy9zaa2p05dezt" timestamp="1589203938"&gt;22&lt;/key&gt;&lt;/foreign-keys&gt;&lt;ref-type name="Journal Article"&gt;17&lt;/ref-type&gt;&lt;contributors&gt;&lt;authors&gt;&lt;author&gt;Stonewall,&lt;/author&gt;&lt;/authors&gt;&lt;/contributors&gt;&lt;titles&gt;&lt;title&gt;LGBT in Britain: Health Report&lt;/title&gt;&lt;/titles&gt;&lt;dates&gt;&lt;year&gt;2018&lt;/year&gt;&lt;/dates&gt;&lt;urls&gt;&lt;related-urls&gt;&lt;url&gt;https://www.stonewall.org.uk/system/files/lgbt_in_britain_health.pdf&lt;/url&gt;&lt;/related-urls&gt;&lt;/urls&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[11, 12]</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The minority stress model suggests that LGBTQ+ adolescents and other minoritised groups experience increased stress due to experiences of discrimination, which in turn leads to challenges in coping and poorer emotional health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&lt;EndNote&gt;&lt;Cite&gt;&lt;Author&gt;Meyer&lt;/Author&gt;&lt;Year&gt;2003&lt;/Year&gt;&lt;RecNum&gt;91&lt;/RecNum&gt;&lt;DisplayText&gt;[1]&lt;/DisplayText&gt;&lt;record&gt;&lt;rec-number&gt;91&lt;/rec-number&gt;&lt;foreign-keys&gt;&lt;key app="EN" db-id="vv92es2ac2ss0reva9qxzxdy9zaa2p05dezt" timestamp="1602583948"&gt;91&lt;/key&gt;&lt;/foreign-keys&gt;&lt;ref-type name="Journal Article"&gt;17&lt;/ref-type&gt;&lt;contributors&gt;&lt;authors&gt;&lt;author&gt;Meyer, Ilan H.&lt;/author&gt;&lt;/authors&gt;&lt;/contributors&gt;&lt;titles&gt;&lt;title&gt;Prejudice, social stress, and mental health in lesbian, gay, and bisexual populations: conceptual issues and research evidence&lt;/title&gt;&lt;secondary-title&gt;Psychological bulletin&lt;/secondary-title&gt;&lt;alt-title&gt;Psychol Bull&lt;/alt-title&gt;&lt;/titles&gt;&lt;periodical&gt;&lt;full-title&gt;Psychological bulletin&lt;/full-title&gt;&lt;/periodical&gt;&lt;pages&gt;674-697&lt;/pages&gt;&lt;volume&gt;129&lt;/volume&gt;&lt;number&gt;5&lt;/number&gt;&lt;keywords&gt;&lt;keyword&gt;Adult&lt;/keyword&gt;&lt;keyword&gt;Bisexuality/*psychology/*statistics &amp;amp; numerical data&lt;/keyword&gt;&lt;keyword&gt;Female&lt;/keyword&gt;&lt;keyword&gt;Homosexuality, Female/*psychology/*statistics &amp;amp; numerical data&lt;/keyword&gt;&lt;keyword&gt;Homosexuality, Male/*psychology/*statistics &amp;amp; numerical data&lt;/keyword&gt;&lt;keyword&gt;Humans&lt;/keyword&gt;&lt;keyword&gt;Male&lt;/keyword&gt;&lt;keyword&gt;Mental Disorders/*epidemiology/*psychology&lt;/keyword&gt;&lt;keyword&gt;*Prejudice&lt;/keyword&gt;&lt;keyword&gt;Prevalence&lt;/keyword&gt;&lt;keyword&gt;*Social Behavior&lt;/keyword&gt;&lt;keyword&gt;*Stress, Psychological&lt;/keyword&gt;&lt;/keywords&gt;&lt;dates&gt;&lt;year&gt;2003&lt;/year&gt;&lt;/dates&gt;&lt;isbn&gt;0033-2909&lt;/isbn&gt;&lt;accession-num&gt;12956539&lt;/accession-num&gt;&lt;urls&gt;&lt;related-urls&gt;&lt;url&gt;https://pubmed.ncbi.nlm.nih.gov/12956539&lt;/url&gt;&lt;url&gt;https://www.ncbi.nlm.nih.gov/pmc/articles/PMC2072932/&lt;/url&gt;&lt;url&gt;https://www.ncbi.nlm.nih.gov/pmc/articles/PMC2072932/pdf/nihms32623.pdf&lt;/url&gt;&lt;/related-urls&gt;&lt;/urls&gt;&lt;electronic-resource-num&gt;10.1037/0033-2909.129.5.674&lt;/electronic-resource-num&gt;&lt;remote-database-name&gt;PubMed&lt;/remote-database-name&gt;&lt;language&gt;eng&lt;/language&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[1]</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Therefore, it was important to measure LGBTQ+ adolescents’ anxiety and depression in this survey to investigate the hypothesis that these variables are related to self-management, as well as the hypotheses that self-management mediates the relationship between </w:t>
      </w:r>
      <w:proofErr w:type="gramStart"/>
      <w:r w:rsidRPr="006B408E">
        <w:rPr>
          <w:rFonts w:ascii="Times New Roman" w:hAnsi="Times New Roman" w:cs="Times New Roman"/>
          <w:sz w:val="20"/>
          <w:szCs w:val="20"/>
        </w:rPr>
        <w:t>outness</w:t>
      </w:r>
      <w:proofErr w:type="gramEnd"/>
      <w:r w:rsidRPr="006B408E">
        <w:rPr>
          <w:rFonts w:ascii="Times New Roman" w:hAnsi="Times New Roman" w:cs="Times New Roman"/>
          <w:sz w:val="20"/>
          <w:szCs w:val="20"/>
        </w:rPr>
        <w:t xml:space="preserve"> and emotional problems and that self-management moderates the relationship between minority stress and emotional problems.</w:t>
      </w:r>
    </w:p>
    <w:p w14:paraId="6AA492D9" w14:textId="10A88B39" w:rsidR="00194404" w:rsidRPr="006B408E" w:rsidRDefault="00194404" w:rsidP="00194404">
      <w:pPr>
        <w:spacing w:line="480" w:lineRule="auto"/>
        <w:ind w:firstLine="720"/>
        <w:rPr>
          <w:rFonts w:ascii="Times New Roman" w:hAnsi="Times New Roman" w:cs="Times New Roman"/>
          <w:color w:val="000000" w:themeColor="text1"/>
          <w:sz w:val="20"/>
          <w:szCs w:val="20"/>
        </w:rPr>
      </w:pPr>
      <w:r w:rsidRPr="006B408E">
        <w:rPr>
          <w:rFonts w:ascii="Times New Roman" w:hAnsi="Times New Roman" w:cs="Times New Roman"/>
          <w:sz w:val="20"/>
          <w:szCs w:val="20"/>
        </w:rPr>
        <w:t xml:space="preserve">The Generalized Anxiety Disorder 7-item scale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&lt;EndNote&gt;&lt;Cite&gt;&lt;Author&gt;Spitzer&lt;/Author&gt;&lt;Year&gt;2006&lt;/Year&gt;&lt;RecNum&gt;141463&lt;/RecNum&gt;&lt;Prefix&gt;GAD-7`; &lt;/Prefix&gt;&lt;DisplayText&gt;[GAD-7; 13]&lt;/DisplayText&gt;&lt;record&gt;&lt;rec-number&gt;141463&lt;/rec-number&gt;&lt;foreign-keys&gt;&lt;key app="EN" db-id="vv92es2ac2ss0reva9qxzxdy9zaa2p05dezt" timestamp="1634570236"&gt;141463&lt;/key&gt;&lt;/foreign-keys&gt;&lt;ref-type name="Journal Article"&gt;17&lt;/ref-type&gt;&lt;contributors&gt;&lt;authors&gt;&lt;author&gt;Spitzer, R. L.&lt;/author&gt;&lt;author&gt;Kroenke, K.&lt;/author&gt;&lt;author&gt;Williams, J. B.&lt;/author&gt;&lt;author&gt;Löwe, B.&lt;/author&gt;&lt;/authors&gt;&lt;/contributors&gt;&lt;auth-address&gt;Biometrics Research Department, New York State Psychiatric Institute, New York, NY 10032, USA. RLS8@Columbia.edu&lt;/auth-address&gt;&lt;titles&gt;&lt;title&gt;A brief measure for assessing generalized anxiety disorder: the GAD-7&lt;/title&gt;&lt;secondary-title&gt;Arch Intern Med&lt;/secondary-title&gt;&lt;/titles&gt;&lt;periodical&gt;&lt;full-title&gt;Arch Intern Med&lt;/full-title&gt;&lt;/periodical&gt;&lt;pages&gt;1092-7&lt;/pages&gt;&lt;volume&gt;166&lt;/volume&gt;&lt;number&gt;10&lt;/number&gt;&lt;edition&gt;2006/05/24&lt;/edition&gt;&lt;keywords&gt;&lt;keyword&gt;Adult&lt;/keyword&gt;&lt;keyword&gt;Anxiety Disorders/*diagnosis/epidemiology&lt;/keyword&gt;&lt;keyword&gt;Female&lt;/keyword&gt;&lt;keyword&gt;Humans&lt;/keyword&gt;&lt;keyword&gt;Incidence&lt;/keyword&gt;&lt;keyword&gt;Male&lt;/keyword&gt;&lt;keyword&gt;*Mental Status Schedule&lt;/keyword&gt;&lt;keyword&gt;Middle Aged&lt;/keyword&gt;&lt;keyword&gt;Reproducibility of Results&lt;/keyword&gt;&lt;keyword&gt;Retrospective Studies&lt;/keyword&gt;&lt;keyword&gt;Surveys and Questionnaires&lt;/keyword&gt;&lt;keyword&gt;United States/epidemiology&lt;/keyword&gt;&lt;/keywords&gt;&lt;dates&gt;&lt;year&gt;2006&lt;/year&gt;&lt;pub-dates&gt;&lt;date&gt;May 22&lt;/date&gt;&lt;/pub-dates&gt;&lt;/dates&gt;&lt;isbn&gt;0003-9926 (Print)&amp;#xD;0003-9926&lt;/isbn&gt;&lt;accession-num&gt;16717171&lt;/accession-num&gt;&lt;urls&gt;&lt;/urls&gt;&lt;electronic-resource-num&gt;10.1001/archinte.166.10.1092&lt;/electronic-resource-num&gt;&lt;remote-database-provider&gt;NLM&lt;/remote-database-provider&gt;&lt;language&gt;eng&lt;/language&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[GAD-7; 13]</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has been validated with adolescents, has good internal consistency (α = .91), and has been found to accurately reflect symptom severity of adolescents with generalised anxiety disorder when compared with the P</w:t>
      </w:r>
      <w:r w:rsidRPr="006B408E">
        <w:rPr>
          <w:rFonts w:ascii="Times New Roman" w:hAnsi="Times New Roman" w:cs="Times New Roman"/>
          <w:color w:val="212121"/>
          <w:sz w:val="20"/>
          <w:szCs w:val="20"/>
          <w:shd w:val="clear" w:color="auto" w:fill="FFFFFF"/>
        </w:rPr>
        <w:t>ediatric Anxiety Rating Scale</w:t>
      </w:r>
      <w:r w:rsidRPr="006B408E">
        <w:rPr>
          <w:rFonts w:ascii="Times New Roman" w:hAnsi="Times New Roman" w:cs="Times New Roman"/>
          <w:sz w:val="20"/>
          <w:szCs w:val="20"/>
        </w:rPr>
        <w:t xml:space="preserve"> </w:t>
      </w:r>
      <w:r w:rsidRPr="006B408E">
        <w:rPr>
          <w:rFonts w:ascii="Times New Roman" w:hAnsi="Times New Roman" w:cs="Times New Roman"/>
          <w:sz w:val="20"/>
          <w:szCs w:val="20"/>
        </w:rPr>
        <w:fldChar w:fldCharType="begin">
          <w:fldData xml:space="preserve">PEVuZE5vdGU+PENpdGU+PEF1dGhvcj5Nb3NzbWFuPC9BdXRob3I+PFllYXI+MjAxNzwvWWVhcj48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</w:fldData>
        </w:fldChar>
      </w:r>
      <w:r w:rsidR="006B408E">
        <w:rPr>
          <w:rFonts w:ascii="Times New Roman" w:hAnsi="Times New Roman" w:cs="Times New Roman"/>
          <w:sz w:val="20"/>
          <w:szCs w:val="20"/>
        </w:rPr>
        <w:instrText xml:space="preserve"> ADDIN EN.CITE </w:instrText>
      </w:r>
      <w:r w:rsidR="006B408E">
        <w:rPr>
          <w:rFonts w:ascii="Times New Roman" w:hAnsi="Times New Roman" w:cs="Times New Roman"/>
          <w:sz w:val="20"/>
          <w:szCs w:val="20"/>
        </w:rPr>
        <w:fldChar w:fldCharType="begin">
          <w:fldData xml:space="preserve">PEVuZE5vdGU+PENpdGU+PEF1dGhvcj5Nb3NzbWFuPC9BdXRob3I+PFllYXI+MjAxNzwvWWVhcj48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</w:fldData>
        </w:fldChar>
      </w:r>
      <w:r w:rsidR="006B408E">
        <w:rPr>
          <w:rFonts w:ascii="Times New Roman" w:hAnsi="Times New Roman" w:cs="Times New Roman"/>
          <w:sz w:val="20"/>
          <w:szCs w:val="20"/>
        </w:rPr>
        <w:instrText xml:space="preserve"> ADDIN EN.CITE.DATA </w:instrText>
      </w:r>
      <w:r w:rsidR="006B408E">
        <w:rPr>
          <w:rFonts w:ascii="Times New Roman" w:hAnsi="Times New Roman" w:cs="Times New Roman"/>
          <w:sz w:val="20"/>
          <w:szCs w:val="20"/>
        </w:rPr>
      </w:r>
      <w:r w:rsidR="006B408E">
        <w:rPr>
          <w:rFonts w:ascii="Times New Roman" w:hAnsi="Times New Roman" w:cs="Times New Roman"/>
          <w:sz w:val="20"/>
          <w:szCs w:val="20"/>
        </w:rPr>
        <w:fldChar w:fldCharType="end"/>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[PARS; R = .65, p &lt; .001; 14, 15]</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The GAD-7 contains seven items which ask participants</w:t>
      </w:r>
      <w:r w:rsidRPr="006B408E">
        <w:rPr>
          <w:rFonts w:ascii="Times New Roman" w:hAnsi="Times New Roman" w:cs="Times New Roman"/>
          <w:color w:val="000000" w:themeColor="text1"/>
          <w:sz w:val="20"/>
          <w:szCs w:val="20"/>
        </w:rPr>
        <w:t xml:space="preserve"> to rate how often over the last two weeks they have experienced seven symptoms of anxiety (not being able to stop or control worrying, worrying too much about different things, trouble relaxing, being so restless that it is hard to sit still, becoming easily annoyed or irritable, and feeling afraid as if something awful might happen). Example statements from this measure include, ‘Not being able to stop or control worrying’ and ‘Being so restless that it is hard to sit still’. Answers to these items are rated on a four-point scale ranging from 0 (not at all) to 3 (nearly every day). These item scores are summed to generate a total score ranging between 0 and 21, and a cut-off point for moderate generalised anxiety has been established at 10 points or above </w:t>
      </w:r>
      <w:r w:rsidRPr="006B408E">
        <w:rPr>
          <w:rFonts w:ascii="Times New Roman" w:hAnsi="Times New Roman" w:cs="Times New Roman"/>
          <w:color w:val="000000" w:themeColor="text1"/>
          <w:sz w:val="20"/>
          <w:szCs w:val="20"/>
        </w:rPr>
        <w:fldChar w:fldCharType="begin"/>
      </w:r>
      <w:r w:rsidR="006B408E">
        <w:rPr>
          <w:rFonts w:ascii="Times New Roman" w:hAnsi="Times New Roman" w:cs="Times New Roman"/>
          <w:color w:val="000000" w:themeColor="text1"/>
          <w:sz w:val="20"/>
          <w:szCs w:val="20"/>
        </w:rPr>
        <w:instrText xml:space="preserve"> ADDIN EN.CITE &lt;EndNote&gt;&lt;Cite&gt;&lt;Author&gt;Tiirikainen&lt;/Author&gt;&lt;Year&gt;2019&lt;/Year&gt;&lt;RecNum&gt;141465&lt;/RecNum&gt;&lt;DisplayText&gt;[15]&lt;/DisplayText&gt;&lt;record&gt;&lt;rec-number&gt;141465&lt;/rec-number&gt;&lt;foreign-keys&gt;&lt;key app="EN" db-id="vv92es2ac2ss0reva9qxzxdy9zaa2p05dezt" timestamp="1634571047"&gt;141465&lt;/key&gt;&lt;/foreign-keys&gt;&lt;ref-type name="Journal Article"&gt;17&lt;/ref-type&gt;&lt;contributors&gt;&lt;authors&gt;&lt;author&gt;Tiirikainen, Kati&lt;/author&gt;&lt;author&gt;Haravuori, Henna&lt;/author&gt;&lt;author&gt;Ranta, Klaus&lt;/author&gt;&lt;author&gt;Kaltiala-Heino, Riittakerttu&lt;/author&gt;&lt;author&gt;Marttunen, Mauri&lt;/author&gt;&lt;/authors&gt;&lt;/contributors&gt;&lt;titles&gt;&lt;title&gt;Psychometric properties of the 7-item Generalized Anxiety Disorder Scale (GAD-7) in a large representative sample of Finnish adolescents&lt;/title&gt;&lt;secondary-title&gt;Psychiatry Research&lt;/secondary-title&gt;&lt;/titles&gt;&lt;periodical&gt;&lt;full-title&gt;Psychiatry Research&lt;/full-title&gt;&lt;/periodical&gt;&lt;pages&gt;30-35&lt;/pages&gt;&lt;volume&gt;272&lt;/volume&gt;&lt;keywords&gt;&lt;keyword&gt;GAD&lt;/keyword&gt;&lt;keyword&gt;Anxiety&lt;/keyword&gt;&lt;keyword&gt;Adolescents&lt;/keyword&gt;&lt;keyword&gt;Psychometrics&lt;/keyword&gt;&lt;keyword&gt;Validation&lt;/keyword&gt;&lt;keyword&gt;Scale&lt;/keyword&gt;&lt;/keywords&gt;&lt;dates&gt;&lt;year&gt;2019&lt;/year&gt;&lt;pub-dates&gt;&lt;date&gt;2019/02/01/&lt;/date&gt;&lt;/pub-dates&gt;&lt;/dates&gt;&lt;isbn&gt;0165-1781&lt;/isbn&gt;&lt;urls&gt;&lt;related-urls&gt;&lt;url&gt;https://www.sciencedirect.com/science/article/pii/S0165178118301720&lt;/url&gt;&lt;/related-urls&gt;&lt;/urls&gt;&lt;electronic-resource-num&gt;https://doi.org/10.1016/j.psychres.2018.12.004&lt;/electronic-resource-num&gt;&lt;/record&gt;&lt;/Cite&gt;&lt;/EndNote&gt;</w:instrText>
      </w:r>
      <w:r w:rsidRPr="006B408E">
        <w:rPr>
          <w:rFonts w:ascii="Times New Roman" w:hAnsi="Times New Roman" w:cs="Times New Roman"/>
          <w:color w:val="000000" w:themeColor="text1"/>
          <w:sz w:val="20"/>
          <w:szCs w:val="20"/>
        </w:rPr>
        <w:fldChar w:fldCharType="separate"/>
      </w:r>
      <w:r w:rsidR="006B408E">
        <w:rPr>
          <w:rFonts w:ascii="Times New Roman" w:hAnsi="Times New Roman" w:cs="Times New Roman"/>
          <w:noProof/>
          <w:color w:val="000000" w:themeColor="text1"/>
          <w:sz w:val="20"/>
          <w:szCs w:val="20"/>
        </w:rPr>
        <w:t>[15]</w:t>
      </w:r>
      <w:r w:rsidRPr="006B408E">
        <w:rPr>
          <w:rFonts w:ascii="Times New Roman" w:hAnsi="Times New Roman" w:cs="Times New Roman"/>
          <w:color w:val="000000" w:themeColor="text1"/>
          <w:sz w:val="20"/>
          <w:szCs w:val="20"/>
        </w:rPr>
        <w:fldChar w:fldCharType="end"/>
      </w:r>
      <w:r w:rsidRPr="006B408E">
        <w:rPr>
          <w:rFonts w:ascii="Times New Roman" w:hAnsi="Times New Roman" w:cs="Times New Roman"/>
          <w:sz w:val="20"/>
          <w:szCs w:val="20"/>
        </w:rPr>
        <w:t>.</w:t>
      </w:r>
    </w:p>
    <w:p w14:paraId="46A2745C" w14:textId="709A1BC2" w:rsidR="00194404" w:rsidRPr="006B408E" w:rsidRDefault="00194404" w:rsidP="00194404">
      <w:pPr>
        <w:spacing w:line="480" w:lineRule="auto"/>
        <w:ind w:firstLine="720"/>
        <w:rPr>
          <w:rFonts w:ascii="Times New Roman" w:hAnsi="Times New Roman" w:cs="Times New Roman"/>
          <w:sz w:val="20"/>
          <w:szCs w:val="20"/>
        </w:rPr>
      </w:pPr>
      <w:r w:rsidRPr="006B408E">
        <w:rPr>
          <w:rFonts w:ascii="Times New Roman" w:hAnsi="Times New Roman" w:cs="Times New Roman"/>
          <w:sz w:val="20"/>
          <w:szCs w:val="20"/>
        </w:rPr>
        <w:t xml:space="preserve"> The </w:t>
      </w:r>
      <w:r w:rsidR="005F1278" w:rsidRPr="006B408E">
        <w:rPr>
          <w:rFonts w:ascii="Times New Roman" w:hAnsi="Times New Roman" w:cs="Times New Roman"/>
          <w:sz w:val="20"/>
          <w:szCs w:val="20"/>
        </w:rPr>
        <w:t>Short Mood and Feelings Questionnaire (SMFQ)</w:t>
      </w:r>
      <w:r w:rsidRPr="006B408E">
        <w:rPr>
          <w:rFonts w:ascii="Times New Roman" w:hAnsi="Times New Roman" w:cs="Times New Roman"/>
          <w:sz w:val="20"/>
          <w:szCs w:val="20"/>
        </w:rPr>
        <w:t xml:space="preserve"> for children, a 13-item scale, shows good to excellent internal reliability, with Angold et al.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 ExcludeAuth="1"&gt;&lt;Author&gt;Angold&lt;/Author&gt;&lt;Year&gt;1995&lt;/Year&gt;&lt;RecNum&gt;141727&lt;/RecNum&gt;&lt;DisplayText&gt;[16]&lt;/DisplayText&gt;&lt;record&gt;&lt;rec-number&gt;141727&lt;/rec-number&gt;&lt;foreign-keys&gt;&lt;key app="EN" db-id="vv92es2ac2ss0reva9qxzxdy9zaa2p05dezt" timestamp="1705841780"&gt;141727&lt;/key&gt;&lt;/foreign-keys&gt;&lt;ref-type name="Journal Article"&gt;17&lt;/ref-type&gt;&lt;contributors&gt;&lt;authors&gt;&lt;author&gt;Angold, Adrian&lt;/author&gt;&lt;author&gt;Costello, Elizabeth&lt;/author&gt;&lt;author&gt;Messer, Stephen&lt;/author&gt;&lt;author&gt;Pickles, Andrew&lt;/author&gt;&lt;author&gt;Winder, F.&lt;/author&gt;&lt;author&gt;Silver, Dana&lt;/author&gt;&lt;/authors&gt;&lt;/contributors&gt;&lt;titles&gt;&lt;title&gt;The Development of a Questionnaire for Use in Epidemiological Studies of Depression in Children and Adolescents&lt;/title&gt;&lt;secondary-title&gt;International Journal of Methods in Psychiatric Research&lt;/secondary-title&gt;&lt;/titles&gt;&lt;periodical&gt;&lt;full-title&gt;International journal of methods in psychiatric research&lt;/full-title&gt;&lt;/periodical&gt;&lt;pages&gt;237-249&lt;/pages&gt;&lt;volume&gt;5&lt;/volume&gt;&lt;dates&gt;&lt;year&gt;1995&lt;/year&gt;&lt;pub-dates&gt;&lt;date&gt;01/01&lt;/date&gt;&lt;/pub-dates&gt;&lt;/dates&gt;&lt;urls&gt;&lt;/urls&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[16]</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reporting a Cronbach’s alpha of .85, and Thabrew et al.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 ExcludeAuth="1"&gt;&lt;Author&gt;Thabrew&lt;/Author&gt;&lt;Year&gt;2018&lt;/Year&gt;&lt;RecNum&gt;142050&lt;/RecNum&gt;&lt;DisplayText&gt;[17]&lt;/DisplayText&gt;&lt;record&gt;&lt;rec-number&gt;142050&lt;/rec-number&gt;&lt;foreign-keys&gt;&lt;key app="EN" db-id="vv92es2ac2ss0reva9qxzxdy9zaa2p05dezt" timestamp="1663257447"&gt;142050&lt;/key&gt;&lt;/foreign-keys&gt;&lt;ref-type name="Journal Article"&gt;17&lt;/ref-type&gt;&lt;contributors&gt;&lt;authors&gt;&lt;author&gt;Thabrew, Hiran&lt;/author&gt;&lt;author&gt;Stasiak, Karolina&lt;/author&gt;&lt;author&gt;Bavin, Lynda-Maree&lt;/author&gt;&lt;author&gt;Frampton, Chris&lt;/author&gt;&lt;author&gt;Merry, Sally&lt;/author&gt;&lt;/authors&gt;&lt;/contributors&gt;&lt;titles&gt;&lt;title&gt;Validation of the Mood and Feelings Questionnaire (MFQ) and Short Mood and Feelings Questionnaire (SMFQ) in New Zealand help-seeking adolescents&lt;/title&gt;&lt;secondary-title&gt;International Journal of Methods in Psychiatric Research&lt;/secondary-title&gt;&lt;/titles&gt;&lt;periodical&gt;&lt;full-title&gt;International journal of methods in psychiatric research&lt;/full-title&gt;&lt;/periodical&gt;&lt;pages&gt;e1610&lt;/pages&gt;&lt;volume&gt;27&lt;/volume&gt;&lt;number&gt;3&lt;/number&gt;&lt;keywords&gt;&lt;keyword&gt;adolescent&lt;/keyword&gt;&lt;keyword&gt;assessment&lt;/keyword&gt;&lt;keyword&gt;depression&lt;/keyword&gt;&lt;keyword&gt;mood and feelings questionnaire&lt;/keyword&gt;&lt;keyword&gt;validation&lt;/keyword&gt;&lt;/keywords&gt;&lt;dates&gt;&lt;year&gt;2018&lt;/year&gt;&lt;pub-dates&gt;&lt;date&gt;2018/09/01&lt;/date&gt;&lt;/pub-dates&gt;&lt;/dates&gt;&lt;publisher&gt;John Wiley &amp;amp; Sons, Ltd&lt;/publisher&gt;&lt;isbn&gt;1049-8931&lt;/isbn&gt;&lt;urls&gt;&lt;related-urls&gt;&lt;url&gt;https://doi.org/10.1002/mpr.1610&lt;/url&gt;&lt;/related-urls&gt;&lt;/urls&gt;&lt;electronic-resource-num&gt;10.1002/mpr.1610&lt;/electronic-resource-num&gt;&lt;access-date&gt;2022/09/15&lt;/access-date&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[17]</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reporting a range of Cronbach’s alphas from </w:t>
      </w:r>
      <w:r w:rsidRPr="006B408E">
        <w:rPr>
          <w:rFonts w:ascii="Times New Roman" w:hAnsi="Times New Roman" w:cs="Times New Roman"/>
          <w:color w:val="1C1D1E"/>
          <w:sz w:val="20"/>
          <w:szCs w:val="20"/>
          <w:shd w:val="clear" w:color="auto" w:fill="FFFFFF"/>
        </w:rPr>
        <w:t>.88 to .89 across multiple timepoints</w:t>
      </w:r>
      <w:r w:rsidRPr="006B408E">
        <w:rPr>
          <w:rFonts w:ascii="Times New Roman" w:hAnsi="Times New Roman" w:cs="Times New Roman"/>
          <w:sz w:val="20"/>
          <w:szCs w:val="20"/>
        </w:rPr>
        <w:t xml:space="preserve">. Additionally, this measure </w:t>
      </w:r>
      <w:r w:rsidRPr="006B408E">
        <w:rPr>
          <w:rFonts w:ascii="Times New Roman" w:hAnsi="Times New Roman" w:cs="Times New Roman"/>
          <w:sz w:val="20"/>
          <w:szCs w:val="20"/>
        </w:rPr>
        <w:lastRenderedPageBreak/>
        <w:t xml:space="preserve">shows good content validity, with item-total correlations of at least .50 for all 13 items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&lt;EndNote&gt;&lt;Cite&gt;&lt;Author&gt;Thabrew&lt;/Author&gt;&lt;Year&gt;2018&lt;/Year&gt;&lt;RecNum&gt;142050&lt;/RecNum&gt;&lt;DisplayText&gt;[17]&lt;/DisplayText&gt;&lt;record&gt;&lt;rec-number&gt;142050&lt;/rec-number&gt;&lt;foreign-keys&gt;&lt;key app="EN" db-id="vv92es2ac2ss0reva9qxzxdy9zaa2p05dezt" timestamp="1663257447"&gt;142050&lt;/key&gt;&lt;/foreign-keys&gt;&lt;ref-type name="Journal Article"&gt;17&lt;/ref-type&gt;&lt;contributors&gt;&lt;authors&gt;&lt;author&gt;Thabrew, Hiran&lt;/author&gt;&lt;author&gt;Stasiak, Karolina&lt;/author&gt;&lt;author&gt;Bavin, Lynda-Maree&lt;/author&gt;&lt;author&gt;Frampton, Chris&lt;/author&gt;&lt;author&gt;Merry, Sally&lt;/author&gt;&lt;/authors&gt;&lt;/contributors&gt;&lt;titles&gt;&lt;title&gt;Validation of the Mood and Feelings Questionnaire (MFQ) and Short Mood and Feelings Questionnaire (SMFQ) in New Zealand help-seeking adolescents&lt;/title&gt;&lt;secondary-title&gt;International Journal of Methods in Psychiatric Research&lt;/secondary-title&gt;&lt;/titles&gt;&lt;periodical&gt;&lt;full-title&gt;International journal of methods in psychiatric research&lt;/full-title&gt;&lt;/periodical&gt;&lt;pages&gt;e1610&lt;/pages&gt;&lt;volume&gt;27&lt;/volume&gt;&lt;number&gt;3&lt;/number&gt;&lt;keywords&gt;&lt;keyword&gt;adolescent&lt;/keyword&gt;&lt;keyword&gt;assessment&lt;/keyword&gt;&lt;keyword&gt;depression&lt;/keyword&gt;&lt;keyword&gt;mood and feelings questionnaire&lt;/keyword&gt;&lt;keyword&gt;validation&lt;/keyword&gt;&lt;/keywords&gt;&lt;dates&gt;&lt;year&gt;2018&lt;/year&gt;&lt;pub-dates&gt;&lt;date&gt;2018/09/01&lt;/date&gt;&lt;/pub-dates&gt;&lt;/dates&gt;&lt;publisher&gt;John Wiley &amp;amp; Sons, Ltd&lt;/publisher&gt;&lt;isbn&gt;1049-8931&lt;/isbn&gt;&lt;urls&gt;&lt;related-urls&gt;&lt;url&gt;https://doi.org/10.1002/mpr.1610&lt;/url&gt;&lt;/related-urls&gt;&lt;/urls&gt;&lt;electronic-resource-num&gt;10.1002/mpr.1610&lt;/electronic-resource-num&gt;&lt;access-date&gt;2022/09/15&lt;/access-date&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[17]</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Each of the items on the SMFQ is rated ‘Not True’ (0), ‘Sometimes’ (1), or ‘True’ (2). Example items from this scale are ‘I was very restless’ and ‘I did everything wrong’. Item ratings are then summed to produce a total score ranging from 0 to 26. The clinical cut-off for the SMFQ total score is 11, with higher scores indicating greater depression </w:t>
      </w:r>
      <w:r w:rsidRPr="006B408E">
        <w:rPr>
          <w:rFonts w:ascii="Times New Roman" w:hAnsi="Times New Roman" w:cs="Times New Roman"/>
          <w:sz w:val="20"/>
          <w:szCs w:val="20"/>
        </w:rPr>
        <w:fldChar w:fldCharType="begin"/>
      </w:r>
      <w:r w:rsidR="006B408E">
        <w:rPr>
          <w:rFonts w:ascii="Times New Roman" w:hAnsi="Times New Roman" w:cs="Times New Roman"/>
          <w:sz w:val="20"/>
          <w:szCs w:val="20"/>
        </w:rPr>
        <w:instrText xml:space="preserve"> ADDIN EN.CITE &lt;EndNote&gt;&lt;Cite&gt;&lt;Author&gt;Angold&lt;/Author&gt;&lt;Year&gt;1995&lt;/Year&gt;&lt;RecNum&gt;141727&lt;/RecNum&gt;&lt;DisplayText&gt;[16]&lt;/DisplayText&gt;&lt;record&gt;&lt;rec-number&gt;141727&lt;/rec-number&gt;&lt;foreign-keys&gt;&lt;key app="EN" db-id="vv92es2ac2ss0reva9qxzxdy9zaa2p05dezt" timestamp="1705841780"&gt;141727&lt;/key&gt;&lt;/foreign-keys&gt;&lt;ref-type name="Journal Article"&gt;17&lt;/ref-type&gt;&lt;contributors&gt;&lt;authors&gt;&lt;author&gt;Angold, Adrian&lt;/author&gt;&lt;author&gt;Costello, Elizabeth&lt;/author&gt;&lt;author&gt;Messer, Stephen&lt;/author&gt;&lt;author&gt;Pickles, Andrew&lt;/author&gt;&lt;author&gt;Winder, F.&lt;/author&gt;&lt;author&gt;Silver, Dana&lt;/author&gt;&lt;/authors&gt;&lt;/contributors&gt;&lt;titles&gt;&lt;title&gt;The Development of a Questionnaire for Use in Epidemiological Studies of Depression in Children and Adolescents&lt;/title&gt;&lt;secondary-title&gt;International Journal of Methods in Psychiatric Research&lt;/secondary-title&gt;&lt;/titles&gt;&lt;periodical&gt;&lt;full-title&gt;International journal of methods in psychiatric research&lt;/full-title&gt;&lt;/periodical&gt;&lt;pages&gt;237-249&lt;/pages&gt;&lt;volume&gt;5&lt;/volume&gt;&lt;dates&gt;&lt;year&gt;1995&lt;/year&gt;&lt;pub-dates&gt;&lt;date&gt;01/01&lt;/date&gt;&lt;/pub-dates&gt;&lt;/dates&gt;&lt;urls&gt;&lt;/urls&gt;&lt;/record&gt;&lt;/Cite&gt;&lt;/EndNote&gt;</w:instrText>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[16]</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w:t>
      </w:r>
    </w:p>
    <w:p w14:paraId="6156CBFB" w14:textId="77777777" w:rsidR="00194404" w:rsidRPr="006B408E" w:rsidRDefault="00194404" w:rsidP="00194404">
      <w:pPr>
        <w:spacing w:line="480" w:lineRule="auto"/>
        <w:ind w:firstLine="720"/>
        <w:rPr>
          <w:rFonts w:ascii="Times New Roman" w:hAnsi="Times New Roman" w:cs="Times New Roman"/>
          <w:sz w:val="20"/>
          <w:szCs w:val="20"/>
        </w:rPr>
      </w:pPr>
      <w:r w:rsidRPr="006B408E">
        <w:rPr>
          <w:rStyle w:val="Heading4Char"/>
          <w:rFonts w:ascii="Times New Roman" w:hAnsi="Times New Roman" w:cs="Times New Roman"/>
          <w:sz w:val="20"/>
          <w:szCs w:val="20"/>
        </w:rPr>
        <w:t>Mental Health Self-Management Measure.</w:t>
      </w:r>
      <w:r w:rsidRPr="006B408E">
        <w:rPr>
          <w:rFonts w:ascii="Times New Roman" w:hAnsi="Times New Roman" w:cs="Times New Roman"/>
          <w:b/>
          <w:bCs/>
          <w:sz w:val="20"/>
          <w:szCs w:val="20"/>
        </w:rPr>
        <w:t xml:space="preserve"> </w:t>
      </w:r>
    </w:p>
    <w:p w14:paraId="59DC3EDD" w14:textId="79B7F343" w:rsidR="00194404" w:rsidRPr="006B408E" w:rsidRDefault="00194404" w:rsidP="00194404">
      <w:pPr>
        <w:spacing w:line="480" w:lineRule="auto"/>
        <w:ind w:firstLine="720"/>
        <w:rPr>
          <w:rFonts w:ascii="Times New Roman" w:hAnsi="Times New Roman" w:cs="Times New Roman"/>
          <w:color w:val="000000" w:themeColor="text1"/>
          <w:sz w:val="20"/>
          <w:szCs w:val="20"/>
        </w:rPr>
      </w:pPr>
      <w:r w:rsidRPr="006B408E">
        <w:rPr>
          <w:rFonts w:ascii="Times New Roman" w:hAnsi="Times New Roman" w:cs="Times New Roman"/>
          <w:sz w:val="20"/>
          <w:szCs w:val="20"/>
        </w:rPr>
        <w:t xml:space="preserve">The Mental Health Self-Management Questionnaire </w:t>
      </w:r>
      <w:r w:rsidRPr="006B408E">
        <w:rPr>
          <w:rFonts w:ascii="Times New Roman" w:hAnsi="Times New Roman" w:cs="Times New Roman"/>
          <w:sz w:val="20"/>
          <w:szCs w:val="20"/>
        </w:rPr>
        <w:fldChar w:fldCharType="begin">
          <w:fldData xml:space="preserve">PEVuZE5vdGU+PENpdGU+PEF1dGhvcj5Db3Vsb21iZTwvQXV0aG9yPjxZZWFyPjIwMTU8L1llYXI+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==
</w:fldData>
        </w:fldChar>
      </w:r>
      <w:r w:rsidR="006B408E">
        <w:rPr>
          <w:rFonts w:ascii="Times New Roman" w:hAnsi="Times New Roman" w:cs="Times New Roman"/>
          <w:sz w:val="20"/>
          <w:szCs w:val="20"/>
        </w:rPr>
        <w:instrText xml:space="preserve"> ADDIN EN.CITE </w:instrText>
      </w:r>
      <w:r w:rsidR="006B408E">
        <w:rPr>
          <w:rFonts w:ascii="Times New Roman" w:hAnsi="Times New Roman" w:cs="Times New Roman"/>
          <w:sz w:val="20"/>
          <w:szCs w:val="20"/>
        </w:rPr>
        <w:fldChar w:fldCharType="begin">
          <w:fldData xml:space="preserve">PEVuZE5vdGU+PENpdGU+PEF1dGhvcj5Db3Vsb21iZTwvQXV0aG9yPjxZZWFyPjIwMTU8L1llYXI+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==
</w:fldData>
        </w:fldChar>
      </w:r>
      <w:r w:rsidR="006B408E">
        <w:rPr>
          <w:rFonts w:ascii="Times New Roman" w:hAnsi="Times New Roman" w:cs="Times New Roman"/>
          <w:sz w:val="20"/>
          <w:szCs w:val="20"/>
        </w:rPr>
        <w:instrText xml:space="preserve"> ADDIN EN.CITE.DATA </w:instrText>
      </w:r>
      <w:r w:rsidR="006B408E">
        <w:rPr>
          <w:rFonts w:ascii="Times New Roman" w:hAnsi="Times New Roman" w:cs="Times New Roman"/>
          <w:sz w:val="20"/>
          <w:szCs w:val="20"/>
        </w:rPr>
      </w:r>
      <w:r w:rsidR="006B408E">
        <w:rPr>
          <w:rFonts w:ascii="Times New Roman" w:hAnsi="Times New Roman" w:cs="Times New Roman"/>
          <w:sz w:val="20"/>
          <w:szCs w:val="20"/>
        </w:rPr>
        <w:fldChar w:fldCharType="end"/>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[MHSQ; 18]</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shows good psychometric properties (satisfactory consistency, adequate test-retest reliability, and good convergent, concurrent, and content validity), focuses on self-management in a general sense (rather than in relation to a specific physical or mental health problem or treatment regime), is written in laymen’s terms, and has been used with </w:t>
      </w:r>
      <w:r w:rsidRPr="006B408E">
        <w:rPr>
          <w:rFonts w:ascii="Times New Roman" w:hAnsi="Times New Roman" w:cs="Times New Roman"/>
          <w:color w:val="000000" w:themeColor="text1"/>
          <w:sz w:val="20"/>
          <w:szCs w:val="20"/>
        </w:rPr>
        <w:t xml:space="preserve">people in recovery from anxiety and depression, community populations, and international populations </w:t>
      </w:r>
      <w:r w:rsidRPr="006B408E">
        <w:rPr>
          <w:rFonts w:ascii="Times New Roman" w:hAnsi="Times New Roman" w:cs="Times New Roman"/>
          <w:color w:val="000000" w:themeColor="text1"/>
          <w:sz w:val="20"/>
          <w:szCs w:val="20"/>
        </w:rPr>
        <w:fldChar w:fldCharType="begin">
          <w:fldData xml:space="preserve">PEVuZE5vdGU+PENpdGU+PEF1dGhvcj5Db3Vsb21iZTwvQXV0aG9yPjxZZWFyPjIwMTU8L1llYXI+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</w:fldData>
        </w:fldChar>
      </w:r>
      <w:r w:rsidR="006B408E">
        <w:rPr>
          <w:rFonts w:ascii="Times New Roman" w:hAnsi="Times New Roman" w:cs="Times New Roman"/>
          <w:color w:val="000000" w:themeColor="text1"/>
          <w:sz w:val="20"/>
          <w:szCs w:val="20"/>
        </w:rPr>
        <w:instrText xml:space="preserve"> ADDIN EN.CITE </w:instrText>
      </w:r>
      <w:r w:rsidR="006B408E">
        <w:rPr>
          <w:rFonts w:ascii="Times New Roman" w:hAnsi="Times New Roman" w:cs="Times New Roman"/>
          <w:color w:val="000000" w:themeColor="text1"/>
          <w:sz w:val="20"/>
          <w:szCs w:val="20"/>
        </w:rPr>
        <w:fldChar w:fldCharType="begin">
          <w:fldData xml:space="preserve">PEVuZE5vdGU+PENpdGU+PEF1dGhvcj5Db3Vsb21iZTwvQXV0aG9yPjxZZWFyPjIwMTU8L1llYXI+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</w:fldData>
        </w:fldChar>
      </w:r>
      <w:r w:rsidR="006B408E">
        <w:rPr>
          <w:rFonts w:ascii="Times New Roman" w:hAnsi="Times New Roman" w:cs="Times New Roman"/>
          <w:color w:val="000000" w:themeColor="text1"/>
          <w:sz w:val="20"/>
          <w:szCs w:val="20"/>
        </w:rPr>
        <w:instrText xml:space="preserve"> ADDIN EN.CITE.DATA </w:instrText>
      </w:r>
      <w:r w:rsidR="006B408E">
        <w:rPr>
          <w:rFonts w:ascii="Times New Roman" w:hAnsi="Times New Roman" w:cs="Times New Roman"/>
          <w:color w:val="000000" w:themeColor="text1"/>
          <w:sz w:val="20"/>
          <w:szCs w:val="20"/>
        </w:rPr>
      </w:r>
      <w:r w:rsidR="006B408E">
        <w:rPr>
          <w:rFonts w:ascii="Times New Roman" w:hAnsi="Times New Roman" w:cs="Times New Roman"/>
          <w:color w:val="000000" w:themeColor="text1"/>
          <w:sz w:val="20"/>
          <w:szCs w:val="20"/>
        </w:rPr>
        <w:fldChar w:fldCharType="end"/>
      </w:r>
      <w:r w:rsidRPr="006B408E">
        <w:rPr>
          <w:rFonts w:ascii="Times New Roman" w:hAnsi="Times New Roman" w:cs="Times New Roman"/>
          <w:color w:val="000000" w:themeColor="text1"/>
          <w:sz w:val="20"/>
          <w:szCs w:val="20"/>
        </w:rPr>
        <w:fldChar w:fldCharType="separate"/>
      </w:r>
      <w:r w:rsidR="006B408E">
        <w:rPr>
          <w:rFonts w:ascii="Times New Roman" w:hAnsi="Times New Roman" w:cs="Times New Roman"/>
          <w:noProof/>
          <w:color w:val="000000" w:themeColor="text1"/>
          <w:sz w:val="20"/>
          <w:szCs w:val="20"/>
        </w:rPr>
        <w:t>[18, 19]</w:t>
      </w:r>
      <w:r w:rsidRPr="006B408E">
        <w:rPr>
          <w:rFonts w:ascii="Times New Roman" w:hAnsi="Times New Roman" w:cs="Times New Roman"/>
          <w:color w:val="000000" w:themeColor="text1"/>
          <w:sz w:val="20"/>
          <w:szCs w:val="20"/>
        </w:rPr>
        <w:fldChar w:fldCharType="end"/>
      </w:r>
      <w:r w:rsidRPr="006B408E">
        <w:rPr>
          <w:rFonts w:ascii="Times New Roman" w:hAnsi="Times New Roman" w:cs="Times New Roman"/>
          <w:color w:val="000000" w:themeColor="text1"/>
          <w:sz w:val="20"/>
          <w:szCs w:val="20"/>
        </w:rPr>
        <w:t xml:space="preserve">. The authors of this measure define self-management using the </w:t>
      </w:r>
      <w:r w:rsidRPr="006B408E">
        <w:rPr>
          <w:rFonts w:ascii="Times New Roman" w:hAnsi="Times New Roman" w:cs="Times New Roman"/>
          <w:color w:val="000000" w:themeColor="text1"/>
          <w:sz w:val="20"/>
          <w:szCs w:val="20"/>
        </w:rPr>
        <w:fldChar w:fldCharType="begin"/>
      </w:r>
      <w:r w:rsidR="006B408E">
        <w:rPr>
          <w:rFonts w:ascii="Times New Roman" w:hAnsi="Times New Roman" w:cs="Times New Roman"/>
          <w:color w:val="000000" w:themeColor="text1"/>
          <w:sz w:val="20"/>
          <w:szCs w:val="20"/>
        </w:rPr>
        <w:instrText xml:space="preserve"> ADDIN EN.CITE &lt;EndNote&gt;&lt;Cite AuthorYear="1"&gt;&lt;Author&gt;Lorig&lt;/Author&gt;&lt;Year&gt;2003&lt;/Year&gt;&lt;RecNum&gt;45&lt;/RecNum&gt;&lt;DisplayText&gt;Lorig and Holman [20]&lt;/DisplayText&gt;&lt;record&gt;&lt;rec-number&gt;45&lt;/rec-number&gt;&lt;foreign-keys&gt;&lt;key app="EN" db-id="vv92es2ac2ss0reva9qxzxdy9zaa2p05dezt" timestamp="1599666131"&gt;45&lt;/key&gt;&lt;/foreign-keys&gt;&lt;ref-type name="Journal Article"&gt;17&lt;/ref-type&gt;&lt;contributors&gt;&lt;authors&gt;&lt;author&gt;Lorig, K. R.&lt;/author&gt;&lt;author&gt;Holman, H.&lt;/author&gt;&lt;/authors&gt;&lt;/contributors&gt;&lt;titles&gt;&lt;title&gt;Self-management education: history, definition, outcomes, and mechanisms&lt;/title&gt;&lt;secondary-title&gt;Ann Behav Med&lt;/secondary-title&gt;&lt;/titles&gt;&lt;periodical&gt;&lt;full-title&gt;Ann Behav Med&lt;/full-title&gt;&lt;/periodical&gt;&lt;pages&gt;1-7&lt;/pages&gt;&lt;volume&gt;26&lt;/volume&gt;&lt;number&gt;1&lt;/number&gt;&lt;edition&gt;2003/07/18&lt;/edition&gt;&lt;keywords&gt;&lt;keyword&gt;Behavioral Medicine/*methods&lt;/keyword&gt;&lt;keyword&gt;Chronic Disease/*psychology/therapy&lt;/keyword&gt;&lt;keyword&gt;Health Promotion/*methods&lt;/keyword&gt;&lt;keyword&gt;Humans&lt;/keyword&gt;&lt;keyword&gt;Insurance, Health/standards&lt;/keyword&gt;&lt;keyword&gt;Outcome and Process Assessment, Health Care&lt;/keyword&gt;&lt;keyword&gt;Patient Education as Topic/*methods&lt;/keyword&gt;&lt;keyword&gt;Self Care/*methods/psychology&lt;/keyword&gt;&lt;keyword&gt;Self Efficacy&lt;/keyword&gt;&lt;keyword&gt;United States&lt;/keyword&gt;&lt;/keywords&gt;&lt;dates&gt;&lt;year&gt;2003&lt;/year&gt;&lt;pub-dates&gt;&lt;date&gt;Aug&lt;/date&gt;&lt;/pub-dates&gt;&lt;/dates&gt;&lt;isbn&gt;0883-6612 (Print)&amp;#xD;0883-6612&lt;/isbn&gt;&lt;accession-num&gt;12867348&lt;/accession-num&gt;&lt;urls&gt;&lt;related-urls&gt;&lt;url&gt;https://academic.oup.com/abm/article-abstract/26/1/1/4630312?redirectedFrom=fulltext&lt;/url&gt;&lt;/related-urls&gt;&lt;/urls&gt;&lt;electronic-resource-num&gt;10.1207/s15324796abm2601_01&lt;/electronic-resource-num&gt;&lt;remote-database-provider&gt;NLM&lt;/remote-database-provider&gt;&lt;language&gt;eng&lt;/language&gt;&lt;/record&gt;&lt;/Cite&gt;&lt;/EndNote&gt;</w:instrText>
      </w:r>
      <w:r w:rsidRPr="006B408E">
        <w:rPr>
          <w:rFonts w:ascii="Times New Roman" w:hAnsi="Times New Roman" w:cs="Times New Roman"/>
          <w:color w:val="000000" w:themeColor="text1"/>
          <w:sz w:val="20"/>
          <w:szCs w:val="20"/>
        </w:rPr>
        <w:fldChar w:fldCharType="separate"/>
      </w:r>
      <w:r w:rsidR="006B408E">
        <w:rPr>
          <w:rFonts w:ascii="Times New Roman" w:hAnsi="Times New Roman" w:cs="Times New Roman"/>
          <w:noProof/>
          <w:color w:val="000000" w:themeColor="text1"/>
          <w:sz w:val="20"/>
          <w:szCs w:val="20"/>
        </w:rPr>
        <w:t>Lorig and Holman [20]</w:t>
      </w:r>
      <w:r w:rsidRPr="006B408E">
        <w:rPr>
          <w:rFonts w:ascii="Times New Roman" w:hAnsi="Times New Roman" w:cs="Times New Roman"/>
          <w:color w:val="000000" w:themeColor="text1"/>
          <w:sz w:val="20"/>
          <w:szCs w:val="20"/>
        </w:rPr>
        <w:fldChar w:fldCharType="end"/>
      </w:r>
      <w:r w:rsidRPr="006B408E">
        <w:rPr>
          <w:rFonts w:ascii="Times New Roman" w:hAnsi="Times New Roman" w:cs="Times New Roman"/>
          <w:color w:val="000000" w:themeColor="text1"/>
          <w:sz w:val="20"/>
          <w:szCs w:val="20"/>
        </w:rPr>
        <w:t xml:space="preserve"> definition: “Self-management encompasses all the actions a person takes on a daily basis to manage symptoms, avoid relapse and optimize well-being” </w:t>
      </w:r>
      <w:r w:rsidRPr="006B408E">
        <w:rPr>
          <w:rFonts w:ascii="Times New Roman" w:hAnsi="Times New Roman" w:cs="Times New Roman"/>
          <w:color w:val="000000" w:themeColor="text1"/>
          <w:sz w:val="20"/>
          <w:szCs w:val="20"/>
        </w:rPr>
        <w:fldChar w:fldCharType="begin">
          <w:fldData xml:space="preserve">PEVuZE5vdGU+PENpdGU+PEF1dGhvcj5Db3Vsb21iZTwvQXV0aG9yPjxZZWFyPjIwMTU8L1llYXI+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</w:fldData>
        </w:fldChar>
      </w:r>
      <w:r w:rsidR="006B408E">
        <w:rPr>
          <w:rFonts w:ascii="Times New Roman" w:hAnsi="Times New Roman" w:cs="Times New Roman"/>
          <w:color w:val="000000" w:themeColor="text1"/>
          <w:sz w:val="20"/>
          <w:szCs w:val="20"/>
        </w:rPr>
        <w:instrText xml:space="preserve"> ADDIN EN.CITE </w:instrText>
      </w:r>
      <w:r w:rsidR="006B408E">
        <w:rPr>
          <w:rFonts w:ascii="Times New Roman" w:hAnsi="Times New Roman" w:cs="Times New Roman"/>
          <w:color w:val="000000" w:themeColor="text1"/>
          <w:sz w:val="20"/>
          <w:szCs w:val="20"/>
        </w:rPr>
        <w:fldChar w:fldCharType="begin">
          <w:fldData xml:space="preserve">PEVuZE5vdGU+PENpdGU+PEF1dGhvcj5Db3Vsb21iZTwvQXV0aG9yPjxZZWFyPjIwMTU8L1llYXI+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</w:fldData>
        </w:fldChar>
      </w:r>
      <w:r w:rsidR="006B408E">
        <w:rPr>
          <w:rFonts w:ascii="Times New Roman" w:hAnsi="Times New Roman" w:cs="Times New Roman"/>
          <w:color w:val="000000" w:themeColor="text1"/>
          <w:sz w:val="20"/>
          <w:szCs w:val="20"/>
        </w:rPr>
        <w:instrText xml:space="preserve"> ADDIN EN.CITE.DATA </w:instrText>
      </w:r>
      <w:r w:rsidR="006B408E">
        <w:rPr>
          <w:rFonts w:ascii="Times New Roman" w:hAnsi="Times New Roman" w:cs="Times New Roman"/>
          <w:color w:val="000000" w:themeColor="text1"/>
          <w:sz w:val="20"/>
          <w:szCs w:val="20"/>
        </w:rPr>
      </w:r>
      <w:r w:rsidR="006B408E">
        <w:rPr>
          <w:rFonts w:ascii="Times New Roman" w:hAnsi="Times New Roman" w:cs="Times New Roman"/>
          <w:color w:val="000000" w:themeColor="text1"/>
          <w:sz w:val="20"/>
          <w:szCs w:val="20"/>
        </w:rPr>
        <w:fldChar w:fldCharType="end"/>
      </w:r>
      <w:r w:rsidRPr="006B408E">
        <w:rPr>
          <w:rFonts w:ascii="Times New Roman" w:hAnsi="Times New Roman" w:cs="Times New Roman"/>
          <w:color w:val="000000" w:themeColor="text1"/>
          <w:sz w:val="20"/>
          <w:szCs w:val="20"/>
        </w:rPr>
        <w:fldChar w:fldCharType="separate"/>
      </w:r>
      <w:r w:rsidR="006B408E">
        <w:rPr>
          <w:rFonts w:ascii="Times New Roman" w:hAnsi="Times New Roman" w:cs="Times New Roman"/>
          <w:noProof/>
          <w:color w:val="000000" w:themeColor="text1"/>
          <w:sz w:val="20"/>
          <w:szCs w:val="20"/>
        </w:rPr>
        <w:t>[18]</w:t>
      </w:r>
      <w:r w:rsidRPr="006B408E">
        <w:rPr>
          <w:rFonts w:ascii="Times New Roman" w:hAnsi="Times New Roman" w:cs="Times New Roman"/>
          <w:color w:val="000000" w:themeColor="text1"/>
          <w:sz w:val="20"/>
          <w:szCs w:val="20"/>
        </w:rPr>
        <w:fldChar w:fldCharType="end"/>
      </w:r>
      <w:r w:rsidRPr="006B408E">
        <w:rPr>
          <w:rFonts w:ascii="Times New Roman" w:hAnsi="Times New Roman" w:cs="Times New Roman"/>
          <w:color w:val="000000" w:themeColor="text1"/>
          <w:sz w:val="20"/>
          <w:szCs w:val="20"/>
        </w:rPr>
        <w:t xml:space="preserve">. This is similar to the single self-management definition identified in the scoping review in Chapter Three, which was, “Self-Management: Daily steps that individuals take to minimize the impact of a health condition on their health status (Clark et al., 1991)” </w:t>
      </w:r>
      <w:r w:rsidRPr="006B408E">
        <w:rPr>
          <w:rFonts w:ascii="Times New Roman" w:hAnsi="Times New Roman" w:cs="Times New Roman"/>
          <w:color w:val="000000" w:themeColor="text1"/>
          <w:sz w:val="20"/>
          <w:szCs w:val="20"/>
        </w:rPr>
        <w:fldChar w:fldCharType="begin"/>
      </w:r>
      <w:r w:rsidR="006B408E">
        <w:rPr>
          <w:rFonts w:ascii="Times New Roman" w:hAnsi="Times New Roman" w:cs="Times New Roman"/>
          <w:color w:val="000000" w:themeColor="text1"/>
          <w:sz w:val="20"/>
          <w:szCs w:val="20"/>
        </w:rPr>
        <w:instrText xml:space="preserve"> ADDIN EN.CITE &lt;EndNote&gt;&lt;Cite&gt;&lt;Author&gt;Stafford&lt;/Author&gt;&lt;Year&gt;2019&lt;/Year&gt;&lt;RecNum&gt;127617&lt;/RecNum&gt;&lt;Suffix&gt;`, p. 18&lt;/Suffix&gt;&lt;DisplayText&gt;[21, p. 18]&lt;/DisplayText&gt;&lt;record&gt;&lt;rec-number&gt;127617&lt;/rec-number&gt;&lt;foreign-keys&gt;&lt;key app="EN" db-id="vv92es2ac2ss0reva9qxzxdy9zaa2p05dezt" timestamp="1613408650"&gt;127617&lt;/key&gt;&lt;/foreign-keys&gt;&lt;ref-type name="Journal Article"&gt;17&lt;/ref-type&gt;&lt;contributors&gt;&lt;authors&gt;&lt;author&gt;Stafford, Allison McCord&lt;/author&gt;&lt;/authors&gt;&lt;/contributors&gt;&lt;titles&gt;&lt;title&gt;The unfolding of depressive symptoms, disease self-management, and treatment utilization for Latina adolescents&lt;/title&gt;&lt;secondary-title&gt;Dissertation Abstracts International: Section B: The Sciences and Engineering&lt;/secondary-title&gt;&lt;tertiary-title&gt;Dissertation Abstracts International&lt;/tertiary-title&gt;&lt;/titles&gt;&lt;periodical&gt;&lt;full-title&gt;Dissertation Abstracts International: Section B: The Sciences and Engineering&lt;/full-title&gt;&lt;/periodical&gt;&lt;pages&gt;No-Specified&lt;/pages&gt;&lt;volume&gt;80&lt;/volume&gt;&lt;number&gt;1-B(E)&lt;/number&gt;&lt;keywords&gt;&lt;keyword&gt;*Disease Management-//-*Health Care Utilization-//-*Latinos/Latinas&lt;/keyword&gt;&lt;/keywords&gt;&lt;dates&gt;&lt;year&gt;2019&lt;/year&gt;&lt;/dates&gt;&lt;pub-location&gt;US&lt;/pub-location&gt;&lt;publisher&gt;ProQuest Information &amp;amp; Learning-//-US&lt;/publisher&gt;&lt;isbn&gt;0419-4217-//-978-0438346567&lt;/isbn&gt;&lt;work-type&gt;Health Psychology &amp;amp; Medicine 3360&lt;/work-type&gt;&lt;urls&gt;&lt;related-urls&gt;&lt;url&gt;http://ovidsp.ovid.com/ovidweb.cgi?T=JS&amp;amp;PAGE=reference&amp;amp;D=psyc16&amp;amp;NEWS=N&amp;amp;AN=2018-52509-161&lt;/url&gt;&lt;/related-urls&gt;&lt;/urls&gt;&lt;/record&gt;&lt;/Cite&gt;&lt;/EndNote&gt;</w:instrText>
      </w:r>
      <w:r w:rsidRPr="006B408E">
        <w:rPr>
          <w:rFonts w:ascii="Times New Roman" w:hAnsi="Times New Roman" w:cs="Times New Roman"/>
          <w:color w:val="000000" w:themeColor="text1"/>
          <w:sz w:val="20"/>
          <w:szCs w:val="20"/>
        </w:rPr>
        <w:fldChar w:fldCharType="separate"/>
      </w:r>
      <w:r w:rsidR="006B408E">
        <w:rPr>
          <w:rFonts w:ascii="Times New Roman" w:hAnsi="Times New Roman" w:cs="Times New Roman"/>
          <w:noProof/>
          <w:color w:val="000000" w:themeColor="text1"/>
          <w:sz w:val="20"/>
          <w:szCs w:val="20"/>
        </w:rPr>
        <w:t>[21, p. 18]</w:t>
      </w:r>
      <w:r w:rsidRPr="006B408E">
        <w:rPr>
          <w:rFonts w:ascii="Times New Roman" w:hAnsi="Times New Roman" w:cs="Times New Roman"/>
          <w:color w:val="000000" w:themeColor="text1"/>
          <w:sz w:val="20"/>
          <w:szCs w:val="20"/>
        </w:rPr>
        <w:fldChar w:fldCharType="end"/>
      </w:r>
      <w:r w:rsidRPr="006B408E">
        <w:rPr>
          <w:rFonts w:ascii="Times New Roman" w:hAnsi="Times New Roman" w:cs="Times New Roman"/>
          <w:color w:val="000000" w:themeColor="text1"/>
          <w:sz w:val="20"/>
          <w:szCs w:val="20"/>
        </w:rPr>
        <w:t>.</w:t>
      </w:r>
    </w:p>
    <w:p w14:paraId="71648697" w14:textId="6B2272D8" w:rsidR="00194404" w:rsidRPr="006B408E" w:rsidRDefault="00194404" w:rsidP="00194404">
      <w:pPr>
        <w:spacing w:line="480" w:lineRule="auto"/>
        <w:ind w:firstLine="720"/>
        <w:rPr>
          <w:rFonts w:ascii="Times New Roman" w:hAnsi="Times New Roman" w:cs="Times New Roman"/>
          <w:color w:val="000000" w:themeColor="text1"/>
          <w:sz w:val="20"/>
          <w:szCs w:val="20"/>
        </w:rPr>
      </w:pPr>
      <w:r w:rsidRPr="006B408E">
        <w:rPr>
          <w:rFonts w:ascii="Times New Roman" w:hAnsi="Times New Roman" w:cs="Times New Roman"/>
          <w:color w:val="000000" w:themeColor="text1"/>
          <w:sz w:val="20"/>
          <w:szCs w:val="20"/>
        </w:rPr>
        <w:t xml:space="preserve">The MHSQ has been translated into multiple languages and addresses the lack of a validated questionnaire to measure self-management in the domain of mental health </w:t>
      </w:r>
      <w:r w:rsidRPr="006B408E">
        <w:rPr>
          <w:rFonts w:ascii="Times New Roman" w:hAnsi="Times New Roman" w:cs="Times New Roman"/>
          <w:color w:val="000000" w:themeColor="text1"/>
          <w:sz w:val="20"/>
          <w:szCs w:val="20"/>
        </w:rPr>
        <w:fldChar w:fldCharType="begin">
          <w:fldData xml:space="preserve">PEVuZE5vdGU+PENpdGU+PEF1dGhvcj5Db3Vsb21iZTwvQXV0aG9yPjxZZWFyPjIwMTU8L1llYXI+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</w:fldData>
        </w:fldChar>
      </w:r>
      <w:r w:rsidR="006B408E">
        <w:rPr>
          <w:rFonts w:ascii="Times New Roman" w:hAnsi="Times New Roman" w:cs="Times New Roman"/>
          <w:color w:val="000000" w:themeColor="text1"/>
          <w:sz w:val="20"/>
          <w:szCs w:val="20"/>
        </w:rPr>
        <w:instrText xml:space="preserve"> ADDIN EN.CITE </w:instrText>
      </w:r>
      <w:r w:rsidR="006B408E">
        <w:rPr>
          <w:rFonts w:ascii="Times New Roman" w:hAnsi="Times New Roman" w:cs="Times New Roman"/>
          <w:color w:val="000000" w:themeColor="text1"/>
          <w:sz w:val="20"/>
          <w:szCs w:val="20"/>
        </w:rPr>
        <w:fldChar w:fldCharType="begin">
          <w:fldData xml:space="preserve">PEVuZE5vdGU+PENpdGU+PEF1dGhvcj5Db3Vsb21iZTwvQXV0aG9yPjxZZWFyPjIwMTU8L1llYXI+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</w:fldData>
        </w:fldChar>
      </w:r>
      <w:r w:rsidR="006B408E">
        <w:rPr>
          <w:rFonts w:ascii="Times New Roman" w:hAnsi="Times New Roman" w:cs="Times New Roman"/>
          <w:color w:val="000000" w:themeColor="text1"/>
          <w:sz w:val="20"/>
          <w:szCs w:val="20"/>
        </w:rPr>
        <w:instrText xml:space="preserve"> ADDIN EN.CITE.DATA </w:instrText>
      </w:r>
      <w:r w:rsidR="006B408E">
        <w:rPr>
          <w:rFonts w:ascii="Times New Roman" w:hAnsi="Times New Roman" w:cs="Times New Roman"/>
          <w:color w:val="000000" w:themeColor="text1"/>
          <w:sz w:val="20"/>
          <w:szCs w:val="20"/>
        </w:rPr>
      </w:r>
      <w:r w:rsidR="006B408E">
        <w:rPr>
          <w:rFonts w:ascii="Times New Roman" w:hAnsi="Times New Roman" w:cs="Times New Roman"/>
          <w:color w:val="000000" w:themeColor="text1"/>
          <w:sz w:val="20"/>
          <w:szCs w:val="20"/>
        </w:rPr>
        <w:fldChar w:fldCharType="end"/>
      </w:r>
      <w:r w:rsidRPr="006B408E">
        <w:rPr>
          <w:rFonts w:ascii="Times New Roman" w:hAnsi="Times New Roman" w:cs="Times New Roman"/>
          <w:color w:val="000000" w:themeColor="text1"/>
          <w:sz w:val="20"/>
          <w:szCs w:val="20"/>
        </w:rPr>
        <w:fldChar w:fldCharType="separate"/>
      </w:r>
      <w:r w:rsidR="006B408E">
        <w:rPr>
          <w:rFonts w:ascii="Times New Roman" w:hAnsi="Times New Roman" w:cs="Times New Roman"/>
          <w:noProof/>
          <w:color w:val="000000" w:themeColor="text1"/>
          <w:sz w:val="20"/>
          <w:szCs w:val="20"/>
        </w:rPr>
        <w:t>[18]</w:t>
      </w:r>
      <w:r w:rsidRPr="006B408E">
        <w:rPr>
          <w:rFonts w:ascii="Times New Roman" w:hAnsi="Times New Roman" w:cs="Times New Roman"/>
          <w:color w:val="000000" w:themeColor="text1"/>
          <w:sz w:val="20"/>
          <w:szCs w:val="20"/>
        </w:rPr>
        <w:fldChar w:fldCharType="end"/>
      </w:r>
      <w:r w:rsidRPr="006B408E">
        <w:rPr>
          <w:rFonts w:ascii="Times New Roman" w:hAnsi="Times New Roman" w:cs="Times New Roman"/>
          <w:color w:val="000000" w:themeColor="text1"/>
          <w:sz w:val="20"/>
          <w:szCs w:val="20"/>
        </w:rPr>
        <w:t xml:space="preserve">. It separates capacity to self-manage into three subscales: clinical, vitality, and empowerment. Therefore, the MHSQ was used in this survey to quantitatively investigate </w:t>
      </w:r>
      <w:r w:rsidRPr="006B408E">
        <w:rPr>
          <w:rFonts w:ascii="Times New Roman" w:hAnsi="Times New Roman" w:cs="Times New Roman"/>
          <w:sz w:val="20"/>
          <w:szCs w:val="20"/>
        </w:rPr>
        <w:t xml:space="preserve">participants’ capacity to self-manage their mental health. All participants in the current survey were asked to complete this measure regardless of a diagnosis of anxiety or depression, as most questions on this measure could be considered applicable to the general population, particularly those appearing on the subscales of ‘vitality’ and ‘empowerment’. </w:t>
      </w:r>
    </w:p>
    <w:p w14:paraId="388C34AF" w14:textId="22F60E56" w:rsidR="00194404" w:rsidRPr="006B408E" w:rsidRDefault="00194404" w:rsidP="00194404">
      <w:pPr>
        <w:spacing w:line="480" w:lineRule="auto"/>
        <w:ind w:firstLine="720"/>
        <w:rPr>
          <w:rFonts w:ascii="Times New Roman" w:hAnsi="Times New Roman" w:cs="Times New Roman"/>
          <w:sz w:val="20"/>
          <w:szCs w:val="20"/>
        </w:rPr>
      </w:pPr>
      <w:r w:rsidRPr="006B408E">
        <w:rPr>
          <w:rFonts w:ascii="Times New Roman" w:hAnsi="Times New Roman" w:cs="Times New Roman"/>
          <w:sz w:val="20"/>
          <w:szCs w:val="20"/>
        </w:rPr>
        <w:t xml:space="preserve">The MHSQ contains 18 items on three subscales: Clinical (five items), Vitality (four items), and Empowerment (nine items). Cronbach’s alpha was found to be satisfactory across each subscale (Clinical: α = . 69; Vitality: α = .75; Empowerment: α = .81), although it was noted that the internal consistency of the Clinical subscale should be investigated in future research due to its lower Cronbach’s alpha </w:t>
      </w:r>
      <w:r w:rsidRPr="006B408E">
        <w:rPr>
          <w:rFonts w:ascii="Times New Roman" w:hAnsi="Times New Roman" w:cs="Times New Roman"/>
          <w:sz w:val="20"/>
          <w:szCs w:val="20"/>
        </w:rPr>
        <w:fldChar w:fldCharType="begin">
          <w:fldData xml:space="preserve">PEVuZE5vdGU+PENpdGU+PEF1dGhvcj5Db3Vsb21iZTwvQXV0aG9yPjxZZWFyPjIwMTU8L1llYXI+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</w:fldData>
        </w:fldChar>
      </w:r>
      <w:r w:rsidR="006B408E">
        <w:rPr>
          <w:rFonts w:ascii="Times New Roman" w:hAnsi="Times New Roman" w:cs="Times New Roman"/>
          <w:sz w:val="20"/>
          <w:szCs w:val="20"/>
        </w:rPr>
        <w:instrText xml:space="preserve"> ADDIN EN.CITE </w:instrText>
      </w:r>
      <w:r w:rsidR="006B408E">
        <w:rPr>
          <w:rFonts w:ascii="Times New Roman" w:hAnsi="Times New Roman" w:cs="Times New Roman"/>
          <w:sz w:val="20"/>
          <w:szCs w:val="20"/>
        </w:rPr>
        <w:fldChar w:fldCharType="begin">
          <w:fldData xml:space="preserve">PEVuZE5vdGU+PENpdGU+PEF1dGhvcj5Db3Vsb21iZTwvQXV0aG9yPjxZZWFyPjIwMTU8L1llYXI+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</w:fldData>
        </w:fldChar>
      </w:r>
      <w:r w:rsidR="006B408E">
        <w:rPr>
          <w:rFonts w:ascii="Times New Roman" w:hAnsi="Times New Roman" w:cs="Times New Roman"/>
          <w:sz w:val="20"/>
          <w:szCs w:val="20"/>
        </w:rPr>
        <w:instrText xml:space="preserve"> ADDIN EN.CITE.DATA </w:instrText>
      </w:r>
      <w:r w:rsidR="006B408E">
        <w:rPr>
          <w:rFonts w:ascii="Times New Roman" w:hAnsi="Times New Roman" w:cs="Times New Roman"/>
          <w:sz w:val="20"/>
          <w:szCs w:val="20"/>
        </w:rPr>
      </w:r>
      <w:r w:rsidR="006B408E">
        <w:rPr>
          <w:rFonts w:ascii="Times New Roman" w:hAnsi="Times New Roman" w:cs="Times New Roman"/>
          <w:sz w:val="20"/>
          <w:szCs w:val="20"/>
        </w:rPr>
        <w:fldChar w:fldCharType="end"/>
      </w:r>
      <w:r w:rsidRPr="006B408E">
        <w:rPr>
          <w:rFonts w:ascii="Times New Roman" w:hAnsi="Times New Roman" w:cs="Times New Roman"/>
          <w:sz w:val="20"/>
          <w:szCs w:val="20"/>
        </w:rPr>
        <w:fldChar w:fldCharType="separate"/>
      </w:r>
      <w:r w:rsidR="006B408E">
        <w:rPr>
          <w:rFonts w:ascii="Times New Roman" w:hAnsi="Times New Roman" w:cs="Times New Roman"/>
          <w:noProof/>
          <w:sz w:val="20"/>
          <w:szCs w:val="20"/>
        </w:rPr>
        <w:t>[18]</w:t>
      </w:r>
      <w:r w:rsidRPr="006B408E">
        <w:rPr>
          <w:rFonts w:ascii="Times New Roman" w:hAnsi="Times New Roman" w:cs="Times New Roman"/>
          <w:sz w:val="20"/>
          <w:szCs w:val="20"/>
        </w:rPr>
        <w:fldChar w:fldCharType="end"/>
      </w:r>
      <w:r w:rsidRPr="006B408E">
        <w:rPr>
          <w:rFonts w:ascii="Times New Roman" w:hAnsi="Times New Roman" w:cs="Times New Roman"/>
          <w:sz w:val="20"/>
          <w:szCs w:val="20"/>
        </w:rPr>
        <w:t xml:space="preserve">. Therefore, subscale totals were not tallied for the purposes of this survey, and only the scale total score was used. As this measure was originally written in French, the </w:t>
      </w:r>
      <w:r w:rsidR="00624DCE" w:rsidRPr="006B408E">
        <w:rPr>
          <w:rFonts w:ascii="Times New Roman" w:hAnsi="Times New Roman" w:cs="Times New Roman"/>
          <w:sz w:val="20"/>
          <w:szCs w:val="20"/>
        </w:rPr>
        <w:t>first author</w:t>
      </w:r>
      <w:r w:rsidRPr="006B408E">
        <w:rPr>
          <w:rFonts w:ascii="Times New Roman" w:hAnsi="Times New Roman" w:cs="Times New Roman"/>
          <w:sz w:val="20"/>
          <w:szCs w:val="20"/>
        </w:rPr>
        <w:t xml:space="preserve"> obtained the most up-to-date English language translation of this instrument from the authors, as well as permission to use it in this study. </w:t>
      </w:r>
    </w:p>
    <w:p w14:paraId="75CDF1B7" w14:textId="77777777" w:rsidR="00194404" w:rsidRPr="006B408E" w:rsidRDefault="00194404" w:rsidP="00194404">
      <w:pPr>
        <w:spacing w:line="480" w:lineRule="auto"/>
        <w:ind w:firstLine="720"/>
        <w:rPr>
          <w:rFonts w:ascii="Times New Roman" w:hAnsi="Times New Roman" w:cs="Times New Roman"/>
          <w:sz w:val="20"/>
          <w:szCs w:val="20"/>
        </w:rPr>
      </w:pPr>
      <w:r w:rsidRPr="006B408E">
        <w:rPr>
          <w:rFonts w:ascii="Times New Roman" w:hAnsi="Times New Roman" w:cs="Times New Roman"/>
          <w:sz w:val="20"/>
          <w:szCs w:val="20"/>
        </w:rPr>
        <w:lastRenderedPageBreak/>
        <w:t xml:space="preserve">The MHSQ’s 18 items are statements related to the three sub-scales. For example, the Clinical subscale contains the following statement: ‘I look for available resources to help me with my difficulties (websites, organizations, healthcare professionals, books, etc.)’. The Empowerment subscale contains the following statement: ‘I congratulate myself on my successes, whether small or large’. Finally, the Vitality subscale contains statements such as the following: ‘I do exercises to relax (yoga, tai-chi, breathing techniques, etc.)’. Each statement is rated on a five-point Likert scale ranging from 0 (Never used) to 4 (Very often used). Item scores are summed for the total score which can range from 0 to 72, and larger scores indicate greater capacity to self-manage. </w:t>
      </w:r>
    </w:p>
    <w:p w14:paraId="060D5881" w14:textId="77777777" w:rsidR="005F1278" w:rsidRPr="006B408E" w:rsidRDefault="005F1278">
      <w:pPr>
        <w:rPr>
          <w:rFonts w:ascii="Times New Roman" w:hAnsi="Times New Roman" w:cs="Times New Roman"/>
          <w:sz w:val="20"/>
          <w:szCs w:val="20"/>
        </w:rPr>
      </w:pPr>
    </w:p>
    <w:p w14:paraId="6E31359E" w14:textId="70E2D054" w:rsidR="005F1278" w:rsidRPr="006B408E" w:rsidRDefault="00F867F1" w:rsidP="00F867F1">
      <w:pPr>
        <w:suppressAutoHyphens w:val="0"/>
        <w:overflowPunct/>
        <w:rPr>
          <w:rFonts w:ascii="Times New Roman" w:hAnsi="Times New Roman" w:cs="Times New Roman"/>
          <w:sz w:val="20"/>
          <w:szCs w:val="20"/>
        </w:rPr>
      </w:pPr>
      <w:r w:rsidRPr="006B408E">
        <w:rPr>
          <w:rFonts w:ascii="Times New Roman" w:hAnsi="Times New Roman" w:cs="Times New Roman"/>
          <w:sz w:val="20"/>
          <w:szCs w:val="20"/>
        </w:rPr>
        <w:br w:type="page"/>
      </w:r>
    </w:p>
    <w:p w14:paraId="162B74E3" w14:textId="6B0D60D1" w:rsidR="00F867F1" w:rsidRPr="006B408E" w:rsidRDefault="00F867F1" w:rsidP="00F867F1">
      <w:pPr>
        <w:pStyle w:val="EndNoteBibliography"/>
        <w:ind w:left="720" w:hanging="720"/>
        <w:jc w:val="center"/>
        <w:rPr>
          <w:b/>
          <w:bCs/>
          <w:szCs w:val="20"/>
        </w:rPr>
      </w:pPr>
      <w:r w:rsidRPr="006B408E">
        <w:rPr>
          <w:b/>
          <w:bCs/>
          <w:szCs w:val="20"/>
        </w:rPr>
        <w:lastRenderedPageBreak/>
        <w:t>References</w:t>
      </w:r>
    </w:p>
    <w:p w14:paraId="79726C3F" w14:textId="77777777" w:rsidR="006B408E" w:rsidRPr="006B408E" w:rsidRDefault="005F1278" w:rsidP="006B408E">
      <w:pPr>
        <w:pStyle w:val="EndNoteBibliography"/>
        <w:ind w:left="720" w:hanging="720"/>
        <w:rPr>
          <w:noProof/>
        </w:rPr>
      </w:pPr>
      <w:r w:rsidRPr="006B408E">
        <w:rPr>
          <w:szCs w:val="20"/>
        </w:rPr>
        <w:fldChar w:fldCharType="begin"/>
      </w:r>
      <w:r w:rsidRPr="006B408E">
        <w:rPr>
          <w:szCs w:val="20"/>
        </w:rPr>
        <w:instrText xml:space="preserve"> ADDIN EN.REFLIST </w:instrText>
      </w:r>
      <w:r w:rsidRPr="006B408E">
        <w:rPr>
          <w:szCs w:val="20"/>
        </w:rPr>
        <w:fldChar w:fldCharType="separate"/>
      </w:r>
      <w:r w:rsidR="006B408E" w:rsidRPr="006B408E">
        <w:rPr>
          <w:noProof/>
        </w:rPr>
        <w:t>Meyer IH (2003) Prejudice, social stress, and mental health in lesbian, gay, and bisexual populations: conceptual issues and research evidence. Psychological bulletin 129 (5):674-697. doi:10.1037/0033-2909.129.5.674</w:t>
      </w:r>
    </w:p>
    <w:p w14:paraId="0C35379C" w14:textId="77777777" w:rsidR="006B408E" w:rsidRPr="006B408E" w:rsidRDefault="006B408E" w:rsidP="006B408E">
      <w:pPr>
        <w:pStyle w:val="EndNoteBibliography"/>
        <w:ind w:left="720" w:hanging="720"/>
        <w:rPr>
          <w:noProof/>
        </w:rPr>
      </w:pPr>
      <w:r w:rsidRPr="006B408E">
        <w:rPr>
          <w:noProof/>
        </w:rPr>
        <w:t>Balsam KF, Beadnell B, Molina Y (2013) The Daily Heterosexist Experiences Questionnaire. Measurement and Evaluation in Counseling and Development 46 (1):3-25. doi:10.1177/0748175612449743</w:t>
      </w:r>
    </w:p>
    <w:p w14:paraId="3F8886BC" w14:textId="77777777" w:rsidR="006B408E" w:rsidRPr="006B408E" w:rsidRDefault="006B408E" w:rsidP="006B408E">
      <w:pPr>
        <w:pStyle w:val="EndNoteBibliography"/>
        <w:ind w:left="720" w:hanging="720"/>
        <w:rPr>
          <w:noProof/>
        </w:rPr>
      </w:pPr>
      <w:r w:rsidRPr="006B408E">
        <w:rPr>
          <w:noProof/>
        </w:rPr>
        <w:t>Schrager SM, Goldbach JT, Mamey MR (2018) Development of the Sexual Minority Adolescent Stress Inventory. Frontiers in psychology 9:319-319. doi:10.3389/fpsyg.2018.00319</w:t>
      </w:r>
    </w:p>
    <w:p w14:paraId="1FC3698A" w14:textId="77777777" w:rsidR="006B408E" w:rsidRPr="006B408E" w:rsidRDefault="006B408E" w:rsidP="006B408E">
      <w:pPr>
        <w:pStyle w:val="EndNoteBibliography"/>
        <w:ind w:left="720" w:hanging="720"/>
        <w:rPr>
          <w:noProof/>
        </w:rPr>
      </w:pPr>
      <w:r w:rsidRPr="006B408E">
        <w:rPr>
          <w:noProof/>
        </w:rPr>
        <w:t>Aranda F, Matthews AK, Hughes TL, Muramatsu N, Wilsnack SC, Johnson TP, Riley BB (2015) Coming out in color: Racial/ethnic differences in the relationship between level of sexual identity disclosure and depression among lesbians. Cultural Diversity and Ethnic Minority Psychology 21 (2):247-257. doi:10.1037/a0037644</w:t>
      </w:r>
    </w:p>
    <w:p w14:paraId="2BBD7AB4" w14:textId="77777777" w:rsidR="006B408E" w:rsidRPr="006B408E" w:rsidRDefault="006B408E" w:rsidP="006B408E">
      <w:pPr>
        <w:pStyle w:val="EndNoteBibliography"/>
        <w:ind w:left="720" w:hanging="720"/>
        <w:rPr>
          <w:noProof/>
        </w:rPr>
      </w:pPr>
      <w:r w:rsidRPr="006B408E">
        <w:rPr>
          <w:noProof/>
        </w:rPr>
        <w:t>McGarrity LA, Huebner DM (2014) Is being out about sexual orientation uniformly healthy? The moderating role of socioeconomic status in a prospective study of gay and bisexual men. Ann Behav Med 47 (1):28-38. doi:10.1007/s12160-013-9575-6</w:t>
      </w:r>
    </w:p>
    <w:p w14:paraId="15AE4494" w14:textId="77777777" w:rsidR="006B408E" w:rsidRPr="006B408E" w:rsidRDefault="006B408E" w:rsidP="006B408E">
      <w:pPr>
        <w:pStyle w:val="EndNoteBibliography"/>
        <w:ind w:left="720" w:hanging="720"/>
        <w:rPr>
          <w:noProof/>
        </w:rPr>
      </w:pPr>
      <w:r w:rsidRPr="006B408E">
        <w:rPr>
          <w:noProof/>
        </w:rPr>
        <w:t>Meidlinger PC, Hope DA (2014) Differentiating disclosure and concealment in measurement of outness for sexual minorities: The Nebraska Outness Scale. Psychology of Sexual Orientation and Gender Diversity 1 (4):489-497. doi:10.1037/sgd0000080</w:t>
      </w:r>
    </w:p>
    <w:p w14:paraId="0DCAA1BA" w14:textId="77777777" w:rsidR="006B408E" w:rsidRPr="006B408E" w:rsidRDefault="006B408E" w:rsidP="006B408E">
      <w:pPr>
        <w:pStyle w:val="EndNoteBibliography"/>
        <w:ind w:left="720" w:hanging="720"/>
        <w:rPr>
          <w:noProof/>
        </w:rPr>
      </w:pPr>
      <w:r w:rsidRPr="006B408E">
        <w:rPr>
          <w:noProof/>
        </w:rPr>
        <w:t>Mohr J, Fassinger R (2000) Measuring dimensions of lesbian and gay male experience. Measurement and Evaluation in Counseling and Development 33 (2):66-90</w:t>
      </w:r>
    </w:p>
    <w:p w14:paraId="4375A666" w14:textId="77777777" w:rsidR="006B408E" w:rsidRPr="006B408E" w:rsidRDefault="006B408E" w:rsidP="006B408E">
      <w:pPr>
        <w:pStyle w:val="EndNoteBibliography"/>
        <w:ind w:left="720" w:hanging="720"/>
        <w:rPr>
          <w:noProof/>
        </w:rPr>
      </w:pPr>
      <w:r w:rsidRPr="006B408E">
        <w:rPr>
          <w:noProof/>
        </w:rPr>
        <w:t>Waldo CR (1999) Working in a majority context: A structural model of heterosexism as minority stress in the workplace. Journal of Counseling Psychology 46 (2):218-232. doi:10.1037/0022-0167.46.2.218</w:t>
      </w:r>
    </w:p>
    <w:p w14:paraId="7122E92E" w14:textId="77777777" w:rsidR="006B408E" w:rsidRPr="006B408E" w:rsidRDefault="006B408E" w:rsidP="006B408E">
      <w:pPr>
        <w:pStyle w:val="EndNoteBibliography"/>
        <w:ind w:left="720" w:hanging="720"/>
        <w:rPr>
          <w:noProof/>
        </w:rPr>
      </w:pPr>
      <w:r w:rsidRPr="006B408E">
        <w:rPr>
          <w:noProof/>
        </w:rPr>
        <w:t xml:space="preserve">Esterline K (2018) Conceptualizing Outness about Sexual Orientation: Implications for Research and Practice. University of Kansas, </w:t>
      </w:r>
    </w:p>
    <w:p w14:paraId="4186300D" w14:textId="77777777" w:rsidR="006B408E" w:rsidRPr="006B408E" w:rsidRDefault="006B408E" w:rsidP="006B408E">
      <w:pPr>
        <w:pStyle w:val="EndNoteBibliography"/>
        <w:ind w:left="720" w:hanging="720"/>
        <w:rPr>
          <w:noProof/>
        </w:rPr>
      </w:pPr>
      <w:r w:rsidRPr="006B408E">
        <w:rPr>
          <w:noProof/>
        </w:rPr>
        <w:t>Town R, Hayes D, Fonagy P, Stapley E (2021) A qualitative investigation of LGBTQ+ young people's experiences and perceptions of self-managing their mental health. Eur Child Adolesc Psychiatry:1-14. doi:10.1007/s00787-021-01783-w</w:t>
      </w:r>
    </w:p>
    <w:p w14:paraId="764869F7" w14:textId="77777777" w:rsidR="006B408E" w:rsidRPr="006B408E" w:rsidRDefault="006B408E" w:rsidP="006B408E">
      <w:pPr>
        <w:pStyle w:val="EndNoteBibliography"/>
        <w:ind w:left="720" w:hanging="720"/>
        <w:rPr>
          <w:noProof/>
        </w:rPr>
      </w:pPr>
      <w:r w:rsidRPr="006B408E">
        <w:rPr>
          <w:noProof/>
        </w:rPr>
        <w:t xml:space="preserve">NHS Digital (2018) Mental Health of Children and Young People in England, 2017: Behaviours, lifestyles and identities. </w:t>
      </w:r>
    </w:p>
    <w:p w14:paraId="10505710" w14:textId="77777777" w:rsidR="006B408E" w:rsidRPr="006B408E" w:rsidRDefault="006B408E" w:rsidP="006B408E">
      <w:pPr>
        <w:pStyle w:val="EndNoteBibliography"/>
        <w:ind w:left="720" w:hanging="720"/>
        <w:rPr>
          <w:noProof/>
        </w:rPr>
      </w:pPr>
      <w:r w:rsidRPr="006B408E">
        <w:rPr>
          <w:noProof/>
        </w:rPr>
        <w:t xml:space="preserve">Stonewall (2018) LGBT in Britain: Health Report. </w:t>
      </w:r>
    </w:p>
    <w:p w14:paraId="786ECC29" w14:textId="77777777" w:rsidR="006B408E" w:rsidRPr="006B408E" w:rsidRDefault="006B408E" w:rsidP="006B408E">
      <w:pPr>
        <w:pStyle w:val="EndNoteBibliography"/>
        <w:ind w:left="720" w:hanging="720"/>
        <w:rPr>
          <w:noProof/>
        </w:rPr>
      </w:pPr>
      <w:r w:rsidRPr="006B408E">
        <w:rPr>
          <w:noProof/>
        </w:rPr>
        <w:lastRenderedPageBreak/>
        <w:t>Spitzer RL, Kroenke K, Williams JB, Löwe B (2006) A brief measure for assessing generalized anxiety disorder: the GAD-7. Arch Intern Med 166 (10):1092-1097. doi:10.1001/archinte.166.10.1092</w:t>
      </w:r>
    </w:p>
    <w:p w14:paraId="6133FCD2" w14:textId="77777777" w:rsidR="006B408E" w:rsidRPr="006B408E" w:rsidRDefault="006B408E" w:rsidP="006B408E">
      <w:pPr>
        <w:pStyle w:val="EndNoteBibliography"/>
        <w:ind w:left="720" w:hanging="720"/>
        <w:rPr>
          <w:noProof/>
        </w:rPr>
      </w:pPr>
      <w:r w:rsidRPr="006B408E">
        <w:rPr>
          <w:noProof/>
        </w:rPr>
        <w:t>Mossman SA, Luft MJ, Schroeder HK, Varney ST, Fleck DE, Barzman DH, Gilman R, DelBello MP, Strawn JR (2017) The Generalized Anxiety Disorder 7-item scale in adolescents with generalized anxiety disorder: Signal detection and validation. Ann Clin Psychiatry 29 (4):227-234a</w:t>
      </w:r>
    </w:p>
    <w:p w14:paraId="126DE462" w14:textId="569D8849" w:rsidR="006B408E" w:rsidRPr="006B408E" w:rsidRDefault="006B408E" w:rsidP="006B408E">
      <w:pPr>
        <w:pStyle w:val="EndNoteBibliography"/>
        <w:ind w:left="720" w:hanging="720"/>
        <w:rPr>
          <w:noProof/>
        </w:rPr>
      </w:pPr>
      <w:r w:rsidRPr="006B408E">
        <w:rPr>
          <w:noProof/>
        </w:rPr>
        <w:t>Tiirikainen K, Haravuori H, Ranta K, Kaltiala-Heino R, Marttunen M (2019) Psychometric properties of the 7-item Generalized Anxiety Disorder Scale (GAD-7) in a large representative sample of Finnish adolescents. Psychiatry Research 272:30-35. doi:</w:t>
      </w:r>
      <w:hyperlink r:id="rId4" w:history="1">
        <w:r w:rsidRPr="006B408E">
          <w:rPr>
            <w:rStyle w:val="Hyperlink"/>
            <w:noProof/>
          </w:rPr>
          <w:t>https://doi.org/10.1016/j.psychres.2018.12.004</w:t>
        </w:r>
      </w:hyperlink>
    </w:p>
    <w:p w14:paraId="3E504F82" w14:textId="77777777" w:rsidR="006B408E" w:rsidRPr="006B408E" w:rsidRDefault="006B408E" w:rsidP="006B408E">
      <w:pPr>
        <w:pStyle w:val="EndNoteBibliography"/>
        <w:ind w:left="720" w:hanging="720"/>
        <w:rPr>
          <w:noProof/>
        </w:rPr>
      </w:pPr>
      <w:r w:rsidRPr="006B408E">
        <w:rPr>
          <w:noProof/>
        </w:rPr>
        <w:t>Angold A, Costello E, Messer S, Pickles A, Winder F, Silver D (1995) The Development of a Questionnaire for Use in Epidemiological Studies of Depression in Children and Adolescents. International Journal of Methods in Psychiatric Research 5:237-249</w:t>
      </w:r>
    </w:p>
    <w:p w14:paraId="4DE681CA" w14:textId="77777777" w:rsidR="006B408E" w:rsidRPr="006B408E" w:rsidRDefault="006B408E" w:rsidP="006B408E">
      <w:pPr>
        <w:pStyle w:val="EndNoteBibliography"/>
        <w:ind w:left="720" w:hanging="720"/>
        <w:rPr>
          <w:noProof/>
        </w:rPr>
      </w:pPr>
      <w:r w:rsidRPr="006B408E">
        <w:rPr>
          <w:noProof/>
        </w:rPr>
        <w:t>Thabrew H, Stasiak K, Bavin L-M, Frampton C, Merry S (2018) Validation of the Mood and Feelings Questionnaire (MFQ) and Short Mood and Feelings Questionnaire (SMFQ) in New Zealand help-seeking adolescents. International Journal of Methods in Psychiatric Research 27 (3):e1610. doi:10.1002/mpr.1610</w:t>
      </w:r>
    </w:p>
    <w:p w14:paraId="18EA8C4C" w14:textId="77777777" w:rsidR="006B408E" w:rsidRPr="006B408E" w:rsidRDefault="006B408E" w:rsidP="006B408E">
      <w:pPr>
        <w:pStyle w:val="EndNoteBibliography"/>
        <w:ind w:left="720" w:hanging="720"/>
        <w:rPr>
          <w:noProof/>
        </w:rPr>
      </w:pPr>
      <w:r w:rsidRPr="006B408E">
        <w:rPr>
          <w:noProof/>
        </w:rPr>
        <w:t>Coulombe S, Radziszewski S, Trépanier SG, Provencher H, Roberge P, Hudon C, Meunier S, Provencher MD, Houle J (2015) Mental health self-management questionnaire: Development and psychometric properties. J Affect Disord 181:41-49. doi:10.1016/j.jad.2015.04.007</w:t>
      </w:r>
    </w:p>
    <w:p w14:paraId="0181BA42" w14:textId="77777777" w:rsidR="006B408E" w:rsidRPr="006B408E" w:rsidRDefault="006B408E" w:rsidP="006B408E">
      <w:pPr>
        <w:pStyle w:val="EndNoteBibliography"/>
        <w:ind w:left="720" w:hanging="720"/>
        <w:rPr>
          <w:noProof/>
        </w:rPr>
      </w:pPr>
      <w:r w:rsidRPr="006B408E">
        <w:rPr>
          <w:noProof/>
        </w:rPr>
        <w:t>Morita Y, Miyamoto Y, Takano A, Kawakami N, Coulombe S (2019) Reliability and validity of the Japanese version of the Mental Health Self-management Questionnaire among people with mental illness living in the community. BMC Psychol 7 (1):30. doi:10.1186/s40359-019-0301-4</w:t>
      </w:r>
    </w:p>
    <w:p w14:paraId="0A683C1B" w14:textId="77777777" w:rsidR="006B408E" w:rsidRPr="006B408E" w:rsidRDefault="006B408E" w:rsidP="006B408E">
      <w:pPr>
        <w:pStyle w:val="EndNoteBibliography"/>
        <w:ind w:left="720" w:hanging="720"/>
        <w:rPr>
          <w:noProof/>
        </w:rPr>
      </w:pPr>
      <w:r w:rsidRPr="006B408E">
        <w:rPr>
          <w:noProof/>
        </w:rPr>
        <w:t>Lorig KR, Holman H (2003) Self-management education: history, definition, outcomes, and mechanisms. Ann Behav Med 26 (1):1-7. doi:10.1207/s15324796abm2601_01</w:t>
      </w:r>
    </w:p>
    <w:p w14:paraId="1A76DF98" w14:textId="77777777" w:rsidR="006B408E" w:rsidRPr="006B408E" w:rsidRDefault="006B408E" w:rsidP="006B408E">
      <w:pPr>
        <w:pStyle w:val="EndNoteBibliography"/>
        <w:ind w:left="720" w:hanging="720"/>
        <w:rPr>
          <w:noProof/>
        </w:rPr>
      </w:pPr>
      <w:r w:rsidRPr="006B408E">
        <w:rPr>
          <w:noProof/>
        </w:rPr>
        <w:t>Stafford AM (2019) The unfolding of depressive symptoms, disease self-management, and treatment utilization for Latina adolescents. Dissertation Abstracts International: Section B: The Sciences and Engineering 80 (1-B(E)):No-Specified</w:t>
      </w:r>
    </w:p>
    <w:p w14:paraId="6431856A" w14:textId="53310418" w:rsidR="003D582B" w:rsidRPr="006B408E" w:rsidRDefault="005F1278">
      <w:pPr>
        <w:rPr>
          <w:rFonts w:ascii="Times New Roman" w:hAnsi="Times New Roman" w:cs="Times New Roman"/>
          <w:sz w:val="20"/>
          <w:szCs w:val="20"/>
        </w:rPr>
      </w:pPr>
      <w:r w:rsidRPr="006B408E">
        <w:rPr>
          <w:rFonts w:ascii="Times New Roman" w:hAnsi="Times New Roman" w:cs="Times New Roman"/>
          <w:sz w:val="20"/>
          <w:szCs w:val="20"/>
        </w:rPr>
        <w:fldChar w:fldCharType="end"/>
      </w:r>
    </w:p>
    <w:sectPr w:rsidR="003D582B" w:rsidRPr="006B408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Body)">
    <w:altName w:val="Calibri"/>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SpringerBasicAuthorDate square brackets&lt;/Style&gt;&lt;LeftDelim&gt;{&lt;/LeftDelim&gt;&lt;RightDelim&gt;}&lt;/RightDelim&gt;&lt;FontName&gt;Times New Roman&lt;/FontName&gt;&lt;FontSize&gt;10&lt;/FontSize&gt;&lt;ReflistTitle&gt;&lt;/ReflistTitle&gt;&lt;StartingRefnum&gt;1&lt;/StartingRefnum&gt;&lt;FirstLineIndent&gt;0&lt;/FirstLineIndent&gt;&lt;HangingIndent&gt;720&lt;/HangingIndent&gt;&lt;LineSpacing&gt;2&lt;/LineSpacing&gt;&lt;SpaceAfter&gt;0&lt;/SpaceAfter&gt;&lt;HyperlinksEnabled&gt;0&lt;/HyperlinksEnabled&gt;&lt;HyperlinksVisible&gt;0&lt;/HyperlinksVisible&gt;&lt;EnableBibliographyCategories&gt;0&lt;/EnableBibliographyCategories&gt;&lt;/ENLayout&gt;"/>
    <w:docVar w:name="EN.Libraries" w:val="&lt;Libraries&gt;&lt;item db-id=&quot;vv92es2ac2ss0reva9qxzxdy9zaa2p05dezt&quot;&gt;My EndNote Library THIS IS THE MAIN ONE&lt;record-ids&gt;&lt;item&gt;21&lt;/item&gt;&lt;item&gt;22&lt;/item&gt;&lt;item&gt;45&lt;/item&gt;&lt;item&gt;91&lt;/item&gt;&lt;item&gt;127617&lt;/item&gt;&lt;item&gt;141427&lt;/item&gt;&lt;item&gt;141437&lt;/item&gt;&lt;item&gt;141438&lt;/item&gt;&lt;item&gt;141439&lt;/item&gt;&lt;item&gt;141440&lt;/item&gt;&lt;item&gt;141441&lt;/item&gt;&lt;item&gt;141448&lt;/item&gt;&lt;item&gt;141454&lt;/item&gt;&lt;item&gt;141460&lt;/item&gt;&lt;item&gt;141462&lt;/item&gt;&lt;item&gt;141463&lt;/item&gt;&lt;item&gt;141465&lt;/item&gt;&lt;item&gt;141469&lt;/item&gt;&lt;item&gt;141470&lt;/item&gt;&lt;item&gt;141727&lt;/item&gt;&lt;/record-ids&gt;&lt;/item&gt;&lt;/Libraries&gt;"/>
  </w:docVars>
  <w:rsids>
    <w:rsidRoot w:val="00194404"/>
    <w:rsid w:val="00155096"/>
    <w:rsid w:val="00194404"/>
    <w:rsid w:val="001949CE"/>
    <w:rsid w:val="001F0498"/>
    <w:rsid w:val="0022360B"/>
    <w:rsid w:val="00227FBA"/>
    <w:rsid w:val="00324E90"/>
    <w:rsid w:val="003D582B"/>
    <w:rsid w:val="00407158"/>
    <w:rsid w:val="00481941"/>
    <w:rsid w:val="005825E6"/>
    <w:rsid w:val="005B06FC"/>
    <w:rsid w:val="005F1278"/>
    <w:rsid w:val="005F466A"/>
    <w:rsid w:val="00624DCE"/>
    <w:rsid w:val="00626184"/>
    <w:rsid w:val="00653216"/>
    <w:rsid w:val="00667E86"/>
    <w:rsid w:val="0067114D"/>
    <w:rsid w:val="006A2CF2"/>
    <w:rsid w:val="006B408E"/>
    <w:rsid w:val="00720B3C"/>
    <w:rsid w:val="00731AD5"/>
    <w:rsid w:val="00754DCC"/>
    <w:rsid w:val="009F4D82"/>
    <w:rsid w:val="00A1590D"/>
    <w:rsid w:val="00B63167"/>
    <w:rsid w:val="00C3065A"/>
    <w:rsid w:val="00C64B1B"/>
    <w:rsid w:val="00C66990"/>
    <w:rsid w:val="00C84B98"/>
    <w:rsid w:val="00DD0101"/>
    <w:rsid w:val="00E651AD"/>
    <w:rsid w:val="00F1796E"/>
    <w:rsid w:val="00F867F1"/>
    <w:rsid w:val="00FE45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F53AC2F"/>
  <w15:chartTrackingRefBased/>
  <w15:docId w15:val="{F98C728A-FBFA-B942-986A-E0BC11071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4404"/>
    <w:pPr>
      <w:suppressAutoHyphens/>
      <w:overflowPunct w:val="0"/>
    </w:pPr>
    <w:rPr>
      <w:rFonts w:cs="Calibri (Body)"/>
      <w:kern w:val="0"/>
      <w14:ligatures w14:val="none"/>
    </w:rPr>
  </w:style>
  <w:style w:type="paragraph" w:styleId="Heading4">
    <w:name w:val="heading 4"/>
    <w:basedOn w:val="Normal"/>
    <w:link w:val="Heading4Char"/>
    <w:uiPriority w:val="9"/>
    <w:qFormat/>
    <w:rsid w:val="00194404"/>
    <w:pPr>
      <w:widowControl w:val="0"/>
      <w:autoSpaceDE w:val="0"/>
      <w:autoSpaceDN w:val="0"/>
      <w:adjustRightInd w:val="0"/>
      <w:spacing w:line="480" w:lineRule="auto"/>
      <w:ind w:firstLine="720"/>
      <w:outlineLvl w:val="3"/>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194404"/>
    <w:rPr>
      <w:rFonts w:cs="Calibri (Body)"/>
      <w:b/>
      <w:kern w:val="0"/>
      <w14:ligatures w14:val="none"/>
    </w:rPr>
  </w:style>
  <w:style w:type="paragraph" w:customStyle="1" w:styleId="EndNoteBibliographyTitle">
    <w:name w:val="EndNote Bibliography Title"/>
    <w:basedOn w:val="Normal"/>
    <w:link w:val="EndNoteBibliographyTitleChar"/>
    <w:rsid w:val="005F1278"/>
    <w:pPr>
      <w:jc w:val="center"/>
    </w:pPr>
    <w:rPr>
      <w:rFonts w:ascii="Times New Roman" w:hAnsi="Times New Roman" w:cs="Times New Roman"/>
      <w:sz w:val="20"/>
      <w:lang w:val="en-US"/>
    </w:rPr>
  </w:style>
  <w:style w:type="character" w:customStyle="1" w:styleId="EndNoteBibliographyTitleChar">
    <w:name w:val="EndNote Bibliography Title Char"/>
    <w:basedOn w:val="DefaultParagraphFont"/>
    <w:link w:val="EndNoteBibliographyTitle"/>
    <w:rsid w:val="005F1278"/>
    <w:rPr>
      <w:rFonts w:ascii="Times New Roman" w:hAnsi="Times New Roman" w:cs="Times New Roman"/>
      <w:kern w:val="0"/>
      <w:sz w:val="20"/>
      <w:lang w:val="en-US"/>
      <w14:ligatures w14:val="none"/>
    </w:rPr>
  </w:style>
  <w:style w:type="paragraph" w:customStyle="1" w:styleId="EndNoteBibliography">
    <w:name w:val="EndNote Bibliography"/>
    <w:basedOn w:val="Normal"/>
    <w:link w:val="EndNoteBibliographyChar"/>
    <w:rsid w:val="005F1278"/>
    <w:pPr>
      <w:spacing w:line="480" w:lineRule="auto"/>
    </w:pPr>
    <w:rPr>
      <w:rFonts w:ascii="Times New Roman" w:hAnsi="Times New Roman" w:cs="Times New Roman"/>
      <w:sz w:val="20"/>
      <w:lang w:val="en-US"/>
    </w:rPr>
  </w:style>
  <w:style w:type="character" w:customStyle="1" w:styleId="EndNoteBibliographyChar">
    <w:name w:val="EndNote Bibliography Char"/>
    <w:basedOn w:val="DefaultParagraphFont"/>
    <w:link w:val="EndNoteBibliography"/>
    <w:rsid w:val="005F1278"/>
    <w:rPr>
      <w:rFonts w:ascii="Times New Roman" w:hAnsi="Times New Roman" w:cs="Times New Roman"/>
      <w:kern w:val="0"/>
      <w:sz w:val="20"/>
      <w:lang w:val="en-US"/>
      <w14:ligatures w14:val="none"/>
    </w:rPr>
  </w:style>
  <w:style w:type="character" w:styleId="Hyperlink">
    <w:name w:val="Hyperlink"/>
    <w:basedOn w:val="DefaultParagraphFont"/>
    <w:uiPriority w:val="99"/>
    <w:unhideWhenUsed/>
    <w:rsid w:val="005F1278"/>
    <w:rPr>
      <w:color w:val="0563C1" w:themeColor="hyperlink"/>
      <w:u w:val="single"/>
    </w:rPr>
  </w:style>
  <w:style w:type="character" w:styleId="UnresolvedMention">
    <w:name w:val="Unresolved Mention"/>
    <w:basedOn w:val="DefaultParagraphFont"/>
    <w:uiPriority w:val="99"/>
    <w:semiHidden/>
    <w:unhideWhenUsed/>
    <w:rsid w:val="005F127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oi.org/10.1016/j.psychres.2018.12.00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7988</Words>
  <Characters>45534</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Rosa</dc:creator>
  <cp:keywords/>
  <dc:description/>
  <cp:lastModifiedBy>Town, Rosa</cp:lastModifiedBy>
  <cp:revision>4</cp:revision>
  <dcterms:created xsi:type="dcterms:W3CDTF">2023-10-08T13:38:00Z</dcterms:created>
  <dcterms:modified xsi:type="dcterms:W3CDTF">2024-02-24T16:57:00Z</dcterms:modified>
</cp:coreProperties>
</file>