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F38EB" w14:textId="77777777" w:rsidR="00872BF7" w:rsidRPr="000A7B38" w:rsidRDefault="00872BF7" w:rsidP="00872BF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lang w:val="en-GB"/>
        </w:rPr>
      </w:pPr>
      <w:bookmarkStart w:id="0" w:name="_Hlk135445716"/>
      <w:r w:rsidRPr="000A7B38">
        <w:rPr>
          <w:rFonts w:ascii="Arial" w:hAnsi="Arial" w:cs="Arial"/>
          <w:b/>
          <w:bCs/>
        </w:rPr>
        <w:t xml:space="preserve">Assessing the Therapeutic Efficacy of Artemether-Lumefantrine for Uncomplicated Malaria in </w:t>
      </w:r>
      <w:r>
        <w:rPr>
          <w:rFonts w:ascii="Arial" w:hAnsi="Arial" w:cs="Arial"/>
          <w:b/>
          <w:bCs/>
        </w:rPr>
        <w:t>Lagos</w:t>
      </w:r>
      <w:r w:rsidRPr="000A7B38">
        <w:rPr>
          <w:rFonts w:ascii="Arial" w:hAnsi="Arial" w:cs="Arial"/>
          <w:b/>
          <w:bCs/>
        </w:rPr>
        <w:t>, Nigeria: A Comprehensive Study on Treatment Response and Resistance Markers</w:t>
      </w:r>
    </w:p>
    <w:p w14:paraId="1AA77773" w14:textId="77777777" w:rsidR="00872BF7" w:rsidRPr="009D3E8A" w:rsidRDefault="00872BF7" w:rsidP="00872BF7">
      <w:pPr>
        <w:autoSpaceDE w:val="0"/>
        <w:autoSpaceDN w:val="0"/>
        <w:adjustRightInd w:val="0"/>
        <w:jc w:val="center"/>
        <w:rPr>
          <w:rFonts w:ascii="Arial" w:hAnsi="Arial" w:cs="Arial"/>
          <w:lang w:val="en-GB"/>
        </w:rPr>
      </w:pPr>
      <w:r w:rsidRPr="00A6153E">
        <w:rPr>
          <w:rFonts w:ascii="Arial" w:hAnsi="Arial" w:cs="Arial"/>
          <w:lang w:val="en-GB"/>
        </w:rPr>
        <w:t>Kolapo M. Oyebola</w:t>
      </w:r>
      <w:r w:rsidRPr="00A6153E">
        <w:rPr>
          <w:rFonts w:ascii="Arial" w:hAnsi="Arial" w:cs="Arial"/>
          <w:vertAlign w:val="superscript"/>
          <w:lang w:val="en-GB"/>
        </w:rPr>
        <w:t>1,2</w:t>
      </w:r>
      <w:r w:rsidRPr="009D3E8A">
        <w:rPr>
          <w:rFonts w:ascii="Arial" w:hAnsi="Arial" w:cs="Arial"/>
          <w:lang w:val="en-GB"/>
        </w:rPr>
        <w:t>, Funmilayo C. Ligali</w:t>
      </w:r>
      <w:r w:rsidRPr="00A934CB">
        <w:rPr>
          <w:rFonts w:ascii="Arial" w:hAnsi="Arial" w:cs="Arial"/>
          <w:vertAlign w:val="superscript"/>
          <w:lang w:val="en-GB"/>
        </w:rPr>
        <w:t>1,2</w:t>
      </w:r>
      <w:r w:rsidRPr="009D3E8A">
        <w:rPr>
          <w:rFonts w:ascii="Arial" w:hAnsi="Arial" w:cs="Arial"/>
          <w:lang w:val="en-GB"/>
        </w:rPr>
        <w:t>, Afolabi J. Owoloye</w:t>
      </w:r>
      <w:r w:rsidRPr="00A934CB">
        <w:rPr>
          <w:rFonts w:ascii="Arial" w:hAnsi="Arial" w:cs="Arial"/>
          <w:vertAlign w:val="superscript"/>
          <w:lang w:val="en-GB"/>
        </w:rPr>
        <w:t>1,2</w:t>
      </w:r>
      <w:r w:rsidRPr="009D3E8A">
        <w:rPr>
          <w:rFonts w:ascii="Arial" w:hAnsi="Arial" w:cs="Arial"/>
          <w:lang w:val="en-GB"/>
        </w:rPr>
        <w:t xml:space="preserve">, </w:t>
      </w:r>
      <w:proofErr w:type="spellStart"/>
      <w:r w:rsidRPr="009D3E8A">
        <w:rPr>
          <w:rFonts w:ascii="Arial" w:hAnsi="Arial" w:cs="Arial"/>
          <w:lang w:val="en-GB"/>
        </w:rPr>
        <w:t>Oluwagbemiga</w:t>
      </w:r>
      <w:proofErr w:type="spellEnd"/>
      <w:r w:rsidRPr="009D3E8A">
        <w:rPr>
          <w:rFonts w:ascii="Arial" w:hAnsi="Arial" w:cs="Arial"/>
          <w:lang w:val="en-GB"/>
        </w:rPr>
        <w:t xml:space="preserve"> O. Aina</w:t>
      </w:r>
      <w:r w:rsidRPr="00A934CB">
        <w:rPr>
          <w:rFonts w:ascii="Arial" w:hAnsi="Arial" w:cs="Arial"/>
          <w:vertAlign w:val="superscript"/>
          <w:lang w:val="en-GB"/>
        </w:rPr>
        <w:t>2</w:t>
      </w:r>
      <w:r w:rsidRPr="009D3E8A">
        <w:rPr>
          <w:rFonts w:ascii="Arial" w:hAnsi="Arial" w:cs="Arial"/>
          <w:lang w:val="en-GB"/>
        </w:rPr>
        <w:t>, Yetunde M. Alo</w:t>
      </w:r>
      <w:r w:rsidRPr="00A934CB">
        <w:rPr>
          <w:rFonts w:ascii="Arial" w:hAnsi="Arial" w:cs="Arial"/>
          <w:vertAlign w:val="superscript"/>
          <w:lang w:val="en-GB"/>
        </w:rPr>
        <w:t>1</w:t>
      </w:r>
      <w:r w:rsidRPr="009D3E8A">
        <w:rPr>
          <w:rFonts w:ascii="Arial" w:hAnsi="Arial" w:cs="Arial"/>
          <w:lang w:val="en-GB"/>
        </w:rPr>
        <w:t>, Blessing Erinwusi</w:t>
      </w:r>
      <w:r w:rsidRPr="00A934CB">
        <w:rPr>
          <w:rFonts w:ascii="Arial" w:hAnsi="Arial" w:cs="Arial"/>
          <w:vertAlign w:val="superscript"/>
          <w:lang w:val="en-GB"/>
        </w:rPr>
        <w:t>1</w:t>
      </w:r>
      <w:r w:rsidRPr="009D3E8A">
        <w:rPr>
          <w:rFonts w:ascii="Arial" w:hAnsi="Arial" w:cs="Arial"/>
          <w:lang w:val="en-GB"/>
        </w:rPr>
        <w:t>, Michael J. Olufemi</w:t>
      </w:r>
      <w:r w:rsidRPr="00A934CB">
        <w:rPr>
          <w:rFonts w:ascii="Arial" w:hAnsi="Arial" w:cs="Arial"/>
          <w:vertAlign w:val="superscript"/>
          <w:lang w:val="en-GB"/>
        </w:rPr>
        <w:t>1</w:t>
      </w:r>
      <w:r w:rsidRPr="009D3E8A">
        <w:rPr>
          <w:rFonts w:ascii="Arial" w:hAnsi="Arial" w:cs="Arial"/>
          <w:lang w:val="en-GB"/>
        </w:rPr>
        <w:t>, Babatunde L. Salako</w:t>
      </w:r>
      <w:r w:rsidRPr="00A934CB">
        <w:rPr>
          <w:rFonts w:ascii="Arial" w:hAnsi="Arial" w:cs="Arial"/>
          <w:vertAlign w:val="superscript"/>
          <w:lang w:val="en-GB"/>
        </w:rPr>
        <w:t>2</w:t>
      </w:r>
    </w:p>
    <w:p w14:paraId="72F299D9" w14:textId="77777777" w:rsidR="00872BF7" w:rsidRDefault="00872BF7" w:rsidP="00872BF7">
      <w:pPr>
        <w:autoSpaceDE w:val="0"/>
        <w:autoSpaceDN w:val="0"/>
        <w:adjustRightInd w:val="0"/>
        <w:rPr>
          <w:rFonts w:ascii="Arial" w:hAnsi="Arial" w:cs="Arial"/>
          <w:vertAlign w:val="superscript"/>
        </w:rPr>
      </w:pPr>
    </w:p>
    <w:p w14:paraId="26874331" w14:textId="3C866C91" w:rsidR="00D95731" w:rsidRPr="00D95731" w:rsidRDefault="00D95731" w:rsidP="00D95731">
      <w:pPr>
        <w:autoSpaceDE w:val="0"/>
        <w:autoSpaceDN w:val="0"/>
        <w:adjustRightInd w:val="0"/>
        <w:rPr>
          <w:rFonts w:ascii="Arial" w:hAnsi="Arial" w:cs="Arial"/>
          <w:sz w:val="21"/>
          <w:szCs w:val="21"/>
        </w:rPr>
      </w:pPr>
      <w:r w:rsidRPr="00D95731">
        <w:rPr>
          <w:rFonts w:ascii="Arial" w:hAnsi="Arial" w:cs="Arial"/>
          <w:sz w:val="21"/>
          <w:szCs w:val="21"/>
          <w:vertAlign w:val="superscript"/>
        </w:rPr>
        <w:t>1</w:t>
      </w:r>
      <w:r w:rsidRPr="00D95731">
        <w:rPr>
          <w:rFonts w:ascii="Arial" w:hAnsi="Arial" w:cs="Arial"/>
          <w:sz w:val="21"/>
          <w:szCs w:val="21"/>
        </w:rPr>
        <w:t xml:space="preserve">Centre for Genomic Research in Biomedicine, Mountain Top University, </w:t>
      </w:r>
      <w:proofErr w:type="spellStart"/>
      <w:r w:rsidRPr="00D95731">
        <w:rPr>
          <w:rFonts w:ascii="Arial" w:hAnsi="Arial" w:cs="Arial"/>
          <w:sz w:val="21"/>
          <w:szCs w:val="21"/>
        </w:rPr>
        <w:t>Ibafo</w:t>
      </w:r>
      <w:proofErr w:type="spellEnd"/>
      <w:r w:rsidRPr="00D95731">
        <w:rPr>
          <w:rFonts w:ascii="Arial" w:hAnsi="Arial" w:cs="Arial"/>
          <w:sz w:val="21"/>
          <w:szCs w:val="21"/>
        </w:rPr>
        <w:t>, Nigeria</w:t>
      </w:r>
    </w:p>
    <w:p w14:paraId="2E29698C" w14:textId="77777777" w:rsidR="00D95731" w:rsidRPr="00D95731" w:rsidRDefault="00D95731" w:rsidP="00D95731">
      <w:pPr>
        <w:autoSpaceDE w:val="0"/>
        <w:autoSpaceDN w:val="0"/>
        <w:adjustRightInd w:val="0"/>
        <w:rPr>
          <w:rFonts w:ascii="Arial" w:hAnsi="Arial" w:cs="Arial"/>
          <w:sz w:val="21"/>
          <w:szCs w:val="21"/>
        </w:rPr>
      </w:pPr>
      <w:r w:rsidRPr="00D95731">
        <w:rPr>
          <w:rFonts w:ascii="Arial" w:hAnsi="Arial" w:cs="Arial"/>
          <w:sz w:val="21"/>
          <w:szCs w:val="21"/>
          <w:vertAlign w:val="superscript"/>
        </w:rPr>
        <w:t>2</w:t>
      </w:r>
      <w:r w:rsidRPr="00D95731">
        <w:rPr>
          <w:rFonts w:ascii="Arial" w:hAnsi="Arial" w:cs="Arial"/>
          <w:sz w:val="21"/>
          <w:szCs w:val="21"/>
        </w:rPr>
        <w:t>Nigerian Institute of Medical Research, Lagos, Nigeria</w:t>
      </w:r>
    </w:p>
    <w:bookmarkEnd w:id="0"/>
    <w:p w14:paraId="7CFB22A2" w14:textId="77777777" w:rsidR="00D95731" w:rsidRP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FDF8D77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982B88F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6EF72C6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EADBF72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75F30EF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7FA1DF4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599C6C49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7AF18ED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1FB64BE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1F7B137C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5D7D8657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59D5E706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7D5C74E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D5498F7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6BCD331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2FFF857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51B9AB0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42D03BE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8CEAD46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7C90ECB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D035BC1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E79E061" w14:textId="77777777" w:rsidR="00872BF7" w:rsidRDefault="00872BF7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83E4DB9" w14:textId="60051816" w:rsidR="003E714E" w:rsidRPr="003E714E" w:rsidRDefault="00C710DE" w:rsidP="00831273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Supplementary</w:t>
      </w:r>
      <w:r w:rsidR="003E714E" w:rsidRPr="003E714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Methods</w:t>
      </w:r>
    </w:p>
    <w:p w14:paraId="75BFE2DC" w14:textId="69E9EAE9" w:rsidR="005104CB" w:rsidRDefault="005745CA" w:rsidP="005104CB">
      <w:pPr>
        <w:pStyle w:val="NormalWeb"/>
        <w:shd w:val="clear" w:color="auto" w:fill="FFFFFF"/>
        <w:spacing w:after="0" w:line="480" w:lineRule="auto"/>
        <w:contextualSpacing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>MDR1</w:t>
      </w:r>
      <w:r w:rsidR="005104CB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genotyping</w:t>
      </w:r>
    </w:p>
    <w:p w14:paraId="5D6EF619" w14:textId="279B7837" w:rsidR="005104CB" w:rsidRDefault="005745CA" w:rsidP="005104CB">
      <w:pPr>
        <w:pStyle w:val="NormalWeb"/>
        <w:shd w:val="clear" w:color="auto" w:fill="FFFFFF"/>
        <w:spacing w:after="0" w:line="48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MDR1</w:t>
      </w:r>
      <w:r w:rsidR="005104CB" w:rsidRPr="00D8562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104CB">
        <w:rPr>
          <w:rFonts w:ascii="Arial" w:hAnsi="Arial" w:cs="Arial"/>
          <w:color w:val="000000" w:themeColor="text1"/>
          <w:sz w:val="22"/>
          <w:szCs w:val="22"/>
        </w:rPr>
        <w:t>g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enotyping </w:t>
      </w:r>
      <w:r w:rsidR="005104CB">
        <w:rPr>
          <w:rFonts w:ascii="Arial" w:hAnsi="Arial" w:cs="Arial"/>
          <w:color w:val="000000" w:themeColor="text1"/>
          <w:sz w:val="22"/>
          <w:szCs w:val="22"/>
        </w:rPr>
        <w:t xml:space="preserve">involved 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nested </w:t>
      </w:r>
      <w:r w:rsidR="005104CB" w:rsidRPr="00473878">
        <w:rPr>
          <w:rFonts w:ascii="Arial" w:hAnsi="Arial" w:cs="Arial"/>
          <w:color w:val="000000" w:themeColor="text1"/>
          <w:sz w:val="22"/>
          <w:szCs w:val="22"/>
        </w:rPr>
        <w:t>polymerase chain reaction (</w:t>
      </w:r>
      <w:proofErr w:type="spellStart"/>
      <w:r w:rsidR="005104CB">
        <w:rPr>
          <w:rFonts w:ascii="Arial" w:hAnsi="Arial" w:cs="Arial"/>
          <w:color w:val="000000" w:themeColor="text1"/>
          <w:sz w:val="22"/>
          <w:szCs w:val="22"/>
        </w:rPr>
        <w:t>n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="005104CB" w:rsidRPr="00473878">
        <w:rPr>
          <w:rFonts w:ascii="Arial" w:hAnsi="Arial" w:cs="Arial"/>
          <w:color w:val="000000" w:themeColor="text1"/>
          <w:sz w:val="22"/>
          <w:szCs w:val="22"/>
        </w:rPr>
        <w:t>)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, followed by restriction fragment length polymorphism (RFLP) analysis</w:t>
      </w:r>
      <w:r w:rsidR="005104C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hyperlink r:id="rId7" w:tgtFrame="_new" w:history="1">
        <w:r w:rsidR="005104CB" w:rsidRPr="00D83607">
          <w:rPr>
            <w:rStyle w:val="Hyperlink"/>
            <w:rFonts w:ascii="Arial" w:hAnsi="Arial" w:cs="Arial"/>
            <w:sz w:val="22"/>
            <w:szCs w:val="22"/>
          </w:rPr>
          <w:t>https://www.medschool.umaryland.edu/malaria/Protocols/</w:t>
        </w:r>
      </w:hyperlink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. This approach facilitated the detection of point mutations in the </w:t>
      </w:r>
      <w:r>
        <w:rPr>
          <w:rFonts w:ascii="Arial" w:hAnsi="Arial" w:cs="Arial"/>
          <w:color w:val="000000" w:themeColor="text1"/>
          <w:sz w:val="22"/>
          <w:szCs w:val="22"/>
        </w:rPr>
        <w:t>MDR1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 gene with the corresponding SNPs.</w:t>
      </w:r>
      <w:r w:rsidR="005104CB" w:rsidRPr="0047387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In brief, PCRs were executed in a final volume of 25 </w:t>
      </w:r>
      <w:proofErr w:type="spellStart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μL</w:t>
      </w:r>
      <w:proofErr w:type="spellEnd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, comprising 12.5 µL of One Taq Quick-Load 2X Master Mix with Standard Buffer (containing PCR buffer, MgCl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  <w:vertAlign w:val="subscript"/>
        </w:rPr>
        <w:t>2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, and dNTPs) from New England Biolabs, Massachusetts, USA, along with nuclease-free water and 2 </w:t>
      </w:r>
      <w:proofErr w:type="spellStart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μL</w:t>
      </w:r>
      <w:proofErr w:type="spellEnd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 of the extracted parasite DNA. Control DNA samples from the wild type (3D7) and multi-drug resistant laboratory strains (Dd2) of </w:t>
      </w:r>
      <w:r w:rsidR="005104CB" w:rsidRPr="00D83607">
        <w:rPr>
          <w:rFonts w:ascii="Arial" w:hAnsi="Arial" w:cs="Arial"/>
          <w:i/>
          <w:iCs/>
          <w:color w:val="000000" w:themeColor="text1"/>
          <w:sz w:val="22"/>
          <w:szCs w:val="22"/>
        </w:rPr>
        <w:t>P. falciparum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 were used. The primer pairs and cycling conditions are presented in </w:t>
      </w:r>
      <w:r w:rsidR="00872BF7">
        <w:rPr>
          <w:rFonts w:ascii="Arial" w:hAnsi="Arial" w:cs="Arial"/>
          <w:color w:val="000000" w:themeColor="text1"/>
          <w:sz w:val="22"/>
          <w:szCs w:val="22"/>
        </w:rPr>
        <w:t>Additional</w:t>
      </w:r>
      <w:r w:rsidR="002E1D5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Table </w:t>
      </w:r>
      <w:r w:rsidR="00872BF7">
        <w:rPr>
          <w:rFonts w:ascii="Arial" w:hAnsi="Arial" w:cs="Arial"/>
          <w:color w:val="000000" w:themeColor="text1"/>
          <w:sz w:val="22"/>
          <w:szCs w:val="22"/>
        </w:rPr>
        <w:t>S</w:t>
      </w:r>
      <w:r w:rsidR="002E1D54">
        <w:rPr>
          <w:rFonts w:ascii="Arial" w:hAnsi="Arial" w:cs="Arial"/>
          <w:color w:val="000000" w:themeColor="text1"/>
          <w:sz w:val="22"/>
          <w:szCs w:val="22"/>
        </w:rPr>
        <w:t>3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.</w:t>
      </w:r>
      <w:r w:rsidR="005104CB" w:rsidRPr="0047387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Digestion reactions were set up with a final volume of 15 </w:t>
      </w:r>
      <w:proofErr w:type="spellStart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μL</w:t>
      </w:r>
      <w:proofErr w:type="spellEnd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, containing 8 </w:t>
      </w:r>
      <w:proofErr w:type="spellStart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μL</w:t>
      </w:r>
      <w:proofErr w:type="spellEnd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 of the nested PCR product, enzyme buffer, and 1 unit of the appropriate restriction enzyme (New England Biolabs, Massachusetts, USA). The mixtures underwent digestion for 4 hours at 37°C, as recommended by the manufacturer. Subsequently, a 5μL volume of the digested product was subjected to electrophoresis on 3% agarose gels, visualized under the E-Gel Power Snap Electrophoresis Device (Invitrogen™, Waltham, Massachusetts, USA) after staining with </w:t>
      </w:r>
      <w:proofErr w:type="spellStart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>SafeView</w:t>
      </w:r>
      <w:r w:rsidR="005104CB" w:rsidRPr="00384E3B">
        <w:rPr>
          <w:rFonts w:ascii="Arial" w:hAnsi="Arial" w:cs="Arial"/>
          <w:color w:val="000000" w:themeColor="text1"/>
          <w:sz w:val="22"/>
          <w:szCs w:val="22"/>
          <w:vertAlign w:val="superscript"/>
        </w:rPr>
        <w:t>TM</w:t>
      </w:r>
      <w:proofErr w:type="spellEnd"/>
      <w:r w:rsidR="005104CB" w:rsidRPr="00D83607">
        <w:rPr>
          <w:rFonts w:ascii="Arial" w:hAnsi="Arial" w:cs="Arial"/>
          <w:color w:val="000000" w:themeColor="text1"/>
          <w:sz w:val="22"/>
          <w:szCs w:val="22"/>
        </w:rPr>
        <w:t xml:space="preserve"> Classic (ABM, Richmond, Canada). The size of DNA fragments was estimated by visual inspection using a 100 bp DNA ladder marker (New England Biolabs, Ipswich, MA, USA). </w:t>
      </w:r>
    </w:p>
    <w:p w14:paraId="0B54B939" w14:textId="77777777" w:rsidR="005104CB" w:rsidRPr="00D85621" w:rsidRDefault="005104CB" w:rsidP="005104CB">
      <w:pPr>
        <w:pStyle w:val="NormalWeb"/>
        <w:shd w:val="clear" w:color="auto" w:fill="FFFFFF"/>
        <w:spacing w:after="0" w:line="480" w:lineRule="auto"/>
        <w:contextualSpacing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</w:p>
    <w:p w14:paraId="2949001C" w14:textId="77777777" w:rsidR="00831273" w:rsidRDefault="00831273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26EE0D6" w14:textId="77777777" w:rsidR="003E714E" w:rsidRDefault="003E714E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1B031DB" w14:textId="77777777" w:rsidR="003E714E" w:rsidRDefault="003E714E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5069BDB" w14:textId="77777777" w:rsidR="003E714E" w:rsidRDefault="003E714E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8411D68" w14:textId="77777777" w:rsidR="003E714E" w:rsidRDefault="003E714E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CE393B6" w14:textId="77777777" w:rsidR="00384E3B" w:rsidRDefault="00384E3B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6BAEC5E" w14:textId="77777777" w:rsidR="005104CB" w:rsidRDefault="005104CB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FC48E5B" w14:textId="2F91E6AD" w:rsidR="009F296B" w:rsidRPr="008D73F1" w:rsidRDefault="00C710DE" w:rsidP="009F296B">
      <w:pPr>
        <w:pStyle w:val="NormalWeb"/>
        <w:shd w:val="clear" w:color="auto" w:fill="FFFFFF"/>
        <w:spacing w:before="0" w:beforeAutospacing="0" w:after="0" w:afterAutospacing="0"/>
        <w:ind w:left="720"/>
        <w:contextualSpacing/>
        <w:jc w:val="both"/>
        <w:rPr>
          <w:rFonts w:ascii="Arial" w:hAnsi="Arial" w:cs="Arial"/>
          <w:color w:val="333333"/>
          <w:sz w:val="22"/>
          <w:szCs w:val="22"/>
        </w:rPr>
      </w:pPr>
      <w:r w:rsidRPr="00C710DE">
        <w:rPr>
          <w:rFonts w:ascii="Arial" w:hAnsi="Arial" w:cs="Arial"/>
          <w:b/>
          <w:bCs/>
          <w:color w:val="333333"/>
          <w:sz w:val="22"/>
          <w:szCs w:val="22"/>
        </w:rPr>
        <w:lastRenderedPageBreak/>
        <w:t>Table S1</w:t>
      </w:r>
      <w:r w:rsidR="009F296B" w:rsidRPr="00C710DE">
        <w:rPr>
          <w:rFonts w:ascii="Arial" w:hAnsi="Arial" w:cs="Arial"/>
          <w:b/>
          <w:bCs/>
          <w:iCs/>
          <w:sz w:val="22"/>
          <w:szCs w:val="22"/>
        </w:rPr>
        <w:t>:</w:t>
      </w:r>
      <w:r w:rsidR="009F296B" w:rsidRPr="008D73F1">
        <w:rPr>
          <w:rFonts w:ascii="Arial" w:hAnsi="Arial" w:cs="Arial"/>
          <w:b/>
          <w:iCs/>
          <w:sz w:val="22"/>
          <w:szCs w:val="22"/>
        </w:rPr>
        <w:t xml:space="preserve"> </w:t>
      </w:r>
      <w:r w:rsidR="009F296B" w:rsidRPr="008D73F1">
        <w:rPr>
          <w:rFonts w:ascii="Arial" w:hAnsi="Arial" w:cs="Arial"/>
          <w:b/>
          <w:i/>
          <w:sz w:val="22"/>
          <w:szCs w:val="22"/>
        </w:rPr>
        <w:t>P</w:t>
      </w:r>
      <w:r w:rsidR="009F296B">
        <w:rPr>
          <w:rFonts w:ascii="Arial" w:hAnsi="Arial" w:cs="Arial"/>
          <w:b/>
          <w:i/>
          <w:sz w:val="22"/>
          <w:szCs w:val="22"/>
        </w:rPr>
        <w:t>lasmodium</w:t>
      </w:r>
      <w:r w:rsidR="009F296B" w:rsidRPr="008D73F1">
        <w:rPr>
          <w:rFonts w:ascii="Arial" w:hAnsi="Arial" w:cs="Arial"/>
          <w:b/>
          <w:i/>
          <w:sz w:val="22"/>
          <w:szCs w:val="22"/>
        </w:rPr>
        <w:t xml:space="preserve"> falciparum </w:t>
      </w:r>
      <w:r w:rsidR="009F296B" w:rsidRPr="008D73F1">
        <w:rPr>
          <w:rFonts w:ascii="Arial" w:hAnsi="Arial" w:cs="Arial"/>
          <w:b/>
          <w:sz w:val="22"/>
          <w:szCs w:val="22"/>
        </w:rPr>
        <w:t>18S rRNA primer sequence</w:t>
      </w:r>
    </w:p>
    <w:tbl>
      <w:tblPr>
        <w:tblStyle w:val="TableGrid"/>
        <w:tblW w:w="88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914"/>
        <w:gridCol w:w="1224"/>
        <w:gridCol w:w="5670"/>
      </w:tblGrid>
      <w:tr w:rsidR="009F296B" w:rsidRPr="008D73F1" w14:paraId="21B4B4D9" w14:textId="77777777" w:rsidTr="009F296B">
        <w:trPr>
          <w:trHeight w:val="175"/>
          <w:jc w:val="center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961AEA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Gene/Locus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A573D6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Primer Name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59AFAA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Primer Sequence</w:t>
            </w:r>
          </w:p>
        </w:tc>
      </w:tr>
      <w:tr w:rsidR="009F296B" w:rsidRPr="008D73F1" w14:paraId="6D848220" w14:textId="77777777" w:rsidTr="009F296B">
        <w:trPr>
          <w:gridAfter w:val="2"/>
          <w:wAfter w:w="6894" w:type="dxa"/>
          <w:trHeight w:val="293"/>
          <w:jc w:val="center"/>
        </w:trPr>
        <w:tc>
          <w:tcPr>
            <w:tcW w:w="191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8AA321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  <w:p w14:paraId="5DA0E89A" w14:textId="74F0990B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9F296B">
              <w:rPr>
                <w:rFonts w:ascii="Arial" w:eastAsia="Times New Roman" w:hAnsi="Arial" w:cs="Arial"/>
                <w:bCs/>
                <w:i/>
                <w:iCs/>
              </w:rPr>
              <w:t xml:space="preserve">Plasmodium </w:t>
            </w:r>
            <w:r>
              <w:rPr>
                <w:rFonts w:ascii="Arial" w:eastAsia="Times New Roman" w:hAnsi="Arial" w:cs="Arial"/>
                <w:bCs/>
              </w:rPr>
              <w:t>genus</w:t>
            </w:r>
          </w:p>
          <w:p w14:paraId="01083DF5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  <w:p w14:paraId="343D8399" w14:textId="344F8C34" w:rsidR="009F296B" w:rsidRPr="009F296B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  <w:i/>
              </w:rPr>
            </w:pPr>
            <w:r w:rsidRPr="008D73F1">
              <w:rPr>
                <w:rFonts w:ascii="Arial" w:eastAsia="Times New Roman" w:hAnsi="Arial" w:cs="Arial"/>
                <w:bCs/>
                <w:i/>
              </w:rPr>
              <w:t xml:space="preserve">Plasmodium falciparum </w:t>
            </w:r>
          </w:p>
        </w:tc>
      </w:tr>
      <w:tr w:rsidR="009F296B" w:rsidRPr="008D73F1" w14:paraId="57A6919F" w14:textId="77777777" w:rsidTr="009F296B">
        <w:trPr>
          <w:trHeight w:val="175"/>
          <w:jc w:val="center"/>
        </w:trPr>
        <w:tc>
          <w:tcPr>
            <w:tcW w:w="1914" w:type="dxa"/>
            <w:vMerge/>
            <w:shd w:val="clear" w:color="auto" w:fill="auto"/>
            <w:noWrap/>
            <w:hideMark/>
          </w:tcPr>
          <w:p w14:paraId="0F810635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</w:tc>
        <w:tc>
          <w:tcPr>
            <w:tcW w:w="1224" w:type="dxa"/>
            <w:shd w:val="clear" w:color="auto" w:fill="auto"/>
            <w:noWrap/>
            <w:hideMark/>
          </w:tcPr>
          <w:p w14:paraId="67FBB5C7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rPUL-5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E7989C1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5′-CCTGTTGTTGCCTTAAACTTC-3′</w:t>
            </w:r>
          </w:p>
        </w:tc>
      </w:tr>
      <w:tr w:rsidR="009F296B" w:rsidRPr="008D73F1" w14:paraId="61FB0B91" w14:textId="77777777" w:rsidTr="009F296B">
        <w:trPr>
          <w:trHeight w:val="175"/>
          <w:jc w:val="center"/>
        </w:trPr>
        <w:tc>
          <w:tcPr>
            <w:tcW w:w="1914" w:type="dxa"/>
            <w:vMerge/>
            <w:shd w:val="clear" w:color="auto" w:fill="auto"/>
            <w:noWrap/>
            <w:hideMark/>
          </w:tcPr>
          <w:p w14:paraId="2C2D58CE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</w:tc>
        <w:tc>
          <w:tcPr>
            <w:tcW w:w="1224" w:type="dxa"/>
            <w:shd w:val="clear" w:color="auto" w:fill="auto"/>
            <w:noWrap/>
            <w:hideMark/>
          </w:tcPr>
          <w:p w14:paraId="45A07469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rPUL-6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379ECBBE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5′-TTAAAATTGTTGCAGTTAAAACG-3′</w:t>
            </w:r>
          </w:p>
        </w:tc>
      </w:tr>
      <w:tr w:rsidR="009F296B" w:rsidRPr="008D73F1" w14:paraId="6625EBF5" w14:textId="77777777" w:rsidTr="009F296B">
        <w:trPr>
          <w:gridAfter w:val="2"/>
          <w:wAfter w:w="6894" w:type="dxa"/>
          <w:trHeight w:val="293"/>
          <w:jc w:val="center"/>
        </w:trPr>
        <w:tc>
          <w:tcPr>
            <w:tcW w:w="1914" w:type="dxa"/>
            <w:vMerge/>
            <w:shd w:val="clear" w:color="auto" w:fill="auto"/>
            <w:noWrap/>
            <w:hideMark/>
          </w:tcPr>
          <w:p w14:paraId="76F7A7D1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</w:tc>
      </w:tr>
      <w:tr w:rsidR="009F296B" w:rsidRPr="008D73F1" w14:paraId="26C3544E" w14:textId="77777777" w:rsidTr="009F296B">
        <w:trPr>
          <w:trHeight w:val="175"/>
          <w:jc w:val="center"/>
        </w:trPr>
        <w:tc>
          <w:tcPr>
            <w:tcW w:w="1914" w:type="dxa"/>
            <w:vMerge/>
            <w:shd w:val="clear" w:color="auto" w:fill="auto"/>
            <w:noWrap/>
            <w:hideMark/>
          </w:tcPr>
          <w:p w14:paraId="57DA03FF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</w:tc>
        <w:tc>
          <w:tcPr>
            <w:tcW w:w="1224" w:type="dxa"/>
            <w:shd w:val="clear" w:color="auto" w:fill="auto"/>
            <w:noWrap/>
            <w:hideMark/>
          </w:tcPr>
          <w:p w14:paraId="40299A0E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rFAL-1</w:t>
            </w:r>
          </w:p>
        </w:tc>
        <w:tc>
          <w:tcPr>
            <w:tcW w:w="5670" w:type="dxa"/>
            <w:shd w:val="clear" w:color="auto" w:fill="auto"/>
            <w:noWrap/>
            <w:hideMark/>
          </w:tcPr>
          <w:p w14:paraId="1707F15E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5′-TTAAACTGGTTTGGGAAAACCAAATATATT-3′</w:t>
            </w:r>
          </w:p>
        </w:tc>
      </w:tr>
      <w:tr w:rsidR="009F296B" w:rsidRPr="008D73F1" w14:paraId="702E8D07" w14:textId="77777777" w:rsidTr="009F296B">
        <w:trPr>
          <w:trHeight w:val="175"/>
          <w:jc w:val="center"/>
        </w:trPr>
        <w:tc>
          <w:tcPr>
            <w:tcW w:w="1914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85EDCF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4D3671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rFAL-2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2E52E3" w14:textId="77777777" w:rsidR="009F296B" w:rsidRPr="008D73F1" w:rsidRDefault="009F296B" w:rsidP="00310CD0">
            <w:pPr>
              <w:contextualSpacing/>
              <w:jc w:val="both"/>
              <w:rPr>
                <w:rFonts w:ascii="Arial" w:eastAsia="Times New Roman" w:hAnsi="Arial" w:cs="Arial"/>
                <w:bCs/>
              </w:rPr>
            </w:pPr>
            <w:r w:rsidRPr="008D73F1">
              <w:rPr>
                <w:rFonts w:ascii="Arial" w:eastAsia="Times New Roman" w:hAnsi="Arial" w:cs="Arial"/>
                <w:bCs/>
              </w:rPr>
              <w:t>5′-ACACAATGAACTCAATCATGACTACCCGTC-3′</w:t>
            </w:r>
          </w:p>
        </w:tc>
      </w:tr>
    </w:tbl>
    <w:p w14:paraId="5A0CFFF7" w14:textId="77777777" w:rsidR="009F296B" w:rsidRDefault="009F296B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5F7D4905" w14:textId="0B4B500B" w:rsidR="003E714E" w:rsidRPr="002E1D54" w:rsidRDefault="00C710DE" w:rsidP="00D25DB9">
      <w:pPr>
        <w:pStyle w:val="NormalWeb"/>
        <w:shd w:val="clear" w:color="auto" w:fill="FFFFFF"/>
        <w:spacing w:before="0" w:beforeAutospacing="0" w:after="0" w:afterAutospacing="0" w:line="480" w:lineRule="auto"/>
        <w:ind w:left="720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C710DE">
        <w:rPr>
          <w:rFonts w:ascii="Arial" w:hAnsi="Arial" w:cs="Arial"/>
          <w:b/>
          <w:bCs/>
          <w:color w:val="000000" w:themeColor="text1"/>
          <w:sz w:val="22"/>
          <w:szCs w:val="22"/>
        </w:rPr>
        <w:t>Table 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3E714E"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: </w:t>
      </w:r>
      <w:r w:rsidR="005745CA" w:rsidRPr="002E1D54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MSP</w:t>
      </w:r>
      <w:r w:rsidR="003E714E" w:rsidRPr="002E1D54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1 </w:t>
      </w:r>
      <w:r w:rsidR="003E714E"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and </w:t>
      </w:r>
      <w:r w:rsidR="005745CA" w:rsidRPr="002E1D54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MSP</w:t>
      </w:r>
      <w:r w:rsidR="003E714E" w:rsidRPr="002E1D54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2</w:t>
      </w:r>
      <w:r w:rsidR="003E714E"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primer sequences</w:t>
      </w:r>
    </w:p>
    <w:tbl>
      <w:tblPr>
        <w:tblStyle w:val="TableGrid"/>
        <w:tblW w:w="10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0"/>
        <w:gridCol w:w="1630"/>
        <w:gridCol w:w="1868"/>
        <w:gridCol w:w="4140"/>
        <w:gridCol w:w="1130"/>
      </w:tblGrid>
      <w:tr w:rsidR="003E714E" w:rsidRPr="009D3E8A" w14:paraId="0F7E02CA" w14:textId="77777777" w:rsidTr="00310CD0">
        <w:trPr>
          <w:trHeight w:val="292"/>
        </w:trPr>
        <w:tc>
          <w:tcPr>
            <w:tcW w:w="143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4672A6B" w14:textId="77777777" w:rsidR="003E714E" w:rsidRPr="00D83607" w:rsidRDefault="003E714E" w:rsidP="00310CD0">
            <w:pPr>
              <w:contextualSpacing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Gene/Locus</w:t>
            </w:r>
          </w:p>
        </w:tc>
        <w:tc>
          <w:tcPr>
            <w:tcW w:w="163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4D33066" w14:textId="77777777" w:rsidR="003E714E" w:rsidRPr="00D83607" w:rsidRDefault="003E714E" w:rsidP="00310CD0">
            <w:pPr>
              <w:contextualSpacing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Amplification Reaction</w:t>
            </w:r>
          </w:p>
        </w:tc>
        <w:tc>
          <w:tcPr>
            <w:tcW w:w="186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4F4979E" w14:textId="77777777" w:rsidR="003E714E" w:rsidRPr="00D83607" w:rsidRDefault="003E714E" w:rsidP="00310CD0">
            <w:pPr>
              <w:contextualSpacing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Primer Name</w:t>
            </w:r>
          </w:p>
        </w:tc>
        <w:tc>
          <w:tcPr>
            <w:tcW w:w="5270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66944B8" w14:textId="77777777" w:rsidR="003E714E" w:rsidRPr="00D83607" w:rsidRDefault="003E714E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Primer Sequence</w:t>
            </w:r>
          </w:p>
        </w:tc>
      </w:tr>
      <w:tr w:rsidR="003E714E" w:rsidRPr="009D3E8A" w14:paraId="2D789644" w14:textId="77777777" w:rsidTr="00310CD0">
        <w:trPr>
          <w:trHeight w:val="292"/>
        </w:trPr>
        <w:tc>
          <w:tcPr>
            <w:tcW w:w="1430" w:type="dxa"/>
            <w:vMerge w:val="restart"/>
            <w:tcBorders>
              <w:top w:val="single" w:sz="8" w:space="0" w:color="auto"/>
            </w:tcBorders>
            <w:noWrap/>
            <w:hideMark/>
          </w:tcPr>
          <w:p w14:paraId="703DBED8" w14:textId="559C4255" w:rsidR="003E714E" w:rsidRPr="00802387" w:rsidRDefault="005745CA" w:rsidP="00310CD0">
            <w:pPr>
              <w:contextualSpacing/>
              <w:jc w:val="center"/>
              <w:rPr>
                <w:rFonts w:ascii="Arial" w:eastAsia="Times New Roman" w:hAnsi="Arial" w:cs="Arial"/>
                <w:iCs/>
                <w:color w:val="000000" w:themeColor="text1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</w:rPr>
              <w:t>MSP</w:t>
            </w:r>
            <w:r w:rsidR="003E714E" w:rsidRPr="00802387">
              <w:rPr>
                <w:rFonts w:ascii="Arial" w:eastAsia="Times New Roman" w:hAnsi="Arial" w:cs="Arial"/>
                <w:iCs/>
                <w:color w:val="000000" w:themeColor="text1"/>
              </w:rPr>
              <w:t>1</w:t>
            </w:r>
          </w:p>
        </w:tc>
        <w:tc>
          <w:tcPr>
            <w:tcW w:w="8768" w:type="dxa"/>
            <w:gridSpan w:val="4"/>
            <w:tcBorders>
              <w:top w:val="single" w:sz="8" w:space="0" w:color="auto"/>
            </w:tcBorders>
            <w:noWrap/>
            <w:hideMark/>
          </w:tcPr>
          <w:p w14:paraId="0BCF5EE8" w14:textId="77777777" w:rsidR="003E714E" w:rsidRPr="009D3E8A" w:rsidRDefault="003E714E" w:rsidP="00310CD0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Primary PCR</w:t>
            </w:r>
          </w:p>
        </w:tc>
      </w:tr>
      <w:tr w:rsidR="003E714E" w:rsidRPr="009D3E8A" w14:paraId="3DCA6559" w14:textId="77777777" w:rsidTr="00310CD0">
        <w:trPr>
          <w:trHeight w:val="292"/>
        </w:trPr>
        <w:tc>
          <w:tcPr>
            <w:tcW w:w="1430" w:type="dxa"/>
            <w:vMerge/>
            <w:noWrap/>
            <w:hideMark/>
          </w:tcPr>
          <w:p w14:paraId="06297A16" w14:textId="77777777" w:rsidR="003E714E" w:rsidRPr="009D3E8A" w:rsidRDefault="003E714E" w:rsidP="00310CD0">
            <w:pPr>
              <w:contextualSpacing/>
              <w:jc w:val="center"/>
              <w:rPr>
                <w:rFonts w:ascii="Arial" w:eastAsia="Times New Roman" w:hAnsi="Arial" w:cs="Arial"/>
                <w:i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003D4722" w14:textId="453B0B17" w:rsidR="003E714E" w:rsidRPr="009D3E8A" w:rsidRDefault="005745CA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MSP</w:t>
            </w:r>
            <w:r w:rsidR="003E714E" w:rsidRPr="009D3E8A">
              <w:rPr>
                <w:rFonts w:ascii="Arial" w:eastAsia="Times New Roman" w:hAnsi="Arial" w:cs="Arial"/>
                <w:color w:val="000000" w:themeColor="text1"/>
              </w:rPr>
              <w:t>1 primary target</w:t>
            </w:r>
          </w:p>
        </w:tc>
        <w:tc>
          <w:tcPr>
            <w:tcW w:w="1868" w:type="dxa"/>
            <w:noWrap/>
            <w:hideMark/>
          </w:tcPr>
          <w:p w14:paraId="49DE8C1D" w14:textId="0267E948" w:rsidR="003E714E" w:rsidRPr="009D3E8A" w:rsidRDefault="005745CA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MSP</w:t>
            </w:r>
            <w:r w:rsidR="003E714E">
              <w:rPr>
                <w:rFonts w:ascii="Arial" w:eastAsia="Times New Roman" w:hAnsi="Arial" w:cs="Arial"/>
                <w:color w:val="000000" w:themeColor="text1"/>
              </w:rPr>
              <w:t>1</w:t>
            </w:r>
            <w:r w:rsidR="003E714E" w:rsidRPr="009D3E8A">
              <w:rPr>
                <w:rFonts w:ascii="Arial" w:eastAsia="Times New Roman" w:hAnsi="Arial" w:cs="Arial"/>
                <w:color w:val="000000" w:themeColor="text1"/>
              </w:rPr>
              <w:t>-P</w:t>
            </w:r>
            <w:r w:rsidR="003E714E">
              <w:rPr>
                <w:rFonts w:ascii="Arial" w:eastAsia="Times New Roman" w:hAnsi="Arial" w:cs="Arial"/>
                <w:color w:val="000000" w:themeColor="text1"/>
              </w:rPr>
              <w:t>1</w:t>
            </w:r>
          </w:p>
        </w:tc>
        <w:tc>
          <w:tcPr>
            <w:tcW w:w="5270" w:type="dxa"/>
            <w:gridSpan w:val="2"/>
            <w:noWrap/>
            <w:hideMark/>
          </w:tcPr>
          <w:p w14:paraId="79B2072E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5′-CACATGAAAGTTATCAAGAACTTGTC-3′</w:t>
            </w:r>
          </w:p>
        </w:tc>
      </w:tr>
      <w:tr w:rsidR="003E714E" w:rsidRPr="009D3E8A" w14:paraId="1276C622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189EE811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hideMark/>
          </w:tcPr>
          <w:p w14:paraId="23399AC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noWrap/>
            <w:hideMark/>
          </w:tcPr>
          <w:p w14:paraId="73F2E25C" w14:textId="5F4CA43E" w:rsidR="003E714E" w:rsidRPr="009D3E8A" w:rsidRDefault="005745CA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MSP</w:t>
            </w:r>
            <w:r w:rsidR="003E714E">
              <w:rPr>
                <w:rFonts w:ascii="Arial" w:eastAsia="Times New Roman" w:hAnsi="Arial" w:cs="Arial"/>
                <w:color w:val="000000" w:themeColor="text1"/>
              </w:rPr>
              <w:t>1</w:t>
            </w:r>
            <w:r w:rsidR="003E714E" w:rsidRPr="009D3E8A">
              <w:rPr>
                <w:rFonts w:ascii="Arial" w:eastAsia="Times New Roman" w:hAnsi="Arial" w:cs="Arial"/>
                <w:color w:val="000000" w:themeColor="text1"/>
              </w:rPr>
              <w:t>-P2</w:t>
            </w:r>
          </w:p>
        </w:tc>
        <w:tc>
          <w:tcPr>
            <w:tcW w:w="4140" w:type="dxa"/>
            <w:noWrap/>
            <w:hideMark/>
          </w:tcPr>
          <w:p w14:paraId="47E2D41D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5′-GTACGTCTAATTCATTTGCAC-3′</w:t>
            </w:r>
          </w:p>
        </w:tc>
        <w:tc>
          <w:tcPr>
            <w:tcW w:w="1130" w:type="dxa"/>
            <w:noWrap/>
            <w:hideMark/>
          </w:tcPr>
          <w:p w14:paraId="63F03D91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3E714E" w:rsidRPr="009D3E8A" w14:paraId="55A2167F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719BD3C0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8768" w:type="dxa"/>
            <w:gridSpan w:val="4"/>
            <w:noWrap/>
            <w:hideMark/>
          </w:tcPr>
          <w:p w14:paraId="02175EF2" w14:textId="77777777" w:rsidR="003E714E" w:rsidRPr="009D3E8A" w:rsidRDefault="003E714E" w:rsidP="00310CD0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Secondary PCR</w:t>
            </w:r>
          </w:p>
        </w:tc>
      </w:tr>
      <w:tr w:rsidR="003E714E" w:rsidRPr="009D3E8A" w14:paraId="7FC2D470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4645E2E6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021E7D75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R033 allelic family</w:t>
            </w:r>
          </w:p>
        </w:tc>
        <w:tc>
          <w:tcPr>
            <w:tcW w:w="1868" w:type="dxa"/>
            <w:noWrap/>
            <w:hideMark/>
          </w:tcPr>
          <w:p w14:paraId="66BF9432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R033-R1</w:t>
            </w:r>
          </w:p>
        </w:tc>
        <w:tc>
          <w:tcPr>
            <w:tcW w:w="5270" w:type="dxa"/>
            <w:gridSpan w:val="2"/>
            <w:noWrap/>
            <w:hideMark/>
          </w:tcPr>
          <w:p w14:paraId="5EA51FD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5′-GCAAATACTCAAGTTGTTGCAAAGC-3′</w:t>
            </w:r>
          </w:p>
        </w:tc>
      </w:tr>
      <w:tr w:rsidR="003E714E" w:rsidRPr="009D3E8A" w14:paraId="328FD298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705CD761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hideMark/>
          </w:tcPr>
          <w:p w14:paraId="34BF8678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noWrap/>
            <w:hideMark/>
          </w:tcPr>
          <w:p w14:paraId="32968887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R033-R2</w:t>
            </w:r>
          </w:p>
        </w:tc>
        <w:tc>
          <w:tcPr>
            <w:tcW w:w="5270" w:type="dxa"/>
            <w:gridSpan w:val="2"/>
            <w:noWrap/>
            <w:hideMark/>
          </w:tcPr>
          <w:p w14:paraId="5400823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5′-AGGATTTGCAGCACCTGGAGATCT-3′</w:t>
            </w:r>
          </w:p>
        </w:tc>
      </w:tr>
      <w:tr w:rsidR="003E714E" w:rsidRPr="009D3E8A" w14:paraId="6182255B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528ED28E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4C307A69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 allelic family</w:t>
            </w:r>
          </w:p>
        </w:tc>
        <w:tc>
          <w:tcPr>
            <w:tcW w:w="1868" w:type="dxa"/>
            <w:noWrap/>
            <w:hideMark/>
          </w:tcPr>
          <w:p w14:paraId="7AD4EC67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K1-K1</w:t>
            </w:r>
          </w:p>
        </w:tc>
        <w:tc>
          <w:tcPr>
            <w:tcW w:w="5270" w:type="dxa"/>
            <w:gridSpan w:val="2"/>
            <w:noWrap/>
            <w:hideMark/>
          </w:tcPr>
          <w:p w14:paraId="557E1896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5′-GAAATTACTACAAAAGGTGCAAGTG-3′</w:t>
            </w:r>
          </w:p>
        </w:tc>
      </w:tr>
      <w:tr w:rsidR="003E714E" w:rsidRPr="009D3E8A" w14:paraId="10011673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58DFFF5B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hideMark/>
          </w:tcPr>
          <w:p w14:paraId="24542418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noWrap/>
            <w:hideMark/>
          </w:tcPr>
          <w:p w14:paraId="4AF984FC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K1-K2</w:t>
            </w:r>
          </w:p>
        </w:tc>
        <w:tc>
          <w:tcPr>
            <w:tcW w:w="5270" w:type="dxa"/>
            <w:gridSpan w:val="2"/>
            <w:noWrap/>
            <w:hideMark/>
          </w:tcPr>
          <w:p w14:paraId="616F9056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5′-AGATGAAGTATTTGAACGAGGTAAAGTG-3′</w:t>
            </w:r>
          </w:p>
        </w:tc>
      </w:tr>
      <w:tr w:rsidR="003E714E" w:rsidRPr="009D3E8A" w14:paraId="072528C1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14C7002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315D07B2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MAD20 allelic family</w:t>
            </w:r>
          </w:p>
        </w:tc>
        <w:tc>
          <w:tcPr>
            <w:tcW w:w="1868" w:type="dxa"/>
            <w:noWrap/>
            <w:hideMark/>
          </w:tcPr>
          <w:p w14:paraId="58FD0E5B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MAD20-M1</w:t>
            </w:r>
          </w:p>
        </w:tc>
        <w:tc>
          <w:tcPr>
            <w:tcW w:w="5270" w:type="dxa"/>
            <w:gridSpan w:val="2"/>
            <w:noWrap/>
            <w:hideMark/>
          </w:tcPr>
          <w:p w14:paraId="7F1C98F7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5′-GAACAAGTCGAACAGCTGTTA-3′</w:t>
            </w:r>
          </w:p>
        </w:tc>
      </w:tr>
      <w:tr w:rsidR="003E714E" w:rsidRPr="009D3E8A" w14:paraId="5EA7E496" w14:textId="77777777" w:rsidTr="00310CD0">
        <w:trPr>
          <w:trHeight w:val="292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379932AE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tcBorders>
              <w:bottom w:val="single" w:sz="8" w:space="0" w:color="auto"/>
            </w:tcBorders>
            <w:hideMark/>
          </w:tcPr>
          <w:p w14:paraId="0B3A0A64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tcBorders>
              <w:bottom w:val="single" w:sz="8" w:space="0" w:color="auto"/>
            </w:tcBorders>
            <w:noWrap/>
            <w:hideMark/>
          </w:tcPr>
          <w:p w14:paraId="4CAD5540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MAD20-M2</w:t>
            </w:r>
          </w:p>
        </w:tc>
        <w:tc>
          <w:tcPr>
            <w:tcW w:w="5270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30AC578F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5′-TGAATTATCTGAAGGATTTGTACGTCTTGA-3′</w:t>
            </w:r>
          </w:p>
        </w:tc>
      </w:tr>
      <w:tr w:rsidR="003E714E" w:rsidRPr="009D3E8A" w14:paraId="0C47FE6A" w14:textId="77777777" w:rsidTr="00310CD0">
        <w:trPr>
          <w:trHeight w:val="292"/>
        </w:trPr>
        <w:tc>
          <w:tcPr>
            <w:tcW w:w="1430" w:type="dxa"/>
            <w:vMerge w:val="restart"/>
            <w:tcBorders>
              <w:top w:val="single" w:sz="8" w:space="0" w:color="auto"/>
            </w:tcBorders>
            <w:noWrap/>
            <w:hideMark/>
          </w:tcPr>
          <w:p w14:paraId="69F92DF3" w14:textId="66A9A6D2" w:rsidR="003E714E" w:rsidRPr="00802387" w:rsidRDefault="003E714E" w:rsidP="00310CD0">
            <w:pPr>
              <w:contextualSpacing/>
              <w:rPr>
                <w:rFonts w:ascii="Arial" w:eastAsia="Times New Roman" w:hAnsi="Arial" w:cs="Arial"/>
                <w:iCs/>
                <w:color w:val="000000" w:themeColor="text1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</w:rPr>
              <w:t xml:space="preserve">    </w:t>
            </w:r>
            <w:r w:rsidR="005745CA">
              <w:rPr>
                <w:rFonts w:ascii="Arial" w:eastAsia="Times New Roman" w:hAnsi="Arial" w:cs="Arial"/>
                <w:iCs/>
                <w:color w:val="000000" w:themeColor="text1"/>
              </w:rPr>
              <w:t>MSP</w:t>
            </w:r>
            <w:r w:rsidRPr="00802387">
              <w:rPr>
                <w:rFonts w:ascii="Arial" w:eastAsia="Times New Roman" w:hAnsi="Arial" w:cs="Arial"/>
                <w:iCs/>
                <w:color w:val="000000" w:themeColor="text1"/>
              </w:rPr>
              <w:t>2</w:t>
            </w:r>
          </w:p>
        </w:tc>
        <w:tc>
          <w:tcPr>
            <w:tcW w:w="8768" w:type="dxa"/>
            <w:gridSpan w:val="4"/>
            <w:tcBorders>
              <w:top w:val="single" w:sz="8" w:space="0" w:color="auto"/>
            </w:tcBorders>
            <w:noWrap/>
            <w:hideMark/>
          </w:tcPr>
          <w:p w14:paraId="1764ACDB" w14:textId="77777777" w:rsidR="003E714E" w:rsidRPr="009D3E8A" w:rsidRDefault="003E714E" w:rsidP="00310CD0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Primary PCR</w:t>
            </w:r>
          </w:p>
        </w:tc>
      </w:tr>
      <w:tr w:rsidR="003E714E" w:rsidRPr="009D3E8A" w14:paraId="33EA779E" w14:textId="77777777" w:rsidTr="00310CD0">
        <w:trPr>
          <w:trHeight w:val="292"/>
        </w:trPr>
        <w:tc>
          <w:tcPr>
            <w:tcW w:w="1430" w:type="dxa"/>
            <w:vMerge/>
            <w:noWrap/>
            <w:hideMark/>
          </w:tcPr>
          <w:p w14:paraId="40F7EC78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i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023787C5" w14:textId="1571AE5E" w:rsidR="003E714E" w:rsidRPr="009D3E8A" w:rsidRDefault="005745CA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MSP</w:t>
            </w:r>
            <w:r w:rsidR="003E714E" w:rsidRPr="009D3E8A">
              <w:rPr>
                <w:rFonts w:ascii="Arial" w:eastAsia="Times New Roman" w:hAnsi="Arial" w:cs="Arial"/>
                <w:color w:val="000000" w:themeColor="text1"/>
              </w:rPr>
              <w:t>2 primary target</w:t>
            </w:r>
          </w:p>
        </w:tc>
        <w:tc>
          <w:tcPr>
            <w:tcW w:w="1868" w:type="dxa"/>
            <w:noWrap/>
            <w:hideMark/>
          </w:tcPr>
          <w:p w14:paraId="276051AE" w14:textId="6F8BD9A6" w:rsidR="003E714E" w:rsidRPr="009D3E8A" w:rsidRDefault="005745CA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</w:rPr>
              <w:t>MSP</w:t>
            </w:r>
            <w:r w:rsidR="003E714E" w:rsidRPr="00AD5038">
              <w:rPr>
                <w:rFonts w:ascii="Arial" w:eastAsia="Times New Roman" w:hAnsi="Arial" w:cs="Arial"/>
                <w:iCs/>
                <w:color w:val="000000" w:themeColor="text1"/>
              </w:rPr>
              <w:t>2</w:t>
            </w:r>
            <w:r w:rsidR="003E714E" w:rsidRPr="009D3E8A">
              <w:rPr>
                <w:rFonts w:ascii="Arial" w:eastAsia="Times New Roman" w:hAnsi="Arial" w:cs="Arial"/>
                <w:color w:val="000000" w:themeColor="text1"/>
              </w:rPr>
              <w:t>-1</w:t>
            </w:r>
          </w:p>
        </w:tc>
        <w:tc>
          <w:tcPr>
            <w:tcW w:w="5270" w:type="dxa"/>
            <w:gridSpan w:val="2"/>
            <w:noWrap/>
            <w:hideMark/>
          </w:tcPr>
          <w:p w14:paraId="352A5422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5′-ATGAAGGTAATTAAAACATTGTCTATTATA-3′</w:t>
            </w:r>
          </w:p>
        </w:tc>
      </w:tr>
      <w:tr w:rsidR="003E714E" w:rsidRPr="009D3E8A" w14:paraId="421C53BE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44FBA504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hideMark/>
          </w:tcPr>
          <w:p w14:paraId="04F66246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noWrap/>
            <w:hideMark/>
          </w:tcPr>
          <w:p w14:paraId="7B24C668" w14:textId="526B7AC4" w:rsidR="003E714E" w:rsidRPr="009D3E8A" w:rsidRDefault="005745CA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</w:rPr>
              <w:t>MSP</w:t>
            </w:r>
            <w:r w:rsidR="003E714E" w:rsidRPr="009D3E8A">
              <w:rPr>
                <w:rFonts w:ascii="Arial" w:eastAsia="Times New Roman" w:hAnsi="Arial" w:cs="Arial"/>
                <w:i/>
                <w:color w:val="000000" w:themeColor="text1"/>
              </w:rPr>
              <w:t>2</w:t>
            </w:r>
            <w:r w:rsidR="003E714E" w:rsidRPr="009D3E8A">
              <w:rPr>
                <w:rFonts w:ascii="Arial" w:eastAsia="Times New Roman" w:hAnsi="Arial" w:cs="Arial"/>
                <w:color w:val="000000" w:themeColor="text1"/>
              </w:rPr>
              <w:t>-4</w:t>
            </w:r>
          </w:p>
        </w:tc>
        <w:tc>
          <w:tcPr>
            <w:tcW w:w="5270" w:type="dxa"/>
            <w:gridSpan w:val="2"/>
            <w:noWrap/>
            <w:hideMark/>
          </w:tcPr>
          <w:p w14:paraId="4CDC7FB6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5′-ATATGGCAAAAGATAAAACAAGTG-3′</w:t>
            </w:r>
          </w:p>
        </w:tc>
      </w:tr>
      <w:tr w:rsidR="003E714E" w:rsidRPr="009D3E8A" w14:paraId="43BF1FCE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53C565B5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8768" w:type="dxa"/>
            <w:gridSpan w:val="4"/>
            <w:noWrap/>
            <w:hideMark/>
          </w:tcPr>
          <w:p w14:paraId="56DBA7BF" w14:textId="77777777" w:rsidR="003E714E" w:rsidRPr="009D3E8A" w:rsidRDefault="003E714E" w:rsidP="00310CD0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Secondary PCR</w:t>
            </w:r>
          </w:p>
        </w:tc>
      </w:tr>
      <w:tr w:rsidR="003E714E" w:rsidRPr="009D3E8A" w14:paraId="1DC5AB39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1633FE60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63B268DD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FC27 allelic family</w:t>
            </w:r>
          </w:p>
        </w:tc>
        <w:tc>
          <w:tcPr>
            <w:tcW w:w="1868" w:type="dxa"/>
            <w:noWrap/>
            <w:hideMark/>
          </w:tcPr>
          <w:p w14:paraId="4E6DC4C5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FC27-B1</w:t>
            </w:r>
          </w:p>
        </w:tc>
        <w:tc>
          <w:tcPr>
            <w:tcW w:w="5270" w:type="dxa"/>
            <w:gridSpan w:val="2"/>
            <w:noWrap/>
            <w:hideMark/>
          </w:tcPr>
          <w:p w14:paraId="64229547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5′-GCAAATGAAGGTTCTAATACTAATAG-3′</w:t>
            </w:r>
          </w:p>
        </w:tc>
      </w:tr>
      <w:tr w:rsidR="003E714E" w:rsidRPr="009D3E8A" w14:paraId="0506B144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434668CC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hideMark/>
          </w:tcPr>
          <w:p w14:paraId="7F2F31B2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noWrap/>
            <w:hideMark/>
          </w:tcPr>
          <w:p w14:paraId="509286D4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FC27-B2</w:t>
            </w:r>
          </w:p>
        </w:tc>
        <w:tc>
          <w:tcPr>
            <w:tcW w:w="5270" w:type="dxa"/>
            <w:gridSpan w:val="2"/>
            <w:noWrap/>
            <w:hideMark/>
          </w:tcPr>
          <w:p w14:paraId="204B54F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5′-GCTTTGGGTCCTTCTTCAGTTGATTC-3′</w:t>
            </w:r>
          </w:p>
        </w:tc>
      </w:tr>
      <w:tr w:rsidR="003E714E" w:rsidRPr="009D3E8A" w14:paraId="60278A50" w14:textId="77777777" w:rsidTr="00310CD0">
        <w:trPr>
          <w:trHeight w:val="292"/>
        </w:trPr>
        <w:tc>
          <w:tcPr>
            <w:tcW w:w="1430" w:type="dxa"/>
            <w:vMerge/>
            <w:hideMark/>
          </w:tcPr>
          <w:p w14:paraId="6CCB400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 w:val="restart"/>
            <w:noWrap/>
            <w:hideMark/>
          </w:tcPr>
          <w:p w14:paraId="4C63A9C7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3D7 allelic family</w:t>
            </w:r>
          </w:p>
        </w:tc>
        <w:tc>
          <w:tcPr>
            <w:tcW w:w="1868" w:type="dxa"/>
            <w:noWrap/>
            <w:hideMark/>
          </w:tcPr>
          <w:p w14:paraId="26750658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3D7-A1</w:t>
            </w:r>
          </w:p>
        </w:tc>
        <w:tc>
          <w:tcPr>
            <w:tcW w:w="5270" w:type="dxa"/>
            <w:gridSpan w:val="2"/>
            <w:noWrap/>
            <w:hideMark/>
          </w:tcPr>
          <w:p w14:paraId="728129A5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5′-GCAGAAAGTAAGCCTTCTACTGGTGCT-3′</w:t>
            </w:r>
          </w:p>
        </w:tc>
      </w:tr>
      <w:tr w:rsidR="003E714E" w:rsidRPr="009D3E8A" w14:paraId="72A3A5C9" w14:textId="77777777" w:rsidTr="00310CD0">
        <w:trPr>
          <w:trHeight w:val="292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67F20423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30" w:type="dxa"/>
            <w:vMerge/>
            <w:tcBorders>
              <w:bottom w:val="single" w:sz="8" w:space="0" w:color="auto"/>
            </w:tcBorders>
            <w:hideMark/>
          </w:tcPr>
          <w:p w14:paraId="4A95B431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68" w:type="dxa"/>
            <w:tcBorders>
              <w:bottom w:val="single" w:sz="8" w:space="0" w:color="auto"/>
            </w:tcBorders>
            <w:noWrap/>
            <w:hideMark/>
          </w:tcPr>
          <w:p w14:paraId="6C2E90D8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3D7-A2</w:t>
            </w:r>
          </w:p>
        </w:tc>
        <w:tc>
          <w:tcPr>
            <w:tcW w:w="5270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51778E87" w14:textId="77777777" w:rsidR="003E714E" w:rsidRPr="009D3E8A" w:rsidRDefault="003E714E" w:rsidP="00310CD0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5′-GATTTGTTTCGGCATTATTATGA-3′</w:t>
            </w:r>
          </w:p>
        </w:tc>
      </w:tr>
    </w:tbl>
    <w:p w14:paraId="0B1BFA92" w14:textId="77777777" w:rsidR="003E714E" w:rsidRDefault="003E714E" w:rsidP="003E714E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9B0CBC0" w14:textId="77777777" w:rsidR="00831273" w:rsidRDefault="00831273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1903BC9" w14:textId="77777777" w:rsidR="00D95731" w:rsidRDefault="00D95731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E9F02B6" w14:textId="77777777" w:rsidR="00D95731" w:rsidRDefault="00D95731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5ED2493" w14:textId="77777777" w:rsidR="00D95731" w:rsidRDefault="00D95731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5604138" w14:textId="77777777" w:rsidR="00D95731" w:rsidRDefault="00D95731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446E117" w14:textId="77777777" w:rsidR="00D95731" w:rsidRDefault="00D95731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111BA3B" w14:textId="77777777" w:rsidR="00D25DB9" w:rsidRDefault="00D25DB9" w:rsidP="00D25DB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0B775B9" w14:textId="77777777" w:rsidR="00384E3B" w:rsidRDefault="00384E3B" w:rsidP="00D25DB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5AC4DF9" w14:textId="3BC255D7" w:rsidR="00D25DB9" w:rsidRPr="002E1D54" w:rsidRDefault="00D25DB9" w:rsidP="00D25DB9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83607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Table </w:t>
      </w:r>
      <w:r w:rsidR="00C710DE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Pr="009D3E8A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>Primers and restriction enzymes used for MDR1 genotyping</w:t>
      </w:r>
      <w:r w:rsidR="002E1D54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tbl>
      <w:tblPr>
        <w:tblStyle w:val="TableGrid"/>
        <w:tblW w:w="11154" w:type="dxa"/>
        <w:tblInd w:w="-87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"/>
        <w:gridCol w:w="1170"/>
        <w:gridCol w:w="1486"/>
        <w:gridCol w:w="3786"/>
        <w:gridCol w:w="1158"/>
        <w:gridCol w:w="1256"/>
        <w:gridCol w:w="1433"/>
      </w:tblGrid>
      <w:tr w:rsidR="00D25DB9" w:rsidRPr="009D3E8A" w14:paraId="4A1EF8EE" w14:textId="77777777" w:rsidTr="00F37656">
        <w:trPr>
          <w:trHeight w:val="266"/>
        </w:trPr>
        <w:tc>
          <w:tcPr>
            <w:tcW w:w="865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E3824DE" w14:textId="77777777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Genes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AEB4991" w14:textId="77777777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Mutations</w:t>
            </w:r>
          </w:p>
        </w:tc>
        <w:tc>
          <w:tcPr>
            <w:tcW w:w="148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F720F53" w14:textId="77AA4526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 xml:space="preserve">Primer </w:t>
            </w:r>
            <w:r w:rsidR="002E1D54">
              <w:rPr>
                <w:rFonts w:ascii="Arial" w:eastAsia="Times New Roman" w:hAnsi="Arial" w:cs="Arial"/>
                <w:bCs/>
                <w:color w:val="000000" w:themeColor="text1"/>
              </w:rPr>
              <w:t>n</w:t>
            </w: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ame</w:t>
            </w:r>
          </w:p>
        </w:tc>
        <w:tc>
          <w:tcPr>
            <w:tcW w:w="378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5C2C037" w14:textId="77777777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Nucleotide sequence (5'-3')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B54C862" w14:textId="77777777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Fragment size (bp)</w:t>
            </w:r>
          </w:p>
        </w:tc>
        <w:tc>
          <w:tcPr>
            <w:tcW w:w="125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E983F9A" w14:textId="77777777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Restriction enzyme</w:t>
            </w:r>
          </w:p>
        </w:tc>
        <w:tc>
          <w:tcPr>
            <w:tcW w:w="143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1CCD548" w14:textId="77777777" w:rsidR="00D25DB9" w:rsidRPr="00D83607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Fragment size (bp)</w:t>
            </w:r>
          </w:p>
        </w:tc>
      </w:tr>
      <w:tr w:rsidR="00D25DB9" w:rsidRPr="009D3E8A" w14:paraId="245DDCE9" w14:textId="77777777" w:rsidTr="00F37656">
        <w:trPr>
          <w:trHeight w:val="290"/>
        </w:trPr>
        <w:tc>
          <w:tcPr>
            <w:tcW w:w="865" w:type="dxa"/>
            <w:tcBorders>
              <w:top w:val="single" w:sz="8" w:space="0" w:color="auto"/>
            </w:tcBorders>
            <w:noWrap/>
            <w:hideMark/>
          </w:tcPr>
          <w:p w14:paraId="3EF2DC6C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i/>
                <w:iCs/>
                <w:color w:val="000000" w:themeColor="text1"/>
              </w:rPr>
            </w:pPr>
            <w:r>
              <w:rPr>
                <w:rFonts w:ascii="Arial" w:eastAsia="Times New Roman" w:hAnsi="Arial" w:cs="Arial"/>
                <w:bCs/>
                <w:i/>
                <w:iCs/>
                <w:color w:val="000000" w:themeColor="text1"/>
              </w:rPr>
              <w:t>MDR1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noWrap/>
            <w:hideMark/>
          </w:tcPr>
          <w:p w14:paraId="05FEF022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N86Y</w:t>
            </w:r>
          </w:p>
        </w:tc>
        <w:tc>
          <w:tcPr>
            <w:tcW w:w="1486" w:type="dxa"/>
            <w:tcBorders>
              <w:top w:val="single" w:sz="8" w:space="0" w:color="auto"/>
            </w:tcBorders>
            <w:noWrap/>
            <w:hideMark/>
          </w:tcPr>
          <w:p w14:paraId="204EF41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86 F1</w:t>
            </w:r>
          </w:p>
        </w:tc>
        <w:tc>
          <w:tcPr>
            <w:tcW w:w="3786" w:type="dxa"/>
            <w:tcBorders>
              <w:top w:val="single" w:sz="8" w:space="0" w:color="auto"/>
            </w:tcBorders>
            <w:noWrap/>
            <w:hideMark/>
          </w:tcPr>
          <w:p w14:paraId="0FF7B303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Cs/>
                <w:color w:val="000000" w:themeColor="text1"/>
              </w:rPr>
              <w:t>ATGGGTAAAGAGCAGAAAGA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noWrap/>
            <w:hideMark/>
          </w:tcPr>
          <w:p w14:paraId="2C9B2F97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476</w:t>
            </w:r>
          </w:p>
        </w:tc>
        <w:tc>
          <w:tcPr>
            <w:tcW w:w="1256" w:type="dxa"/>
            <w:tcBorders>
              <w:top w:val="single" w:sz="8" w:space="0" w:color="auto"/>
            </w:tcBorders>
            <w:noWrap/>
            <w:hideMark/>
          </w:tcPr>
          <w:p w14:paraId="587D81DB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Apo I HF</w:t>
            </w:r>
          </w:p>
        </w:tc>
        <w:tc>
          <w:tcPr>
            <w:tcW w:w="1433" w:type="dxa"/>
            <w:tcBorders>
              <w:top w:val="single" w:sz="8" w:space="0" w:color="auto"/>
            </w:tcBorders>
            <w:noWrap/>
            <w:hideMark/>
          </w:tcPr>
          <w:p w14:paraId="61EB8BC5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250 + 225</w:t>
            </w:r>
          </w:p>
        </w:tc>
      </w:tr>
      <w:tr w:rsidR="00D25DB9" w:rsidRPr="009D3E8A" w14:paraId="03A16FE1" w14:textId="77777777" w:rsidTr="00F37656">
        <w:trPr>
          <w:trHeight w:val="290"/>
        </w:trPr>
        <w:tc>
          <w:tcPr>
            <w:tcW w:w="865" w:type="dxa"/>
            <w:noWrap/>
            <w:hideMark/>
          </w:tcPr>
          <w:p w14:paraId="3FF0900A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0AD2AEB8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86" w:type="dxa"/>
            <w:noWrap/>
            <w:hideMark/>
          </w:tcPr>
          <w:p w14:paraId="4F858F93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86 R1</w:t>
            </w:r>
          </w:p>
        </w:tc>
        <w:tc>
          <w:tcPr>
            <w:tcW w:w="3786" w:type="dxa"/>
            <w:noWrap/>
            <w:hideMark/>
          </w:tcPr>
          <w:p w14:paraId="51E1E63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Cs/>
                <w:color w:val="000000" w:themeColor="text1"/>
              </w:rPr>
              <w:t>AACGCAAGTAATACATAAAGTCA</w:t>
            </w:r>
          </w:p>
        </w:tc>
        <w:tc>
          <w:tcPr>
            <w:tcW w:w="1158" w:type="dxa"/>
            <w:noWrap/>
            <w:hideMark/>
          </w:tcPr>
          <w:p w14:paraId="624A0128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</w:p>
        </w:tc>
        <w:tc>
          <w:tcPr>
            <w:tcW w:w="1256" w:type="dxa"/>
            <w:noWrap/>
            <w:hideMark/>
          </w:tcPr>
          <w:p w14:paraId="4C1B3D50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33" w:type="dxa"/>
            <w:noWrap/>
            <w:hideMark/>
          </w:tcPr>
          <w:p w14:paraId="4C0C017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D25DB9" w:rsidRPr="009D3E8A" w14:paraId="3C231653" w14:textId="77777777" w:rsidTr="00F37656">
        <w:trPr>
          <w:trHeight w:val="290"/>
        </w:trPr>
        <w:tc>
          <w:tcPr>
            <w:tcW w:w="865" w:type="dxa"/>
            <w:noWrap/>
            <w:hideMark/>
          </w:tcPr>
          <w:p w14:paraId="634DB3F2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36FD475F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86" w:type="dxa"/>
            <w:noWrap/>
            <w:hideMark/>
          </w:tcPr>
          <w:p w14:paraId="2DA7D60A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86 F2</w:t>
            </w:r>
          </w:p>
        </w:tc>
        <w:tc>
          <w:tcPr>
            <w:tcW w:w="3786" w:type="dxa"/>
            <w:noWrap/>
            <w:hideMark/>
          </w:tcPr>
          <w:p w14:paraId="1ACAFEE6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Cs/>
                <w:color w:val="000000" w:themeColor="text1"/>
              </w:rPr>
              <w:t>TGGTAACCTCAGTATCAAAGAA</w:t>
            </w:r>
          </w:p>
        </w:tc>
        <w:tc>
          <w:tcPr>
            <w:tcW w:w="1158" w:type="dxa"/>
            <w:noWrap/>
            <w:hideMark/>
          </w:tcPr>
          <w:p w14:paraId="78A1790B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</w:p>
        </w:tc>
        <w:tc>
          <w:tcPr>
            <w:tcW w:w="1256" w:type="dxa"/>
            <w:noWrap/>
            <w:hideMark/>
          </w:tcPr>
          <w:p w14:paraId="65ADA3B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33" w:type="dxa"/>
            <w:noWrap/>
            <w:hideMark/>
          </w:tcPr>
          <w:p w14:paraId="516F7688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D25DB9" w:rsidRPr="009D3E8A" w14:paraId="0F308AAD" w14:textId="77777777" w:rsidTr="00F37656">
        <w:trPr>
          <w:trHeight w:val="290"/>
        </w:trPr>
        <w:tc>
          <w:tcPr>
            <w:tcW w:w="865" w:type="dxa"/>
            <w:noWrap/>
            <w:hideMark/>
          </w:tcPr>
          <w:p w14:paraId="291C3C9B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3B4DC09A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86" w:type="dxa"/>
            <w:noWrap/>
            <w:hideMark/>
          </w:tcPr>
          <w:p w14:paraId="30E2B9E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86 R2</w:t>
            </w:r>
          </w:p>
        </w:tc>
        <w:tc>
          <w:tcPr>
            <w:tcW w:w="3786" w:type="dxa"/>
            <w:noWrap/>
            <w:hideMark/>
          </w:tcPr>
          <w:p w14:paraId="050374BF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Cs/>
                <w:color w:val="000000" w:themeColor="text1"/>
              </w:rPr>
              <w:t>ATAAACCTAAAAAGGAACTGG</w:t>
            </w:r>
          </w:p>
        </w:tc>
        <w:tc>
          <w:tcPr>
            <w:tcW w:w="1158" w:type="dxa"/>
            <w:noWrap/>
            <w:hideMark/>
          </w:tcPr>
          <w:p w14:paraId="70A266FA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</w:p>
        </w:tc>
        <w:tc>
          <w:tcPr>
            <w:tcW w:w="1256" w:type="dxa"/>
            <w:noWrap/>
            <w:hideMark/>
          </w:tcPr>
          <w:p w14:paraId="21556960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33" w:type="dxa"/>
            <w:noWrap/>
            <w:hideMark/>
          </w:tcPr>
          <w:p w14:paraId="64B858B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D25DB9" w:rsidRPr="009D3E8A" w14:paraId="256D8549" w14:textId="77777777" w:rsidTr="00F37656">
        <w:trPr>
          <w:trHeight w:val="266"/>
        </w:trPr>
        <w:tc>
          <w:tcPr>
            <w:tcW w:w="865" w:type="dxa"/>
            <w:noWrap/>
            <w:hideMark/>
          </w:tcPr>
          <w:p w14:paraId="5444BDA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6C2D83D7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D1246Y</w:t>
            </w:r>
          </w:p>
        </w:tc>
        <w:tc>
          <w:tcPr>
            <w:tcW w:w="1486" w:type="dxa"/>
            <w:noWrap/>
            <w:hideMark/>
          </w:tcPr>
          <w:p w14:paraId="2927C1D3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1246 F1</w:t>
            </w:r>
          </w:p>
        </w:tc>
        <w:tc>
          <w:tcPr>
            <w:tcW w:w="3786" w:type="dxa"/>
            <w:noWrap/>
            <w:hideMark/>
          </w:tcPr>
          <w:p w14:paraId="754372B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ATGACAAATTTTCAAGATTA</w:t>
            </w:r>
          </w:p>
        </w:tc>
        <w:tc>
          <w:tcPr>
            <w:tcW w:w="1158" w:type="dxa"/>
            <w:noWrap/>
            <w:hideMark/>
          </w:tcPr>
          <w:p w14:paraId="37951074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295</w:t>
            </w:r>
          </w:p>
        </w:tc>
        <w:tc>
          <w:tcPr>
            <w:tcW w:w="1256" w:type="dxa"/>
            <w:noWrap/>
            <w:hideMark/>
          </w:tcPr>
          <w:p w14:paraId="6CA505AF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proofErr w:type="spellStart"/>
            <w:r w:rsidRPr="009D3E8A">
              <w:rPr>
                <w:rFonts w:ascii="Arial" w:eastAsia="Times New Roman" w:hAnsi="Arial" w:cs="Arial"/>
                <w:color w:val="000000" w:themeColor="text1"/>
              </w:rPr>
              <w:t>BglII</w:t>
            </w:r>
            <w:proofErr w:type="spellEnd"/>
          </w:p>
        </w:tc>
        <w:tc>
          <w:tcPr>
            <w:tcW w:w="1433" w:type="dxa"/>
            <w:noWrap/>
            <w:hideMark/>
          </w:tcPr>
          <w:p w14:paraId="11D7F8B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113 + 90</w:t>
            </w:r>
          </w:p>
        </w:tc>
      </w:tr>
      <w:tr w:rsidR="00D25DB9" w:rsidRPr="009D3E8A" w14:paraId="43A4274A" w14:textId="77777777" w:rsidTr="00F37656">
        <w:trPr>
          <w:trHeight w:val="266"/>
        </w:trPr>
        <w:tc>
          <w:tcPr>
            <w:tcW w:w="865" w:type="dxa"/>
            <w:noWrap/>
            <w:hideMark/>
          </w:tcPr>
          <w:p w14:paraId="759EFE35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6F8B3C66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86" w:type="dxa"/>
            <w:noWrap/>
            <w:hideMark/>
          </w:tcPr>
          <w:p w14:paraId="4B990CB7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1246 R1</w:t>
            </w:r>
          </w:p>
        </w:tc>
        <w:tc>
          <w:tcPr>
            <w:tcW w:w="3786" w:type="dxa"/>
            <w:noWrap/>
            <w:hideMark/>
          </w:tcPr>
          <w:p w14:paraId="4989A577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ACTAACACGTTTAACATCTT</w:t>
            </w:r>
          </w:p>
        </w:tc>
        <w:tc>
          <w:tcPr>
            <w:tcW w:w="1158" w:type="dxa"/>
            <w:noWrap/>
            <w:hideMark/>
          </w:tcPr>
          <w:p w14:paraId="409DB008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256" w:type="dxa"/>
            <w:noWrap/>
            <w:hideMark/>
          </w:tcPr>
          <w:p w14:paraId="7C76E8A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33" w:type="dxa"/>
            <w:noWrap/>
            <w:hideMark/>
          </w:tcPr>
          <w:p w14:paraId="78C89FB7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D25DB9" w:rsidRPr="009D3E8A" w14:paraId="67CA8D0C" w14:textId="77777777" w:rsidTr="00F37656">
        <w:trPr>
          <w:trHeight w:val="266"/>
        </w:trPr>
        <w:tc>
          <w:tcPr>
            <w:tcW w:w="865" w:type="dxa"/>
            <w:noWrap/>
            <w:hideMark/>
          </w:tcPr>
          <w:p w14:paraId="0B842CCF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68B7BC64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86" w:type="dxa"/>
            <w:noWrap/>
            <w:hideMark/>
          </w:tcPr>
          <w:p w14:paraId="6BC33532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1246 F2</w:t>
            </w:r>
          </w:p>
        </w:tc>
        <w:tc>
          <w:tcPr>
            <w:tcW w:w="3786" w:type="dxa"/>
            <w:noWrap/>
            <w:hideMark/>
          </w:tcPr>
          <w:p w14:paraId="3ADCBC72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AATGTAAATGAATTTTCAAACC</w:t>
            </w:r>
          </w:p>
        </w:tc>
        <w:tc>
          <w:tcPr>
            <w:tcW w:w="1158" w:type="dxa"/>
            <w:noWrap/>
            <w:hideMark/>
          </w:tcPr>
          <w:p w14:paraId="41362FD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203</w:t>
            </w:r>
          </w:p>
        </w:tc>
        <w:tc>
          <w:tcPr>
            <w:tcW w:w="1256" w:type="dxa"/>
            <w:noWrap/>
            <w:hideMark/>
          </w:tcPr>
          <w:p w14:paraId="56D711F1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33" w:type="dxa"/>
            <w:noWrap/>
            <w:hideMark/>
          </w:tcPr>
          <w:p w14:paraId="13D83088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D25DB9" w:rsidRPr="009D3E8A" w14:paraId="04A6DE86" w14:textId="77777777" w:rsidTr="00F37656">
        <w:trPr>
          <w:trHeight w:val="266"/>
        </w:trPr>
        <w:tc>
          <w:tcPr>
            <w:tcW w:w="865" w:type="dxa"/>
            <w:noWrap/>
            <w:hideMark/>
          </w:tcPr>
          <w:p w14:paraId="6091F5A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5A8AD266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86" w:type="dxa"/>
            <w:noWrap/>
            <w:hideMark/>
          </w:tcPr>
          <w:p w14:paraId="1AB68A1E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1246 R2</w:t>
            </w:r>
          </w:p>
        </w:tc>
        <w:tc>
          <w:tcPr>
            <w:tcW w:w="3786" w:type="dxa"/>
            <w:noWrap/>
            <w:hideMark/>
          </w:tcPr>
          <w:p w14:paraId="67DD6C6D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CATCTTCTCTTCCAAATTTGATA</w:t>
            </w:r>
          </w:p>
        </w:tc>
        <w:tc>
          <w:tcPr>
            <w:tcW w:w="1158" w:type="dxa"/>
            <w:noWrap/>
            <w:hideMark/>
          </w:tcPr>
          <w:p w14:paraId="34956F09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256" w:type="dxa"/>
            <w:noWrap/>
            <w:hideMark/>
          </w:tcPr>
          <w:p w14:paraId="63D17326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433" w:type="dxa"/>
            <w:noWrap/>
            <w:hideMark/>
          </w:tcPr>
          <w:p w14:paraId="753B728F" w14:textId="77777777" w:rsidR="00D25DB9" w:rsidRPr="009D3E8A" w:rsidRDefault="00D25DB9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</w:tbl>
    <w:p w14:paraId="7F43F8D1" w14:textId="77777777" w:rsidR="00D25DB9" w:rsidRPr="00D25DB9" w:rsidRDefault="00D25DB9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Cs/>
          <w:color w:val="000000" w:themeColor="text1"/>
          <w:sz w:val="22"/>
          <w:szCs w:val="22"/>
        </w:rPr>
      </w:pPr>
    </w:p>
    <w:p w14:paraId="3E858135" w14:textId="7AF31981" w:rsidR="00831273" w:rsidRPr="002E1D54" w:rsidRDefault="00831273" w:rsidP="00831273">
      <w:pPr>
        <w:pStyle w:val="p"/>
        <w:shd w:val="clear" w:color="auto" w:fill="FFFFFF"/>
        <w:spacing w:before="0" w:beforeAutospacing="0" w:after="0" w:afterAutospacing="0" w:line="48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9D3E8A">
        <w:rPr>
          <w:rFonts w:ascii="Arial" w:hAnsi="Arial" w:cs="Arial"/>
          <w:b/>
          <w:color w:val="000000" w:themeColor="text1"/>
          <w:sz w:val="22"/>
          <w:szCs w:val="22"/>
        </w:rPr>
        <w:t xml:space="preserve">Table </w:t>
      </w:r>
      <w:r w:rsidR="00C710DE">
        <w:rPr>
          <w:rFonts w:ascii="Arial" w:hAnsi="Arial" w:cs="Arial"/>
          <w:b/>
          <w:color w:val="000000" w:themeColor="text1"/>
          <w:sz w:val="22"/>
          <w:szCs w:val="22"/>
        </w:rPr>
        <w:t>S</w:t>
      </w:r>
      <w:r w:rsidR="00D25DB9">
        <w:rPr>
          <w:rFonts w:ascii="Arial" w:hAnsi="Arial" w:cs="Arial"/>
          <w:b/>
          <w:color w:val="000000" w:themeColor="text1"/>
          <w:sz w:val="22"/>
          <w:szCs w:val="22"/>
        </w:rPr>
        <w:t>4</w:t>
      </w:r>
      <w:r w:rsidRPr="009D3E8A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2E1D54"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>UBP1 p</w:t>
      </w:r>
      <w:r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>rimer sequences</w:t>
      </w:r>
      <w:r w:rsidR="002E1D54" w:rsidRPr="002E1D5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and PCR cycling parameters.</w:t>
      </w:r>
    </w:p>
    <w:tbl>
      <w:tblPr>
        <w:tblStyle w:val="TableGrid"/>
        <w:tblW w:w="10346" w:type="dxa"/>
        <w:tblInd w:w="-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3"/>
        <w:gridCol w:w="1654"/>
        <w:gridCol w:w="4474"/>
        <w:gridCol w:w="1097"/>
        <w:gridCol w:w="1628"/>
      </w:tblGrid>
      <w:tr w:rsidR="00831273" w:rsidRPr="00D83607" w14:paraId="18269023" w14:textId="77777777" w:rsidTr="00D25DB9">
        <w:trPr>
          <w:trHeight w:val="118"/>
        </w:trPr>
        <w:tc>
          <w:tcPr>
            <w:tcW w:w="149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2BA9CC8" w14:textId="77777777" w:rsidR="00831273" w:rsidRPr="00D83607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Gene/Locus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C1D65EB" w14:textId="77777777" w:rsidR="00831273" w:rsidRPr="00D83607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Primer Name</w:t>
            </w:r>
          </w:p>
        </w:tc>
        <w:tc>
          <w:tcPr>
            <w:tcW w:w="4474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EDBCA3A" w14:textId="77777777" w:rsidR="00831273" w:rsidRPr="00D83607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Primer Sequence</w:t>
            </w:r>
          </w:p>
        </w:tc>
        <w:tc>
          <w:tcPr>
            <w:tcW w:w="1097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0E9F59B" w14:textId="77777777" w:rsidR="00831273" w:rsidRPr="00D83607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Size of PCR amplicon (bp)</w:t>
            </w:r>
          </w:p>
        </w:tc>
        <w:tc>
          <w:tcPr>
            <w:tcW w:w="162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7410B81" w14:textId="77777777" w:rsidR="00831273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D83607">
              <w:rPr>
                <w:rFonts w:ascii="Arial" w:eastAsia="Times New Roman" w:hAnsi="Arial" w:cs="Arial"/>
                <w:bCs/>
                <w:color w:val="000000" w:themeColor="text1"/>
              </w:rPr>
              <w:t>Annealing temperature</w:t>
            </w:r>
          </w:p>
          <w:p w14:paraId="7A7FE950" w14:textId="5DC6C5B3" w:rsidR="00831273" w:rsidRPr="00D83607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</w:rPr>
              <w:t>(</w:t>
            </w:r>
            <w:r w:rsidRPr="00831273">
              <w:rPr>
                <w:rFonts w:ascii="Arial" w:eastAsia="Times New Roman" w:hAnsi="Arial" w:cs="Arial"/>
                <w:bCs/>
                <w:color w:val="000000" w:themeColor="text1"/>
                <w:vertAlign w:val="superscript"/>
              </w:rPr>
              <w:t>0</w:t>
            </w:r>
            <w:r>
              <w:rPr>
                <w:rFonts w:ascii="Arial" w:eastAsia="Times New Roman" w:hAnsi="Arial" w:cs="Arial"/>
                <w:bCs/>
                <w:color w:val="000000" w:themeColor="text1"/>
              </w:rPr>
              <w:t>C)</w:t>
            </w:r>
          </w:p>
        </w:tc>
      </w:tr>
      <w:tr w:rsidR="00831273" w:rsidRPr="009D3E8A" w14:paraId="3C7A95D7" w14:textId="77777777" w:rsidTr="00D25DB9">
        <w:trPr>
          <w:trHeight w:val="118"/>
        </w:trPr>
        <w:tc>
          <w:tcPr>
            <w:tcW w:w="1493" w:type="dxa"/>
            <w:vMerge w:val="restart"/>
            <w:tcBorders>
              <w:top w:val="single" w:sz="8" w:space="0" w:color="auto"/>
            </w:tcBorders>
            <w:noWrap/>
            <w:hideMark/>
          </w:tcPr>
          <w:p w14:paraId="1A743BC0" w14:textId="10C0CE5A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i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i/>
                <w:color w:val="000000" w:themeColor="text1"/>
              </w:rPr>
              <w:t>U</w:t>
            </w:r>
            <w:r w:rsidR="005745CA">
              <w:rPr>
                <w:rFonts w:ascii="Arial" w:eastAsia="Times New Roman" w:hAnsi="Arial" w:cs="Arial"/>
                <w:i/>
                <w:color w:val="000000" w:themeColor="text1"/>
              </w:rPr>
              <w:t>BP</w:t>
            </w:r>
            <w:r w:rsidRPr="009D3E8A">
              <w:rPr>
                <w:rFonts w:ascii="Arial" w:eastAsia="Times New Roman" w:hAnsi="Arial" w:cs="Arial"/>
                <w:i/>
                <w:color w:val="000000" w:themeColor="text1"/>
              </w:rPr>
              <w:t>1</w:t>
            </w:r>
          </w:p>
        </w:tc>
        <w:tc>
          <w:tcPr>
            <w:tcW w:w="6128" w:type="dxa"/>
            <w:gridSpan w:val="2"/>
            <w:tcBorders>
              <w:top w:val="single" w:sz="8" w:space="0" w:color="auto"/>
            </w:tcBorders>
            <w:noWrap/>
            <w:hideMark/>
          </w:tcPr>
          <w:p w14:paraId="7824EE97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Primary PCR</w:t>
            </w:r>
          </w:p>
        </w:tc>
        <w:tc>
          <w:tcPr>
            <w:tcW w:w="1097" w:type="dxa"/>
            <w:tcBorders>
              <w:top w:val="single" w:sz="8" w:space="0" w:color="auto"/>
            </w:tcBorders>
            <w:noWrap/>
            <w:hideMark/>
          </w:tcPr>
          <w:p w14:paraId="3BE21FC0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28" w:type="dxa"/>
            <w:tcBorders>
              <w:top w:val="single" w:sz="8" w:space="0" w:color="auto"/>
            </w:tcBorders>
            <w:noWrap/>
            <w:hideMark/>
          </w:tcPr>
          <w:p w14:paraId="6CE8DD31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831273" w:rsidRPr="009D3E8A" w14:paraId="15DB5726" w14:textId="77777777" w:rsidTr="00D25DB9">
        <w:trPr>
          <w:trHeight w:val="118"/>
        </w:trPr>
        <w:tc>
          <w:tcPr>
            <w:tcW w:w="1493" w:type="dxa"/>
            <w:vMerge/>
            <w:hideMark/>
          </w:tcPr>
          <w:p w14:paraId="45D32874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54" w:type="dxa"/>
            <w:noWrap/>
            <w:hideMark/>
          </w:tcPr>
          <w:p w14:paraId="50C3D1B1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Forward</w:t>
            </w:r>
          </w:p>
        </w:tc>
        <w:tc>
          <w:tcPr>
            <w:tcW w:w="4474" w:type="dxa"/>
            <w:noWrap/>
            <w:hideMark/>
          </w:tcPr>
          <w:p w14:paraId="03504E31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5’-CGCCCGTACTATGAAGAAGATC-3’</w:t>
            </w:r>
          </w:p>
        </w:tc>
        <w:tc>
          <w:tcPr>
            <w:tcW w:w="1097" w:type="dxa"/>
            <w:vMerge w:val="restart"/>
            <w:noWrap/>
            <w:hideMark/>
          </w:tcPr>
          <w:p w14:paraId="3AD46DF1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484</w:t>
            </w:r>
          </w:p>
        </w:tc>
        <w:tc>
          <w:tcPr>
            <w:tcW w:w="1628" w:type="dxa"/>
            <w:vMerge w:val="restart"/>
            <w:noWrap/>
            <w:hideMark/>
          </w:tcPr>
          <w:p w14:paraId="028A7C9D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52</w:t>
            </w:r>
          </w:p>
        </w:tc>
      </w:tr>
      <w:tr w:rsidR="00831273" w:rsidRPr="009D3E8A" w14:paraId="2C77439C" w14:textId="77777777" w:rsidTr="00D25DB9">
        <w:trPr>
          <w:trHeight w:val="118"/>
        </w:trPr>
        <w:tc>
          <w:tcPr>
            <w:tcW w:w="1493" w:type="dxa"/>
            <w:vMerge/>
            <w:hideMark/>
          </w:tcPr>
          <w:p w14:paraId="1AAB048E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54" w:type="dxa"/>
            <w:noWrap/>
            <w:hideMark/>
          </w:tcPr>
          <w:p w14:paraId="2DDA8B76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Reverse</w:t>
            </w:r>
          </w:p>
        </w:tc>
        <w:tc>
          <w:tcPr>
            <w:tcW w:w="4474" w:type="dxa"/>
            <w:noWrap/>
            <w:hideMark/>
          </w:tcPr>
          <w:p w14:paraId="3424F979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5’-GGCTTTTACCTGAACTGTTCAGG-3’</w:t>
            </w:r>
          </w:p>
        </w:tc>
        <w:tc>
          <w:tcPr>
            <w:tcW w:w="1097" w:type="dxa"/>
            <w:vMerge/>
            <w:hideMark/>
          </w:tcPr>
          <w:p w14:paraId="09835500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28" w:type="dxa"/>
            <w:vMerge/>
            <w:hideMark/>
          </w:tcPr>
          <w:p w14:paraId="0E60A3C4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831273" w:rsidRPr="009D3E8A" w14:paraId="7BCFC7AA" w14:textId="77777777" w:rsidTr="00D25DB9">
        <w:trPr>
          <w:trHeight w:val="118"/>
        </w:trPr>
        <w:tc>
          <w:tcPr>
            <w:tcW w:w="1493" w:type="dxa"/>
            <w:vMerge/>
            <w:hideMark/>
          </w:tcPr>
          <w:p w14:paraId="7669945B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6128" w:type="dxa"/>
            <w:gridSpan w:val="2"/>
            <w:noWrap/>
            <w:hideMark/>
          </w:tcPr>
          <w:p w14:paraId="4B6D5B59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Secondary PCR</w:t>
            </w:r>
          </w:p>
        </w:tc>
        <w:tc>
          <w:tcPr>
            <w:tcW w:w="1097" w:type="dxa"/>
            <w:noWrap/>
            <w:hideMark/>
          </w:tcPr>
          <w:p w14:paraId="3D563B93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28" w:type="dxa"/>
            <w:noWrap/>
            <w:hideMark/>
          </w:tcPr>
          <w:p w14:paraId="303852DD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831273" w:rsidRPr="009D3E8A" w14:paraId="02C2D902" w14:textId="77777777" w:rsidTr="00D25DB9">
        <w:trPr>
          <w:trHeight w:val="118"/>
        </w:trPr>
        <w:tc>
          <w:tcPr>
            <w:tcW w:w="1493" w:type="dxa"/>
            <w:vMerge/>
            <w:hideMark/>
          </w:tcPr>
          <w:p w14:paraId="6D2BCDB9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54" w:type="dxa"/>
            <w:noWrap/>
            <w:hideMark/>
          </w:tcPr>
          <w:p w14:paraId="448033E8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Forward</w:t>
            </w:r>
          </w:p>
        </w:tc>
        <w:tc>
          <w:tcPr>
            <w:tcW w:w="4474" w:type="dxa"/>
            <w:noWrap/>
            <w:hideMark/>
          </w:tcPr>
          <w:p w14:paraId="0554354F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5’-CGTAAACAGAATATTCAGGATTGC-3’</w:t>
            </w:r>
          </w:p>
        </w:tc>
        <w:tc>
          <w:tcPr>
            <w:tcW w:w="1097" w:type="dxa"/>
            <w:vMerge w:val="restart"/>
            <w:noWrap/>
            <w:hideMark/>
          </w:tcPr>
          <w:p w14:paraId="0A8DCC01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304</w:t>
            </w:r>
          </w:p>
        </w:tc>
        <w:tc>
          <w:tcPr>
            <w:tcW w:w="1628" w:type="dxa"/>
            <w:vMerge w:val="restart"/>
            <w:noWrap/>
            <w:hideMark/>
          </w:tcPr>
          <w:p w14:paraId="7CD7ED98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57</w:t>
            </w:r>
          </w:p>
        </w:tc>
      </w:tr>
      <w:tr w:rsidR="00831273" w:rsidRPr="009D3E8A" w14:paraId="5108A004" w14:textId="77777777" w:rsidTr="00D25DB9">
        <w:trPr>
          <w:trHeight w:val="118"/>
        </w:trPr>
        <w:tc>
          <w:tcPr>
            <w:tcW w:w="1493" w:type="dxa"/>
            <w:vMerge/>
            <w:tcBorders>
              <w:bottom w:val="single" w:sz="8" w:space="0" w:color="auto"/>
            </w:tcBorders>
            <w:hideMark/>
          </w:tcPr>
          <w:p w14:paraId="080BCDB7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54" w:type="dxa"/>
            <w:tcBorders>
              <w:bottom w:val="single" w:sz="8" w:space="0" w:color="auto"/>
            </w:tcBorders>
            <w:noWrap/>
            <w:hideMark/>
          </w:tcPr>
          <w:p w14:paraId="47DF8A7F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Reverse</w:t>
            </w:r>
          </w:p>
        </w:tc>
        <w:tc>
          <w:tcPr>
            <w:tcW w:w="4474" w:type="dxa"/>
            <w:tcBorders>
              <w:bottom w:val="single" w:sz="8" w:space="0" w:color="auto"/>
            </w:tcBorders>
            <w:noWrap/>
            <w:hideMark/>
          </w:tcPr>
          <w:p w14:paraId="65D110A1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5’-CTAGCCCTTTATTATCATTATCG-3’</w:t>
            </w:r>
          </w:p>
        </w:tc>
        <w:tc>
          <w:tcPr>
            <w:tcW w:w="1097" w:type="dxa"/>
            <w:vMerge/>
            <w:tcBorders>
              <w:bottom w:val="single" w:sz="8" w:space="0" w:color="auto"/>
            </w:tcBorders>
            <w:hideMark/>
          </w:tcPr>
          <w:p w14:paraId="2077CDA0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628" w:type="dxa"/>
            <w:vMerge/>
            <w:tcBorders>
              <w:bottom w:val="single" w:sz="8" w:space="0" w:color="auto"/>
            </w:tcBorders>
            <w:hideMark/>
          </w:tcPr>
          <w:p w14:paraId="2F184480" w14:textId="77777777" w:rsidR="00831273" w:rsidRPr="009D3E8A" w:rsidRDefault="00831273" w:rsidP="00310CD0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</w:tbl>
    <w:p w14:paraId="52EF9829" w14:textId="77777777" w:rsidR="00831273" w:rsidRPr="009D3E8A" w:rsidRDefault="00831273" w:rsidP="00831273">
      <w:pPr>
        <w:pStyle w:val="p"/>
        <w:shd w:val="clear" w:color="auto" w:fill="FFFFFF"/>
        <w:spacing w:before="400" w:beforeAutospacing="0" w:after="400" w:afterAutospacing="0" w:line="480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4CAD4D83" w14:textId="77777777" w:rsidR="00831273" w:rsidRDefault="00831273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5CAF29C" w14:textId="77777777" w:rsidR="00831273" w:rsidRDefault="00831273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648C1EE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09FBEAA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A5B7CE1" w14:textId="77777777" w:rsidR="00D95731" w:rsidRDefault="00D95731" w:rsidP="00831273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5C504EE" w14:textId="77777777" w:rsidR="00F72FFB" w:rsidRPr="009D3E8A" w:rsidRDefault="00504DAF" w:rsidP="00F72FFB">
      <w:pPr>
        <w:spacing w:line="480" w:lineRule="auto"/>
        <w:jc w:val="center"/>
        <w:rPr>
          <w:rFonts w:ascii="Arial" w:hAnsi="Arial" w:cs="Arial"/>
          <w:color w:val="000000" w:themeColor="text1"/>
        </w:rPr>
      </w:pPr>
      <w:r w:rsidRPr="009D3E8A">
        <w:rPr>
          <w:rFonts w:ascii="Arial" w:hAnsi="Arial" w:cs="Arial"/>
          <w:noProof/>
          <w:color w:val="000000" w:themeColor="text1"/>
        </w:rPr>
        <w:object w:dxaOrig="5894" w:dyaOrig="5340" w14:anchorId="193ED9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94.15pt;height:268.1pt;mso-width-percent:0;mso-height-percent:0;mso-width-percent:0;mso-height-percent:0" o:ole="">
            <v:imagedata r:id="rId8" o:title=""/>
          </v:shape>
          <o:OLEObject Type="Embed" ProgID="Prism8.Document" ShapeID="_x0000_i1026" DrawAspect="Content" ObjectID="_1770263402" r:id="rId9"/>
        </w:object>
      </w:r>
    </w:p>
    <w:p w14:paraId="225B0796" w14:textId="7FC828E9" w:rsidR="00F72FFB" w:rsidRPr="009D3E8A" w:rsidRDefault="00F72FFB" w:rsidP="00F72FFB">
      <w:pPr>
        <w:spacing w:line="480" w:lineRule="auto"/>
        <w:rPr>
          <w:rFonts w:ascii="Arial" w:hAnsi="Arial" w:cs="Arial"/>
          <w:color w:val="000000" w:themeColor="text1"/>
        </w:rPr>
      </w:pPr>
      <w:r w:rsidRPr="009D3E8A">
        <w:rPr>
          <w:rFonts w:ascii="Arial" w:hAnsi="Arial" w:cs="Arial"/>
          <w:color w:val="000000" w:themeColor="text1"/>
        </w:rPr>
        <w:t xml:space="preserve">Figure </w:t>
      </w:r>
      <w:r w:rsidR="00C710DE">
        <w:rPr>
          <w:rFonts w:ascii="Arial" w:hAnsi="Arial" w:cs="Arial"/>
          <w:color w:val="000000" w:themeColor="text1"/>
        </w:rPr>
        <w:t>S</w:t>
      </w:r>
      <w:r>
        <w:rPr>
          <w:rFonts w:ascii="Arial" w:hAnsi="Arial" w:cs="Arial"/>
          <w:color w:val="000000" w:themeColor="text1"/>
        </w:rPr>
        <w:t>1</w:t>
      </w:r>
      <w:r w:rsidRPr="009D3E8A">
        <w:rPr>
          <w:rFonts w:ascii="Arial" w:hAnsi="Arial" w:cs="Arial"/>
          <w:color w:val="000000" w:themeColor="text1"/>
        </w:rPr>
        <w:t xml:space="preserve">: </w:t>
      </w:r>
      <w:r>
        <w:rPr>
          <w:rFonts w:ascii="Arial" w:hAnsi="Arial" w:cs="Arial"/>
          <w:shd w:val="clear" w:color="auto" w:fill="FFFFFF"/>
        </w:rPr>
        <w:t>A</w:t>
      </w:r>
      <w:r w:rsidRPr="009D3E8A">
        <w:rPr>
          <w:rFonts w:ascii="Arial" w:hAnsi="Arial" w:cs="Arial"/>
          <w:shd w:val="clear" w:color="auto" w:fill="FFFFFF"/>
        </w:rPr>
        <w:t>ge-group</w:t>
      </w:r>
      <w:r w:rsidR="00B61DBD">
        <w:rPr>
          <w:rFonts w:ascii="Arial" w:hAnsi="Arial" w:cs="Arial"/>
          <w:shd w:val="clear" w:color="auto" w:fill="FFFFFF"/>
        </w:rPr>
        <w:t>s</w:t>
      </w:r>
      <w:r w:rsidRPr="009D3E8A">
        <w:rPr>
          <w:rFonts w:ascii="Arial" w:hAnsi="Arial" w:cs="Arial"/>
          <w:shd w:val="clear" w:color="auto" w:fill="FFFFFF"/>
        </w:rPr>
        <w:t xml:space="preserve"> and </w:t>
      </w:r>
      <w:r w:rsidRPr="009D3E8A">
        <w:rPr>
          <w:rFonts w:ascii="Arial" w:hAnsi="Arial" w:cs="Arial"/>
          <w:i/>
          <w:shd w:val="clear" w:color="auto" w:fill="FFFFFF"/>
        </w:rPr>
        <w:t>Plasmodium falciparum</w:t>
      </w:r>
      <w:r w:rsidRPr="009D3E8A">
        <w:rPr>
          <w:rFonts w:ascii="Arial" w:hAnsi="Arial" w:cs="Arial"/>
          <w:shd w:val="clear" w:color="auto" w:fill="FFFFFF"/>
        </w:rPr>
        <w:t xml:space="preserve"> parasite densit</w:t>
      </w:r>
      <w:r>
        <w:rPr>
          <w:rFonts w:ascii="Arial" w:hAnsi="Arial" w:cs="Arial"/>
          <w:shd w:val="clear" w:color="auto" w:fill="FFFFFF"/>
        </w:rPr>
        <w:t>ies</w:t>
      </w:r>
    </w:p>
    <w:p w14:paraId="7846DF31" w14:textId="77777777" w:rsidR="00764730" w:rsidRPr="009D3E8A" w:rsidRDefault="00504DAF" w:rsidP="00764730">
      <w:pPr>
        <w:spacing w:line="480" w:lineRule="auto"/>
        <w:jc w:val="center"/>
        <w:rPr>
          <w:rFonts w:ascii="Arial" w:hAnsi="Arial" w:cs="Arial"/>
          <w:b/>
          <w:color w:val="000000" w:themeColor="text1"/>
        </w:rPr>
      </w:pPr>
      <w:r w:rsidRPr="009D3E8A">
        <w:rPr>
          <w:rFonts w:ascii="Arial" w:hAnsi="Arial" w:cs="Arial"/>
          <w:noProof/>
          <w:color w:val="000000" w:themeColor="text1"/>
        </w:rPr>
        <w:object w:dxaOrig="6015" w:dyaOrig="4270" w14:anchorId="16620E39">
          <v:shape id="_x0000_i1025" type="#_x0000_t75" alt="" style="width:300.25pt;height:214.45pt;mso-width-percent:0;mso-height-percent:0;mso-width-percent:0;mso-height-percent:0" o:ole="">
            <v:imagedata r:id="rId10" o:title=""/>
          </v:shape>
          <o:OLEObject Type="Embed" ProgID="Prism8.Document" ShapeID="_x0000_i1025" DrawAspect="Content" ObjectID="_1770263403" r:id="rId11"/>
        </w:object>
      </w:r>
    </w:p>
    <w:p w14:paraId="51ED444D" w14:textId="720EDF31" w:rsidR="00764730" w:rsidRPr="009D3E8A" w:rsidRDefault="00764730" w:rsidP="00764730">
      <w:pPr>
        <w:spacing w:line="480" w:lineRule="auto"/>
        <w:rPr>
          <w:rFonts w:ascii="Arial" w:hAnsi="Arial" w:cs="Arial"/>
          <w:color w:val="000000" w:themeColor="text1"/>
        </w:rPr>
      </w:pPr>
      <w:r w:rsidRPr="009D3E8A">
        <w:rPr>
          <w:rFonts w:ascii="Arial" w:hAnsi="Arial" w:cs="Arial"/>
          <w:color w:val="000000" w:themeColor="text1"/>
        </w:rPr>
        <w:t xml:space="preserve">Figure </w:t>
      </w:r>
      <w:r w:rsidR="00C710DE">
        <w:rPr>
          <w:rFonts w:ascii="Arial" w:hAnsi="Arial" w:cs="Arial"/>
          <w:color w:val="000000" w:themeColor="text1"/>
        </w:rPr>
        <w:t>S</w:t>
      </w:r>
      <w:r>
        <w:rPr>
          <w:rFonts w:ascii="Arial" w:hAnsi="Arial" w:cs="Arial"/>
          <w:color w:val="000000" w:themeColor="text1"/>
        </w:rPr>
        <w:t>2</w:t>
      </w:r>
      <w:r w:rsidRPr="009D3E8A">
        <w:rPr>
          <w:rFonts w:ascii="Arial" w:eastAsia="Times New Roman" w:hAnsi="Arial" w:cs="Arial"/>
          <w:color w:val="000000" w:themeColor="text1"/>
        </w:rPr>
        <w:t xml:space="preserve">: Relationship between </w:t>
      </w:r>
      <w:r w:rsidRPr="009D3E8A">
        <w:rPr>
          <w:rFonts w:ascii="Arial" w:hAnsi="Arial" w:cs="Arial"/>
        </w:rPr>
        <w:t>temperature (</w:t>
      </w:r>
      <w:r w:rsidRPr="009D3E8A">
        <w:rPr>
          <w:rFonts w:ascii="Arial" w:hAnsi="Arial" w:cs="Arial"/>
          <w:vertAlign w:val="superscript"/>
        </w:rPr>
        <w:t>O</w:t>
      </w:r>
      <w:r w:rsidRPr="009D3E8A">
        <w:rPr>
          <w:rFonts w:ascii="Arial" w:hAnsi="Arial" w:cs="Arial"/>
        </w:rPr>
        <w:t>C)</w:t>
      </w:r>
      <w:r w:rsidRPr="009D3E8A">
        <w:rPr>
          <w:rFonts w:ascii="Arial" w:hAnsi="Arial" w:cs="Arial"/>
          <w:color w:val="000000" w:themeColor="text1"/>
        </w:rPr>
        <w:t xml:space="preserve"> and age</w:t>
      </w:r>
      <w:r>
        <w:rPr>
          <w:rFonts w:ascii="Arial" w:hAnsi="Arial" w:cs="Arial"/>
          <w:color w:val="000000" w:themeColor="text1"/>
        </w:rPr>
        <w:t xml:space="preserve"> (years)</w:t>
      </w:r>
    </w:p>
    <w:p w14:paraId="7EC8BB43" w14:textId="77777777" w:rsidR="00F72FFB" w:rsidRDefault="00F72FFB" w:rsidP="00831273">
      <w:pPr>
        <w:spacing w:line="480" w:lineRule="auto"/>
        <w:contextualSpacing/>
        <w:jc w:val="both"/>
        <w:rPr>
          <w:rFonts w:ascii="Arial" w:hAnsi="Arial" w:cs="Arial"/>
          <w:b/>
          <w:color w:val="000000" w:themeColor="text1"/>
        </w:rPr>
      </w:pPr>
    </w:p>
    <w:p w14:paraId="5FB9090C" w14:textId="77777777" w:rsidR="00831273" w:rsidRDefault="00831273" w:rsidP="00831273">
      <w:pPr>
        <w:spacing w:line="480" w:lineRule="auto"/>
        <w:contextualSpacing/>
        <w:jc w:val="both"/>
        <w:rPr>
          <w:rFonts w:ascii="Arial" w:hAnsi="Arial" w:cs="Arial"/>
          <w:b/>
          <w:color w:val="000000" w:themeColor="text1"/>
        </w:rPr>
      </w:pPr>
    </w:p>
    <w:p w14:paraId="589CF89C" w14:textId="77777777" w:rsidR="00831273" w:rsidRDefault="00831273" w:rsidP="00831273">
      <w:pPr>
        <w:spacing w:line="480" w:lineRule="auto"/>
        <w:contextualSpacing/>
        <w:jc w:val="both"/>
        <w:rPr>
          <w:rFonts w:ascii="Arial" w:hAnsi="Arial" w:cs="Arial"/>
          <w:b/>
          <w:color w:val="000000" w:themeColor="text1"/>
        </w:rPr>
      </w:pPr>
    </w:p>
    <w:p w14:paraId="498355BE" w14:textId="77777777" w:rsidR="00F33D5D" w:rsidRDefault="00F33D5D" w:rsidP="00003989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6895C92" w14:textId="77777777" w:rsidR="00C710DE" w:rsidRDefault="00C710DE" w:rsidP="00003989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E0A0321" w14:textId="148968E2" w:rsidR="00B27313" w:rsidRPr="00844195" w:rsidRDefault="00B27313" w:rsidP="00003989">
      <w:pPr>
        <w:pStyle w:val="NormalWeb"/>
        <w:shd w:val="clear" w:color="auto" w:fill="FFFFFF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9D3E8A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 xml:space="preserve">Table </w:t>
      </w:r>
      <w:r w:rsidR="00C710DE">
        <w:rPr>
          <w:rFonts w:ascii="Arial" w:hAnsi="Arial" w:cs="Arial"/>
          <w:b/>
          <w:color w:val="000000" w:themeColor="text1"/>
          <w:sz w:val="22"/>
          <w:szCs w:val="22"/>
        </w:rPr>
        <w:t>S5</w:t>
      </w:r>
      <w:r w:rsidRPr="009D3E8A">
        <w:rPr>
          <w:rFonts w:ascii="Arial" w:hAnsi="Arial" w:cs="Arial"/>
          <w:b/>
          <w:color w:val="000000" w:themeColor="text1"/>
          <w:sz w:val="22"/>
          <w:szCs w:val="22"/>
          <w:shd w:val="clear" w:color="auto" w:fill="FFFFFF"/>
        </w:rPr>
        <w:t>:</w:t>
      </w:r>
      <w:r w:rsidRPr="009D3E8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844195">
        <w:rPr>
          <w:rFonts w:ascii="Arial" w:hAnsi="Arial" w:cs="Arial"/>
          <w:b/>
          <w:bCs/>
          <w:color w:val="000000" w:themeColor="text1"/>
          <w:sz w:val="22"/>
          <w:szCs w:val="22"/>
        </w:rPr>
        <w:t>Frequencies and Multiplicity of Infection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(MOI)</w:t>
      </w:r>
      <w:r w:rsidRPr="0084419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with </w:t>
      </w:r>
      <w:r w:rsidRPr="00844195">
        <w:rPr>
          <w:rStyle w:val="Emphasis"/>
          <w:rFonts w:ascii="Arial" w:hAnsi="Arial" w:cs="Arial"/>
          <w:b/>
          <w:bCs/>
          <w:color w:val="000000" w:themeColor="text1"/>
          <w:sz w:val="22"/>
          <w:szCs w:val="22"/>
        </w:rPr>
        <w:t>P.</w:t>
      </w:r>
      <w:r w:rsidR="00003989">
        <w:rPr>
          <w:rStyle w:val="Emphasis"/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844195">
        <w:rPr>
          <w:rStyle w:val="Emphasis"/>
          <w:rFonts w:ascii="Arial" w:hAnsi="Arial" w:cs="Arial"/>
          <w:b/>
          <w:bCs/>
          <w:color w:val="000000" w:themeColor="text1"/>
          <w:sz w:val="22"/>
          <w:szCs w:val="22"/>
        </w:rPr>
        <w:t xml:space="preserve">falciparum </w:t>
      </w:r>
    </w:p>
    <w:tbl>
      <w:tblPr>
        <w:tblStyle w:val="TableGrid"/>
        <w:tblW w:w="10067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1"/>
        <w:gridCol w:w="1113"/>
        <w:gridCol w:w="890"/>
        <w:gridCol w:w="203"/>
        <w:gridCol w:w="253"/>
        <w:gridCol w:w="1003"/>
        <w:gridCol w:w="202"/>
        <w:gridCol w:w="203"/>
        <w:gridCol w:w="643"/>
        <w:gridCol w:w="313"/>
        <w:gridCol w:w="209"/>
        <w:gridCol w:w="514"/>
        <w:gridCol w:w="521"/>
        <w:gridCol w:w="821"/>
        <w:gridCol w:w="1323"/>
      </w:tblGrid>
      <w:tr w:rsidR="00B27313" w:rsidRPr="009D3E8A" w14:paraId="2453A6BB" w14:textId="77777777" w:rsidTr="00B27313">
        <w:trPr>
          <w:trHeight w:val="395"/>
        </w:trPr>
        <w:tc>
          <w:tcPr>
            <w:tcW w:w="192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126EA9F" w14:textId="77777777" w:rsidR="00B27313" w:rsidRPr="007143EB" w:rsidRDefault="00B27313" w:rsidP="00421C15">
            <w:pPr>
              <w:contextualSpacing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Allelic Type</w:t>
            </w:r>
          </w:p>
        </w:tc>
        <w:tc>
          <w:tcPr>
            <w:tcW w:w="111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D03A33E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n (%)</w:t>
            </w:r>
          </w:p>
        </w:tc>
        <w:tc>
          <w:tcPr>
            <w:tcW w:w="1093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F9A2DF4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Total Marker</w:t>
            </w:r>
          </w:p>
        </w:tc>
        <w:tc>
          <w:tcPr>
            <w:tcW w:w="12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8E1DED4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Frequency (%)</w:t>
            </w:r>
          </w:p>
        </w:tc>
        <w:tc>
          <w:tcPr>
            <w:tcW w:w="1048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C2E4827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Size of Allele (bp)</w:t>
            </w:r>
          </w:p>
        </w:tc>
        <w:tc>
          <w:tcPr>
            <w:tcW w:w="1015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692D18B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Average MOI</w:t>
            </w:r>
          </w:p>
        </w:tc>
        <w:tc>
          <w:tcPr>
            <w:tcW w:w="131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97D7F03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Monoclonal infections</w:t>
            </w:r>
          </w:p>
        </w:tc>
        <w:tc>
          <w:tcPr>
            <w:tcW w:w="132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E7E74CD" w14:textId="77777777" w:rsidR="00B27313" w:rsidRPr="007143EB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Cs/>
                <w:color w:val="000000" w:themeColor="text1"/>
              </w:rPr>
            </w:pPr>
            <w:r w:rsidRPr="007143EB">
              <w:rPr>
                <w:rFonts w:ascii="Arial" w:eastAsia="Times New Roman" w:hAnsi="Arial" w:cs="Arial"/>
                <w:bCs/>
                <w:color w:val="000000" w:themeColor="text1"/>
              </w:rPr>
              <w:t>Polyclonal infections</w:t>
            </w:r>
          </w:p>
        </w:tc>
      </w:tr>
      <w:tr w:rsidR="00B27313" w:rsidRPr="009D3E8A" w14:paraId="5E17B6DA" w14:textId="77777777" w:rsidTr="00B27313">
        <w:trPr>
          <w:trHeight w:val="395"/>
        </w:trPr>
        <w:tc>
          <w:tcPr>
            <w:tcW w:w="1923" w:type="dxa"/>
            <w:tcBorders>
              <w:top w:val="single" w:sz="8" w:space="0" w:color="auto"/>
            </w:tcBorders>
            <w:noWrap/>
            <w:hideMark/>
          </w:tcPr>
          <w:p w14:paraId="383007A3" w14:textId="77777777" w:rsidR="00B27313" w:rsidRPr="001868CD" w:rsidRDefault="00B27313" w:rsidP="00421C15">
            <w:pPr>
              <w:contextualSpacing/>
              <w:rPr>
                <w:rFonts w:ascii="Arial" w:eastAsia="Times New Roman" w:hAnsi="Arial" w:cs="Arial"/>
                <w:bCs/>
                <w:iCs/>
                <w:color w:val="000000" w:themeColor="text1"/>
              </w:rPr>
            </w:pPr>
            <w:r>
              <w:rPr>
                <w:rFonts w:ascii="Arial" w:eastAsia="Times New Roman" w:hAnsi="Arial" w:cs="Arial"/>
                <w:bCs/>
                <w:iCs/>
                <w:color w:val="000000" w:themeColor="text1"/>
              </w:rPr>
              <w:t>MSP</w:t>
            </w:r>
            <w:r w:rsidRPr="001868CD">
              <w:rPr>
                <w:rFonts w:ascii="Arial" w:eastAsia="Times New Roman" w:hAnsi="Arial" w:cs="Arial"/>
                <w:bCs/>
                <w:iCs/>
                <w:color w:val="000000" w:themeColor="text1"/>
              </w:rPr>
              <w:t>1</w:t>
            </w:r>
          </w:p>
        </w:tc>
        <w:tc>
          <w:tcPr>
            <w:tcW w:w="1113" w:type="dxa"/>
            <w:tcBorders>
              <w:top w:val="single" w:sz="8" w:space="0" w:color="auto"/>
            </w:tcBorders>
            <w:noWrap/>
            <w:hideMark/>
          </w:tcPr>
          <w:p w14:paraId="25A1B86E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93" w:type="dxa"/>
            <w:gridSpan w:val="2"/>
            <w:tcBorders>
              <w:top w:val="single" w:sz="8" w:space="0" w:color="auto"/>
            </w:tcBorders>
            <w:noWrap/>
            <w:hideMark/>
          </w:tcPr>
          <w:p w14:paraId="482D20FD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234" w:type="dxa"/>
            <w:gridSpan w:val="2"/>
            <w:tcBorders>
              <w:top w:val="single" w:sz="8" w:space="0" w:color="auto"/>
            </w:tcBorders>
            <w:noWrap/>
            <w:hideMark/>
          </w:tcPr>
          <w:p w14:paraId="06575943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48" w:type="dxa"/>
            <w:gridSpan w:val="3"/>
            <w:tcBorders>
              <w:top w:val="single" w:sz="8" w:space="0" w:color="auto"/>
            </w:tcBorders>
            <w:noWrap/>
            <w:hideMark/>
          </w:tcPr>
          <w:p w14:paraId="60082087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15" w:type="dxa"/>
            <w:gridSpan w:val="3"/>
            <w:tcBorders>
              <w:top w:val="single" w:sz="8" w:space="0" w:color="auto"/>
            </w:tcBorders>
            <w:noWrap/>
            <w:hideMark/>
          </w:tcPr>
          <w:p w14:paraId="32D4B5EF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auto"/>
            </w:tcBorders>
            <w:noWrap/>
            <w:hideMark/>
          </w:tcPr>
          <w:p w14:paraId="255451F7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23" w:type="dxa"/>
            <w:tcBorders>
              <w:top w:val="single" w:sz="8" w:space="0" w:color="auto"/>
            </w:tcBorders>
            <w:noWrap/>
            <w:hideMark/>
          </w:tcPr>
          <w:p w14:paraId="2ED936CA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0D47C41B" w14:textId="77777777" w:rsidTr="00B27313">
        <w:trPr>
          <w:trHeight w:val="395"/>
        </w:trPr>
        <w:tc>
          <w:tcPr>
            <w:tcW w:w="1923" w:type="dxa"/>
            <w:noWrap/>
            <w:hideMark/>
          </w:tcPr>
          <w:p w14:paraId="4ECEB05F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</w:t>
            </w:r>
          </w:p>
        </w:tc>
        <w:tc>
          <w:tcPr>
            <w:tcW w:w="1113" w:type="dxa"/>
            <w:noWrap/>
            <w:hideMark/>
          </w:tcPr>
          <w:p w14:paraId="6A510AEB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19 (31.1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  <w:hideMark/>
          </w:tcPr>
          <w:p w14:paraId="421CD47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</w:t>
            </w:r>
          </w:p>
        </w:tc>
        <w:tc>
          <w:tcPr>
            <w:tcW w:w="1234" w:type="dxa"/>
            <w:gridSpan w:val="2"/>
            <w:noWrap/>
            <w:hideMark/>
          </w:tcPr>
          <w:p w14:paraId="671036D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55 (90.2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48" w:type="dxa"/>
            <w:gridSpan w:val="3"/>
            <w:noWrap/>
            <w:hideMark/>
          </w:tcPr>
          <w:p w14:paraId="7415C7B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160-500</w:t>
            </w:r>
          </w:p>
        </w:tc>
        <w:tc>
          <w:tcPr>
            <w:tcW w:w="1015" w:type="dxa"/>
            <w:gridSpan w:val="3"/>
            <w:noWrap/>
            <w:hideMark/>
          </w:tcPr>
          <w:p w14:paraId="029C05B0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2.0</w:t>
            </w:r>
          </w:p>
        </w:tc>
        <w:tc>
          <w:tcPr>
            <w:tcW w:w="1318" w:type="dxa"/>
            <w:gridSpan w:val="2"/>
            <w:noWrap/>
            <w:hideMark/>
          </w:tcPr>
          <w:p w14:paraId="3692DF9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35 (57.3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323" w:type="dxa"/>
            <w:noWrap/>
            <w:hideMark/>
          </w:tcPr>
          <w:p w14:paraId="3B999076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26 (42.6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</w:tr>
      <w:tr w:rsidR="00B27313" w:rsidRPr="009D3E8A" w14:paraId="724BD62F" w14:textId="77777777" w:rsidTr="00B27313">
        <w:trPr>
          <w:trHeight w:val="395"/>
        </w:trPr>
        <w:tc>
          <w:tcPr>
            <w:tcW w:w="1923" w:type="dxa"/>
            <w:noWrap/>
            <w:hideMark/>
          </w:tcPr>
          <w:p w14:paraId="153AECFE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MAD20</w:t>
            </w:r>
          </w:p>
        </w:tc>
        <w:tc>
          <w:tcPr>
            <w:tcW w:w="1113" w:type="dxa"/>
            <w:noWrap/>
            <w:hideMark/>
          </w:tcPr>
          <w:p w14:paraId="10A2940F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9 (14.8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</w:tcPr>
          <w:p w14:paraId="4816B760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RO33</w:t>
            </w:r>
          </w:p>
        </w:tc>
        <w:tc>
          <w:tcPr>
            <w:tcW w:w="1234" w:type="dxa"/>
            <w:gridSpan w:val="2"/>
            <w:noWrap/>
          </w:tcPr>
          <w:p w14:paraId="2A85B2FF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31 (50.8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48" w:type="dxa"/>
            <w:gridSpan w:val="3"/>
            <w:noWrap/>
          </w:tcPr>
          <w:p w14:paraId="6630A14C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160-600</w:t>
            </w:r>
          </w:p>
        </w:tc>
        <w:tc>
          <w:tcPr>
            <w:tcW w:w="1015" w:type="dxa"/>
            <w:gridSpan w:val="3"/>
            <w:noWrap/>
            <w:hideMark/>
          </w:tcPr>
          <w:p w14:paraId="72A8D771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525E0D66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23" w:type="dxa"/>
            <w:noWrap/>
            <w:hideMark/>
          </w:tcPr>
          <w:p w14:paraId="7D34EBE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254658E4" w14:textId="77777777" w:rsidTr="00B27313">
        <w:trPr>
          <w:trHeight w:val="395"/>
        </w:trPr>
        <w:tc>
          <w:tcPr>
            <w:tcW w:w="1923" w:type="dxa"/>
            <w:noWrap/>
            <w:hideMark/>
          </w:tcPr>
          <w:p w14:paraId="6264C946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RO33</w:t>
            </w:r>
          </w:p>
        </w:tc>
        <w:tc>
          <w:tcPr>
            <w:tcW w:w="1113" w:type="dxa"/>
            <w:noWrap/>
            <w:hideMark/>
          </w:tcPr>
          <w:p w14:paraId="4F8A7A8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7 (11</w:t>
            </w:r>
            <w:r>
              <w:rPr>
                <w:rFonts w:ascii="Arial" w:eastAsia="Times New Roman" w:hAnsi="Arial" w:cs="Arial"/>
                <w:color w:val="000000" w:themeColor="text1"/>
              </w:rPr>
              <w:t>.5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</w:tcPr>
          <w:p w14:paraId="0E8BE07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MAD20</w:t>
            </w:r>
          </w:p>
        </w:tc>
        <w:tc>
          <w:tcPr>
            <w:tcW w:w="1234" w:type="dxa"/>
            <w:gridSpan w:val="2"/>
            <w:noWrap/>
          </w:tcPr>
          <w:p w14:paraId="27300BE1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35 (57.4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48" w:type="dxa"/>
            <w:gridSpan w:val="3"/>
            <w:noWrap/>
          </w:tcPr>
          <w:p w14:paraId="794482D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160-500</w:t>
            </w:r>
          </w:p>
        </w:tc>
        <w:tc>
          <w:tcPr>
            <w:tcW w:w="1015" w:type="dxa"/>
            <w:gridSpan w:val="3"/>
            <w:noWrap/>
            <w:hideMark/>
          </w:tcPr>
          <w:p w14:paraId="545D471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197DA32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23" w:type="dxa"/>
            <w:noWrap/>
            <w:hideMark/>
          </w:tcPr>
          <w:p w14:paraId="03E93942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65875936" w14:textId="77777777" w:rsidTr="00B27313">
        <w:trPr>
          <w:gridAfter w:val="4"/>
          <w:wAfter w:w="3147" w:type="dxa"/>
          <w:trHeight w:val="395"/>
        </w:trPr>
        <w:tc>
          <w:tcPr>
            <w:tcW w:w="1923" w:type="dxa"/>
            <w:noWrap/>
            <w:hideMark/>
          </w:tcPr>
          <w:p w14:paraId="16CCFA59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K1+MAD20</w:t>
            </w:r>
          </w:p>
        </w:tc>
        <w:tc>
          <w:tcPr>
            <w:tcW w:w="1113" w:type="dxa"/>
            <w:noWrap/>
            <w:hideMark/>
          </w:tcPr>
          <w:p w14:paraId="50ACE1C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6 (9.8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890" w:type="dxa"/>
            <w:noWrap/>
          </w:tcPr>
          <w:p w14:paraId="135F5B87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42" w:type="dxa"/>
            <w:gridSpan w:val="5"/>
            <w:noWrap/>
          </w:tcPr>
          <w:p w14:paraId="4C470CA7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52" w:type="dxa"/>
            <w:gridSpan w:val="3"/>
            <w:noWrap/>
          </w:tcPr>
          <w:p w14:paraId="5CBD4ED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4422C03B" w14:textId="77777777" w:rsidTr="00B27313">
        <w:trPr>
          <w:gridAfter w:val="4"/>
          <w:wAfter w:w="3147" w:type="dxa"/>
          <w:trHeight w:val="395"/>
        </w:trPr>
        <w:tc>
          <w:tcPr>
            <w:tcW w:w="1923" w:type="dxa"/>
            <w:noWrap/>
            <w:hideMark/>
          </w:tcPr>
          <w:p w14:paraId="14766029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K1+RO33</w:t>
            </w:r>
          </w:p>
        </w:tc>
        <w:tc>
          <w:tcPr>
            <w:tcW w:w="1113" w:type="dxa"/>
            <w:noWrap/>
            <w:hideMark/>
          </w:tcPr>
          <w:p w14:paraId="1C53BBD2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11 (18.0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890" w:type="dxa"/>
            <w:noWrap/>
            <w:hideMark/>
          </w:tcPr>
          <w:p w14:paraId="5359203C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842" w:type="dxa"/>
            <w:gridSpan w:val="5"/>
            <w:noWrap/>
            <w:hideMark/>
          </w:tcPr>
          <w:p w14:paraId="1D367970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52" w:type="dxa"/>
            <w:gridSpan w:val="3"/>
            <w:noWrap/>
            <w:hideMark/>
          </w:tcPr>
          <w:p w14:paraId="4DDD76C8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31DCA686" w14:textId="77777777" w:rsidTr="00B27313">
        <w:trPr>
          <w:trHeight w:val="395"/>
        </w:trPr>
        <w:tc>
          <w:tcPr>
            <w:tcW w:w="1923" w:type="dxa"/>
            <w:noWrap/>
            <w:hideMark/>
          </w:tcPr>
          <w:p w14:paraId="04356EA7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MAD20+RO33</w:t>
            </w:r>
          </w:p>
        </w:tc>
        <w:tc>
          <w:tcPr>
            <w:tcW w:w="1113" w:type="dxa"/>
            <w:noWrap/>
            <w:hideMark/>
          </w:tcPr>
          <w:p w14:paraId="10E2C0A2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1 (1.6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</w:tcPr>
          <w:p w14:paraId="6604B0A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234" w:type="dxa"/>
            <w:gridSpan w:val="2"/>
            <w:noWrap/>
          </w:tcPr>
          <w:p w14:paraId="5CFA2AD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48" w:type="dxa"/>
            <w:gridSpan w:val="3"/>
            <w:noWrap/>
          </w:tcPr>
          <w:p w14:paraId="044B80EF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15" w:type="dxa"/>
            <w:gridSpan w:val="3"/>
            <w:noWrap/>
            <w:hideMark/>
          </w:tcPr>
          <w:p w14:paraId="5F9E1515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4E9BB2A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23" w:type="dxa"/>
            <w:noWrap/>
            <w:hideMark/>
          </w:tcPr>
          <w:p w14:paraId="46226DD7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2EC4DD1A" w14:textId="77777777" w:rsidTr="00B27313">
        <w:trPr>
          <w:trHeight w:val="395"/>
        </w:trPr>
        <w:tc>
          <w:tcPr>
            <w:tcW w:w="1923" w:type="dxa"/>
            <w:tcBorders>
              <w:bottom w:val="single" w:sz="8" w:space="0" w:color="auto"/>
            </w:tcBorders>
            <w:noWrap/>
            <w:hideMark/>
          </w:tcPr>
          <w:p w14:paraId="78ED3F37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K1+MAD20+RO33</w:t>
            </w:r>
          </w:p>
        </w:tc>
        <w:tc>
          <w:tcPr>
            <w:tcW w:w="1113" w:type="dxa"/>
            <w:tcBorders>
              <w:bottom w:val="single" w:sz="8" w:space="0" w:color="auto"/>
            </w:tcBorders>
            <w:noWrap/>
            <w:hideMark/>
          </w:tcPr>
          <w:p w14:paraId="409F0755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8 (13.1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  <w:hideMark/>
          </w:tcPr>
          <w:p w14:paraId="2FE92684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234" w:type="dxa"/>
            <w:gridSpan w:val="2"/>
            <w:noWrap/>
            <w:hideMark/>
          </w:tcPr>
          <w:p w14:paraId="1E77593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48" w:type="dxa"/>
            <w:gridSpan w:val="3"/>
            <w:noWrap/>
            <w:hideMark/>
          </w:tcPr>
          <w:p w14:paraId="63A75758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015" w:type="dxa"/>
            <w:gridSpan w:val="3"/>
            <w:noWrap/>
            <w:hideMark/>
          </w:tcPr>
          <w:p w14:paraId="25CEB12C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056FB58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23" w:type="dxa"/>
            <w:noWrap/>
            <w:hideMark/>
          </w:tcPr>
          <w:p w14:paraId="2994065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5D417D81" w14:textId="77777777" w:rsidTr="00B27313">
        <w:trPr>
          <w:trHeight w:val="395"/>
        </w:trPr>
        <w:tc>
          <w:tcPr>
            <w:tcW w:w="192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162F494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Total</w:t>
            </w:r>
          </w:p>
        </w:tc>
        <w:tc>
          <w:tcPr>
            <w:tcW w:w="111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C4DAC34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61</w:t>
            </w:r>
          </w:p>
        </w:tc>
        <w:tc>
          <w:tcPr>
            <w:tcW w:w="1093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2AD429F3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234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285A07B3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048" w:type="dxa"/>
            <w:gridSpan w:val="3"/>
            <w:tcBorders>
              <w:bottom w:val="single" w:sz="8" w:space="0" w:color="auto"/>
            </w:tcBorders>
            <w:noWrap/>
            <w:hideMark/>
          </w:tcPr>
          <w:p w14:paraId="20E62F40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015" w:type="dxa"/>
            <w:gridSpan w:val="3"/>
            <w:tcBorders>
              <w:bottom w:val="single" w:sz="8" w:space="0" w:color="auto"/>
            </w:tcBorders>
            <w:noWrap/>
            <w:hideMark/>
          </w:tcPr>
          <w:p w14:paraId="39AF8032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318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1CD5BEC1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323" w:type="dxa"/>
            <w:tcBorders>
              <w:bottom w:val="single" w:sz="8" w:space="0" w:color="auto"/>
            </w:tcBorders>
            <w:noWrap/>
            <w:hideMark/>
          </w:tcPr>
          <w:p w14:paraId="4F03BB9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</w:tr>
      <w:tr w:rsidR="00B27313" w:rsidRPr="009D3E8A" w14:paraId="02F0C294" w14:textId="77777777" w:rsidTr="00B27313">
        <w:trPr>
          <w:trHeight w:val="395"/>
        </w:trPr>
        <w:tc>
          <w:tcPr>
            <w:tcW w:w="1923" w:type="dxa"/>
            <w:tcBorders>
              <w:top w:val="single" w:sz="8" w:space="0" w:color="auto"/>
            </w:tcBorders>
            <w:noWrap/>
            <w:hideMark/>
          </w:tcPr>
          <w:p w14:paraId="3478A74A" w14:textId="77777777" w:rsidR="00B27313" w:rsidRPr="001868CD" w:rsidRDefault="00B27313" w:rsidP="00421C15">
            <w:pPr>
              <w:contextualSpacing/>
              <w:rPr>
                <w:rFonts w:ascii="Arial" w:eastAsia="Times New Roman" w:hAnsi="Arial" w:cs="Arial"/>
                <w:bCs/>
                <w:iCs/>
                <w:color w:val="000000" w:themeColor="text1"/>
              </w:rPr>
            </w:pPr>
            <w:r>
              <w:rPr>
                <w:rFonts w:ascii="Arial" w:eastAsia="Times New Roman" w:hAnsi="Arial" w:cs="Arial"/>
                <w:bCs/>
                <w:iCs/>
                <w:color w:val="000000" w:themeColor="text1"/>
              </w:rPr>
              <w:t>MSP</w:t>
            </w:r>
            <w:r w:rsidRPr="001868CD">
              <w:rPr>
                <w:rFonts w:ascii="Arial" w:eastAsia="Times New Roman" w:hAnsi="Arial" w:cs="Arial"/>
                <w:bCs/>
                <w:iCs/>
                <w:color w:val="000000" w:themeColor="text1"/>
              </w:rPr>
              <w:t>2</w:t>
            </w:r>
          </w:p>
        </w:tc>
        <w:tc>
          <w:tcPr>
            <w:tcW w:w="1113" w:type="dxa"/>
            <w:tcBorders>
              <w:top w:val="single" w:sz="8" w:space="0" w:color="auto"/>
            </w:tcBorders>
            <w:noWrap/>
            <w:hideMark/>
          </w:tcPr>
          <w:p w14:paraId="13B68B2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  <w:tc>
          <w:tcPr>
            <w:tcW w:w="1093" w:type="dxa"/>
            <w:gridSpan w:val="2"/>
            <w:tcBorders>
              <w:top w:val="single" w:sz="8" w:space="0" w:color="auto"/>
            </w:tcBorders>
            <w:noWrap/>
            <w:hideMark/>
          </w:tcPr>
          <w:p w14:paraId="5D059675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  <w:tc>
          <w:tcPr>
            <w:tcW w:w="1234" w:type="dxa"/>
            <w:gridSpan w:val="2"/>
            <w:tcBorders>
              <w:top w:val="single" w:sz="8" w:space="0" w:color="auto"/>
            </w:tcBorders>
            <w:noWrap/>
            <w:hideMark/>
          </w:tcPr>
          <w:p w14:paraId="3A69FC4B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  <w:tc>
          <w:tcPr>
            <w:tcW w:w="1048" w:type="dxa"/>
            <w:gridSpan w:val="3"/>
            <w:tcBorders>
              <w:top w:val="single" w:sz="8" w:space="0" w:color="auto"/>
            </w:tcBorders>
            <w:noWrap/>
            <w:hideMark/>
          </w:tcPr>
          <w:p w14:paraId="0F009168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  <w:tc>
          <w:tcPr>
            <w:tcW w:w="1015" w:type="dxa"/>
            <w:gridSpan w:val="3"/>
            <w:tcBorders>
              <w:top w:val="single" w:sz="8" w:space="0" w:color="auto"/>
            </w:tcBorders>
            <w:noWrap/>
            <w:hideMark/>
          </w:tcPr>
          <w:p w14:paraId="23D6F330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auto"/>
            </w:tcBorders>
            <w:noWrap/>
            <w:hideMark/>
          </w:tcPr>
          <w:p w14:paraId="083C38F4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  <w:tc>
          <w:tcPr>
            <w:tcW w:w="1323" w:type="dxa"/>
            <w:tcBorders>
              <w:top w:val="single" w:sz="8" w:space="0" w:color="auto"/>
            </w:tcBorders>
            <w:noWrap/>
            <w:hideMark/>
          </w:tcPr>
          <w:p w14:paraId="0961AB2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i/>
                <w:color w:val="000000" w:themeColor="text1"/>
              </w:rPr>
            </w:pPr>
          </w:p>
        </w:tc>
      </w:tr>
      <w:tr w:rsidR="00B27313" w:rsidRPr="009D3E8A" w14:paraId="2A4661B4" w14:textId="77777777" w:rsidTr="00B27313">
        <w:trPr>
          <w:trHeight w:val="395"/>
        </w:trPr>
        <w:tc>
          <w:tcPr>
            <w:tcW w:w="1923" w:type="dxa"/>
            <w:noWrap/>
            <w:hideMark/>
          </w:tcPr>
          <w:p w14:paraId="69656A73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FC27</w:t>
            </w:r>
          </w:p>
        </w:tc>
        <w:tc>
          <w:tcPr>
            <w:tcW w:w="1113" w:type="dxa"/>
            <w:noWrap/>
            <w:hideMark/>
          </w:tcPr>
          <w:p w14:paraId="72B1B0F1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20 (44</w:t>
            </w:r>
            <w:r>
              <w:rPr>
                <w:rFonts w:ascii="Arial" w:eastAsia="Times New Roman" w:hAnsi="Arial" w:cs="Arial"/>
                <w:color w:val="000000" w:themeColor="text1"/>
              </w:rPr>
              <w:t>.4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  <w:hideMark/>
          </w:tcPr>
          <w:p w14:paraId="25DE055D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FC27</w:t>
            </w:r>
          </w:p>
        </w:tc>
        <w:tc>
          <w:tcPr>
            <w:tcW w:w="1234" w:type="dxa"/>
            <w:gridSpan w:val="2"/>
            <w:noWrap/>
            <w:hideMark/>
          </w:tcPr>
          <w:p w14:paraId="51808558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29 (64.4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48" w:type="dxa"/>
            <w:gridSpan w:val="3"/>
            <w:noWrap/>
            <w:hideMark/>
          </w:tcPr>
          <w:p w14:paraId="4A886286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400-800</w:t>
            </w:r>
          </w:p>
        </w:tc>
        <w:tc>
          <w:tcPr>
            <w:tcW w:w="1015" w:type="dxa"/>
            <w:gridSpan w:val="3"/>
            <w:noWrap/>
            <w:hideMark/>
          </w:tcPr>
          <w:p w14:paraId="6D389B8C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1.2</w:t>
            </w:r>
          </w:p>
        </w:tc>
        <w:tc>
          <w:tcPr>
            <w:tcW w:w="1318" w:type="dxa"/>
            <w:gridSpan w:val="2"/>
            <w:noWrap/>
            <w:hideMark/>
          </w:tcPr>
          <w:p w14:paraId="2FB44724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37 (82</w:t>
            </w:r>
            <w:r>
              <w:rPr>
                <w:rFonts w:ascii="Arial" w:eastAsia="Times New Roman" w:hAnsi="Arial" w:cs="Arial"/>
                <w:color w:val="000000" w:themeColor="text1"/>
              </w:rPr>
              <w:t>.2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323" w:type="dxa"/>
            <w:noWrap/>
            <w:hideMark/>
          </w:tcPr>
          <w:p w14:paraId="3219FE87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8 (17.8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</w:tr>
      <w:tr w:rsidR="00B27313" w:rsidRPr="009D3E8A" w14:paraId="3AC6944A" w14:textId="77777777" w:rsidTr="00B27313">
        <w:trPr>
          <w:trHeight w:val="395"/>
        </w:trPr>
        <w:tc>
          <w:tcPr>
            <w:tcW w:w="1923" w:type="dxa"/>
            <w:noWrap/>
            <w:hideMark/>
          </w:tcPr>
          <w:p w14:paraId="691EF601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3D7</w:t>
            </w:r>
          </w:p>
        </w:tc>
        <w:tc>
          <w:tcPr>
            <w:tcW w:w="1113" w:type="dxa"/>
            <w:noWrap/>
            <w:hideMark/>
          </w:tcPr>
          <w:p w14:paraId="63D0665E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17 (37.8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93" w:type="dxa"/>
            <w:gridSpan w:val="2"/>
            <w:noWrap/>
            <w:hideMark/>
          </w:tcPr>
          <w:p w14:paraId="4CF41477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3D7</w:t>
            </w:r>
          </w:p>
        </w:tc>
        <w:tc>
          <w:tcPr>
            <w:tcW w:w="1234" w:type="dxa"/>
            <w:gridSpan w:val="2"/>
            <w:noWrap/>
            <w:hideMark/>
          </w:tcPr>
          <w:p w14:paraId="4AC1FDC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26 (57.8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048" w:type="dxa"/>
            <w:gridSpan w:val="3"/>
            <w:noWrap/>
            <w:hideMark/>
          </w:tcPr>
          <w:p w14:paraId="0F31D8B8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300-800</w:t>
            </w:r>
          </w:p>
        </w:tc>
        <w:tc>
          <w:tcPr>
            <w:tcW w:w="1015" w:type="dxa"/>
            <w:gridSpan w:val="3"/>
            <w:noWrap/>
            <w:hideMark/>
          </w:tcPr>
          <w:p w14:paraId="0653D660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5953D7F2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323" w:type="dxa"/>
            <w:noWrap/>
            <w:hideMark/>
          </w:tcPr>
          <w:p w14:paraId="00904C2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7DD4C81F" w14:textId="77777777" w:rsidTr="00B27313">
        <w:trPr>
          <w:gridAfter w:val="2"/>
          <w:wAfter w:w="2130" w:type="dxa"/>
          <w:trHeight w:val="395"/>
        </w:trPr>
        <w:tc>
          <w:tcPr>
            <w:tcW w:w="1923" w:type="dxa"/>
            <w:tcBorders>
              <w:bottom w:val="single" w:sz="8" w:space="0" w:color="auto"/>
            </w:tcBorders>
            <w:noWrap/>
            <w:hideMark/>
          </w:tcPr>
          <w:p w14:paraId="6F33BB17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color w:val="000000" w:themeColor="text1"/>
              </w:rPr>
              <w:t>FC27+3D7</w:t>
            </w:r>
          </w:p>
        </w:tc>
        <w:tc>
          <w:tcPr>
            <w:tcW w:w="1113" w:type="dxa"/>
            <w:tcBorders>
              <w:bottom w:val="single" w:sz="8" w:space="0" w:color="auto"/>
            </w:tcBorders>
            <w:noWrap/>
            <w:hideMark/>
          </w:tcPr>
          <w:p w14:paraId="2E9D4F5A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8 (17.8</w:t>
            </w:r>
            <w:r w:rsidRPr="009D3E8A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  <w:tc>
          <w:tcPr>
            <w:tcW w:w="1339" w:type="dxa"/>
            <w:gridSpan w:val="3"/>
            <w:tcBorders>
              <w:bottom w:val="single" w:sz="8" w:space="0" w:color="auto"/>
            </w:tcBorders>
            <w:noWrap/>
            <w:hideMark/>
          </w:tcPr>
          <w:p w14:paraId="63F9FC0C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90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084735B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152" w:type="dxa"/>
            <w:gridSpan w:val="3"/>
            <w:tcBorders>
              <w:bottom w:val="single" w:sz="8" w:space="0" w:color="auto"/>
            </w:tcBorders>
            <w:noWrap/>
            <w:hideMark/>
          </w:tcPr>
          <w:p w14:paraId="2EE4BA1F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</w:tcBorders>
            <w:noWrap/>
            <w:hideMark/>
          </w:tcPr>
          <w:p w14:paraId="17C50EC8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B27313" w:rsidRPr="009D3E8A" w14:paraId="400A8F28" w14:textId="77777777" w:rsidTr="00B27313">
        <w:trPr>
          <w:trHeight w:val="395"/>
        </w:trPr>
        <w:tc>
          <w:tcPr>
            <w:tcW w:w="192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70E59AD" w14:textId="77777777" w:rsidR="00B27313" w:rsidRPr="009D3E8A" w:rsidRDefault="00B27313" w:rsidP="00421C15">
            <w:pPr>
              <w:contextualSpacing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Total</w:t>
            </w:r>
          </w:p>
        </w:tc>
        <w:tc>
          <w:tcPr>
            <w:tcW w:w="111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C932AF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D3E8A">
              <w:rPr>
                <w:rFonts w:ascii="Arial" w:eastAsia="Times New Roman" w:hAnsi="Arial" w:cs="Arial"/>
                <w:b/>
                <w:color w:val="000000" w:themeColor="text1"/>
              </w:rPr>
              <w:t>45</w:t>
            </w:r>
          </w:p>
        </w:tc>
        <w:tc>
          <w:tcPr>
            <w:tcW w:w="1093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4E4663B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2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9329BC1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048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58E2F67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015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ABD58A9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CFF27DB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  <w:tc>
          <w:tcPr>
            <w:tcW w:w="132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3A8DBF1" w14:textId="77777777" w:rsidR="00B27313" w:rsidRPr="009D3E8A" w:rsidRDefault="00B27313" w:rsidP="00421C15">
            <w:pPr>
              <w:contextualSpacing/>
              <w:jc w:val="center"/>
              <w:rPr>
                <w:rFonts w:ascii="Arial" w:eastAsia="Times New Roman" w:hAnsi="Arial" w:cs="Arial"/>
                <w:b/>
                <w:color w:val="000000" w:themeColor="text1"/>
              </w:rPr>
            </w:pPr>
          </w:p>
        </w:tc>
      </w:tr>
    </w:tbl>
    <w:p w14:paraId="7022CCDE" w14:textId="107D5216" w:rsidR="00432386" w:rsidRDefault="00432386" w:rsidP="00B27313">
      <w:pPr>
        <w:spacing w:line="480" w:lineRule="auto"/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</w:p>
    <w:p w14:paraId="32C2BE88" w14:textId="77777777" w:rsidR="00432386" w:rsidRDefault="00432386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  <w: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  <w:br w:type="page"/>
      </w:r>
    </w:p>
    <w:p w14:paraId="31C6C0C9" w14:textId="69D0BE6D" w:rsidR="00BA1280" w:rsidRDefault="00BA3131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  <w:r>
        <w:rPr>
          <w:rFonts w:ascii="Arial" w:hAnsi="Arial" w:cs="Arial"/>
          <w:b/>
          <w:noProof/>
          <w:color w:val="000000" w:themeColor="text1"/>
          <w:spacing w:val="-3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8BB9ED" wp14:editId="70FB4E2F">
                <wp:simplePos x="0" y="0"/>
                <wp:positionH relativeFrom="column">
                  <wp:posOffset>3066760</wp:posOffset>
                </wp:positionH>
                <wp:positionV relativeFrom="paragraph">
                  <wp:posOffset>81168</wp:posOffset>
                </wp:positionV>
                <wp:extent cx="300355" cy="358140"/>
                <wp:effectExtent l="0" t="0" r="0" b="0"/>
                <wp:wrapNone/>
                <wp:docPr id="8996903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55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C9DAD" w14:textId="19EB4DAB" w:rsidR="00BA3131" w:rsidRPr="00BA3131" w:rsidRDefault="00BA3131" w:rsidP="00BA31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A313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8BB9E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1.5pt;margin-top:6.4pt;width:23.65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" filled="f" stroked="f" strokeweight=".5pt">
                <v:textbox>
                  <w:txbxContent>
                    <w:p w14:paraId="6F0C9DAD" w14:textId="19EB4DAB" w:rsidR="00BA3131" w:rsidRPr="00BA3131" w:rsidRDefault="00BA3131" w:rsidP="00BA313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BA313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000000" w:themeColor="text1"/>
          <w:spacing w:val="-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E93D1D" wp14:editId="574CFC21">
                <wp:simplePos x="0" y="0"/>
                <wp:positionH relativeFrom="column">
                  <wp:posOffset>-1166</wp:posOffset>
                </wp:positionH>
                <wp:positionV relativeFrom="paragraph">
                  <wp:posOffset>81168</wp:posOffset>
                </wp:positionV>
                <wp:extent cx="300355" cy="358140"/>
                <wp:effectExtent l="0" t="0" r="0" b="0"/>
                <wp:wrapNone/>
                <wp:docPr id="6223159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55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06E747" w14:textId="521AB171" w:rsidR="00BA3131" w:rsidRPr="00BA3131" w:rsidRDefault="00BA31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A313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93D1D" id="_x0000_s1027" type="#_x0000_t202" style="position:absolute;margin-left:-.1pt;margin-top:6.4pt;width:23.65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" filled="f" stroked="f" strokeweight=".5pt">
                <v:textbox>
                  <w:txbxContent>
                    <w:p w14:paraId="5206E747" w14:textId="521AB171" w:rsidR="00BA3131" w:rsidRPr="00BA3131" w:rsidRDefault="00BA313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BA313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0DEA90D" w14:textId="5CEF7082" w:rsidR="00BA1280" w:rsidRDefault="00BA1280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</w:p>
    <w:p w14:paraId="3E3DDF08" w14:textId="77777777" w:rsidR="00BA1280" w:rsidRDefault="00BA1280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  <w:r w:rsidRPr="004D2780">
        <w:rPr>
          <w:noProof/>
        </w:rPr>
        <w:drawing>
          <wp:inline distT="0" distB="0" distL="0" distR="0" wp14:anchorId="7748D6AD" wp14:editId="40609D1D">
            <wp:extent cx="5389880" cy="2177215"/>
            <wp:effectExtent l="0" t="0" r="127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131" t="1703" r="3808" b="7272"/>
                    <a:stretch/>
                  </pic:blipFill>
                  <pic:spPr bwMode="auto">
                    <a:xfrm>
                      <a:off x="0" y="0"/>
                      <a:ext cx="5391659" cy="2177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22246" w14:textId="77777777" w:rsidR="00BA1280" w:rsidRDefault="00BA1280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</w:p>
    <w:p w14:paraId="389A3B8D" w14:textId="5F6F4B81" w:rsidR="00BA1280" w:rsidRDefault="00345D7B" w:rsidP="00BA1280">
      <w:pPr>
        <w:spacing w:line="480" w:lineRule="auto"/>
        <w:jc w:val="both"/>
        <w:rPr>
          <w:rFonts w:ascii="Arial" w:eastAsia="Times New Roman" w:hAnsi="Arial" w:cs="Arial"/>
          <w:bCs/>
          <w:color w:val="202020"/>
        </w:rPr>
      </w:pPr>
      <w:r>
        <w:rPr>
          <w:rFonts w:ascii="Arial" w:hAnsi="Arial" w:cs="Arial"/>
          <w:color w:val="000000" w:themeColor="text1"/>
        </w:rPr>
        <w:t>Plate</w:t>
      </w:r>
      <w:r w:rsidR="00BA1280" w:rsidRPr="00BA1280">
        <w:rPr>
          <w:rFonts w:ascii="Arial" w:hAnsi="Arial" w:cs="Arial"/>
          <w:color w:val="000000" w:themeColor="text1"/>
        </w:rPr>
        <w:t xml:space="preserve"> </w:t>
      </w:r>
      <w:r w:rsidR="00C710DE">
        <w:rPr>
          <w:rFonts w:ascii="Arial" w:hAnsi="Arial" w:cs="Arial"/>
          <w:color w:val="000000" w:themeColor="text1"/>
        </w:rPr>
        <w:t>S</w:t>
      </w:r>
      <w:r>
        <w:rPr>
          <w:rFonts w:ascii="Arial" w:hAnsi="Arial" w:cs="Arial"/>
          <w:color w:val="000000" w:themeColor="text1"/>
        </w:rPr>
        <w:t>1</w:t>
      </w:r>
      <w:r w:rsidR="00BA3131">
        <w:rPr>
          <w:rFonts w:ascii="Arial" w:hAnsi="Arial" w:cs="Arial"/>
          <w:color w:val="000000" w:themeColor="text1"/>
        </w:rPr>
        <w:t xml:space="preserve"> (A and B)</w:t>
      </w:r>
      <w:r w:rsidR="00BA1280" w:rsidRPr="00BA1280">
        <w:rPr>
          <w:rFonts w:ascii="Arial" w:hAnsi="Arial" w:cs="Arial"/>
          <w:noProof/>
        </w:rPr>
        <w:t xml:space="preserve">: </w:t>
      </w:r>
      <w:r w:rsidR="00BA1280" w:rsidRPr="00BA1280">
        <w:rPr>
          <w:rFonts w:ascii="Arial" w:eastAsia="Times New Roman" w:hAnsi="Arial" w:cs="Arial"/>
          <w:bCs/>
          <w:color w:val="202020"/>
        </w:rPr>
        <w:t xml:space="preserve">Representative </w:t>
      </w:r>
      <w:r w:rsidR="00AE1764">
        <w:rPr>
          <w:rFonts w:ascii="Arial" w:eastAsia="Times New Roman" w:hAnsi="Arial" w:cs="Arial"/>
          <w:bCs/>
          <w:color w:val="202020"/>
        </w:rPr>
        <w:t>gel image</w:t>
      </w:r>
      <w:r w:rsidR="00714372">
        <w:rPr>
          <w:rFonts w:ascii="Arial" w:eastAsia="Times New Roman" w:hAnsi="Arial" w:cs="Arial"/>
          <w:bCs/>
          <w:color w:val="202020"/>
        </w:rPr>
        <w:t>s</w:t>
      </w:r>
      <w:r w:rsidR="00BA1280" w:rsidRPr="00BA1280">
        <w:rPr>
          <w:rFonts w:ascii="Arial" w:eastAsia="Times New Roman" w:hAnsi="Arial" w:cs="Arial"/>
          <w:bCs/>
          <w:color w:val="202020"/>
        </w:rPr>
        <w:t xml:space="preserve"> showing the results </w:t>
      </w:r>
      <w:r w:rsidR="00BA1280" w:rsidRPr="00BA1280">
        <w:rPr>
          <w:rFonts w:ascii="Arial" w:hAnsi="Arial" w:cs="Arial"/>
          <w:noProof/>
        </w:rPr>
        <w:t xml:space="preserve">of </w:t>
      </w:r>
      <w:r w:rsidR="00BA1280" w:rsidRPr="00BA1280">
        <w:rPr>
          <w:rFonts w:ascii="Arial" w:hAnsi="Arial" w:cs="Arial"/>
          <w:i/>
          <w:noProof/>
        </w:rPr>
        <w:t>P</w:t>
      </w:r>
      <w:r w:rsidR="00714372">
        <w:rPr>
          <w:rFonts w:ascii="Arial" w:hAnsi="Arial" w:cs="Arial"/>
          <w:i/>
          <w:noProof/>
        </w:rPr>
        <w:t>lasmodium falciparum</w:t>
      </w:r>
      <w:r w:rsidR="00BA1280" w:rsidRPr="00BA1280">
        <w:rPr>
          <w:rFonts w:ascii="Arial" w:hAnsi="Arial" w:cs="Arial"/>
          <w:i/>
          <w:noProof/>
        </w:rPr>
        <w:t xml:space="preserve"> </w:t>
      </w:r>
      <w:r w:rsidR="00BA1280" w:rsidRPr="00BA1280">
        <w:rPr>
          <w:rFonts w:ascii="Arial" w:hAnsi="Arial" w:cs="Arial"/>
          <w:noProof/>
        </w:rPr>
        <w:t>18S</w:t>
      </w:r>
      <w:r w:rsidR="00BA1280" w:rsidRPr="00BA1280">
        <w:rPr>
          <w:rFonts w:ascii="Arial" w:hAnsi="Arial" w:cs="Arial"/>
          <w:b/>
        </w:rPr>
        <w:t xml:space="preserve"> </w:t>
      </w:r>
      <w:r w:rsidR="00BA1280" w:rsidRPr="00BA1280">
        <w:rPr>
          <w:rFonts w:ascii="Arial" w:hAnsi="Arial" w:cs="Arial"/>
        </w:rPr>
        <w:t>PCR amplification;</w:t>
      </w:r>
      <w:r w:rsidR="00BA1280" w:rsidRPr="00BA1280">
        <w:rPr>
          <w:rFonts w:ascii="Arial" w:eastAsia="Times New Roman" w:hAnsi="Arial" w:cs="Arial"/>
          <w:bCs/>
          <w:color w:val="202020"/>
        </w:rPr>
        <w:t xml:space="preserve"> 3D7 and positive samples showed a band size of 205 bp, NC</w:t>
      </w:r>
      <w:r w:rsidR="00BA3131">
        <w:rPr>
          <w:rFonts w:ascii="Arial" w:eastAsia="Times New Roman" w:hAnsi="Arial" w:cs="Arial"/>
          <w:bCs/>
          <w:color w:val="202020"/>
        </w:rPr>
        <w:t xml:space="preserve"> = </w:t>
      </w:r>
      <w:r w:rsidR="00BA1280" w:rsidRPr="00BA1280">
        <w:rPr>
          <w:rFonts w:ascii="Arial" w:eastAsia="Times New Roman" w:hAnsi="Arial" w:cs="Arial"/>
          <w:bCs/>
          <w:color w:val="202020"/>
        </w:rPr>
        <w:t>negative control well</w:t>
      </w:r>
      <w:r w:rsidR="00BA3131">
        <w:rPr>
          <w:rFonts w:ascii="Arial" w:eastAsia="Times New Roman" w:hAnsi="Arial" w:cs="Arial"/>
          <w:bCs/>
          <w:color w:val="202020"/>
        </w:rPr>
        <w:t>. Ladder size</w:t>
      </w:r>
      <w:r w:rsidR="00BA1280" w:rsidRPr="00BA1280">
        <w:rPr>
          <w:rFonts w:ascii="Arial" w:eastAsia="Times New Roman" w:hAnsi="Arial" w:cs="Arial"/>
          <w:bCs/>
          <w:color w:val="202020"/>
        </w:rPr>
        <w:t xml:space="preserve"> </w:t>
      </w:r>
      <w:r w:rsidR="00BA3131">
        <w:rPr>
          <w:rFonts w:ascii="Arial" w:eastAsia="Times New Roman" w:hAnsi="Arial" w:cs="Arial"/>
          <w:bCs/>
          <w:color w:val="202020"/>
        </w:rPr>
        <w:t>=</w:t>
      </w:r>
      <w:r w:rsidR="00BA1280" w:rsidRPr="00BA1280">
        <w:rPr>
          <w:rFonts w:ascii="Arial" w:eastAsia="Times New Roman" w:hAnsi="Arial" w:cs="Arial"/>
          <w:bCs/>
          <w:color w:val="202020"/>
        </w:rPr>
        <w:t>100 bp</w:t>
      </w:r>
      <w:r w:rsidR="00BA3131">
        <w:rPr>
          <w:rFonts w:ascii="Arial" w:eastAsia="Times New Roman" w:hAnsi="Arial" w:cs="Arial"/>
          <w:bCs/>
          <w:color w:val="202020"/>
        </w:rPr>
        <w:t>.</w:t>
      </w:r>
    </w:p>
    <w:p w14:paraId="3EDB6E1C" w14:textId="77777777" w:rsidR="00F659CD" w:rsidRDefault="00F659CD" w:rsidP="00BA1280">
      <w:pPr>
        <w:spacing w:line="480" w:lineRule="auto"/>
        <w:jc w:val="both"/>
        <w:rPr>
          <w:rFonts w:ascii="Arial" w:eastAsia="Times New Roman" w:hAnsi="Arial" w:cs="Arial"/>
          <w:bCs/>
          <w:color w:val="202020"/>
        </w:rPr>
      </w:pPr>
    </w:p>
    <w:p w14:paraId="63177231" w14:textId="77777777" w:rsidR="00F659CD" w:rsidRDefault="00F659CD" w:rsidP="00BA1280">
      <w:pPr>
        <w:spacing w:line="480" w:lineRule="auto"/>
        <w:jc w:val="both"/>
        <w:rPr>
          <w:rFonts w:ascii="Arial" w:eastAsia="Times New Roman" w:hAnsi="Arial" w:cs="Arial"/>
          <w:bCs/>
          <w:color w:val="202020"/>
        </w:rPr>
      </w:pPr>
    </w:p>
    <w:p w14:paraId="4066A2D4" w14:textId="77777777" w:rsidR="00F659CD" w:rsidRDefault="00F659CD" w:rsidP="00F659CD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</w:p>
    <w:p w14:paraId="3C817B2E" w14:textId="77777777" w:rsidR="00F659CD" w:rsidRDefault="00F659CD" w:rsidP="00F659CD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</w:p>
    <w:p w14:paraId="4E5F5739" w14:textId="77777777" w:rsidR="00F659CD" w:rsidRDefault="00F659CD" w:rsidP="00F659CD">
      <w:pP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14335FA1" wp14:editId="11E85B76">
            <wp:extent cx="5731510" cy="4384675"/>
            <wp:effectExtent l="0" t="0" r="2540" b="0"/>
            <wp:docPr id="5" name="Picture 5" descr="A close-up of gel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-up of gel image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1F26F" w14:textId="77777777" w:rsidR="00F659CD" w:rsidRDefault="00F659CD" w:rsidP="00F659CD">
      <w:pPr>
        <w:rPr>
          <w:noProof/>
        </w:rPr>
      </w:pPr>
    </w:p>
    <w:p w14:paraId="71DE6629" w14:textId="1B569420" w:rsidR="00F659CD" w:rsidRPr="0068533F" w:rsidRDefault="00F659CD" w:rsidP="00F659CD">
      <w:pPr>
        <w:spacing w:line="480" w:lineRule="auto"/>
        <w:jc w:val="both"/>
        <w:rPr>
          <w:rFonts w:ascii="Arial" w:hAnsi="Arial" w:cs="Arial"/>
          <w:b/>
          <w:noProof/>
        </w:rPr>
      </w:pPr>
      <w:r>
        <w:rPr>
          <w:rFonts w:ascii="Arial" w:hAnsi="Arial" w:cs="Arial"/>
          <w:color w:val="000000" w:themeColor="text1"/>
        </w:rPr>
        <w:t>Plate S2</w:t>
      </w:r>
      <w:r w:rsidRPr="00187D30">
        <w:rPr>
          <w:rFonts w:ascii="Arial" w:hAnsi="Arial" w:cs="Arial"/>
          <w:noProof/>
        </w:rPr>
        <w:t xml:space="preserve">: </w:t>
      </w:r>
      <w:r w:rsidRPr="00187D30">
        <w:rPr>
          <w:rFonts w:ascii="Arial" w:eastAsia="Times New Roman" w:hAnsi="Arial" w:cs="Arial"/>
          <w:bCs/>
          <w:color w:val="202020"/>
        </w:rPr>
        <w:t xml:space="preserve">Representative </w:t>
      </w:r>
      <w:r>
        <w:rPr>
          <w:rFonts w:ascii="Arial" w:eastAsia="Times New Roman" w:hAnsi="Arial" w:cs="Arial"/>
          <w:bCs/>
          <w:color w:val="202020"/>
        </w:rPr>
        <w:t>gel images</w:t>
      </w:r>
      <w:r w:rsidRPr="00187D30">
        <w:rPr>
          <w:rFonts w:ascii="Arial" w:eastAsia="Times New Roman" w:hAnsi="Arial" w:cs="Arial"/>
          <w:bCs/>
          <w:color w:val="202020"/>
        </w:rPr>
        <w:t xml:space="preserve"> showing the results </w:t>
      </w:r>
      <w:r w:rsidRPr="00187D30">
        <w:rPr>
          <w:rFonts w:ascii="Arial" w:hAnsi="Arial" w:cs="Arial"/>
          <w:noProof/>
        </w:rPr>
        <w:t>of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</w:t>
      </w:r>
      <w:r w:rsidRPr="0068533F">
        <w:rPr>
          <w:rFonts w:ascii="Arial" w:eastAsia="Times New Roman" w:hAnsi="Arial" w:cs="Arial"/>
          <w:b/>
          <w:color w:val="1F1F1F"/>
          <w:kern w:val="0"/>
          <w14:ligatures w14:val="none"/>
        </w:rPr>
        <w:t>(</w:t>
      </w:r>
      <w:r w:rsidRPr="00187D30">
        <w:rPr>
          <w:rFonts w:ascii="Arial" w:eastAsia="Times New Roman" w:hAnsi="Arial" w:cs="Arial"/>
          <w:b/>
          <w:color w:val="1F1F1F"/>
          <w:kern w:val="0"/>
          <w14:ligatures w14:val="none"/>
        </w:rPr>
        <w:t xml:space="preserve">A) 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K1 (</w:t>
      </w:r>
      <w:r w:rsidRPr="00AD01CD">
        <w:rPr>
          <w:rFonts w:ascii="Arial" w:eastAsia="Times New Roman" w:hAnsi="Arial" w:cs="Arial"/>
          <w:color w:val="1F1F1F"/>
          <w:kern w:val="0"/>
          <w14:ligatures w14:val="none"/>
        </w:rPr>
        <w:t>MSP1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) genoty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p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ing with band size (180 and 200 bp). 3D7-Positive control 1, K1- Positive control 2, NC- Negative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 xml:space="preserve">, </w:t>
      </w:r>
      <w:r>
        <w:rPr>
          <w:rFonts w:ascii="Arial" w:eastAsia="Times New Roman" w:hAnsi="Arial" w:cs="Arial"/>
          <w:bCs/>
          <w:color w:val="202020"/>
        </w:rPr>
        <w:t>Ladder size</w:t>
      </w:r>
      <w:r w:rsidRPr="00BA1280">
        <w:rPr>
          <w:rFonts w:ascii="Arial" w:eastAsia="Times New Roman" w:hAnsi="Arial" w:cs="Arial"/>
          <w:bCs/>
          <w:color w:val="202020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>=</w:t>
      </w:r>
      <w:r w:rsidRPr="00BA1280">
        <w:rPr>
          <w:rFonts w:ascii="Arial" w:eastAsia="Times New Roman" w:hAnsi="Arial" w:cs="Arial"/>
          <w:bCs/>
          <w:color w:val="202020"/>
        </w:rPr>
        <w:t>100 bp</w:t>
      </w:r>
      <w:r>
        <w:rPr>
          <w:rFonts w:ascii="Arial" w:eastAsia="Times New Roman" w:hAnsi="Arial" w:cs="Arial"/>
          <w:bCs/>
          <w:color w:val="202020"/>
        </w:rPr>
        <w:t>.</w:t>
      </w:r>
      <w:r w:rsidRPr="0068533F">
        <w:rPr>
          <w:rFonts w:ascii="Arial" w:eastAsia="Times New Roman" w:hAnsi="Arial" w:cs="Arial"/>
          <w:b/>
          <w:bCs/>
          <w:color w:val="202020"/>
        </w:rPr>
        <w:t xml:space="preserve"> (</w:t>
      </w:r>
      <w:r>
        <w:rPr>
          <w:rFonts w:ascii="Arial" w:eastAsia="Times New Roman" w:hAnsi="Arial" w:cs="Arial"/>
          <w:b/>
          <w:bCs/>
          <w:color w:val="202020"/>
        </w:rPr>
        <w:t>B)</w:t>
      </w:r>
      <w:r w:rsidRPr="00187D30">
        <w:rPr>
          <w:rFonts w:ascii="Arial" w:eastAsia="Times New Roman" w:hAnsi="Arial" w:cs="Arial"/>
          <w:bCs/>
          <w:color w:val="202020"/>
        </w:rPr>
        <w:t xml:space="preserve"> MAD20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(</w:t>
      </w:r>
      <w:r w:rsidRPr="00AD01CD">
        <w:rPr>
          <w:rFonts w:ascii="Arial" w:eastAsia="Times New Roman" w:hAnsi="Arial" w:cs="Arial"/>
          <w:color w:val="1F1F1F"/>
          <w:kern w:val="0"/>
          <w14:ligatures w14:val="none"/>
        </w:rPr>
        <w:t>MSP</w:t>
      </w:r>
      <w:r w:rsidRPr="00187D30">
        <w:rPr>
          <w:rFonts w:ascii="Arial" w:eastAsia="Times New Roman" w:hAnsi="Arial" w:cs="Arial"/>
          <w:i/>
          <w:iCs/>
          <w:color w:val="1F1F1F"/>
          <w:kern w:val="0"/>
          <w14:ligatures w14:val="none"/>
        </w:rPr>
        <w:t>1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) genoty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p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ing with band size (220 and 250 bp). Dd2- Positive control, NC- Negative, and </w:t>
      </w:r>
      <w:r>
        <w:rPr>
          <w:rFonts w:ascii="Arial" w:eastAsia="Times New Roman" w:hAnsi="Arial" w:cs="Arial"/>
          <w:bCs/>
          <w:color w:val="202020"/>
        </w:rPr>
        <w:t>ladder is 100 bp ladder, and (</w:t>
      </w:r>
      <w:r>
        <w:rPr>
          <w:rFonts w:ascii="Arial" w:eastAsia="Times New Roman" w:hAnsi="Arial" w:cs="Arial"/>
          <w:b/>
          <w:bCs/>
          <w:color w:val="202020"/>
        </w:rPr>
        <w:t xml:space="preserve">C) 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 xml:space="preserve">RO33 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(</w:t>
      </w:r>
      <w:r w:rsidRPr="00AD01CD">
        <w:rPr>
          <w:rFonts w:ascii="Arial" w:eastAsia="Times New Roman" w:hAnsi="Arial" w:cs="Arial"/>
          <w:color w:val="1F1F1F"/>
          <w:kern w:val="0"/>
          <w14:ligatures w14:val="none"/>
        </w:rPr>
        <w:t>MSP1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) genoty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p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ing with band size (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160 - 600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).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 xml:space="preserve"> 3D7- Positive control 1, Dd2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- Positive control 2, NC- Negative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.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>Ladder size</w:t>
      </w:r>
      <w:r w:rsidRPr="00BA1280">
        <w:rPr>
          <w:rFonts w:ascii="Arial" w:eastAsia="Times New Roman" w:hAnsi="Arial" w:cs="Arial"/>
          <w:bCs/>
          <w:color w:val="202020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>=</w:t>
      </w:r>
      <w:r w:rsidRPr="00BA1280">
        <w:rPr>
          <w:rFonts w:ascii="Arial" w:eastAsia="Times New Roman" w:hAnsi="Arial" w:cs="Arial"/>
          <w:bCs/>
          <w:color w:val="202020"/>
        </w:rPr>
        <w:t>100 bp</w:t>
      </w:r>
      <w: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  <w:t xml:space="preserve"> </w:t>
      </w:r>
      <w:r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  <w:br w:type="page"/>
      </w:r>
    </w:p>
    <w:p w14:paraId="7C022AED" w14:textId="77777777" w:rsidR="00F659CD" w:rsidRDefault="00F659CD" w:rsidP="00F659CD">
      <w:r>
        <w:rPr>
          <w:noProof/>
        </w:rPr>
        <w:lastRenderedPageBreak/>
        <w:drawing>
          <wp:inline distT="0" distB="0" distL="0" distR="0" wp14:anchorId="1A098BA5" wp14:editId="7B3F013E">
            <wp:extent cx="5731510" cy="2242185"/>
            <wp:effectExtent l="0" t="0" r="2540" b="5715"/>
            <wp:docPr id="3" name="Picture 3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-up of a test tub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5C5FF" w14:textId="77777777" w:rsidR="00F659CD" w:rsidRDefault="00F659CD" w:rsidP="00F659CD"/>
    <w:p w14:paraId="7BF9CA3C" w14:textId="77777777" w:rsidR="00F659CD" w:rsidRDefault="00F659CD" w:rsidP="00F659CD"/>
    <w:p w14:paraId="38D050B7" w14:textId="56D4B601" w:rsidR="00F659CD" w:rsidRDefault="00F659CD" w:rsidP="00F659CD">
      <w:pPr>
        <w:spacing w:line="480" w:lineRule="auto"/>
        <w:jc w:val="both"/>
      </w:pPr>
      <w:r>
        <w:rPr>
          <w:rFonts w:ascii="Arial" w:hAnsi="Arial" w:cs="Arial"/>
          <w:color w:val="000000" w:themeColor="text1"/>
        </w:rPr>
        <w:t>Plate S3</w:t>
      </w:r>
      <w:r w:rsidRPr="00187D30">
        <w:rPr>
          <w:rFonts w:ascii="Arial" w:hAnsi="Arial" w:cs="Arial"/>
          <w:noProof/>
        </w:rPr>
        <w:t xml:space="preserve">: </w:t>
      </w:r>
      <w:r w:rsidRPr="00187D30">
        <w:rPr>
          <w:rFonts w:ascii="Arial" w:eastAsia="Times New Roman" w:hAnsi="Arial" w:cs="Arial"/>
          <w:bCs/>
          <w:color w:val="202020"/>
        </w:rPr>
        <w:t xml:space="preserve">Representative </w:t>
      </w:r>
      <w:r>
        <w:rPr>
          <w:rFonts w:ascii="Arial" w:eastAsia="Times New Roman" w:hAnsi="Arial" w:cs="Arial"/>
          <w:bCs/>
          <w:color w:val="202020"/>
        </w:rPr>
        <w:t>gel images</w:t>
      </w:r>
      <w:r w:rsidRPr="00187D30">
        <w:rPr>
          <w:rFonts w:ascii="Arial" w:eastAsia="Times New Roman" w:hAnsi="Arial" w:cs="Arial"/>
          <w:bCs/>
          <w:color w:val="202020"/>
        </w:rPr>
        <w:t xml:space="preserve"> showing the results </w:t>
      </w:r>
      <w:r w:rsidRPr="00187D30">
        <w:rPr>
          <w:rFonts w:ascii="Arial" w:hAnsi="Arial" w:cs="Arial"/>
          <w:noProof/>
        </w:rPr>
        <w:t>of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(</w:t>
      </w:r>
      <w:r w:rsidRPr="00187D30">
        <w:rPr>
          <w:rFonts w:ascii="Arial" w:eastAsia="Times New Roman" w:hAnsi="Arial" w:cs="Arial"/>
          <w:b/>
          <w:color w:val="1F1F1F"/>
          <w:kern w:val="0"/>
          <w14:ligatures w14:val="none"/>
        </w:rPr>
        <w:t xml:space="preserve">A) 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FC27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(</w:t>
      </w:r>
      <w:r w:rsidRPr="00C512B6">
        <w:rPr>
          <w:rFonts w:ascii="Arial" w:eastAsia="Times New Roman" w:hAnsi="Arial" w:cs="Arial"/>
          <w:color w:val="1F1F1F"/>
          <w:kern w:val="0"/>
          <w14:ligatures w14:val="none"/>
        </w:rPr>
        <w:t>MSP2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) genoty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p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ing 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with band size (400 to 8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00 bp).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 xml:space="preserve"> K1-Positive control 1, Dd2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- Positive control 2, NC- Negative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 xml:space="preserve">. </w:t>
      </w:r>
      <w:r>
        <w:rPr>
          <w:rFonts w:ascii="Arial" w:eastAsia="Times New Roman" w:hAnsi="Arial" w:cs="Arial"/>
          <w:bCs/>
          <w:color w:val="202020"/>
        </w:rPr>
        <w:t>Ladder size</w:t>
      </w:r>
      <w:r w:rsidRPr="00BA1280">
        <w:rPr>
          <w:rFonts w:ascii="Arial" w:eastAsia="Times New Roman" w:hAnsi="Arial" w:cs="Arial"/>
          <w:bCs/>
          <w:color w:val="202020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 xml:space="preserve">= </w:t>
      </w:r>
      <w:r w:rsidRPr="00BA1280">
        <w:rPr>
          <w:rFonts w:ascii="Arial" w:eastAsia="Times New Roman" w:hAnsi="Arial" w:cs="Arial"/>
          <w:bCs/>
          <w:color w:val="202020"/>
        </w:rPr>
        <w:t>100 bp</w:t>
      </w:r>
      <w:r>
        <w:rPr>
          <w:rFonts w:ascii="Arial" w:eastAsia="Times New Roman" w:hAnsi="Arial" w:cs="Arial"/>
          <w:bCs/>
          <w:color w:val="202020"/>
        </w:rPr>
        <w:t>, and (</w:t>
      </w:r>
      <w:r>
        <w:rPr>
          <w:rFonts w:ascii="Arial" w:eastAsia="Times New Roman" w:hAnsi="Arial" w:cs="Arial"/>
          <w:b/>
          <w:bCs/>
          <w:color w:val="202020"/>
        </w:rPr>
        <w:t>B)</w:t>
      </w:r>
      <w:r>
        <w:rPr>
          <w:rFonts w:ascii="Arial" w:eastAsia="Times New Roman" w:hAnsi="Arial" w:cs="Arial"/>
          <w:bCs/>
          <w:color w:val="202020"/>
        </w:rPr>
        <w:t xml:space="preserve"> 3D7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(</w:t>
      </w:r>
      <w:r w:rsidRPr="00C512B6">
        <w:rPr>
          <w:rFonts w:ascii="Arial" w:eastAsia="Times New Roman" w:hAnsi="Arial" w:cs="Arial"/>
          <w:color w:val="1F1F1F"/>
          <w:kern w:val="0"/>
          <w14:ligatures w14:val="none"/>
        </w:rPr>
        <w:t>MSP2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) genot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yping with band size (300 to 800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> bp). Dd2- Positive control, NC- Negative</w:t>
      </w:r>
      <w:r>
        <w:rPr>
          <w:rFonts w:ascii="Arial" w:eastAsia="Times New Roman" w:hAnsi="Arial" w:cs="Arial"/>
          <w:color w:val="1F1F1F"/>
          <w:kern w:val="0"/>
          <w14:ligatures w14:val="none"/>
        </w:rPr>
        <w:t>.</w:t>
      </w:r>
      <w:r w:rsidRPr="00187D30">
        <w:rPr>
          <w:rFonts w:ascii="Arial" w:eastAsia="Times New Roman" w:hAnsi="Arial" w:cs="Arial"/>
          <w:color w:val="1F1F1F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>Ladder size</w:t>
      </w:r>
      <w:r w:rsidRPr="00BA1280">
        <w:rPr>
          <w:rFonts w:ascii="Arial" w:eastAsia="Times New Roman" w:hAnsi="Arial" w:cs="Arial"/>
          <w:bCs/>
          <w:color w:val="202020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>= 50</w:t>
      </w:r>
      <w:r w:rsidRPr="00BA1280">
        <w:rPr>
          <w:rFonts w:ascii="Arial" w:eastAsia="Times New Roman" w:hAnsi="Arial" w:cs="Arial"/>
          <w:bCs/>
          <w:color w:val="202020"/>
        </w:rPr>
        <w:t xml:space="preserve"> bp</w:t>
      </w:r>
    </w:p>
    <w:p w14:paraId="2AB54C22" w14:textId="77777777" w:rsidR="00F659CD" w:rsidRDefault="00F659CD" w:rsidP="00F659CD">
      <w:r>
        <w:rPr>
          <w:noProof/>
        </w:rPr>
        <w:drawing>
          <wp:inline distT="0" distB="0" distL="0" distR="0" wp14:anchorId="3B1FB297" wp14:editId="4A13297D">
            <wp:extent cx="5731510" cy="2325036"/>
            <wp:effectExtent l="0" t="0" r="0" b="0"/>
            <wp:docPr id="2" name="Picture 2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test tub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66B0E" w14:textId="77777777" w:rsidR="00F659CD" w:rsidRDefault="00F659CD" w:rsidP="00F659CD"/>
    <w:p w14:paraId="2AB59C21" w14:textId="77777777" w:rsidR="00F659CD" w:rsidRPr="00345D7B" w:rsidRDefault="00F659CD" w:rsidP="00F659CD">
      <w:pPr>
        <w:spacing w:line="480" w:lineRule="auto"/>
        <w:jc w:val="both"/>
        <w:rPr>
          <w:rFonts w:ascii="Arial" w:hAnsi="Arial" w:cs="Arial"/>
          <w:color w:val="000000" w:themeColor="text1"/>
          <w:szCs w:val="22"/>
        </w:rPr>
      </w:pPr>
      <w:r w:rsidRPr="00345D7B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color w:val="000000" w:themeColor="text1"/>
          <w:szCs w:val="22"/>
        </w:rPr>
        <w:t>Plate S5</w:t>
      </w:r>
      <w:r w:rsidRPr="00345D7B">
        <w:rPr>
          <w:rFonts w:ascii="Arial" w:hAnsi="Arial" w:cs="Arial"/>
          <w:szCs w:val="22"/>
        </w:rPr>
        <w:t xml:space="preserve">: Representative </w:t>
      </w:r>
      <w:r>
        <w:rPr>
          <w:rFonts w:ascii="Arial" w:hAnsi="Arial" w:cs="Arial"/>
          <w:szCs w:val="22"/>
        </w:rPr>
        <w:t>gel images</w:t>
      </w:r>
      <w:r w:rsidRPr="00345D7B">
        <w:rPr>
          <w:rFonts w:ascii="Arial" w:hAnsi="Arial" w:cs="Arial"/>
          <w:szCs w:val="22"/>
        </w:rPr>
        <w:t xml:space="preserve"> showing the results of (</w:t>
      </w:r>
      <w:r w:rsidRPr="00345D7B">
        <w:rPr>
          <w:rFonts w:ascii="Arial" w:hAnsi="Arial" w:cs="Arial"/>
          <w:b/>
          <w:bCs/>
          <w:szCs w:val="22"/>
        </w:rPr>
        <w:t xml:space="preserve">A) </w:t>
      </w:r>
      <w:r>
        <w:rPr>
          <w:rFonts w:ascii="Arial" w:hAnsi="Arial" w:cs="Arial"/>
          <w:szCs w:val="22"/>
        </w:rPr>
        <w:t>MDR1-</w:t>
      </w:r>
      <w:r w:rsidRPr="00345D7B">
        <w:rPr>
          <w:rFonts w:ascii="Arial" w:hAnsi="Arial" w:cs="Arial"/>
          <w:szCs w:val="22"/>
        </w:rPr>
        <w:t>N86Y and (</w:t>
      </w:r>
      <w:r w:rsidRPr="00345D7B">
        <w:rPr>
          <w:rFonts w:ascii="Arial" w:hAnsi="Arial" w:cs="Arial"/>
          <w:b/>
          <w:bCs/>
          <w:szCs w:val="22"/>
        </w:rPr>
        <w:t xml:space="preserve">B) </w:t>
      </w:r>
      <w:r w:rsidRPr="00C512B6">
        <w:rPr>
          <w:rFonts w:ascii="Arial" w:hAnsi="Arial" w:cs="Arial"/>
          <w:szCs w:val="22"/>
        </w:rPr>
        <w:t>MDR</w:t>
      </w:r>
      <w:r>
        <w:rPr>
          <w:rFonts w:ascii="Arial" w:hAnsi="Arial" w:cs="Arial"/>
          <w:szCs w:val="22"/>
        </w:rPr>
        <w:t>-</w:t>
      </w:r>
      <w:r w:rsidRPr="00345D7B">
        <w:rPr>
          <w:rFonts w:ascii="Arial" w:hAnsi="Arial" w:cs="Arial"/>
          <w:i/>
          <w:iCs/>
          <w:szCs w:val="22"/>
        </w:rPr>
        <w:t xml:space="preserve"> </w:t>
      </w:r>
      <w:r w:rsidRPr="00345D7B">
        <w:rPr>
          <w:rFonts w:ascii="Arial" w:hAnsi="Arial" w:cs="Arial"/>
          <w:szCs w:val="22"/>
        </w:rPr>
        <w:t>D1246Y mutations, 3D7 and Dd2 are the positive control wells, NC is the negative control well</w:t>
      </w:r>
      <w:r>
        <w:rPr>
          <w:rFonts w:ascii="Arial" w:hAnsi="Arial" w:cs="Arial"/>
          <w:szCs w:val="22"/>
        </w:rPr>
        <w:t xml:space="preserve">. </w:t>
      </w:r>
      <w:r>
        <w:rPr>
          <w:rFonts w:ascii="Arial" w:eastAsia="Times New Roman" w:hAnsi="Arial" w:cs="Arial"/>
          <w:bCs/>
          <w:color w:val="202020"/>
        </w:rPr>
        <w:t>Ladder size</w:t>
      </w:r>
      <w:r w:rsidRPr="00BA1280">
        <w:rPr>
          <w:rFonts w:ascii="Arial" w:eastAsia="Times New Roman" w:hAnsi="Arial" w:cs="Arial"/>
          <w:bCs/>
          <w:color w:val="202020"/>
        </w:rPr>
        <w:t xml:space="preserve"> </w:t>
      </w:r>
      <w:r>
        <w:rPr>
          <w:rFonts w:ascii="Arial" w:eastAsia="Times New Roman" w:hAnsi="Arial" w:cs="Arial"/>
          <w:bCs/>
          <w:color w:val="202020"/>
        </w:rPr>
        <w:t>=50</w:t>
      </w:r>
      <w:r w:rsidRPr="00BA1280">
        <w:rPr>
          <w:rFonts w:ascii="Arial" w:eastAsia="Times New Roman" w:hAnsi="Arial" w:cs="Arial"/>
          <w:bCs/>
          <w:color w:val="202020"/>
        </w:rPr>
        <w:t xml:space="preserve"> bp</w:t>
      </w:r>
      <w:r w:rsidRPr="00345D7B">
        <w:rPr>
          <w:rFonts w:ascii="Arial" w:hAnsi="Arial" w:cs="Arial"/>
          <w:szCs w:val="22"/>
        </w:rPr>
        <w:t>.</w:t>
      </w:r>
    </w:p>
    <w:p w14:paraId="646514CA" w14:textId="77777777" w:rsidR="00F659CD" w:rsidRDefault="00F659CD" w:rsidP="00BA1280">
      <w:pPr>
        <w:spacing w:line="480" w:lineRule="auto"/>
        <w:jc w:val="both"/>
        <w:rPr>
          <w:rFonts w:ascii="Arial" w:eastAsia="Times New Roman" w:hAnsi="Arial" w:cs="Arial"/>
          <w:bCs/>
          <w:color w:val="202020"/>
        </w:rPr>
      </w:pPr>
    </w:p>
    <w:p w14:paraId="3FB6B0AA" w14:textId="77777777" w:rsidR="00F659CD" w:rsidRDefault="00F659CD" w:rsidP="00BA1280">
      <w:pPr>
        <w:spacing w:line="480" w:lineRule="auto"/>
        <w:jc w:val="both"/>
        <w:rPr>
          <w:rFonts w:ascii="Arial" w:eastAsia="Times New Roman" w:hAnsi="Arial" w:cs="Arial"/>
          <w:bCs/>
          <w:color w:val="202020"/>
        </w:rPr>
      </w:pPr>
    </w:p>
    <w:p w14:paraId="5287D98E" w14:textId="6DEF7335" w:rsidR="00BA1280" w:rsidRDefault="00AD01CD" w:rsidP="00BA1280">
      <w:pPr>
        <w:spacing w:line="480" w:lineRule="auto"/>
        <w:jc w:val="both"/>
        <w:rPr>
          <w:rFonts w:ascii="Arial" w:eastAsia="Times New Roman" w:hAnsi="Arial" w:cs="Arial"/>
          <w:bCs/>
          <w:color w:val="202020"/>
        </w:rPr>
      </w:pPr>
      <w:r>
        <w:rPr>
          <w:rFonts w:ascii="Arial" w:hAnsi="Arial" w:cs="Arial"/>
          <w:b/>
          <w:noProof/>
          <w:color w:val="000000" w:themeColor="text1"/>
          <w:spacing w:val="-3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9A8522" wp14:editId="47C93DB9">
                <wp:simplePos x="0" y="0"/>
                <wp:positionH relativeFrom="column">
                  <wp:posOffset>2869565</wp:posOffset>
                </wp:positionH>
                <wp:positionV relativeFrom="paragraph">
                  <wp:posOffset>129334</wp:posOffset>
                </wp:positionV>
                <wp:extent cx="300355" cy="358140"/>
                <wp:effectExtent l="0" t="0" r="0" b="0"/>
                <wp:wrapNone/>
                <wp:docPr id="635450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55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0E2396" w14:textId="77777777" w:rsidR="00BA3131" w:rsidRPr="00BA3131" w:rsidRDefault="00BA3131" w:rsidP="00BA31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A313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A8522" id="_x0000_s1028" type="#_x0000_t202" style="position:absolute;left:0;text-align:left;margin-left:225.95pt;margin-top:10.2pt;width:23.65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" filled="f" stroked="f" strokeweight=".5pt">
                <v:textbox>
                  <w:txbxContent>
                    <w:p w14:paraId="300E2396" w14:textId="77777777" w:rsidR="00BA3131" w:rsidRPr="00BA3131" w:rsidRDefault="00BA3131" w:rsidP="00BA313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BA313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BA3131">
        <w:rPr>
          <w:rFonts w:ascii="Arial" w:hAnsi="Arial" w:cs="Arial"/>
          <w:b/>
          <w:noProof/>
          <w:color w:val="000000" w:themeColor="text1"/>
          <w:spacing w:val="-3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211CC6" wp14:editId="2335833D">
                <wp:simplePos x="0" y="0"/>
                <wp:positionH relativeFrom="column">
                  <wp:posOffset>80348</wp:posOffset>
                </wp:positionH>
                <wp:positionV relativeFrom="paragraph">
                  <wp:posOffset>126453</wp:posOffset>
                </wp:positionV>
                <wp:extent cx="300355" cy="358140"/>
                <wp:effectExtent l="0" t="0" r="4445" b="0"/>
                <wp:wrapNone/>
                <wp:docPr id="16968609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55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9DDA61" w14:textId="77777777" w:rsidR="00BA3131" w:rsidRPr="00BA3131" w:rsidRDefault="00BA3131" w:rsidP="00BA31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A313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11CC6" id="_x0000_s1029" type="#_x0000_t202" style="position:absolute;left:0;text-align:left;margin-left:6.35pt;margin-top:9.95pt;width:23.65pt;height:2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" fillcolor="white [3201]" stroked="f" strokeweight=".5pt">
                <v:textbox>
                  <w:txbxContent>
                    <w:p w14:paraId="7D9DDA61" w14:textId="77777777" w:rsidR="00BA3131" w:rsidRPr="00BA3131" w:rsidRDefault="00BA3131" w:rsidP="00BA313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BA313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ECB4BCB" w14:textId="77777777" w:rsidR="00BA1280" w:rsidRDefault="00BA1280" w:rsidP="00BA1280">
      <w:pPr>
        <w:spacing w:line="480" w:lineRule="auto"/>
        <w:jc w:val="both"/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  <w:r w:rsidRPr="004D2780">
        <w:rPr>
          <w:noProof/>
        </w:rPr>
        <w:lastRenderedPageBreak/>
        <w:drawing>
          <wp:inline distT="0" distB="0" distL="0" distR="0" wp14:anchorId="09E51BA1" wp14:editId="3561B240">
            <wp:extent cx="5439017" cy="2132091"/>
            <wp:effectExtent l="0" t="0" r="0" b="190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554" t="1014" r="1523" b="3508"/>
                    <a:stretch/>
                  </pic:blipFill>
                  <pic:spPr bwMode="auto">
                    <a:xfrm>
                      <a:off x="0" y="0"/>
                      <a:ext cx="5441121" cy="2132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B21DAA" w14:textId="7455ACE9" w:rsidR="00432386" w:rsidRDefault="00345D7B" w:rsidP="00345D7B">
      <w:pPr>
        <w:spacing w:line="480" w:lineRule="auto"/>
        <w:jc w:val="both"/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</w:pPr>
      <w:r>
        <w:rPr>
          <w:rFonts w:ascii="Arial" w:hAnsi="Arial" w:cs="Arial"/>
          <w:color w:val="000000" w:themeColor="text1"/>
        </w:rPr>
        <w:t xml:space="preserve">Plate </w:t>
      </w:r>
      <w:r w:rsidR="00C710DE">
        <w:rPr>
          <w:rFonts w:ascii="Arial" w:hAnsi="Arial" w:cs="Arial"/>
          <w:color w:val="000000" w:themeColor="text1"/>
        </w:rPr>
        <w:t>S</w:t>
      </w:r>
      <w:r w:rsidR="00F659CD">
        <w:rPr>
          <w:rFonts w:ascii="Arial" w:hAnsi="Arial" w:cs="Arial"/>
          <w:color w:val="000000" w:themeColor="text1"/>
        </w:rPr>
        <w:t>4</w:t>
      </w:r>
      <w:r w:rsidR="00AD01CD">
        <w:rPr>
          <w:rFonts w:ascii="Arial" w:hAnsi="Arial" w:cs="Arial"/>
          <w:color w:val="000000" w:themeColor="text1"/>
        </w:rPr>
        <w:t xml:space="preserve"> (A and B)</w:t>
      </w:r>
      <w:r w:rsidR="00BA1280" w:rsidRPr="004D2780">
        <w:rPr>
          <w:noProof/>
        </w:rPr>
        <w:t xml:space="preserve">: </w:t>
      </w:r>
      <w:r w:rsidR="00BA1280" w:rsidRPr="00BA1280">
        <w:rPr>
          <w:rFonts w:ascii="Arial" w:eastAsia="Times New Roman" w:hAnsi="Arial" w:cs="Arial"/>
          <w:bCs/>
          <w:color w:val="202020"/>
        </w:rPr>
        <w:t xml:space="preserve">Representative </w:t>
      </w:r>
      <w:r w:rsidR="00AE1764">
        <w:rPr>
          <w:rFonts w:ascii="Arial" w:eastAsia="Times New Roman" w:hAnsi="Arial" w:cs="Arial"/>
          <w:bCs/>
          <w:color w:val="202020"/>
        </w:rPr>
        <w:t>gel image</w:t>
      </w:r>
      <w:r w:rsidR="00F23522">
        <w:rPr>
          <w:rFonts w:ascii="Arial" w:eastAsia="Times New Roman" w:hAnsi="Arial" w:cs="Arial"/>
          <w:bCs/>
          <w:color w:val="202020"/>
        </w:rPr>
        <w:t>s</w:t>
      </w:r>
      <w:r w:rsidR="00BA1280" w:rsidRPr="00BA1280">
        <w:rPr>
          <w:rFonts w:ascii="Arial" w:eastAsia="Times New Roman" w:hAnsi="Arial" w:cs="Arial"/>
          <w:bCs/>
          <w:color w:val="202020"/>
        </w:rPr>
        <w:t xml:space="preserve"> showing the results </w:t>
      </w:r>
      <w:r w:rsidR="00BA1280" w:rsidRPr="00BA1280">
        <w:rPr>
          <w:rFonts w:ascii="Arial" w:hAnsi="Arial" w:cs="Arial"/>
          <w:noProof/>
        </w:rPr>
        <w:t xml:space="preserve">of </w:t>
      </w:r>
      <w:r w:rsidR="00AD01CD" w:rsidRPr="00AD01CD">
        <w:rPr>
          <w:rFonts w:ascii="Arial" w:hAnsi="Arial" w:cs="Arial"/>
          <w:iCs/>
          <w:noProof/>
        </w:rPr>
        <w:t>UBP</w:t>
      </w:r>
      <w:r w:rsidR="00BA1280" w:rsidRPr="00AD01CD">
        <w:rPr>
          <w:rFonts w:ascii="Arial" w:hAnsi="Arial" w:cs="Arial"/>
          <w:iCs/>
          <w:noProof/>
        </w:rPr>
        <w:t>1</w:t>
      </w:r>
      <w:r w:rsidR="00BA1280" w:rsidRPr="00BA1280">
        <w:rPr>
          <w:rFonts w:ascii="Arial" w:hAnsi="Arial" w:cs="Arial"/>
          <w:b/>
        </w:rPr>
        <w:t xml:space="preserve"> </w:t>
      </w:r>
      <w:r w:rsidR="00BA1280" w:rsidRPr="00BA1280">
        <w:rPr>
          <w:rFonts w:ascii="Arial" w:hAnsi="Arial" w:cs="Arial"/>
        </w:rPr>
        <w:t>PCR amplification;</w:t>
      </w:r>
      <w:r w:rsidR="00BA1280" w:rsidRPr="00BA1280">
        <w:rPr>
          <w:rFonts w:ascii="Arial" w:hAnsi="Arial" w:cs="Arial"/>
          <w:noProof/>
        </w:rPr>
        <w:t xml:space="preserve"> </w:t>
      </w:r>
      <w:r w:rsidR="00BA1280" w:rsidRPr="00BA1280">
        <w:rPr>
          <w:rFonts w:ascii="Arial" w:eastAsia="Times New Roman" w:hAnsi="Arial" w:cs="Arial"/>
          <w:bCs/>
          <w:color w:val="202020"/>
        </w:rPr>
        <w:t>3D7 and positive samples showed a band size of 304 bp, NC is the negative control well</w:t>
      </w:r>
      <w:r w:rsidR="0043283D">
        <w:rPr>
          <w:rFonts w:ascii="Arial" w:eastAsia="Times New Roman" w:hAnsi="Arial" w:cs="Arial"/>
          <w:bCs/>
          <w:color w:val="202020"/>
        </w:rPr>
        <w:t>. Ladder size</w:t>
      </w:r>
      <w:r w:rsidR="0043283D" w:rsidRPr="00BA1280">
        <w:rPr>
          <w:rFonts w:ascii="Arial" w:eastAsia="Times New Roman" w:hAnsi="Arial" w:cs="Arial"/>
          <w:bCs/>
          <w:color w:val="202020"/>
        </w:rPr>
        <w:t xml:space="preserve"> </w:t>
      </w:r>
      <w:r w:rsidR="0043283D">
        <w:rPr>
          <w:rFonts w:ascii="Arial" w:eastAsia="Times New Roman" w:hAnsi="Arial" w:cs="Arial"/>
          <w:bCs/>
          <w:color w:val="202020"/>
        </w:rPr>
        <w:t>=</w:t>
      </w:r>
      <w:r w:rsidR="0043283D" w:rsidRPr="00BA1280">
        <w:rPr>
          <w:rFonts w:ascii="Arial" w:eastAsia="Times New Roman" w:hAnsi="Arial" w:cs="Arial"/>
          <w:bCs/>
          <w:color w:val="202020"/>
        </w:rPr>
        <w:t>100 bp</w:t>
      </w:r>
      <w:r w:rsidR="00F659CD">
        <w:rPr>
          <w:rFonts w:ascii="Arial" w:hAnsi="Arial" w:cs="Arial"/>
          <w:b/>
          <w:color w:val="000000" w:themeColor="text1"/>
          <w:spacing w:val="-3"/>
          <w:shd w:val="clear" w:color="auto" w:fill="FFFFFF"/>
        </w:rPr>
        <w:t>.</w:t>
      </w:r>
    </w:p>
    <w:sectPr w:rsidR="00432386">
      <w:footerReference w:type="even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63F7B" w14:textId="77777777" w:rsidR="00504DAF" w:rsidRDefault="00504DAF" w:rsidP="003E714E">
      <w:r>
        <w:separator/>
      </w:r>
    </w:p>
  </w:endnote>
  <w:endnote w:type="continuationSeparator" w:id="0">
    <w:p w14:paraId="65A8A48F" w14:textId="77777777" w:rsidR="00504DAF" w:rsidRDefault="00504DAF" w:rsidP="003E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02632277"/>
      <w:docPartObj>
        <w:docPartGallery w:val="Page Numbers (Bottom of Page)"/>
        <w:docPartUnique/>
      </w:docPartObj>
    </w:sdtPr>
    <w:sdtContent>
      <w:p w14:paraId="387A851E" w14:textId="0A9BECD4" w:rsidR="003E714E" w:rsidRDefault="003E714E" w:rsidP="000516C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8A76280" w14:textId="77777777" w:rsidR="003E714E" w:rsidRDefault="003E714E" w:rsidP="003E714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9009096"/>
      <w:docPartObj>
        <w:docPartGallery w:val="Page Numbers (Bottom of Page)"/>
        <w:docPartUnique/>
      </w:docPartObj>
    </w:sdtPr>
    <w:sdtContent>
      <w:p w14:paraId="6EDD73C5" w14:textId="6737399A" w:rsidR="003E714E" w:rsidRDefault="003E714E" w:rsidP="000516C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BB137C"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7A461D42" w14:textId="77777777" w:rsidR="003E714E" w:rsidRDefault="003E714E" w:rsidP="003E714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3AF2E" w14:textId="77777777" w:rsidR="00504DAF" w:rsidRDefault="00504DAF" w:rsidP="003E714E">
      <w:r>
        <w:separator/>
      </w:r>
    </w:p>
  </w:footnote>
  <w:footnote w:type="continuationSeparator" w:id="0">
    <w:p w14:paraId="7742DD4E" w14:textId="77777777" w:rsidR="00504DAF" w:rsidRDefault="00504DAF" w:rsidP="003E71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D5287F"/>
    <w:multiLevelType w:val="hybridMultilevel"/>
    <w:tmpl w:val="7668F5EA"/>
    <w:lvl w:ilvl="0" w:tplc="02BC62B6">
      <w:start w:val="1"/>
      <w:numFmt w:val="upperLetter"/>
      <w:lvlText w:val="(%1)"/>
      <w:lvlJc w:val="left"/>
      <w:pPr>
        <w:ind w:left="746" w:hanging="386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41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KwtDA2MDIyNrIwMDRR0lEKTi0uzszPAykwrgUAscyVPywAAAA="/>
  </w:docVars>
  <w:rsids>
    <w:rsidRoot w:val="00831273"/>
    <w:rsid w:val="00002433"/>
    <w:rsid w:val="0000287C"/>
    <w:rsid w:val="00003989"/>
    <w:rsid w:val="000118B7"/>
    <w:rsid w:val="00030BD8"/>
    <w:rsid w:val="00042478"/>
    <w:rsid w:val="00095B64"/>
    <w:rsid w:val="000A201E"/>
    <w:rsid w:val="000C3F98"/>
    <w:rsid w:val="000E1988"/>
    <w:rsid w:val="001068AA"/>
    <w:rsid w:val="001378C2"/>
    <w:rsid w:val="001525E7"/>
    <w:rsid w:val="00181E39"/>
    <w:rsid w:val="00187D30"/>
    <w:rsid w:val="001947A4"/>
    <w:rsid w:val="001B5008"/>
    <w:rsid w:val="001C7E31"/>
    <w:rsid w:val="002062CF"/>
    <w:rsid w:val="00245663"/>
    <w:rsid w:val="0024701D"/>
    <w:rsid w:val="00283952"/>
    <w:rsid w:val="002C2AFD"/>
    <w:rsid w:val="002C75E3"/>
    <w:rsid w:val="002E1D54"/>
    <w:rsid w:val="003018A0"/>
    <w:rsid w:val="00342495"/>
    <w:rsid w:val="00345D7B"/>
    <w:rsid w:val="0035744F"/>
    <w:rsid w:val="0038346D"/>
    <w:rsid w:val="00384E3B"/>
    <w:rsid w:val="003E3012"/>
    <w:rsid w:val="003E714E"/>
    <w:rsid w:val="003F4578"/>
    <w:rsid w:val="00405EAD"/>
    <w:rsid w:val="0041581F"/>
    <w:rsid w:val="00432386"/>
    <w:rsid w:val="0043283D"/>
    <w:rsid w:val="0044371E"/>
    <w:rsid w:val="0044564B"/>
    <w:rsid w:val="004838AF"/>
    <w:rsid w:val="004C00D5"/>
    <w:rsid w:val="004E14C2"/>
    <w:rsid w:val="004F6858"/>
    <w:rsid w:val="00504347"/>
    <w:rsid w:val="00504DAF"/>
    <w:rsid w:val="00506576"/>
    <w:rsid w:val="005104CB"/>
    <w:rsid w:val="00530AB0"/>
    <w:rsid w:val="00540417"/>
    <w:rsid w:val="0057219F"/>
    <w:rsid w:val="005745CA"/>
    <w:rsid w:val="005D57C3"/>
    <w:rsid w:val="00622321"/>
    <w:rsid w:val="00677CDE"/>
    <w:rsid w:val="00680E8A"/>
    <w:rsid w:val="0068533F"/>
    <w:rsid w:val="006B1CF5"/>
    <w:rsid w:val="0070703A"/>
    <w:rsid w:val="00714372"/>
    <w:rsid w:val="00716063"/>
    <w:rsid w:val="007221E6"/>
    <w:rsid w:val="00752AEE"/>
    <w:rsid w:val="007579DD"/>
    <w:rsid w:val="00764730"/>
    <w:rsid w:val="007806AF"/>
    <w:rsid w:val="0079248C"/>
    <w:rsid w:val="007D0B09"/>
    <w:rsid w:val="007D44D1"/>
    <w:rsid w:val="007E5989"/>
    <w:rsid w:val="007F2399"/>
    <w:rsid w:val="008242F2"/>
    <w:rsid w:val="00831273"/>
    <w:rsid w:val="00872BF7"/>
    <w:rsid w:val="00893076"/>
    <w:rsid w:val="00900178"/>
    <w:rsid w:val="00910C97"/>
    <w:rsid w:val="009C7000"/>
    <w:rsid w:val="009F296B"/>
    <w:rsid w:val="00A04530"/>
    <w:rsid w:val="00A045E3"/>
    <w:rsid w:val="00A17C9A"/>
    <w:rsid w:val="00A43BE3"/>
    <w:rsid w:val="00A55E3B"/>
    <w:rsid w:val="00A77072"/>
    <w:rsid w:val="00A978B7"/>
    <w:rsid w:val="00AA2AB7"/>
    <w:rsid w:val="00AD01CD"/>
    <w:rsid w:val="00AD158F"/>
    <w:rsid w:val="00AE1764"/>
    <w:rsid w:val="00AF0593"/>
    <w:rsid w:val="00B02674"/>
    <w:rsid w:val="00B27313"/>
    <w:rsid w:val="00B40369"/>
    <w:rsid w:val="00B440C3"/>
    <w:rsid w:val="00B54176"/>
    <w:rsid w:val="00B61DBD"/>
    <w:rsid w:val="00B72014"/>
    <w:rsid w:val="00B72DB1"/>
    <w:rsid w:val="00B7700A"/>
    <w:rsid w:val="00B7796E"/>
    <w:rsid w:val="00BA1280"/>
    <w:rsid w:val="00BA3131"/>
    <w:rsid w:val="00BB137C"/>
    <w:rsid w:val="00C23990"/>
    <w:rsid w:val="00C512B6"/>
    <w:rsid w:val="00C531B6"/>
    <w:rsid w:val="00C6732C"/>
    <w:rsid w:val="00C710DE"/>
    <w:rsid w:val="00D25DB9"/>
    <w:rsid w:val="00D45C49"/>
    <w:rsid w:val="00D55E22"/>
    <w:rsid w:val="00D66A7A"/>
    <w:rsid w:val="00D93ACF"/>
    <w:rsid w:val="00D95731"/>
    <w:rsid w:val="00DA53AA"/>
    <w:rsid w:val="00DB1292"/>
    <w:rsid w:val="00DD262D"/>
    <w:rsid w:val="00DD2D43"/>
    <w:rsid w:val="00DF08C5"/>
    <w:rsid w:val="00E50FC3"/>
    <w:rsid w:val="00E746DC"/>
    <w:rsid w:val="00E9442E"/>
    <w:rsid w:val="00E96062"/>
    <w:rsid w:val="00ED2AAF"/>
    <w:rsid w:val="00EF4296"/>
    <w:rsid w:val="00F05814"/>
    <w:rsid w:val="00F12655"/>
    <w:rsid w:val="00F23522"/>
    <w:rsid w:val="00F33D5D"/>
    <w:rsid w:val="00F37656"/>
    <w:rsid w:val="00F46ECB"/>
    <w:rsid w:val="00F61931"/>
    <w:rsid w:val="00F64C48"/>
    <w:rsid w:val="00F659CD"/>
    <w:rsid w:val="00F72FFB"/>
    <w:rsid w:val="00F9544E"/>
    <w:rsid w:val="00FA0836"/>
    <w:rsid w:val="00FA3ADF"/>
    <w:rsid w:val="00FB2C0F"/>
    <w:rsid w:val="00FC19D6"/>
    <w:rsid w:val="00FC682B"/>
    <w:rsid w:val="00FE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87836"/>
  <w15:chartTrackingRefBased/>
  <w15:docId w15:val="{96DD48E5-ECEB-1240-87C9-18F60CE0F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83127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831273"/>
    <w:rPr>
      <w:i/>
      <w:iCs/>
    </w:rPr>
  </w:style>
  <w:style w:type="table" w:styleId="TableGrid">
    <w:name w:val="Table Grid"/>
    <w:basedOn w:val="TableNormal"/>
    <w:uiPriority w:val="39"/>
    <w:rsid w:val="00831273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Normal"/>
    <w:rsid w:val="0083127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E714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714E"/>
  </w:style>
  <w:style w:type="character" w:styleId="PageNumber">
    <w:name w:val="page number"/>
    <w:basedOn w:val="DefaultParagraphFont"/>
    <w:uiPriority w:val="99"/>
    <w:semiHidden/>
    <w:unhideWhenUsed/>
    <w:rsid w:val="003E714E"/>
  </w:style>
  <w:style w:type="character" w:styleId="Hyperlink">
    <w:name w:val="Hyperlink"/>
    <w:basedOn w:val="DefaultParagraphFont"/>
    <w:uiPriority w:val="99"/>
    <w:unhideWhenUsed/>
    <w:rsid w:val="005104CB"/>
    <w:rPr>
      <w:color w:val="0000FF"/>
      <w:u w:val="single"/>
    </w:rPr>
  </w:style>
  <w:style w:type="character" w:customStyle="1" w:styleId="NormalWebChar">
    <w:name w:val="Normal (Web) Char"/>
    <w:basedOn w:val="DefaultParagraphFont"/>
    <w:link w:val="NormalWeb"/>
    <w:uiPriority w:val="99"/>
    <w:rsid w:val="009F296B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DD262D"/>
    <w:pPr>
      <w:ind w:left="720"/>
      <w:contextualSpacing/>
    </w:pPr>
  </w:style>
  <w:style w:type="paragraph" w:customStyle="1" w:styleId="Default">
    <w:name w:val="Default"/>
    <w:rsid w:val="00345D7B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0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medschool.umaryland.edu/malaria/Protocols/" TargetMode="Externa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2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973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Kolapo Oyebola</dc:creator>
  <cp:keywords/>
  <dc:description/>
  <cp:lastModifiedBy>Kolapo Oyebola</cp:lastModifiedBy>
  <cp:revision>3</cp:revision>
  <dcterms:created xsi:type="dcterms:W3CDTF">2024-02-24T06:09:00Z</dcterms:created>
  <dcterms:modified xsi:type="dcterms:W3CDTF">2024-02-24T14:01:00Z</dcterms:modified>
</cp:coreProperties>
</file>