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23E33" w14:textId="37E5C408" w:rsidR="00C95C0F" w:rsidRPr="00D76EDA" w:rsidRDefault="00E43D05" w:rsidP="00D739E3">
      <w:pPr>
        <w:spacing w:line="480" w:lineRule="auto"/>
        <w:jc w:val="both"/>
        <w:rPr>
          <w:rFonts w:ascii="Times New Roman" w:hAnsi="Times New Roman" w:cs="Times New Roman"/>
          <w:b/>
          <w:sz w:val="24"/>
          <w:szCs w:val="24"/>
          <w:lang w:val="en-US"/>
        </w:rPr>
      </w:pPr>
      <w:r>
        <w:rPr>
          <w:rFonts w:ascii="Times New Roman" w:hAnsi="Times New Roman" w:cs="Times New Roman"/>
          <w:b/>
          <w:bCs/>
          <w:sz w:val="24"/>
          <w:szCs w:val="24"/>
          <w:lang w:val="en-US"/>
        </w:rPr>
        <w:t>Table 1</w:t>
      </w:r>
      <w:r w:rsidR="00C95C0F" w:rsidRPr="00D76EDA">
        <w:rPr>
          <w:rFonts w:ascii="Times New Roman" w:hAnsi="Times New Roman" w:cs="Times New Roman"/>
          <w:b/>
          <w:bCs/>
          <w:sz w:val="24"/>
          <w:szCs w:val="24"/>
          <w:lang w:val="en-US"/>
        </w:rPr>
        <w:t>. Positive and n</w:t>
      </w:r>
      <w:r w:rsidR="00C95C0F" w:rsidRPr="00D76EDA">
        <w:rPr>
          <w:rFonts w:ascii="Times New Roman" w:hAnsi="Times New Roman" w:cs="Times New Roman"/>
          <w:b/>
          <w:sz w:val="24"/>
          <w:szCs w:val="24"/>
          <w:lang w:val="en-US"/>
        </w:rPr>
        <w:t>egative controls performed in single and double immunohistochemistry to investigate immunoreagents specificity rigorously.</w:t>
      </w:r>
    </w:p>
    <w:p w14:paraId="1E98F3CF" w14:textId="77777777" w:rsidR="00C95C0F" w:rsidRPr="00A86D72" w:rsidRDefault="00C95C0F" w:rsidP="00D739E3">
      <w:pPr>
        <w:spacing w:line="480" w:lineRule="auto"/>
        <w:jc w:val="center"/>
        <w:rPr>
          <w:rFonts w:ascii="Times New Roman" w:hAnsi="Times New Roman" w:cs="Times New Roman"/>
          <w:b/>
          <w:bCs/>
          <w:sz w:val="24"/>
          <w:szCs w:val="24"/>
          <w:lang w:val="en-US"/>
        </w:rPr>
      </w:pPr>
      <w:r w:rsidRPr="00A86D72">
        <w:rPr>
          <w:rFonts w:ascii="Times New Roman" w:hAnsi="Times New Roman" w:cs="Times New Roman"/>
          <w:sz w:val="24"/>
          <w:szCs w:val="24"/>
          <w:lang w:val="en-US"/>
        </w:rPr>
        <w:object w:dxaOrig="9201" w:dyaOrig="4280" w14:anchorId="1E7F0F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0.5pt;height:213.75pt" o:ole="">
            <v:imagedata r:id="rId8" o:title=""/>
          </v:shape>
          <o:OLEObject Type="Embed" ProgID="Excel.Sheet.12" ShapeID="_x0000_i1025" DrawAspect="Content" ObjectID="_1776856524" r:id="rId9"/>
        </w:object>
      </w:r>
    </w:p>
    <w:p w14:paraId="6CCE1866" w14:textId="465E8B57" w:rsidR="00C95C0F" w:rsidRDefault="00C95C0F" w:rsidP="00D739E3">
      <w:pPr>
        <w:spacing w:line="360" w:lineRule="auto"/>
        <w:jc w:val="both"/>
        <w:rPr>
          <w:rFonts w:ascii="Times New Roman" w:hAnsi="Times New Roman" w:cs="Times New Roman"/>
          <w:sz w:val="24"/>
          <w:szCs w:val="24"/>
          <w:lang w:val="en-US"/>
        </w:rPr>
      </w:pPr>
      <w:r w:rsidRPr="00A86D72">
        <w:rPr>
          <w:rFonts w:ascii="Times New Roman" w:hAnsi="Times New Roman" w:cs="Times New Roman"/>
          <w:sz w:val="24"/>
          <w:szCs w:val="24"/>
          <w:lang w:val="en-GB"/>
        </w:rPr>
        <w:t>CK, cytokeratin; Iba1, ionized calcium-binding adapter molecule-1</w:t>
      </w:r>
      <w:r w:rsidRPr="00A86D72">
        <w:rPr>
          <w:rFonts w:ascii="Times New Roman" w:hAnsi="Times New Roman" w:cs="Times New Roman"/>
          <w:sz w:val="24"/>
          <w:szCs w:val="24"/>
          <w:lang w:val="en-US"/>
        </w:rPr>
        <w:t xml:space="preserve">; Controls 1 and 2 for the single immunohistochemistry (S-IHC), were performed in bovine endometrium while Controls 3 (S-IHC)), 4, 5 and 6 (double immunohistochemistry (D-IHC)) were carried out in both bovine jejunal lymph nodes and distal jejunum. For D-IHC, in the first stain, we used rabbit polyclonal anti-Iba1 as primary antibody and biotinylated goat anti-rabbit IgG as secondary antibody with avidin-biotin complex and in the second stain rabbit polyclonal anti-CK antibody and alkaline phosphatase (AP)-conjugated anti-rabbit IgG were used as primary and secondary antibodies, respectively. </w:t>
      </w:r>
    </w:p>
    <w:p w14:paraId="2EB58C8A" w14:textId="77777777" w:rsidR="00B11EAA" w:rsidRDefault="00B11EAA" w:rsidP="00D739E3">
      <w:pPr>
        <w:spacing w:line="480" w:lineRule="auto"/>
        <w:jc w:val="both"/>
        <w:rPr>
          <w:rFonts w:ascii="Times New Roman" w:hAnsi="Times New Roman" w:cs="Times New Roman"/>
          <w:b/>
          <w:bCs/>
          <w:sz w:val="24"/>
          <w:szCs w:val="24"/>
          <w:lang w:val="en-GB"/>
        </w:rPr>
        <w:sectPr w:rsidR="00B11EAA" w:rsidSect="00363732">
          <w:footerReference w:type="default" r:id="rId10"/>
          <w:type w:val="continuous"/>
          <w:pgSz w:w="16838" w:h="11906" w:orient="landscape"/>
          <w:pgMar w:top="1701" w:right="1418" w:bottom="1701" w:left="1418" w:header="709" w:footer="709" w:gutter="0"/>
          <w:lnNumType w:countBy="1" w:restart="continuous"/>
          <w:cols w:space="708"/>
          <w:docGrid w:linePitch="360"/>
        </w:sectPr>
      </w:pPr>
    </w:p>
    <w:p w14:paraId="2E23068D" w14:textId="77777777" w:rsidR="00B11EAA" w:rsidRPr="00D76EDA" w:rsidRDefault="00B11EAA" w:rsidP="00D739E3">
      <w:pPr>
        <w:spacing w:line="360" w:lineRule="auto"/>
        <w:jc w:val="both"/>
        <w:rPr>
          <w:rFonts w:ascii="Times New Roman" w:hAnsi="Times New Roman" w:cs="Times New Roman"/>
          <w:b/>
          <w:sz w:val="24"/>
          <w:szCs w:val="24"/>
          <w:lang w:val="en-GB"/>
        </w:rPr>
      </w:pPr>
      <w:r>
        <w:rPr>
          <w:rFonts w:ascii="Times New Roman" w:hAnsi="Times New Roman" w:cs="Times New Roman"/>
          <w:b/>
          <w:bCs/>
          <w:sz w:val="24"/>
          <w:szCs w:val="24"/>
          <w:lang w:val="en-GB"/>
        </w:rPr>
        <w:lastRenderedPageBreak/>
        <w:t>Table 2</w:t>
      </w:r>
      <w:r w:rsidRPr="00D76EDA">
        <w:rPr>
          <w:rFonts w:ascii="Times New Roman" w:hAnsi="Times New Roman" w:cs="Times New Roman"/>
          <w:b/>
          <w:bCs/>
          <w:sz w:val="24"/>
          <w:szCs w:val="24"/>
          <w:lang w:val="en-GB"/>
        </w:rPr>
        <w:t>.</w:t>
      </w:r>
      <w:r w:rsidRPr="00D76EDA">
        <w:rPr>
          <w:rFonts w:ascii="Times New Roman" w:hAnsi="Times New Roman" w:cs="Times New Roman"/>
          <w:b/>
          <w:sz w:val="24"/>
          <w:szCs w:val="24"/>
          <w:lang w:val="en-GB"/>
        </w:rPr>
        <w:t xml:space="preserve">  Infection status and infection score of the animals used in this study classified according to the type of paratuberculosis-associated histological lesions present in their gut tissues and regional lymph nodes. </w:t>
      </w:r>
    </w:p>
    <w:p w14:paraId="10BF2671" w14:textId="77777777" w:rsidR="00B11EAA" w:rsidRPr="00A86D72" w:rsidRDefault="00B11EAA" w:rsidP="00D739E3">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object w:dxaOrig="12205" w:dyaOrig="10587" w14:anchorId="60E78D42">
          <v:shape id="_x0000_i1026" type="#_x0000_t75" style="width:424.5pt;height:367.5pt" o:ole="">
            <v:imagedata r:id="rId11" o:title=""/>
          </v:shape>
          <o:OLEObject Type="Embed" ProgID="Excel.Sheet.12" ShapeID="_x0000_i1026" DrawAspect="Content" ObjectID="_1776856525" r:id="rId12"/>
        </w:object>
      </w:r>
    </w:p>
    <w:p w14:paraId="10328104" w14:textId="77777777" w:rsidR="00B11EAA" w:rsidRDefault="00B11EAA" w:rsidP="00D739E3">
      <w:pPr>
        <w:spacing w:line="360" w:lineRule="auto"/>
        <w:jc w:val="both"/>
        <w:rPr>
          <w:rFonts w:ascii="Times New Roman" w:hAnsi="Times New Roman" w:cs="Times New Roman"/>
          <w:bCs/>
          <w:sz w:val="24"/>
          <w:szCs w:val="24"/>
          <w:lang w:val="en-US"/>
        </w:rPr>
      </w:pPr>
      <w:r w:rsidRPr="00A86D72">
        <w:rPr>
          <w:rFonts w:ascii="Times New Roman" w:hAnsi="Times New Roman" w:cs="Times New Roman"/>
          <w:sz w:val="24"/>
          <w:szCs w:val="24"/>
          <w:lang w:val="en-US"/>
        </w:rPr>
        <w:t xml:space="preserve">ID, cows’ identification; ND, unknown; the number of + shown in parenthesis in the Ziehl-Neelsen (ZN) column indicates the amount of acid-alcohol resistant bacteria present; in the anti-Map ELISA column the numerical value obtained in the ELISA is shown in parenthesis; the number shown in parenthesis in the PCR columns corresponds to the cycle threshold (Ct) obtained in the amplification of the F57 sequence; NC, non-conclusive result; &gt;50, refers to the number of colonies isolated in the bacteriological culture. </w:t>
      </w:r>
      <w:r w:rsidRPr="00A86D72">
        <w:rPr>
          <w:rFonts w:ascii="Times New Roman" w:hAnsi="Times New Roman" w:cs="Times New Roman"/>
          <w:bCs/>
          <w:sz w:val="24"/>
          <w:szCs w:val="24"/>
          <w:lang w:val="en-US"/>
        </w:rPr>
        <w:t xml:space="preserve">DIFUSSE, refer to all the animals showing diffuse lesions (intermediate and multibacillary). The mean infection score of each histopathological group was calculated as the sum of the total number of positive diagnosis test (counting 1 for each positive, 0.5 for each non concluding result and 0 for each negative result) plus the total number of ZN positive results (1 if there is one + in the ZN result, 2 for two ++ and 3 for +++) divided by the total number of animals in the group. </w:t>
      </w:r>
    </w:p>
    <w:p w14:paraId="05DD4FE5" w14:textId="77777777" w:rsidR="00B11EAA" w:rsidRDefault="00B11EAA" w:rsidP="00D739E3">
      <w:pPr>
        <w:spacing w:line="480" w:lineRule="auto"/>
        <w:rPr>
          <w:rFonts w:ascii="Times New Roman" w:hAnsi="Times New Roman" w:cs="Times New Roman"/>
          <w:bCs/>
          <w:sz w:val="24"/>
          <w:szCs w:val="24"/>
          <w:lang w:val="en-US"/>
        </w:rPr>
        <w:sectPr w:rsidR="00B11EAA" w:rsidSect="00363732">
          <w:type w:val="continuous"/>
          <w:pgSz w:w="11906" w:h="16838"/>
          <w:pgMar w:top="1418" w:right="1701" w:bottom="1418" w:left="1701" w:header="709" w:footer="709" w:gutter="0"/>
          <w:lnNumType w:countBy="1" w:restart="continuous"/>
          <w:cols w:space="708"/>
          <w:docGrid w:linePitch="360"/>
        </w:sectPr>
      </w:pPr>
    </w:p>
    <w:p w14:paraId="20293C33" w14:textId="60E966A2" w:rsidR="00D76EDA" w:rsidRPr="00401482" w:rsidRDefault="00E43D05" w:rsidP="00D739E3">
      <w:pPr>
        <w:spacing w:line="480" w:lineRule="auto"/>
        <w:rPr>
          <w:rFonts w:ascii="Times New Roman" w:hAnsi="Times New Roman" w:cs="Times New Roman"/>
          <w:bCs/>
          <w:sz w:val="24"/>
          <w:szCs w:val="24"/>
          <w:lang w:val="en-US"/>
        </w:rPr>
      </w:pPr>
      <w:r>
        <w:rPr>
          <w:rFonts w:ascii="Times New Roman" w:hAnsi="Times New Roman" w:cs="Times New Roman"/>
          <w:b/>
          <w:bCs/>
          <w:sz w:val="24"/>
          <w:szCs w:val="24"/>
          <w:lang w:val="en-GB"/>
        </w:rPr>
        <w:lastRenderedPageBreak/>
        <w:t>Table 3</w:t>
      </w:r>
      <w:r w:rsidR="00D76EDA" w:rsidRPr="00D76EDA">
        <w:rPr>
          <w:rFonts w:ascii="Times New Roman" w:hAnsi="Times New Roman" w:cs="Times New Roman"/>
          <w:b/>
          <w:bCs/>
          <w:sz w:val="24"/>
          <w:szCs w:val="24"/>
          <w:lang w:val="en-GB"/>
        </w:rPr>
        <w:t xml:space="preserve">. </w:t>
      </w:r>
      <w:r w:rsidR="00D76EDA" w:rsidRPr="00D76EDA">
        <w:rPr>
          <w:rFonts w:ascii="Times New Roman" w:hAnsi="Times New Roman" w:cs="Times New Roman"/>
          <w:b/>
          <w:sz w:val="24"/>
          <w:szCs w:val="24"/>
          <w:lang w:val="en-GB"/>
        </w:rPr>
        <w:t xml:space="preserve">Quantification of cytokeratin and Iba1 expressing cells in jejunal lymph nodes granulomatous lesions of cattle with different histopathological forms of bovine paratuberculosis. </w:t>
      </w:r>
    </w:p>
    <w:p w14:paraId="68F74724" w14:textId="77777777" w:rsidR="00D76EDA" w:rsidRPr="00A86D72" w:rsidRDefault="00D76EDA" w:rsidP="00D739E3">
      <w:pPr>
        <w:spacing w:line="480" w:lineRule="auto"/>
        <w:jc w:val="center"/>
        <w:rPr>
          <w:rFonts w:ascii="Times New Roman" w:hAnsi="Times New Roman" w:cs="Times New Roman"/>
          <w:sz w:val="24"/>
          <w:szCs w:val="24"/>
          <w:lang w:val="en-GB"/>
        </w:rPr>
      </w:pPr>
      <w:r w:rsidRPr="00A86D72">
        <w:rPr>
          <w:rFonts w:ascii="Times New Roman" w:hAnsi="Times New Roman" w:cs="Times New Roman"/>
          <w:sz w:val="24"/>
          <w:szCs w:val="24"/>
          <w:lang w:val="en-GB"/>
        </w:rPr>
        <w:object w:dxaOrig="18951" w:dyaOrig="4889" w14:anchorId="25FB3EC1">
          <v:shape id="_x0000_i1027" type="#_x0000_t75" style="width:698.25pt;height:181.5pt" o:ole="">
            <v:imagedata r:id="rId13" o:title=""/>
          </v:shape>
          <o:OLEObject Type="Embed" ProgID="Excel.Sheet.12" ShapeID="_x0000_i1027" DrawAspect="Content" ObjectID="_1776856526" r:id="rId14"/>
        </w:object>
      </w:r>
    </w:p>
    <w:p w14:paraId="71712F61" w14:textId="510DA84D" w:rsidR="00D76EDA" w:rsidRDefault="00D76EDA" w:rsidP="00D739E3">
      <w:pPr>
        <w:spacing w:line="360" w:lineRule="auto"/>
        <w:jc w:val="both"/>
        <w:rPr>
          <w:rFonts w:ascii="Times New Roman" w:hAnsi="Times New Roman" w:cs="Times New Roman"/>
          <w:sz w:val="24"/>
          <w:szCs w:val="24"/>
          <w:lang w:val="en-GB"/>
        </w:rPr>
      </w:pPr>
      <w:r w:rsidRPr="00A86D72">
        <w:rPr>
          <w:rFonts w:ascii="Times New Roman" w:hAnsi="Times New Roman" w:cs="Times New Roman"/>
          <w:sz w:val="24"/>
          <w:szCs w:val="24"/>
          <w:lang w:val="en-GB"/>
        </w:rPr>
        <w:t>CK, cytokeratin; Iba1, ionized calcium-binding adapter molecule-1; +, positive; N, number of fields examined per histopathological group; Results are expressed as mean or median values of the number of immunolabelled cells per field and histopathological group depending of the statistical test used to analyse the data (means ± standard deviation for parametric tests and median (interquartile range P25-P55) for non-parametric tests); Asterisks, indicate for multiple groups the comparisons where the differences between the multifocal group and the rest of the groups and for two groups the comparisons where the differences between infected and control animals are significant (*p-value&lt;0.05, **p-value&lt;0.01 ***p-value&lt;0.001). Results obtained for the multifocal group are shown in bold face.</w:t>
      </w:r>
    </w:p>
    <w:p w14:paraId="13FE79C0" w14:textId="77777777" w:rsidR="00D76EDA" w:rsidRDefault="00D76EDA" w:rsidP="00D739E3">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7EE56A50" w14:textId="60C927E3" w:rsidR="00D76EDA" w:rsidRPr="00D76EDA" w:rsidRDefault="00E43D05" w:rsidP="00D739E3">
      <w:pPr>
        <w:spacing w:line="480" w:lineRule="auto"/>
        <w:jc w:val="both"/>
        <w:rPr>
          <w:rFonts w:ascii="Times New Roman" w:hAnsi="Times New Roman" w:cs="Times New Roman"/>
          <w:b/>
          <w:sz w:val="24"/>
          <w:szCs w:val="24"/>
          <w:lang w:val="en-GB"/>
        </w:rPr>
      </w:pPr>
      <w:r>
        <w:rPr>
          <w:rFonts w:ascii="Times New Roman" w:hAnsi="Times New Roman" w:cs="Times New Roman"/>
          <w:b/>
          <w:bCs/>
          <w:sz w:val="24"/>
          <w:szCs w:val="24"/>
          <w:lang w:val="en-GB"/>
        </w:rPr>
        <w:lastRenderedPageBreak/>
        <w:t>Table 4</w:t>
      </w:r>
      <w:r w:rsidR="00D76EDA" w:rsidRPr="00D76EDA">
        <w:rPr>
          <w:rFonts w:ascii="Times New Roman" w:hAnsi="Times New Roman" w:cs="Times New Roman"/>
          <w:b/>
          <w:bCs/>
          <w:sz w:val="24"/>
          <w:szCs w:val="24"/>
          <w:lang w:val="en-GB"/>
        </w:rPr>
        <w:t xml:space="preserve">. </w:t>
      </w:r>
      <w:r w:rsidR="00D76EDA" w:rsidRPr="00D76EDA">
        <w:rPr>
          <w:rFonts w:ascii="Times New Roman" w:hAnsi="Times New Roman" w:cs="Times New Roman"/>
          <w:b/>
          <w:sz w:val="24"/>
          <w:szCs w:val="24"/>
          <w:lang w:val="en-GB"/>
        </w:rPr>
        <w:t xml:space="preserve">Quantification of cytokeratin and Iba1 expressing cells in distal jejunum granulomatous lesions of cattle with different histopathological forms of bovine paratuberculosis. </w:t>
      </w:r>
    </w:p>
    <w:p w14:paraId="422C6CD5" w14:textId="77777777" w:rsidR="00D76EDA" w:rsidRPr="00A86D72" w:rsidRDefault="00D76EDA" w:rsidP="00D739E3">
      <w:pPr>
        <w:spacing w:line="480" w:lineRule="auto"/>
        <w:jc w:val="center"/>
        <w:rPr>
          <w:rFonts w:ascii="Times New Roman" w:hAnsi="Times New Roman" w:cs="Times New Roman"/>
          <w:sz w:val="24"/>
          <w:szCs w:val="24"/>
          <w:lang w:val="en-US"/>
        </w:rPr>
      </w:pPr>
      <w:r w:rsidRPr="00A86D72">
        <w:rPr>
          <w:rFonts w:ascii="Times New Roman" w:hAnsi="Times New Roman" w:cs="Times New Roman"/>
          <w:sz w:val="24"/>
          <w:szCs w:val="24"/>
          <w:lang w:val="en-US"/>
        </w:rPr>
        <w:object w:dxaOrig="17865" w:dyaOrig="5340" w14:anchorId="32A345F6">
          <v:shape id="_x0000_i1028" type="#_x0000_t75" style="width:653.25pt;height:195.75pt" o:ole="">
            <v:imagedata r:id="rId15" o:title=""/>
          </v:shape>
          <o:OLEObject Type="Embed" ProgID="Excel.Sheet.12" ShapeID="_x0000_i1028" DrawAspect="Content" ObjectID="_1776856527" r:id="rId16"/>
        </w:object>
      </w:r>
    </w:p>
    <w:p w14:paraId="3D580544" w14:textId="77777777" w:rsidR="00D76EDA" w:rsidRPr="00A86D72" w:rsidRDefault="00D76EDA" w:rsidP="00D739E3">
      <w:pPr>
        <w:spacing w:line="360" w:lineRule="auto"/>
        <w:jc w:val="both"/>
        <w:rPr>
          <w:rFonts w:ascii="Times New Roman" w:hAnsi="Times New Roman" w:cs="Times New Roman"/>
          <w:sz w:val="24"/>
          <w:szCs w:val="24"/>
          <w:lang w:val="en-GB"/>
        </w:rPr>
      </w:pPr>
      <w:r w:rsidRPr="00A86D72">
        <w:rPr>
          <w:rFonts w:ascii="Times New Roman" w:hAnsi="Times New Roman" w:cs="Times New Roman"/>
          <w:sz w:val="24"/>
          <w:szCs w:val="24"/>
          <w:lang w:val="en-GB"/>
        </w:rPr>
        <w:t>CK, cytokeratin; Iba1, ionized calcium-binding adapter molecule-1; +, positive; N, number of fields examined per histopathological group; Results are expressed as mean or median values of the number of immunolabelled cells per field and histopathological group depending of the statistical test used to analyse the data (means ± standard deviation for parametric tests and median (interquartile range P25-P55) for non-parametric tests); Asterisks indicate, for multiple groups if the differences between each histopathological group and the multifocal group and for two groups if the differences between infected and control animals, are significant or not (*p-value&lt;0.05, **p-value&lt;0.01 ***p-value&lt;0.001). Results obtained for the multifocal group are shown in bold face.</w:t>
      </w:r>
    </w:p>
    <w:p w14:paraId="1BD68C0E" w14:textId="1EB9F273" w:rsidR="00D76EDA" w:rsidRPr="00A86D72" w:rsidRDefault="00E43D05" w:rsidP="00D739E3">
      <w:pPr>
        <w:spacing w:line="48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Table 5</w:t>
      </w:r>
      <w:r w:rsidR="00D76EDA" w:rsidRPr="00A86D72">
        <w:rPr>
          <w:rFonts w:ascii="Times New Roman" w:hAnsi="Times New Roman" w:cs="Times New Roman"/>
          <w:b/>
          <w:sz w:val="24"/>
          <w:szCs w:val="24"/>
          <w:lang w:val="en-GB"/>
        </w:rPr>
        <w:t>. Ratios of double-Iba1/CK-immunolabeled epithelioid macrophages to single-Iba1 cells and to total macrophages (single Iba1 and double Iba1/CK-immunolabeled cells) in animals with different pathological forms of bovine paratuberculosis.</w:t>
      </w:r>
    </w:p>
    <w:p w14:paraId="10C7B980" w14:textId="77777777" w:rsidR="00D76EDA" w:rsidRPr="00A86D72" w:rsidRDefault="00D76EDA" w:rsidP="00D739E3">
      <w:pPr>
        <w:spacing w:line="480" w:lineRule="auto"/>
        <w:jc w:val="center"/>
        <w:rPr>
          <w:rFonts w:ascii="Times New Roman" w:hAnsi="Times New Roman" w:cs="Times New Roman"/>
          <w:bCs/>
          <w:sz w:val="24"/>
          <w:szCs w:val="24"/>
          <w:lang w:val="en-US"/>
        </w:rPr>
      </w:pPr>
      <w:r w:rsidRPr="00A86D72">
        <w:rPr>
          <w:rFonts w:ascii="Times New Roman" w:hAnsi="Times New Roman" w:cs="Times New Roman"/>
          <w:bCs/>
          <w:sz w:val="24"/>
          <w:szCs w:val="24"/>
          <w:lang w:val="en-US"/>
        </w:rPr>
        <w:object w:dxaOrig="16818" w:dyaOrig="5873" w14:anchorId="07387469">
          <v:shape id="_x0000_i1029" type="#_x0000_t75" style="width:689.25pt;height:240pt" o:ole="">
            <v:imagedata r:id="rId17" o:title=""/>
          </v:shape>
          <o:OLEObject Type="Embed" ProgID="Excel.Sheet.12" ShapeID="_x0000_i1029" DrawAspect="Content" ObjectID="_1776856528" r:id="rId18"/>
        </w:object>
      </w:r>
    </w:p>
    <w:p w14:paraId="592410C1" w14:textId="1C1AC37C" w:rsidR="00D76EDA" w:rsidRDefault="00D76EDA" w:rsidP="00D739E3">
      <w:pPr>
        <w:spacing w:line="480" w:lineRule="auto"/>
        <w:rPr>
          <w:rFonts w:ascii="Times New Roman" w:hAnsi="Times New Roman" w:cs="Times New Roman"/>
          <w:sz w:val="24"/>
          <w:szCs w:val="24"/>
          <w:lang w:val="en-US"/>
        </w:rPr>
      </w:pPr>
      <w:r w:rsidRPr="00A86D72">
        <w:rPr>
          <w:rFonts w:ascii="Times New Roman" w:hAnsi="Times New Roman" w:cs="Times New Roman"/>
          <w:sz w:val="24"/>
          <w:szCs w:val="24"/>
          <w:lang w:val="en-US"/>
        </w:rPr>
        <w:t xml:space="preserve">N, number of fields counted for each pathological group; </w:t>
      </w:r>
      <w:r w:rsidRPr="00A86D72">
        <w:rPr>
          <w:rFonts w:ascii="Times New Roman" w:hAnsi="Times New Roman" w:cs="Times New Roman"/>
          <w:sz w:val="24"/>
          <w:szCs w:val="24"/>
          <w:lang w:val="en-GB"/>
        </w:rPr>
        <w:t xml:space="preserve">CK, cytokeratin; Iba1, ionized calcium-binding adapter molecule-1; </w:t>
      </w:r>
      <w:r w:rsidRPr="00A86D72">
        <w:rPr>
          <w:rFonts w:ascii="Times New Roman" w:hAnsi="Times New Roman" w:cs="Times New Roman"/>
          <w:sz w:val="24"/>
          <w:szCs w:val="24"/>
          <w:lang w:val="en-US"/>
        </w:rPr>
        <w:t xml:space="preserve">Numbers, indicate the mean number of positive cells per field and pathological group; For each section of tissue, the results are ordered from the highest to the lowest ratio. </w:t>
      </w:r>
    </w:p>
    <w:p w14:paraId="1B4B771D" w14:textId="77777777" w:rsidR="00757CE7" w:rsidRDefault="00757CE7" w:rsidP="00D739E3">
      <w:pPr>
        <w:spacing w:line="480" w:lineRule="auto"/>
        <w:ind w:left="360"/>
        <w:jc w:val="both"/>
        <w:rPr>
          <w:rFonts w:ascii="Times New Roman" w:hAnsi="Times New Roman" w:cs="Times New Roman"/>
          <w:b/>
          <w:bCs/>
          <w:sz w:val="24"/>
          <w:szCs w:val="24"/>
          <w:lang w:val="en-GB"/>
        </w:rPr>
        <w:sectPr w:rsidR="00757CE7" w:rsidSect="00363732">
          <w:type w:val="continuous"/>
          <w:pgSz w:w="16838" w:h="11906" w:orient="landscape"/>
          <w:pgMar w:top="1701" w:right="1418" w:bottom="1701" w:left="1418" w:header="709" w:footer="709" w:gutter="0"/>
          <w:lnNumType w:countBy="1" w:restart="continuous"/>
          <w:cols w:space="708"/>
          <w:docGrid w:linePitch="360"/>
        </w:sectPr>
      </w:pPr>
    </w:p>
    <w:p w14:paraId="1C40C75C" w14:textId="477C0054" w:rsidR="00C95C0F" w:rsidRPr="001B4F90" w:rsidRDefault="00C95C0F" w:rsidP="00D739E3">
      <w:pPr>
        <w:spacing w:line="480" w:lineRule="auto"/>
        <w:rPr>
          <w:rFonts w:ascii="Times New Roman" w:hAnsi="Times New Roman" w:cs="Times New Roman"/>
          <w:sz w:val="24"/>
          <w:szCs w:val="24"/>
          <w:lang w:val="en-GB"/>
        </w:rPr>
      </w:pPr>
    </w:p>
    <w:sectPr w:rsidR="00C95C0F" w:rsidRPr="001B4F90" w:rsidSect="00363732">
      <w:type w:val="continuous"/>
      <w:pgSz w:w="11906" w:h="16838"/>
      <w:pgMar w:top="1418" w:right="1701" w:bottom="1418" w:left="1701"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3FA8C1" w14:textId="77777777" w:rsidR="00363732" w:rsidRDefault="00363732" w:rsidP="00D4594C">
      <w:pPr>
        <w:spacing w:after="0" w:line="240" w:lineRule="auto"/>
      </w:pPr>
      <w:r>
        <w:separator/>
      </w:r>
    </w:p>
  </w:endnote>
  <w:endnote w:type="continuationSeparator" w:id="0">
    <w:p w14:paraId="07D49F4F" w14:textId="77777777" w:rsidR="00363732" w:rsidRDefault="00363732" w:rsidP="00D45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8332152"/>
      <w:docPartObj>
        <w:docPartGallery w:val="Page Numbers (Bottom of Page)"/>
        <w:docPartUnique/>
      </w:docPartObj>
    </w:sdtPr>
    <w:sdtContent>
      <w:p w14:paraId="6525AEA7" w14:textId="00588EBE" w:rsidR="000E07B9" w:rsidRDefault="000E07B9">
        <w:pPr>
          <w:pStyle w:val="Footer"/>
          <w:jc w:val="center"/>
        </w:pPr>
        <w:r>
          <w:fldChar w:fldCharType="begin"/>
        </w:r>
        <w:r>
          <w:instrText>PAGE   \* MERGEFORMAT</w:instrText>
        </w:r>
        <w:r>
          <w:fldChar w:fldCharType="separate"/>
        </w:r>
        <w:r w:rsidR="00D17520">
          <w:rPr>
            <w:noProof/>
          </w:rPr>
          <w:t>22</w:t>
        </w:r>
        <w:r>
          <w:fldChar w:fldCharType="end"/>
        </w:r>
      </w:p>
    </w:sdtContent>
  </w:sdt>
  <w:p w14:paraId="751A6AAC" w14:textId="77777777" w:rsidR="000E07B9" w:rsidRDefault="000E07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9D1A2" w14:textId="77777777" w:rsidR="00363732" w:rsidRDefault="00363732" w:rsidP="00D4594C">
      <w:pPr>
        <w:spacing w:after="0" w:line="240" w:lineRule="auto"/>
      </w:pPr>
      <w:r>
        <w:separator/>
      </w:r>
    </w:p>
  </w:footnote>
  <w:footnote w:type="continuationSeparator" w:id="0">
    <w:p w14:paraId="3BE4A63D" w14:textId="77777777" w:rsidR="00363732" w:rsidRDefault="00363732" w:rsidP="00D459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96667"/>
    <w:multiLevelType w:val="hybridMultilevel"/>
    <w:tmpl w:val="0BE01392"/>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2" w15:restartNumberingAfterBreak="0">
    <w:nsid w:val="40E67FD1"/>
    <w:multiLevelType w:val="hybridMultilevel"/>
    <w:tmpl w:val="6F56BB8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1EF7A4D"/>
    <w:multiLevelType w:val="hybridMultilevel"/>
    <w:tmpl w:val="671880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7476441"/>
    <w:multiLevelType w:val="hybridMultilevel"/>
    <w:tmpl w:val="6FB63BFA"/>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715D5B6B"/>
    <w:multiLevelType w:val="hybridMultilevel"/>
    <w:tmpl w:val="B86825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3891ED4"/>
    <w:multiLevelType w:val="hybridMultilevel"/>
    <w:tmpl w:val="70C245D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830752521">
    <w:abstractNumId w:val="6"/>
  </w:num>
  <w:num w:numId="2" w16cid:durableId="2131236689">
    <w:abstractNumId w:val="0"/>
  </w:num>
  <w:num w:numId="3" w16cid:durableId="523642003">
    <w:abstractNumId w:val="4"/>
  </w:num>
  <w:num w:numId="4" w16cid:durableId="1761945327">
    <w:abstractNumId w:val="1"/>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 w:numId="5" w16cid:durableId="391850847">
    <w:abstractNumId w:val="1"/>
  </w:num>
  <w:num w:numId="6" w16cid:durableId="891648016">
    <w:abstractNumId w:val="5"/>
  </w:num>
  <w:num w:numId="7" w16cid:durableId="536240737">
    <w:abstractNumId w:val="5"/>
  </w:num>
  <w:num w:numId="8" w16cid:durableId="1097873522">
    <w:abstractNumId w:val="3"/>
  </w:num>
  <w:num w:numId="9" w16cid:durableId="6408407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Y2NTSwMDI1NTA1szBQ0lEKTi0uzszPAykwrwUAk4DafSwAAAA="/>
  </w:docVars>
  <w:rsids>
    <w:rsidRoot w:val="00331015"/>
    <w:rsid w:val="00000009"/>
    <w:rsid w:val="00001387"/>
    <w:rsid w:val="00001B95"/>
    <w:rsid w:val="00005296"/>
    <w:rsid w:val="00005831"/>
    <w:rsid w:val="0000707B"/>
    <w:rsid w:val="00010B54"/>
    <w:rsid w:val="00011630"/>
    <w:rsid w:val="00011D7A"/>
    <w:rsid w:val="00013022"/>
    <w:rsid w:val="00014C88"/>
    <w:rsid w:val="00015441"/>
    <w:rsid w:val="00015E04"/>
    <w:rsid w:val="0001611F"/>
    <w:rsid w:val="00016283"/>
    <w:rsid w:val="0001630A"/>
    <w:rsid w:val="00020318"/>
    <w:rsid w:val="0002135A"/>
    <w:rsid w:val="0002263B"/>
    <w:rsid w:val="00022D25"/>
    <w:rsid w:val="0002369E"/>
    <w:rsid w:val="000256AB"/>
    <w:rsid w:val="00025886"/>
    <w:rsid w:val="000259D0"/>
    <w:rsid w:val="00025A87"/>
    <w:rsid w:val="00025EF1"/>
    <w:rsid w:val="000262A8"/>
    <w:rsid w:val="00030493"/>
    <w:rsid w:val="00030B5D"/>
    <w:rsid w:val="0003245E"/>
    <w:rsid w:val="00034471"/>
    <w:rsid w:val="000346E0"/>
    <w:rsid w:val="00034A6A"/>
    <w:rsid w:val="00035424"/>
    <w:rsid w:val="00035732"/>
    <w:rsid w:val="00035F9F"/>
    <w:rsid w:val="00036741"/>
    <w:rsid w:val="00037872"/>
    <w:rsid w:val="00041229"/>
    <w:rsid w:val="0004148F"/>
    <w:rsid w:val="00041503"/>
    <w:rsid w:val="00042787"/>
    <w:rsid w:val="00042F3F"/>
    <w:rsid w:val="000432A1"/>
    <w:rsid w:val="00044532"/>
    <w:rsid w:val="000458E7"/>
    <w:rsid w:val="00046288"/>
    <w:rsid w:val="0004727C"/>
    <w:rsid w:val="000561F7"/>
    <w:rsid w:val="000575C0"/>
    <w:rsid w:val="00057BDE"/>
    <w:rsid w:val="000608D2"/>
    <w:rsid w:val="00061F79"/>
    <w:rsid w:val="00063D2D"/>
    <w:rsid w:val="0006425F"/>
    <w:rsid w:val="00065DFF"/>
    <w:rsid w:val="00065E85"/>
    <w:rsid w:val="00067837"/>
    <w:rsid w:val="00067F43"/>
    <w:rsid w:val="000712CA"/>
    <w:rsid w:val="000714A9"/>
    <w:rsid w:val="00071F15"/>
    <w:rsid w:val="000741F1"/>
    <w:rsid w:val="00075B18"/>
    <w:rsid w:val="00077AFB"/>
    <w:rsid w:val="00077DEC"/>
    <w:rsid w:val="0008175C"/>
    <w:rsid w:val="00081E1A"/>
    <w:rsid w:val="000844A1"/>
    <w:rsid w:val="000846B5"/>
    <w:rsid w:val="00085700"/>
    <w:rsid w:val="0009014C"/>
    <w:rsid w:val="0009028A"/>
    <w:rsid w:val="000906C5"/>
    <w:rsid w:val="00090A8A"/>
    <w:rsid w:val="00090F2F"/>
    <w:rsid w:val="000961BE"/>
    <w:rsid w:val="0009731B"/>
    <w:rsid w:val="000976EE"/>
    <w:rsid w:val="00097707"/>
    <w:rsid w:val="000A1951"/>
    <w:rsid w:val="000A1B20"/>
    <w:rsid w:val="000A261D"/>
    <w:rsid w:val="000A32CC"/>
    <w:rsid w:val="000A363E"/>
    <w:rsid w:val="000A481D"/>
    <w:rsid w:val="000A6847"/>
    <w:rsid w:val="000B1B25"/>
    <w:rsid w:val="000B2118"/>
    <w:rsid w:val="000B266B"/>
    <w:rsid w:val="000B42B6"/>
    <w:rsid w:val="000B50AF"/>
    <w:rsid w:val="000B555F"/>
    <w:rsid w:val="000B5C0C"/>
    <w:rsid w:val="000C0202"/>
    <w:rsid w:val="000C329C"/>
    <w:rsid w:val="000C4811"/>
    <w:rsid w:val="000C4C26"/>
    <w:rsid w:val="000C4E42"/>
    <w:rsid w:val="000C5EB5"/>
    <w:rsid w:val="000C5F3E"/>
    <w:rsid w:val="000C6E54"/>
    <w:rsid w:val="000C70E9"/>
    <w:rsid w:val="000D3001"/>
    <w:rsid w:val="000D3655"/>
    <w:rsid w:val="000D38C1"/>
    <w:rsid w:val="000D5C8C"/>
    <w:rsid w:val="000D6DAB"/>
    <w:rsid w:val="000D75A5"/>
    <w:rsid w:val="000E07B9"/>
    <w:rsid w:val="000E086D"/>
    <w:rsid w:val="000E1C7C"/>
    <w:rsid w:val="000E1DE3"/>
    <w:rsid w:val="000E1F02"/>
    <w:rsid w:val="000E1F25"/>
    <w:rsid w:val="000E2112"/>
    <w:rsid w:val="000E23BB"/>
    <w:rsid w:val="000E3519"/>
    <w:rsid w:val="000E4D3B"/>
    <w:rsid w:val="000E6EF5"/>
    <w:rsid w:val="000E7C5C"/>
    <w:rsid w:val="000E7EAE"/>
    <w:rsid w:val="000F053E"/>
    <w:rsid w:val="000F15F2"/>
    <w:rsid w:val="000F1B88"/>
    <w:rsid w:val="000F1E53"/>
    <w:rsid w:val="000F2047"/>
    <w:rsid w:val="000F29D4"/>
    <w:rsid w:val="000F2B8C"/>
    <w:rsid w:val="000F2FB5"/>
    <w:rsid w:val="000F34F7"/>
    <w:rsid w:val="000F4505"/>
    <w:rsid w:val="000F4AD6"/>
    <w:rsid w:val="000F5734"/>
    <w:rsid w:val="000F78BB"/>
    <w:rsid w:val="00100482"/>
    <w:rsid w:val="001031C8"/>
    <w:rsid w:val="00104C60"/>
    <w:rsid w:val="00105742"/>
    <w:rsid w:val="001071DD"/>
    <w:rsid w:val="0010766F"/>
    <w:rsid w:val="00107BFB"/>
    <w:rsid w:val="0011032A"/>
    <w:rsid w:val="0011123A"/>
    <w:rsid w:val="001112F5"/>
    <w:rsid w:val="00112FF8"/>
    <w:rsid w:val="001137A4"/>
    <w:rsid w:val="00113C1F"/>
    <w:rsid w:val="00116666"/>
    <w:rsid w:val="00116CBC"/>
    <w:rsid w:val="00116D66"/>
    <w:rsid w:val="00120765"/>
    <w:rsid w:val="00120DA3"/>
    <w:rsid w:val="001215C7"/>
    <w:rsid w:val="001219DD"/>
    <w:rsid w:val="00123514"/>
    <w:rsid w:val="001248D1"/>
    <w:rsid w:val="00124A32"/>
    <w:rsid w:val="0012544D"/>
    <w:rsid w:val="00126FAA"/>
    <w:rsid w:val="00127BBF"/>
    <w:rsid w:val="00131209"/>
    <w:rsid w:val="00131359"/>
    <w:rsid w:val="001334C6"/>
    <w:rsid w:val="001350FA"/>
    <w:rsid w:val="00135552"/>
    <w:rsid w:val="00135A43"/>
    <w:rsid w:val="00136177"/>
    <w:rsid w:val="00140C9B"/>
    <w:rsid w:val="00140D53"/>
    <w:rsid w:val="0014183A"/>
    <w:rsid w:val="0014238A"/>
    <w:rsid w:val="00143893"/>
    <w:rsid w:val="00144145"/>
    <w:rsid w:val="001454FA"/>
    <w:rsid w:val="0014570F"/>
    <w:rsid w:val="001463C9"/>
    <w:rsid w:val="00146D50"/>
    <w:rsid w:val="00150042"/>
    <w:rsid w:val="0015123A"/>
    <w:rsid w:val="00151C99"/>
    <w:rsid w:val="00152C2F"/>
    <w:rsid w:val="001560DF"/>
    <w:rsid w:val="00156E2A"/>
    <w:rsid w:val="0016020C"/>
    <w:rsid w:val="00160FD5"/>
    <w:rsid w:val="001622C4"/>
    <w:rsid w:val="001635B6"/>
    <w:rsid w:val="001635B9"/>
    <w:rsid w:val="00164892"/>
    <w:rsid w:val="00164DF3"/>
    <w:rsid w:val="00165A8C"/>
    <w:rsid w:val="0016740D"/>
    <w:rsid w:val="0017283A"/>
    <w:rsid w:val="0017299D"/>
    <w:rsid w:val="001739E2"/>
    <w:rsid w:val="00173D0B"/>
    <w:rsid w:val="00175559"/>
    <w:rsid w:val="001764B7"/>
    <w:rsid w:val="00176BAE"/>
    <w:rsid w:val="00176BEA"/>
    <w:rsid w:val="00180354"/>
    <w:rsid w:val="001803BA"/>
    <w:rsid w:val="00180403"/>
    <w:rsid w:val="00183957"/>
    <w:rsid w:val="00184D0D"/>
    <w:rsid w:val="001864F6"/>
    <w:rsid w:val="001868CC"/>
    <w:rsid w:val="0018772F"/>
    <w:rsid w:val="00187E4B"/>
    <w:rsid w:val="001919F5"/>
    <w:rsid w:val="00192E2D"/>
    <w:rsid w:val="001931CA"/>
    <w:rsid w:val="00193770"/>
    <w:rsid w:val="001944B8"/>
    <w:rsid w:val="00194C5B"/>
    <w:rsid w:val="001954BD"/>
    <w:rsid w:val="00195DD4"/>
    <w:rsid w:val="001A05AC"/>
    <w:rsid w:val="001A1907"/>
    <w:rsid w:val="001A1D76"/>
    <w:rsid w:val="001A28BC"/>
    <w:rsid w:val="001A2924"/>
    <w:rsid w:val="001A2E12"/>
    <w:rsid w:val="001A3330"/>
    <w:rsid w:val="001A3729"/>
    <w:rsid w:val="001A5198"/>
    <w:rsid w:val="001A528A"/>
    <w:rsid w:val="001A588F"/>
    <w:rsid w:val="001A60E9"/>
    <w:rsid w:val="001A62EE"/>
    <w:rsid w:val="001A7E7D"/>
    <w:rsid w:val="001B1509"/>
    <w:rsid w:val="001B1E37"/>
    <w:rsid w:val="001B3B78"/>
    <w:rsid w:val="001B3E02"/>
    <w:rsid w:val="001B4B4E"/>
    <w:rsid w:val="001B4E7E"/>
    <w:rsid w:val="001B4F90"/>
    <w:rsid w:val="001B53FE"/>
    <w:rsid w:val="001C1ED6"/>
    <w:rsid w:val="001C1F31"/>
    <w:rsid w:val="001C2021"/>
    <w:rsid w:val="001C371E"/>
    <w:rsid w:val="001C3ACD"/>
    <w:rsid w:val="001C5D08"/>
    <w:rsid w:val="001C7594"/>
    <w:rsid w:val="001C7799"/>
    <w:rsid w:val="001C7FE1"/>
    <w:rsid w:val="001D036D"/>
    <w:rsid w:val="001D0653"/>
    <w:rsid w:val="001D2620"/>
    <w:rsid w:val="001D42F4"/>
    <w:rsid w:val="001D56E6"/>
    <w:rsid w:val="001E3197"/>
    <w:rsid w:val="001E4CF1"/>
    <w:rsid w:val="001F0090"/>
    <w:rsid w:val="001F068A"/>
    <w:rsid w:val="001F5106"/>
    <w:rsid w:val="001F5828"/>
    <w:rsid w:val="001F5A17"/>
    <w:rsid w:val="00202A92"/>
    <w:rsid w:val="0020319D"/>
    <w:rsid w:val="00204AF0"/>
    <w:rsid w:val="00205455"/>
    <w:rsid w:val="00206108"/>
    <w:rsid w:val="00206830"/>
    <w:rsid w:val="002071FB"/>
    <w:rsid w:val="002074C3"/>
    <w:rsid w:val="00210352"/>
    <w:rsid w:val="00211489"/>
    <w:rsid w:val="002126E0"/>
    <w:rsid w:val="00213533"/>
    <w:rsid w:val="00213C5B"/>
    <w:rsid w:val="00216D0E"/>
    <w:rsid w:val="00220576"/>
    <w:rsid w:val="002219C8"/>
    <w:rsid w:val="00222ED3"/>
    <w:rsid w:val="002237C5"/>
    <w:rsid w:val="0022438C"/>
    <w:rsid w:val="00224EBD"/>
    <w:rsid w:val="002263FD"/>
    <w:rsid w:val="00227C6A"/>
    <w:rsid w:val="002304B1"/>
    <w:rsid w:val="00233DE9"/>
    <w:rsid w:val="00234991"/>
    <w:rsid w:val="00237658"/>
    <w:rsid w:val="00240843"/>
    <w:rsid w:val="00241E28"/>
    <w:rsid w:val="0024259D"/>
    <w:rsid w:val="00242A30"/>
    <w:rsid w:val="00243896"/>
    <w:rsid w:val="00243BA4"/>
    <w:rsid w:val="0024476B"/>
    <w:rsid w:val="00245A92"/>
    <w:rsid w:val="00245DF2"/>
    <w:rsid w:val="00245F6C"/>
    <w:rsid w:val="00246827"/>
    <w:rsid w:val="0024703C"/>
    <w:rsid w:val="00250D43"/>
    <w:rsid w:val="0025174E"/>
    <w:rsid w:val="00252326"/>
    <w:rsid w:val="002525B9"/>
    <w:rsid w:val="00252AFD"/>
    <w:rsid w:val="00253D6E"/>
    <w:rsid w:val="00254CC6"/>
    <w:rsid w:val="00257441"/>
    <w:rsid w:val="002574B5"/>
    <w:rsid w:val="002576C7"/>
    <w:rsid w:val="002644C6"/>
    <w:rsid w:val="00264D6A"/>
    <w:rsid w:val="0026536E"/>
    <w:rsid w:val="00266F9F"/>
    <w:rsid w:val="0026770D"/>
    <w:rsid w:val="00270FE7"/>
    <w:rsid w:val="002721EB"/>
    <w:rsid w:val="00272D8C"/>
    <w:rsid w:val="002747E6"/>
    <w:rsid w:val="00277A8E"/>
    <w:rsid w:val="00277CD8"/>
    <w:rsid w:val="0028065B"/>
    <w:rsid w:val="002812AB"/>
    <w:rsid w:val="002813CA"/>
    <w:rsid w:val="00281478"/>
    <w:rsid w:val="002825C4"/>
    <w:rsid w:val="002827A7"/>
    <w:rsid w:val="00284E0E"/>
    <w:rsid w:val="00286629"/>
    <w:rsid w:val="0028715E"/>
    <w:rsid w:val="00290F35"/>
    <w:rsid w:val="00290F65"/>
    <w:rsid w:val="00292221"/>
    <w:rsid w:val="0029362B"/>
    <w:rsid w:val="0029371A"/>
    <w:rsid w:val="00293EC9"/>
    <w:rsid w:val="002967BE"/>
    <w:rsid w:val="0029681D"/>
    <w:rsid w:val="00296CA0"/>
    <w:rsid w:val="002975D7"/>
    <w:rsid w:val="002977EB"/>
    <w:rsid w:val="00297C81"/>
    <w:rsid w:val="002A0F1B"/>
    <w:rsid w:val="002A5023"/>
    <w:rsid w:val="002A5B02"/>
    <w:rsid w:val="002A5FE2"/>
    <w:rsid w:val="002A63C9"/>
    <w:rsid w:val="002B2525"/>
    <w:rsid w:val="002B25C6"/>
    <w:rsid w:val="002B407C"/>
    <w:rsid w:val="002B4392"/>
    <w:rsid w:val="002B6AB1"/>
    <w:rsid w:val="002C059E"/>
    <w:rsid w:val="002C0FFC"/>
    <w:rsid w:val="002C1949"/>
    <w:rsid w:val="002C47E6"/>
    <w:rsid w:val="002C4896"/>
    <w:rsid w:val="002C4CB1"/>
    <w:rsid w:val="002C4CB4"/>
    <w:rsid w:val="002C52AE"/>
    <w:rsid w:val="002C66D5"/>
    <w:rsid w:val="002C6DDF"/>
    <w:rsid w:val="002D05B6"/>
    <w:rsid w:val="002D1BB5"/>
    <w:rsid w:val="002D293A"/>
    <w:rsid w:val="002D2FCA"/>
    <w:rsid w:val="002D3EA2"/>
    <w:rsid w:val="002D3F19"/>
    <w:rsid w:val="002D4670"/>
    <w:rsid w:val="002D693F"/>
    <w:rsid w:val="002D704F"/>
    <w:rsid w:val="002D71CA"/>
    <w:rsid w:val="002D7214"/>
    <w:rsid w:val="002D7D27"/>
    <w:rsid w:val="002E1B1E"/>
    <w:rsid w:val="002E2EE2"/>
    <w:rsid w:val="002E3941"/>
    <w:rsid w:val="002E3CBC"/>
    <w:rsid w:val="002E4D09"/>
    <w:rsid w:val="002E54AD"/>
    <w:rsid w:val="002E6743"/>
    <w:rsid w:val="002E6815"/>
    <w:rsid w:val="002E7B26"/>
    <w:rsid w:val="002E7BDA"/>
    <w:rsid w:val="002E7CE5"/>
    <w:rsid w:val="002F0273"/>
    <w:rsid w:val="002F10AA"/>
    <w:rsid w:val="002F12ED"/>
    <w:rsid w:val="002F1329"/>
    <w:rsid w:val="002F1C59"/>
    <w:rsid w:val="002F3E07"/>
    <w:rsid w:val="002F41CE"/>
    <w:rsid w:val="002F551D"/>
    <w:rsid w:val="002F6808"/>
    <w:rsid w:val="0030071B"/>
    <w:rsid w:val="003014B7"/>
    <w:rsid w:val="00301DF4"/>
    <w:rsid w:val="0030205A"/>
    <w:rsid w:val="003024C1"/>
    <w:rsid w:val="00302663"/>
    <w:rsid w:val="00302759"/>
    <w:rsid w:val="003030E1"/>
    <w:rsid w:val="003030EC"/>
    <w:rsid w:val="00304241"/>
    <w:rsid w:val="003063DA"/>
    <w:rsid w:val="00306E95"/>
    <w:rsid w:val="0030713A"/>
    <w:rsid w:val="0030742B"/>
    <w:rsid w:val="00311259"/>
    <w:rsid w:val="00311666"/>
    <w:rsid w:val="00311D41"/>
    <w:rsid w:val="00312056"/>
    <w:rsid w:val="003152A1"/>
    <w:rsid w:val="003156C6"/>
    <w:rsid w:val="00315DC0"/>
    <w:rsid w:val="003165CD"/>
    <w:rsid w:val="00317131"/>
    <w:rsid w:val="00317A1B"/>
    <w:rsid w:val="00322336"/>
    <w:rsid w:val="00322484"/>
    <w:rsid w:val="00322914"/>
    <w:rsid w:val="00322DBD"/>
    <w:rsid w:val="00323C4B"/>
    <w:rsid w:val="00325137"/>
    <w:rsid w:val="003303FF"/>
    <w:rsid w:val="003304A7"/>
    <w:rsid w:val="00330B07"/>
    <w:rsid w:val="00331015"/>
    <w:rsid w:val="003313F5"/>
    <w:rsid w:val="00331E88"/>
    <w:rsid w:val="0033255F"/>
    <w:rsid w:val="003329DE"/>
    <w:rsid w:val="00332A6D"/>
    <w:rsid w:val="0033347F"/>
    <w:rsid w:val="003341F0"/>
    <w:rsid w:val="00334995"/>
    <w:rsid w:val="0033524D"/>
    <w:rsid w:val="00335B40"/>
    <w:rsid w:val="00335D38"/>
    <w:rsid w:val="003379C0"/>
    <w:rsid w:val="00341A96"/>
    <w:rsid w:val="00342428"/>
    <w:rsid w:val="003432D6"/>
    <w:rsid w:val="00343FB3"/>
    <w:rsid w:val="003444A6"/>
    <w:rsid w:val="003449DD"/>
    <w:rsid w:val="00345B8E"/>
    <w:rsid w:val="00345DE0"/>
    <w:rsid w:val="0034676C"/>
    <w:rsid w:val="003475F4"/>
    <w:rsid w:val="00350C57"/>
    <w:rsid w:val="003514C6"/>
    <w:rsid w:val="003518D7"/>
    <w:rsid w:val="0035389C"/>
    <w:rsid w:val="00355B43"/>
    <w:rsid w:val="00355CEB"/>
    <w:rsid w:val="00355ECE"/>
    <w:rsid w:val="003573B2"/>
    <w:rsid w:val="003573E6"/>
    <w:rsid w:val="00357EF4"/>
    <w:rsid w:val="00361F9E"/>
    <w:rsid w:val="00363732"/>
    <w:rsid w:val="003637C0"/>
    <w:rsid w:val="0036407D"/>
    <w:rsid w:val="00364212"/>
    <w:rsid w:val="00365045"/>
    <w:rsid w:val="00366764"/>
    <w:rsid w:val="00367CC5"/>
    <w:rsid w:val="00370207"/>
    <w:rsid w:val="00371EE4"/>
    <w:rsid w:val="00375889"/>
    <w:rsid w:val="00376F32"/>
    <w:rsid w:val="00377525"/>
    <w:rsid w:val="0038063E"/>
    <w:rsid w:val="00380772"/>
    <w:rsid w:val="00384300"/>
    <w:rsid w:val="00385613"/>
    <w:rsid w:val="00386086"/>
    <w:rsid w:val="0038669C"/>
    <w:rsid w:val="003866FC"/>
    <w:rsid w:val="00391559"/>
    <w:rsid w:val="00391A03"/>
    <w:rsid w:val="00394685"/>
    <w:rsid w:val="00394943"/>
    <w:rsid w:val="0039574B"/>
    <w:rsid w:val="00397468"/>
    <w:rsid w:val="003A41A5"/>
    <w:rsid w:val="003A46D4"/>
    <w:rsid w:val="003A5035"/>
    <w:rsid w:val="003A5C12"/>
    <w:rsid w:val="003B224E"/>
    <w:rsid w:val="003B40C4"/>
    <w:rsid w:val="003B4811"/>
    <w:rsid w:val="003B4A38"/>
    <w:rsid w:val="003B555C"/>
    <w:rsid w:val="003B6212"/>
    <w:rsid w:val="003B71F1"/>
    <w:rsid w:val="003B7280"/>
    <w:rsid w:val="003B7CA4"/>
    <w:rsid w:val="003C04CA"/>
    <w:rsid w:val="003C05D0"/>
    <w:rsid w:val="003C068B"/>
    <w:rsid w:val="003C0EAC"/>
    <w:rsid w:val="003C1CC2"/>
    <w:rsid w:val="003C2066"/>
    <w:rsid w:val="003C27B5"/>
    <w:rsid w:val="003C2D19"/>
    <w:rsid w:val="003C309E"/>
    <w:rsid w:val="003C3438"/>
    <w:rsid w:val="003C5CBB"/>
    <w:rsid w:val="003C6E19"/>
    <w:rsid w:val="003C6FAA"/>
    <w:rsid w:val="003D248B"/>
    <w:rsid w:val="003D2D3C"/>
    <w:rsid w:val="003D2D61"/>
    <w:rsid w:val="003D3567"/>
    <w:rsid w:val="003D3DD7"/>
    <w:rsid w:val="003D3FD0"/>
    <w:rsid w:val="003D4038"/>
    <w:rsid w:val="003D44EE"/>
    <w:rsid w:val="003D5405"/>
    <w:rsid w:val="003D5E90"/>
    <w:rsid w:val="003D6F4B"/>
    <w:rsid w:val="003E056B"/>
    <w:rsid w:val="003E3398"/>
    <w:rsid w:val="003E49D4"/>
    <w:rsid w:val="003E5B1D"/>
    <w:rsid w:val="003E5FC5"/>
    <w:rsid w:val="003E6458"/>
    <w:rsid w:val="003E7F43"/>
    <w:rsid w:val="003F7E32"/>
    <w:rsid w:val="003F7FCA"/>
    <w:rsid w:val="00401482"/>
    <w:rsid w:val="0040256A"/>
    <w:rsid w:val="00402BC4"/>
    <w:rsid w:val="00403211"/>
    <w:rsid w:val="00403624"/>
    <w:rsid w:val="0040477F"/>
    <w:rsid w:val="00404F7F"/>
    <w:rsid w:val="00406079"/>
    <w:rsid w:val="0040740F"/>
    <w:rsid w:val="00407416"/>
    <w:rsid w:val="004106BD"/>
    <w:rsid w:val="00410D0E"/>
    <w:rsid w:val="004114D8"/>
    <w:rsid w:val="0041197D"/>
    <w:rsid w:val="00412855"/>
    <w:rsid w:val="00413D06"/>
    <w:rsid w:val="00413F35"/>
    <w:rsid w:val="00414305"/>
    <w:rsid w:val="004144FE"/>
    <w:rsid w:val="004158C6"/>
    <w:rsid w:val="00420082"/>
    <w:rsid w:val="00420BCE"/>
    <w:rsid w:val="00420EF0"/>
    <w:rsid w:val="00421559"/>
    <w:rsid w:val="004215CC"/>
    <w:rsid w:val="0042327A"/>
    <w:rsid w:val="00430D89"/>
    <w:rsid w:val="00431A61"/>
    <w:rsid w:val="00432793"/>
    <w:rsid w:val="00433608"/>
    <w:rsid w:val="00434353"/>
    <w:rsid w:val="004357EF"/>
    <w:rsid w:val="00437CC0"/>
    <w:rsid w:val="00440FAD"/>
    <w:rsid w:val="0044156B"/>
    <w:rsid w:val="0044199F"/>
    <w:rsid w:val="00442119"/>
    <w:rsid w:val="0044237D"/>
    <w:rsid w:val="0044426D"/>
    <w:rsid w:val="00445EFC"/>
    <w:rsid w:val="004534F5"/>
    <w:rsid w:val="004539F3"/>
    <w:rsid w:val="00453BB6"/>
    <w:rsid w:val="00454F8A"/>
    <w:rsid w:val="00456780"/>
    <w:rsid w:val="004575AC"/>
    <w:rsid w:val="00457C44"/>
    <w:rsid w:val="0046182A"/>
    <w:rsid w:val="0046215B"/>
    <w:rsid w:val="00463938"/>
    <w:rsid w:val="00465247"/>
    <w:rsid w:val="004655DB"/>
    <w:rsid w:val="00465B0C"/>
    <w:rsid w:val="00467DF9"/>
    <w:rsid w:val="00471052"/>
    <w:rsid w:val="00471E80"/>
    <w:rsid w:val="00471E98"/>
    <w:rsid w:val="0047320A"/>
    <w:rsid w:val="00473582"/>
    <w:rsid w:val="004745A3"/>
    <w:rsid w:val="00477EBB"/>
    <w:rsid w:val="00480453"/>
    <w:rsid w:val="00480F13"/>
    <w:rsid w:val="00484151"/>
    <w:rsid w:val="00484B32"/>
    <w:rsid w:val="00487080"/>
    <w:rsid w:val="00491A24"/>
    <w:rsid w:val="0049323F"/>
    <w:rsid w:val="0049424D"/>
    <w:rsid w:val="00494285"/>
    <w:rsid w:val="0049481E"/>
    <w:rsid w:val="00496F55"/>
    <w:rsid w:val="00497156"/>
    <w:rsid w:val="004A00A3"/>
    <w:rsid w:val="004A2932"/>
    <w:rsid w:val="004A2B41"/>
    <w:rsid w:val="004A3493"/>
    <w:rsid w:val="004A5577"/>
    <w:rsid w:val="004A581C"/>
    <w:rsid w:val="004A5FF8"/>
    <w:rsid w:val="004A6993"/>
    <w:rsid w:val="004B231B"/>
    <w:rsid w:val="004B2A59"/>
    <w:rsid w:val="004B6009"/>
    <w:rsid w:val="004B6E6E"/>
    <w:rsid w:val="004B6EFE"/>
    <w:rsid w:val="004B7617"/>
    <w:rsid w:val="004B78E6"/>
    <w:rsid w:val="004C0DE9"/>
    <w:rsid w:val="004C1D61"/>
    <w:rsid w:val="004C28BD"/>
    <w:rsid w:val="004C2B74"/>
    <w:rsid w:val="004C4411"/>
    <w:rsid w:val="004C513B"/>
    <w:rsid w:val="004C626E"/>
    <w:rsid w:val="004C7EFF"/>
    <w:rsid w:val="004C7F98"/>
    <w:rsid w:val="004D1220"/>
    <w:rsid w:val="004D1284"/>
    <w:rsid w:val="004D1BE3"/>
    <w:rsid w:val="004D29FB"/>
    <w:rsid w:val="004D3121"/>
    <w:rsid w:val="004D7DE9"/>
    <w:rsid w:val="004E08AB"/>
    <w:rsid w:val="004E1452"/>
    <w:rsid w:val="004E1999"/>
    <w:rsid w:val="004E1FC0"/>
    <w:rsid w:val="004E2199"/>
    <w:rsid w:val="004E2E97"/>
    <w:rsid w:val="004E39B5"/>
    <w:rsid w:val="004E43ED"/>
    <w:rsid w:val="004E614A"/>
    <w:rsid w:val="004F2B53"/>
    <w:rsid w:val="004F2E9C"/>
    <w:rsid w:val="004F3440"/>
    <w:rsid w:val="004F385C"/>
    <w:rsid w:val="004F39D5"/>
    <w:rsid w:val="004F540D"/>
    <w:rsid w:val="004F65E6"/>
    <w:rsid w:val="004F7563"/>
    <w:rsid w:val="004F7E1D"/>
    <w:rsid w:val="00502D27"/>
    <w:rsid w:val="00503846"/>
    <w:rsid w:val="00503A18"/>
    <w:rsid w:val="005046A0"/>
    <w:rsid w:val="00506267"/>
    <w:rsid w:val="005070E1"/>
    <w:rsid w:val="005075A9"/>
    <w:rsid w:val="00507728"/>
    <w:rsid w:val="005111C1"/>
    <w:rsid w:val="00511973"/>
    <w:rsid w:val="00512B13"/>
    <w:rsid w:val="00513B30"/>
    <w:rsid w:val="00513D9F"/>
    <w:rsid w:val="00514657"/>
    <w:rsid w:val="005150DA"/>
    <w:rsid w:val="005159E0"/>
    <w:rsid w:val="00516A58"/>
    <w:rsid w:val="00520C69"/>
    <w:rsid w:val="00523437"/>
    <w:rsid w:val="005264EC"/>
    <w:rsid w:val="005268FE"/>
    <w:rsid w:val="005273E3"/>
    <w:rsid w:val="0053159F"/>
    <w:rsid w:val="00535294"/>
    <w:rsid w:val="0053567D"/>
    <w:rsid w:val="00536A6E"/>
    <w:rsid w:val="00536FFB"/>
    <w:rsid w:val="005370CB"/>
    <w:rsid w:val="00537156"/>
    <w:rsid w:val="00537B18"/>
    <w:rsid w:val="00540130"/>
    <w:rsid w:val="00541DE9"/>
    <w:rsid w:val="0054274F"/>
    <w:rsid w:val="0054660B"/>
    <w:rsid w:val="00550579"/>
    <w:rsid w:val="00550753"/>
    <w:rsid w:val="0055197E"/>
    <w:rsid w:val="00552BA7"/>
    <w:rsid w:val="0055319E"/>
    <w:rsid w:val="00555AF4"/>
    <w:rsid w:val="00556667"/>
    <w:rsid w:val="00560286"/>
    <w:rsid w:val="00562779"/>
    <w:rsid w:val="0056339A"/>
    <w:rsid w:val="00564197"/>
    <w:rsid w:val="00564962"/>
    <w:rsid w:val="00567C90"/>
    <w:rsid w:val="005700AD"/>
    <w:rsid w:val="00570D29"/>
    <w:rsid w:val="005726F6"/>
    <w:rsid w:val="005731C7"/>
    <w:rsid w:val="0057443B"/>
    <w:rsid w:val="00575465"/>
    <w:rsid w:val="00576732"/>
    <w:rsid w:val="0058287D"/>
    <w:rsid w:val="00583B0C"/>
    <w:rsid w:val="00584092"/>
    <w:rsid w:val="00584499"/>
    <w:rsid w:val="00584EC6"/>
    <w:rsid w:val="00585C25"/>
    <w:rsid w:val="005904A8"/>
    <w:rsid w:val="00592325"/>
    <w:rsid w:val="00594EB7"/>
    <w:rsid w:val="00595F74"/>
    <w:rsid w:val="005A1A18"/>
    <w:rsid w:val="005A23CA"/>
    <w:rsid w:val="005A23CD"/>
    <w:rsid w:val="005A352D"/>
    <w:rsid w:val="005A3858"/>
    <w:rsid w:val="005A43E0"/>
    <w:rsid w:val="005A6E0D"/>
    <w:rsid w:val="005A75CB"/>
    <w:rsid w:val="005B032A"/>
    <w:rsid w:val="005B037C"/>
    <w:rsid w:val="005B21E5"/>
    <w:rsid w:val="005B3DBA"/>
    <w:rsid w:val="005B4999"/>
    <w:rsid w:val="005B4BB9"/>
    <w:rsid w:val="005B5373"/>
    <w:rsid w:val="005B5493"/>
    <w:rsid w:val="005B7F5C"/>
    <w:rsid w:val="005C21B9"/>
    <w:rsid w:val="005C2E15"/>
    <w:rsid w:val="005C2E2E"/>
    <w:rsid w:val="005C4CE0"/>
    <w:rsid w:val="005C5450"/>
    <w:rsid w:val="005C7BD9"/>
    <w:rsid w:val="005D24E4"/>
    <w:rsid w:val="005D2B6E"/>
    <w:rsid w:val="005D2F12"/>
    <w:rsid w:val="005D3ABE"/>
    <w:rsid w:val="005D5546"/>
    <w:rsid w:val="005D5FEE"/>
    <w:rsid w:val="005D646F"/>
    <w:rsid w:val="005D657C"/>
    <w:rsid w:val="005D7EE2"/>
    <w:rsid w:val="005E29C7"/>
    <w:rsid w:val="005E76E9"/>
    <w:rsid w:val="005E7F53"/>
    <w:rsid w:val="005F346F"/>
    <w:rsid w:val="005F488A"/>
    <w:rsid w:val="005F5800"/>
    <w:rsid w:val="005F5B05"/>
    <w:rsid w:val="005F5E83"/>
    <w:rsid w:val="005F7065"/>
    <w:rsid w:val="00600102"/>
    <w:rsid w:val="006009CB"/>
    <w:rsid w:val="006032FE"/>
    <w:rsid w:val="006049D7"/>
    <w:rsid w:val="00605119"/>
    <w:rsid w:val="006060BE"/>
    <w:rsid w:val="00612795"/>
    <w:rsid w:val="006127EF"/>
    <w:rsid w:val="00612E9B"/>
    <w:rsid w:val="00613A35"/>
    <w:rsid w:val="00613AEE"/>
    <w:rsid w:val="00614775"/>
    <w:rsid w:val="006173D7"/>
    <w:rsid w:val="0061797A"/>
    <w:rsid w:val="006215C5"/>
    <w:rsid w:val="00622AA9"/>
    <w:rsid w:val="00622AB1"/>
    <w:rsid w:val="0062352E"/>
    <w:rsid w:val="0062430D"/>
    <w:rsid w:val="00624981"/>
    <w:rsid w:val="00632150"/>
    <w:rsid w:val="00633196"/>
    <w:rsid w:val="00633973"/>
    <w:rsid w:val="00634F42"/>
    <w:rsid w:val="006358AE"/>
    <w:rsid w:val="006360BA"/>
    <w:rsid w:val="0063684C"/>
    <w:rsid w:val="00636E1B"/>
    <w:rsid w:val="006377E4"/>
    <w:rsid w:val="006403D1"/>
    <w:rsid w:val="00640FFF"/>
    <w:rsid w:val="0064259F"/>
    <w:rsid w:val="00644999"/>
    <w:rsid w:val="00644BA2"/>
    <w:rsid w:val="00645EB8"/>
    <w:rsid w:val="00646307"/>
    <w:rsid w:val="006463AB"/>
    <w:rsid w:val="00646D7C"/>
    <w:rsid w:val="006478E8"/>
    <w:rsid w:val="00650046"/>
    <w:rsid w:val="00650A00"/>
    <w:rsid w:val="006516A4"/>
    <w:rsid w:val="00651D24"/>
    <w:rsid w:val="00653516"/>
    <w:rsid w:val="00654E80"/>
    <w:rsid w:val="00655DDC"/>
    <w:rsid w:val="00656A24"/>
    <w:rsid w:val="00656EA0"/>
    <w:rsid w:val="00661511"/>
    <w:rsid w:val="00661C9B"/>
    <w:rsid w:val="00662009"/>
    <w:rsid w:val="00662065"/>
    <w:rsid w:val="006626B8"/>
    <w:rsid w:val="0066292F"/>
    <w:rsid w:val="00662A37"/>
    <w:rsid w:val="006631F6"/>
    <w:rsid w:val="00664E7E"/>
    <w:rsid w:val="006653BD"/>
    <w:rsid w:val="0066546E"/>
    <w:rsid w:val="0066655C"/>
    <w:rsid w:val="00670232"/>
    <w:rsid w:val="0067193B"/>
    <w:rsid w:val="00671AD8"/>
    <w:rsid w:val="00672A64"/>
    <w:rsid w:val="00673A65"/>
    <w:rsid w:val="00674DA8"/>
    <w:rsid w:val="00675CCF"/>
    <w:rsid w:val="00675E26"/>
    <w:rsid w:val="006776DF"/>
    <w:rsid w:val="00680416"/>
    <w:rsid w:val="00681A64"/>
    <w:rsid w:val="00681B78"/>
    <w:rsid w:val="00681F00"/>
    <w:rsid w:val="006821E7"/>
    <w:rsid w:val="00682D7A"/>
    <w:rsid w:val="0068313B"/>
    <w:rsid w:val="0068637D"/>
    <w:rsid w:val="00687798"/>
    <w:rsid w:val="00687AA0"/>
    <w:rsid w:val="006903C0"/>
    <w:rsid w:val="00692A2C"/>
    <w:rsid w:val="00693BB6"/>
    <w:rsid w:val="00693C2A"/>
    <w:rsid w:val="00695C65"/>
    <w:rsid w:val="00695CBF"/>
    <w:rsid w:val="00695FA0"/>
    <w:rsid w:val="00696383"/>
    <w:rsid w:val="00697181"/>
    <w:rsid w:val="00697598"/>
    <w:rsid w:val="00697609"/>
    <w:rsid w:val="00697AC5"/>
    <w:rsid w:val="006A0E34"/>
    <w:rsid w:val="006A11DB"/>
    <w:rsid w:val="006A12B9"/>
    <w:rsid w:val="006A3931"/>
    <w:rsid w:val="006A5F10"/>
    <w:rsid w:val="006A67B7"/>
    <w:rsid w:val="006A6989"/>
    <w:rsid w:val="006B0A73"/>
    <w:rsid w:val="006B29DA"/>
    <w:rsid w:val="006B31BD"/>
    <w:rsid w:val="006B6D6C"/>
    <w:rsid w:val="006B721B"/>
    <w:rsid w:val="006B7CBC"/>
    <w:rsid w:val="006C1B8B"/>
    <w:rsid w:val="006C3796"/>
    <w:rsid w:val="006C3B3B"/>
    <w:rsid w:val="006C4A31"/>
    <w:rsid w:val="006C5A56"/>
    <w:rsid w:val="006D31A5"/>
    <w:rsid w:val="006D3450"/>
    <w:rsid w:val="006D4216"/>
    <w:rsid w:val="006D5A58"/>
    <w:rsid w:val="006D5BC8"/>
    <w:rsid w:val="006D6496"/>
    <w:rsid w:val="006D7CBA"/>
    <w:rsid w:val="006E095F"/>
    <w:rsid w:val="006E3E21"/>
    <w:rsid w:val="006E40E2"/>
    <w:rsid w:val="006E5829"/>
    <w:rsid w:val="006E719D"/>
    <w:rsid w:val="006F1C1C"/>
    <w:rsid w:val="006F24FC"/>
    <w:rsid w:val="006F4158"/>
    <w:rsid w:val="006F4D9F"/>
    <w:rsid w:val="006F7A15"/>
    <w:rsid w:val="006F7CB1"/>
    <w:rsid w:val="007007BD"/>
    <w:rsid w:val="00701BB9"/>
    <w:rsid w:val="00702147"/>
    <w:rsid w:val="00704699"/>
    <w:rsid w:val="0070491D"/>
    <w:rsid w:val="00705C7B"/>
    <w:rsid w:val="00705DE0"/>
    <w:rsid w:val="007066DE"/>
    <w:rsid w:val="00706E96"/>
    <w:rsid w:val="00707098"/>
    <w:rsid w:val="00707FA6"/>
    <w:rsid w:val="0071275D"/>
    <w:rsid w:val="00713567"/>
    <w:rsid w:val="0071485E"/>
    <w:rsid w:val="00714BF9"/>
    <w:rsid w:val="00715645"/>
    <w:rsid w:val="007159AB"/>
    <w:rsid w:val="00715CE1"/>
    <w:rsid w:val="007164AF"/>
    <w:rsid w:val="0071688E"/>
    <w:rsid w:val="00720531"/>
    <w:rsid w:val="00722323"/>
    <w:rsid w:val="0072234B"/>
    <w:rsid w:val="00724095"/>
    <w:rsid w:val="00726259"/>
    <w:rsid w:val="00726C51"/>
    <w:rsid w:val="00727A6B"/>
    <w:rsid w:val="00727E0F"/>
    <w:rsid w:val="00730379"/>
    <w:rsid w:val="00731347"/>
    <w:rsid w:val="007328CD"/>
    <w:rsid w:val="007349C8"/>
    <w:rsid w:val="00734BD4"/>
    <w:rsid w:val="00735FB2"/>
    <w:rsid w:val="00736E5D"/>
    <w:rsid w:val="00736EB8"/>
    <w:rsid w:val="00742C37"/>
    <w:rsid w:val="00743388"/>
    <w:rsid w:val="00744F88"/>
    <w:rsid w:val="00745934"/>
    <w:rsid w:val="007459FC"/>
    <w:rsid w:val="007476AF"/>
    <w:rsid w:val="00747788"/>
    <w:rsid w:val="00751150"/>
    <w:rsid w:val="007512B0"/>
    <w:rsid w:val="00751F5E"/>
    <w:rsid w:val="00752C16"/>
    <w:rsid w:val="00752CE4"/>
    <w:rsid w:val="0075340E"/>
    <w:rsid w:val="0075563D"/>
    <w:rsid w:val="00756739"/>
    <w:rsid w:val="00757048"/>
    <w:rsid w:val="007576BF"/>
    <w:rsid w:val="00757CE7"/>
    <w:rsid w:val="00757FA9"/>
    <w:rsid w:val="00760C00"/>
    <w:rsid w:val="00761BB4"/>
    <w:rsid w:val="007623BC"/>
    <w:rsid w:val="0076292B"/>
    <w:rsid w:val="0076311F"/>
    <w:rsid w:val="00764DC4"/>
    <w:rsid w:val="00765F02"/>
    <w:rsid w:val="00767630"/>
    <w:rsid w:val="0077037C"/>
    <w:rsid w:val="007715ED"/>
    <w:rsid w:val="00773951"/>
    <w:rsid w:val="00773B97"/>
    <w:rsid w:val="00774756"/>
    <w:rsid w:val="00774D95"/>
    <w:rsid w:val="007803F2"/>
    <w:rsid w:val="00780F09"/>
    <w:rsid w:val="00781022"/>
    <w:rsid w:val="007826B5"/>
    <w:rsid w:val="0078272A"/>
    <w:rsid w:val="00782851"/>
    <w:rsid w:val="00784079"/>
    <w:rsid w:val="0078454F"/>
    <w:rsid w:val="00785364"/>
    <w:rsid w:val="00790CB1"/>
    <w:rsid w:val="00790F5A"/>
    <w:rsid w:val="007912EE"/>
    <w:rsid w:val="0079168E"/>
    <w:rsid w:val="007917A3"/>
    <w:rsid w:val="00792690"/>
    <w:rsid w:val="007954EF"/>
    <w:rsid w:val="007968E5"/>
    <w:rsid w:val="00797054"/>
    <w:rsid w:val="007970A0"/>
    <w:rsid w:val="007978B7"/>
    <w:rsid w:val="007A1ECB"/>
    <w:rsid w:val="007A2513"/>
    <w:rsid w:val="007A26F5"/>
    <w:rsid w:val="007A3BCC"/>
    <w:rsid w:val="007A4BC8"/>
    <w:rsid w:val="007A5844"/>
    <w:rsid w:val="007A5C91"/>
    <w:rsid w:val="007A6B20"/>
    <w:rsid w:val="007B0B34"/>
    <w:rsid w:val="007B0DCE"/>
    <w:rsid w:val="007B1FA4"/>
    <w:rsid w:val="007B4430"/>
    <w:rsid w:val="007B6E4D"/>
    <w:rsid w:val="007C21F1"/>
    <w:rsid w:val="007C6177"/>
    <w:rsid w:val="007D0471"/>
    <w:rsid w:val="007D2346"/>
    <w:rsid w:val="007D2AB3"/>
    <w:rsid w:val="007D312F"/>
    <w:rsid w:val="007D3856"/>
    <w:rsid w:val="007D460C"/>
    <w:rsid w:val="007D4626"/>
    <w:rsid w:val="007E04C7"/>
    <w:rsid w:val="007E20DE"/>
    <w:rsid w:val="007E2D5B"/>
    <w:rsid w:val="007E4D28"/>
    <w:rsid w:val="007E5A08"/>
    <w:rsid w:val="007E6927"/>
    <w:rsid w:val="007E7E08"/>
    <w:rsid w:val="007F0689"/>
    <w:rsid w:val="007F07C5"/>
    <w:rsid w:val="007F085B"/>
    <w:rsid w:val="007F6B4F"/>
    <w:rsid w:val="0080009C"/>
    <w:rsid w:val="00800942"/>
    <w:rsid w:val="008019EA"/>
    <w:rsid w:val="008061AE"/>
    <w:rsid w:val="0080737E"/>
    <w:rsid w:val="00807879"/>
    <w:rsid w:val="00810E10"/>
    <w:rsid w:val="00812283"/>
    <w:rsid w:val="00812DAF"/>
    <w:rsid w:val="008139A4"/>
    <w:rsid w:val="008154A9"/>
    <w:rsid w:val="008154AD"/>
    <w:rsid w:val="0081571A"/>
    <w:rsid w:val="0081610A"/>
    <w:rsid w:val="00816673"/>
    <w:rsid w:val="008168C7"/>
    <w:rsid w:val="008205B6"/>
    <w:rsid w:val="00821144"/>
    <w:rsid w:val="00821353"/>
    <w:rsid w:val="00821491"/>
    <w:rsid w:val="00821FD5"/>
    <w:rsid w:val="0082391D"/>
    <w:rsid w:val="00823DD7"/>
    <w:rsid w:val="00827697"/>
    <w:rsid w:val="00827A06"/>
    <w:rsid w:val="00831293"/>
    <w:rsid w:val="00832982"/>
    <w:rsid w:val="00832D7A"/>
    <w:rsid w:val="00835904"/>
    <w:rsid w:val="00835CE6"/>
    <w:rsid w:val="00836BAB"/>
    <w:rsid w:val="00840729"/>
    <w:rsid w:val="00841A4D"/>
    <w:rsid w:val="00841D2B"/>
    <w:rsid w:val="00842910"/>
    <w:rsid w:val="00842C3A"/>
    <w:rsid w:val="008443FF"/>
    <w:rsid w:val="0084537C"/>
    <w:rsid w:val="00846D56"/>
    <w:rsid w:val="00847F16"/>
    <w:rsid w:val="008501C9"/>
    <w:rsid w:val="00850F95"/>
    <w:rsid w:val="00852B4C"/>
    <w:rsid w:val="008541A3"/>
    <w:rsid w:val="00854F8D"/>
    <w:rsid w:val="008552BF"/>
    <w:rsid w:val="008554BD"/>
    <w:rsid w:val="00857B11"/>
    <w:rsid w:val="00860BC3"/>
    <w:rsid w:val="008627FC"/>
    <w:rsid w:val="008636EF"/>
    <w:rsid w:val="008642B4"/>
    <w:rsid w:val="008655D0"/>
    <w:rsid w:val="0086606A"/>
    <w:rsid w:val="00866FC0"/>
    <w:rsid w:val="0087011E"/>
    <w:rsid w:val="0087185F"/>
    <w:rsid w:val="008729A8"/>
    <w:rsid w:val="0087370D"/>
    <w:rsid w:val="00873B71"/>
    <w:rsid w:val="00873C59"/>
    <w:rsid w:val="00874AAC"/>
    <w:rsid w:val="00874CDC"/>
    <w:rsid w:val="00876010"/>
    <w:rsid w:val="008817A5"/>
    <w:rsid w:val="00882B5A"/>
    <w:rsid w:val="0088355D"/>
    <w:rsid w:val="00885032"/>
    <w:rsid w:val="00885B2E"/>
    <w:rsid w:val="00886763"/>
    <w:rsid w:val="00886C64"/>
    <w:rsid w:val="00886F96"/>
    <w:rsid w:val="00887E89"/>
    <w:rsid w:val="00892288"/>
    <w:rsid w:val="008939F7"/>
    <w:rsid w:val="00893F98"/>
    <w:rsid w:val="00894C23"/>
    <w:rsid w:val="00897A12"/>
    <w:rsid w:val="008A231E"/>
    <w:rsid w:val="008A23B4"/>
    <w:rsid w:val="008A2C87"/>
    <w:rsid w:val="008A3C94"/>
    <w:rsid w:val="008A4CB2"/>
    <w:rsid w:val="008A5C3C"/>
    <w:rsid w:val="008A6648"/>
    <w:rsid w:val="008A7589"/>
    <w:rsid w:val="008A767D"/>
    <w:rsid w:val="008B06E7"/>
    <w:rsid w:val="008B2084"/>
    <w:rsid w:val="008B3206"/>
    <w:rsid w:val="008B38AD"/>
    <w:rsid w:val="008B4F0A"/>
    <w:rsid w:val="008B5505"/>
    <w:rsid w:val="008B5751"/>
    <w:rsid w:val="008B7881"/>
    <w:rsid w:val="008C25EC"/>
    <w:rsid w:val="008C2DC1"/>
    <w:rsid w:val="008C3AAA"/>
    <w:rsid w:val="008C4B2A"/>
    <w:rsid w:val="008C5885"/>
    <w:rsid w:val="008C78E6"/>
    <w:rsid w:val="008C7CA5"/>
    <w:rsid w:val="008D16D1"/>
    <w:rsid w:val="008D1CF1"/>
    <w:rsid w:val="008D2AB5"/>
    <w:rsid w:val="008D4544"/>
    <w:rsid w:val="008D5AD0"/>
    <w:rsid w:val="008D5BD1"/>
    <w:rsid w:val="008D6A37"/>
    <w:rsid w:val="008D7C46"/>
    <w:rsid w:val="008E2BD7"/>
    <w:rsid w:val="008E35E9"/>
    <w:rsid w:val="008E3C04"/>
    <w:rsid w:val="008E3E27"/>
    <w:rsid w:val="008E505C"/>
    <w:rsid w:val="008E6629"/>
    <w:rsid w:val="008E70B2"/>
    <w:rsid w:val="008F0F7E"/>
    <w:rsid w:val="008F10A0"/>
    <w:rsid w:val="008F1C3F"/>
    <w:rsid w:val="008F1FA4"/>
    <w:rsid w:val="008F2361"/>
    <w:rsid w:val="008F248C"/>
    <w:rsid w:val="008F28ED"/>
    <w:rsid w:val="008F69EE"/>
    <w:rsid w:val="008F779C"/>
    <w:rsid w:val="009003CC"/>
    <w:rsid w:val="00901BE3"/>
    <w:rsid w:val="00905325"/>
    <w:rsid w:val="00905E4C"/>
    <w:rsid w:val="00907395"/>
    <w:rsid w:val="00907FAC"/>
    <w:rsid w:val="00907FF9"/>
    <w:rsid w:val="00911078"/>
    <w:rsid w:val="00912602"/>
    <w:rsid w:val="00914212"/>
    <w:rsid w:val="00914B9D"/>
    <w:rsid w:val="0091707E"/>
    <w:rsid w:val="00917B7B"/>
    <w:rsid w:val="00920744"/>
    <w:rsid w:val="00922A61"/>
    <w:rsid w:val="00926032"/>
    <w:rsid w:val="00926DB1"/>
    <w:rsid w:val="0092729C"/>
    <w:rsid w:val="009328F1"/>
    <w:rsid w:val="00932E7B"/>
    <w:rsid w:val="00933199"/>
    <w:rsid w:val="009333D6"/>
    <w:rsid w:val="00934F88"/>
    <w:rsid w:val="00935B3C"/>
    <w:rsid w:val="00936817"/>
    <w:rsid w:val="00941248"/>
    <w:rsid w:val="00941B63"/>
    <w:rsid w:val="00943F88"/>
    <w:rsid w:val="00944340"/>
    <w:rsid w:val="00944398"/>
    <w:rsid w:val="00944AE3"/>
    <w:rsid w:val="00944E32"/>
    <w:rsid w:val="00945325"/>
    <w:rsid w:val="0094576A"/>
    <w:rsid w:val="009460AF"/>
    <w:rsid w:val="009501E4"/>
    <w:rsid w:val="009514F6"/>
    <w:rsid w:val="00953045"/>
    <w:rsid w:val="009531E7"/>
    <w:rsid w:val="009531F6"/>
    <w:rsid w:val="00953A3F"/>
    <w:rsid w:val="0095410E"/>
    <w:rsid w:val="00954302"/>
    <w:rsid w:val="0095507F"/>
    <w:rsid w:val="009551D6"/>
    <w:rsid w:val="0095526E"/>
    <w:rsid w:val="009563AE"/>
    <w:rsid w:val="00960503"/>
    <w:rsid w:val="00961E75"/>
    <w:rsid w:val="00962E54"/>
    <w:rsid w:val="00963FCB"/>
    <w:rsid w:val="00965F65"/>
    <w:rsid w:val="009668F4"/>
    <w:rsid w:val="00967D4E"/>
    <w:rsid w:val="00970704"/>
    <w:rsid w:val="009719EF"/>
    <w:rsid w:val="00972040"/>
    <w:rsid w:val="00972380"/>
    <w:rsid w:val="00973234"/>
    <w:rsid w:val="00974E21"/>
    <w:rsid w:val="009760AC"/>
    <w:rsid w:val="00980918"/>
    <w:rsid w:val="00981B8E"/>
    <w:rsid w:val="009823FF"/>
    <w:rsid w:val="009840E7"/>
    <w:rsid w:val="009848EC"/>
    <w:rsid w:val="009849EB"/>
    <w:rsid w:val="009851D7"/>
    <w:rsid w:val="00986778"/>
    <w:rsid w:val="00986C32"/>
    <w:rsid w:val="0099146A"/>
    <w:rsid w:val="009919DC"/>
    <w:rsid w:val="00991EA6"/>
    <w:rsid w:val="0099572B"/>
    <w:rsid w:val="00996BFF"/>
    <w:rsid w:val="009A01D6"/>
    <w:rsid w:val="009A1CAF"/>
    <w:rsid w:val="009A2781"/>
    <w:rsid w:val="009A46D8"/>
    <w:rsid w:val="009A4EA4"/>
    <w:rsid w:val="009A56A7"/>
    <w:rsid w:val="009A685F"/>
    <w:rsid w:val="009A775E"/>
    <w:rsid w:val="009A7C00"/>
    <w:rsid w:val="009B013C"/>
    <w:rsid w:val="009B0EA8"/>
    <w:rsid w:val="009B1B15"/>
    <w:rsid w:val="009B1B4C"/>
    <w:rsid w:val="009B23B3"/>
    <w:rsid w:val="009B36A4"/>
    <w:rsid w:val="009B4912"/>
    <w:rsid w:val="009B6A84"/>
    <w:rsid w:val="009C0C3F"/>
    <w:rsid w:val="009C0C42"/>
    <w:rsid w:val="009C0C5F"/>
    <w:rsid w:val="009C1398"/>
    <w:rsid w:val="009C22A6"/>
    <w:rsid w:val="009C2AAC"/>
    <w:rsid w:val="009C420C"/>
    <w:rsid w:val="009C7158"/>
    <w:rsid w:val="009C72FE"/>
    <w:rsid w:val="009C7C12"/>
    <w:rsid w:val="009C7F0D"/>
    <w:rsid w:val="009D030F"/>
    <w:rsid w:val="009D2BC6"/>
    <w:rsid w:val="009D2F34"/>
    <w:rsid w:val="009D32F4"/>
    <w:rsid w:val="009D37FD"/>
    <w:rsid w:val="009D4261"/>
    <w:rsid w:val="009D4D80"/>
    <w:rsid w:val="009D56FB"/>
    <w:rsid w:val="009D5781"/>
    <w:rsid w:val="009D58E2"/>
    <w:rsid w:val="009D5E2C"/>
    <w:rsid w:val="009D7E50"/>
    <w:rsid w:val="009D7E7F"/>
    <w:rsid w:val="009E02D3"/>
    <w:rsid w:val="009E043B"/>
    <w:rsid w:val="009E200D"/>
    <w:rsid w:val="009E2E2F"/>
    <w:rsid w:val="009E344B"/>
    <w:rsid w:val="009E4799"/>
    <w:rsid w:val="009E503E"/>
    <w:rsid w:val="009E59A6"/>
    <w:rsid w:val="009E5D64"/>
    <w:rsid w:val="009E5DA1"/>
    <w:rsid w:val="009E63F9"/>
    <w:rsid w:val="009E6766"/>
    <w:rsid w:val="009E6ADB"/>
    <w:rsid w:val="009F0005"/>
    <w:rsid w:val="009F0E12"/>
    <w:rsid w:val="009F24B0"/>
    <w:rsid w:val="009F2C63"/>
    <w:rsid w:val="009F2E98"/>
    <w:rsid w:val="009F46D7"/>
    <w:rsid w:val="009F5B5A"/>
    <w:rsid w:val="009F5F20"/>
    <w:rsid w:val="009F7D15"/>
    <w:rsid w:val="00A01591"/>
    <w:rsid w:val="00A01655"/>
    <w:rsid w:val="00A01AB0"/>
    <w:rsid w:val="00A01E9E"/>
    <w:rsid w:val="00A02891"/>
    <w:rsid w:val="00A02BBB"/>
    <w:rsid w:val="00A02E11"/>
    <w:rsid w:val="00A042B8"/>
    <w:rsid w:val="00A055AC"/>
    <w:rsid w:val="00A05B3B"/>
    <w:rsid w:val="00A05EE7"/>
    <w:rsid w:val="00A07005"/>
    <w:rsid w:val="00A11807"/>
    <w:rsid w:val="00A11FCA"/>
    <w:rsid w:val="00A12886"/>
    <w:rsid w:val="00A166E5"/>
    <w:rsid w:val="00A16A17"/>
    <w:rsid w:val="00A16C7C"/>
    <w:rsid w:val="00A16EDD"/>
    <w:rsid w:val="00A20155"/>
    <w:rsid w:val="00A20C11"/>
    <w:rsid w:val="00A20C92"/>
    <w:rsid w:val="00A211C1"/>
    <w:rsid w:val="00A22FFF"/>
    <w:rsid w:val="00A23BA1"/>
    <w:rsid w:val="00A23E68"/>
    <w:rsid w:val="00A2477E"/>
    <w:rsid w:val="00A25122"/>
    <w:rsid w:val="00A27A6D"/>
    <w:rsid w:val="00A27E1F"/>
    <w:rsid w:val="00A308AF"/>
    <w:rsid w:val="00A32179"/>
    <w:rsid w:val="00A32A76"/>
    <w:rsid w:val="00A334ED"/>
    <w:rsid w:val="00A344F0"/>
    <w:rsid w:val="00A3486F"/>
    <w:rsid w:val="00A34981"/>
    <w:rsid w:val="00A370F3"/>
    <w:rsid w:val="00A376AB"/>
    <w:rsid w:val="00A4046C"/>
    <w:rsid w:val="00A40A10"/>
    <w:rsid w:val="00A4322A"/>
    <w:rsid w:val="00A44194"/>
    <w:rsid w:val="00A4498D"/>
    <w:rsid w:val="00A452EE"/>
    <w:rsid w:val="00A4554C"/>
    <w:rsid w:val="00A465B0"/>
    <w:rsid w:val="00A5071D"/>
    <w:rsid w:val="00A50FCE"/>
    <w:rsid w:val="00A52CBE"/>
    <w:rsid w:val="00A52DD2"/>
    <w:rsid w:val="00A53B84"/>
    <w:rsid w:val="00A53D4E"/>
    <w:rsid w:val="00A5432E"/>
    <w:rsid w:val="00A5495B"/>
    <w:rsid w:val="00A57D53"/>
    <w:rsid w:val="00A62A9C"/>
    <w:rsid w:val="00A645EA"/>
    <w:rsid w:val="00A67DB7"/>
    <w:rsid w:val="00A710AF"/>
    <w:rsid w:val="00A71791"/>
    <w:rsid w:val="00A73652"/>
    <w:rsid w:val="00A74348"/>
    <w:rsid w:val="00A75144"/>
    <w:rsid w:val="00A7585B"/>
    <w:rsid w:val="00A77065"/>
    <w:rsid w:val="00A80964"/>
    <w:rsid w:val="00A81B46"/>
    <w:rsid w:val="00A823C4"/>
    <w:rsid w:val="00A8249B"/>
    <w:rsid w:val="00A8354E"/>
    <w:rsid w:val="00A8386A"/>
    <w:rsid w:val="00A8399D"/>
    <w:rsid w:val="00A85022"/>
    <w:rsid w:val="00A85A71"/>
    <w:rsid w:val="00A86943"/>
    <w:rsid w:val="00A86D72"/>
    <w:rsid w:val="00A87CA7"/>
    <w:rsid w:val="00A913FE"/>
    <w:rsid w:val="00A91D9B"/>
    <w:rsid w:val="00A926A9"/>
    <w:rsid w:val="00A927B9"/>
    <w:rsid w:val="00A92939"/>
    <w:rsid w:val="00A92BBE"/>
    <w:rsid w:val="00A93D6A"/>
    <w:rsid w:val="00A96B4E"/>
    <w:rsid w:val="00A96B83"/>
    <w:rsid w:val="00A9786F"/>
    <w:rsid w:val="00A97892"/>
    <w:rsid w:val="00AA0928"/>
    <w:rsid w:val="00AA0BD5"/>
    <w:rsid w:val="00AA10B7"/>
    <w:rsid w:val="00AA33AF"/>
    <w:rsid w:val="00AA44B5"/>
    <w:rsid w:val="00AA600A"/>
    <w:rsid w:val="00AA6354"/>
    <w:rsid w:val="00AA6425"/>
    <w:rsid w:val="00AA7369"/>
    <w:rsid w:val="00AB03D5"/>
    <w:rsid w:val="00AB0B9B"/>
    <w:rsid w:val="00AB1C26"/>
    <w:rsid w:val="00AB35D9"/>
    <w:rsid w:val="00AB3F54"/>
    <w:rsid w:val="00AB46EC"/>
    <w:rsid w:val="00AB52C0"/>
    <w:rsid w:val="00AB6168"/>
    <w:rsid w:val="00AB62A8"/>
    <w:rsid w:val="00AB683D"/>
    <w:rsid w:val="00AB6CE4"/>
    <w:rsid w:val="00AC03D0"/>
    <w:rsid w:val="00AC2BFB"/>
    <w:rsid w:val="00AC4272"/>
    <w:rsid w:val="00AC71FA"/>
    <w:rsid w:val="00AD0709"/>
    <w:rsid w:val="00AD0C53"/>
    <w:rsid w:val="00AD272C"/>
    <w:rsid w:val="00AD3101"/>
    <w:rsid w:val="00AD48C1"/>
    <w:rsid w:val="00AD5BAA"/>
    <w:rsid w:val="00AD5FE6"/>
    <w:rsid w:val="00AD6B81"/>
    <w:rsid w:val="00AD749B"/>
    <w:rsid w:val="00AE1641"/>
    <w:rsid w:val="00AE1ABF"/>
    <w:rsid w:val="00AE460A"/>
    <w:rsid w:val="00AE5196"/>
    <w:rsid w:val="00AF0573"/>
    <w:rsid w:val="00AF199F"/>
    <w:rsid w:val="00AF29E7"/>
    <w:rsid w:val="00AF3B58"/>
    <w:rsid w:val="00AF3CCE"/>
    <w:rsid w:val="00AF45D2"/>
    <w:rsid w:val="00AF5791"/>
    <w:rsid w:val="00AF6525"/>
    <w:rsid w:val="00AF78FF"/>
    <w:rsid w:val="00B00C29"/>
    <w:rsid w:val="00B022C0"/>
    <w:rsid w:val="00B02D5C"/>
    <w:rsid w:val="00B0367B"/>
    <w:rsid w:val="00B03E4E"/>
    <w:rsid w:val="00B043B8"/>
    <w:rsid w:val="00B04F4C"/>
    <w:rsid w:val="00B05044"/>
    <w:rsid w:val="00B05765"/>
    <w:rsid w:val="00B05C41"/>
    <w:rsid w:val="00B067A4"/>
    <w:rsid w:val="00B0697F"/>
    <w:rsid w:val="00B06D0A"/>
    <w:rsid w:val="00B11EAA"/>
    <w:rsid w:val="00B126CB"/>
    <w:rsid w:val="00B12B46"/>
    <w:rsid w:val="00B12DE8"/>
    <w:rsid w:val="00B17921"/>
    <w:rsid w:val="00B208C7"/>
    <w:rsid w:val="00B2159C"/>
    <w:rsid w:val="00B2340B"/>
    <w:rsid w:val="00B23953"/>
    <w:rsid w:val="00B25F91"/>
    <w:rsid w:val="00B27728"/>
    <w:rsid w:val="00B30BA7"/>
    <w:rsid w:val="00B3415A"/>
    <w:rsid w:val="00B35CD1"/>
    <w:rsid w:val="00B36CBD"/>
    <w:rsid w:val="00B400A2"/>
    <w:rsid w:val="00B406F2"/>
    <w:rsid w:val="00B41CF1"/>
    <w:rsid w:val="00B41EE5"/>
    <w:rsid w:val="00B42650"/>
    <w:rsid w:val="00B42853"/>
    <w:rsid w:val="00B436AC"/>
    <w:rsid w:val="00B44194"/>
    <w:rsid w:val="00B4555B"/>
    <w:rsid w:val="00B46FA3"/>
    <w:rsid w:val="00B4710B"/>
    <w:rsid w:val="00B479B9"/>
    <w:rsid w:val="00B50D68"/>
    <w:rsid w:val="00B5215B"/>
    <w:rsid w:val="00B521B7"/>
    <w:rsid w:val="00B53C32"/>
    <w:rsid w:val="00B53D4C"/>
    <w:rsid w:val="00B5593A"/>
    <w:rsid w:val="00B55C0B"/>
    <w:rsid w:val="00B56001"/>
    <w:rsid w:val="00B56ACB"/>
    <w:rsid w:val="00B579C1"/>
    <w:rsid w:val="00B61848"/>
    <w:rsid w:val="00B61F75"/>
    <w:rsid w:val="00B6220F"/>
    <w:rsid w:val="00B623FF"/>
    <w:rsid w:val="00B636F1"/>
    <w:rsid w:val="00B646A8"/>
    <w:rsid w:val="00B65A48"/>
    <w:rsid w:val="00B65DA6"/>
    <w:rsid w:val="00B66C04"/>
    <w:rsid w:val="00B71064"/>
    <w:rsid w:val="00B713C3"/>
    <w:rsid w:val="00B75746"/>
    <w:rsid w:val="00B76260"/>
    <w:rsid w:val="00B76D2A"/>
    <w:rsid w:val="00B7737E"/>
    <w:rsid w:val="00B805B1"/>
    <w:rsid w:val="00B80B29"/>
    <w:rsid w:val="00B83D94"/>
    <w:rsid w:val="00B83F6B"/>
    <w:rsid w:val="00B854E8"/>
    <w:rsid w:val="00B87375"/>
    <w:rsid w:val="00B903EC"/>
    <w:rsid w:val="00B90D1C"/>
    <w:rsid w:val="00B91D44"/>
    <w:rsid w:val="00B92605"/>
    <w:rsid w:val="00B93437"/>
    <w:rsid w:val="00B9367F"/>
    <w:rsid w:val="00B93E61"/>
    <w:rsid w:val="00B93FF2"/>
    <w:rsid w:val="00B95463"/>
    <w:rsid w:val="00BA03D8"/>
    <w:rsid w:val="00BA0BB6"/>
    <w:rsid w:val="00BA4CF6"/>
    <w:rsid w:val="00BA5981"/>
    <w:rsid w:val="00BA5D7C"/>
    <w:rsid w:val="00BA77F1"/>
    <w:rsid w:val="00BB0BC8"/>
    <w:rsid w:val="00BB0CB4"/>
    <w:rsid w:val="00BB20BB"/>
    <w:rsid w:val="00BB30A1"/>
    <w:rsid w:val="00BB3C6D"/>
    <w:rsid w:val="00BB5AF2"/>
    <w:rsid w:val="00BB6177"/>
    <w:rsid w:val="00BB6FA1"/>
    <w:rsid w:val="00BB7441"/>
    <w:rsid w:val="00BB7CC0"/>
    <w:rsid w:val="00BC03D3"/>
    <w:rsid w:val="00BC13FD"/>
    <w:rsid w:val="00BC1538"/>
    <w:rsid w:val="00BC185C"/>
    <w:rsid w:val="00BC1906"/>
    <w:rsid w:val="00BC2455"/>
    <w:rsid w:val="00BC2C80"/>
    <w:rsid w:val="00BC6969"/>
    <w:rsid w:val="00BC7102"/>
    <w:rsid w:val="00BD0310"/>
    <w:rsid w:val="00BD0A8D"/>
    <w:rsid w:val="00BD2D88"/>
    <w:rsid w:val="00BD3EB6"/>
    <w:rsid w:val="00BD4A9D"/>
    <w:rsid w:val="00BD4C71"/>
    <w:rsid w:val="00BD5CB8"/>
    <w:rsid w:val="00BD63D3"/>
    <w:rsid w:val="00BD65D5"/>
    <w:rsid w:val="00BD6B48"/>
    <w:rsid w:val="00BD6C28"/>
    <w:rsid w:val="00BD7427"/>
    <w:rsid w:val="00BD7A58"/>
    <w:rsid w:val="00BE021B"/>
    <w:rsid w:val="00BE3712"/>
    <w:rsid w:val="00BE3FFA"/>
    <w:rsid w:val="00BE4881"/>
    <w:rsid w:val="00BE4BFC"/>
    <w:rsid w:val="00BE6C17"/>
    <w:rsid w:val="00BE7273"/>
    <w:rsid w:val="00BE7CBF"/>
    <w:rsid w:val="00BE7E53"/>
    <w:rsid w:val="00BF0595"/>
    <w:rsid w:val="00BF2BAF"/>
    <w:rsid w:val="00BF414C"/>
    <w:rsid w:val="00BF43E7"/>
    <w:rsid w:val="00BF4A2C"/>
    <w:rsid w:val="00BF51D2"/>
    <w:rsid w:val="00BF547A"/>
    <w:rsid w:val="00BF6C3E"/>
    <w:rsid w:val="00BF7696"/>
    <w:rsid w:val="00BF7CAB"/>
    <w:rsid w:val="00C0055F"/>
    <w:rsid w:val="00C030FD"/>
    <w:rsid w:val="00C039BC"/>
    <w:rsid w:val="00C0469F"/>
    <w:rsid w:val="00C05549"/>
    <w:rsid w:val="00C06D8D"/>
    <w:rsid w:val="00C10274"/>
    <w:rsid w:val="00C11D76"/>
    <w:rsid w:val="00C12151"/>
    <w:rsid w:val="00C12BC7"/>
    <w:rsid w:val="00C14096"/>
    <w:rsid w:val="00C152C4"/>
    <w:rsid w:val="00C1566C"/>
    <w:rsid w:val="00C166AC"/>
    <w:rsid w:val="00C21847"/>
    <w:rsid w:val="00C228F5"/>
    <w:rsid w:val="00C22999"/>
    <w:rsid w:val="00C229A1"/>
    <w:rsid w:val="00C24989"/>
    <w:rsid w:val="00C24BB8"/>
    <w:rsid w:val="00C24CF8"/>
    <w:rsid w:val="00C2659F"/>
    <w:rsid w:val="00C26DE2"/>
    <w:rsid w:val="00C270C2"/>
    <w:rsid w:val="00C324BA"/>
    <w:rsid w:val="00C336C5"/>
    <w:rsid w:val="00C376DC"/>
    <w:rsid w:val="00C377F8"/>
    <w:rsid w:val="00C40350"/>
    <w:rsid w:val="00C41342"/>
    <w:rsid w:val="00C41C2B"/>
    <w:rsid w:val="00C42349"/>
    <w:rsid w:val="00C42FC9"/>
    <w:rsid w:val="00C44ECE"/>
    <w:rsid w:val="00C4678E"/>
    <w:rsid w:val="00C476A5"/>
    <w:rsid w:val="00C50519"/>
    <w:rsid w:val="00C50538"/>
    <w:rsid w:val="00C52FF9"/>
    <w:rsid w:val="00C541CC"/>
    <w:rsid w:val="00C54BB1"/>
    <w:rsid w:val="00C57596"/>
    <w:rsid w:val="00C578C7"/>
    <w:rsid w:val="00C60952"/>
    <w:rsid w:val="00C60AFE"/>
    <w:rsid w:val="00C61A88"/>
    <w:rsid w:val="00C61FF3"/>
    <w:rsid w:val="00C62188"/>
    <w:rsid w:val="00C62616"/>
    <w:rsid w:val="00C63FBA"/>
    <w:rsid w:val="00C6664E"/>
    <w:rsid w:val="00C66921"/>
    <w:rsid w:val="00C73B78"/>
    <w:rsid w:val="00C73D68"/>
    <w:rsid w:val="00C74AC6"/>
    <w:rsid w:val="00C756DD"/>
    <w:rsid w:val="00C815CE"/>
    <w:rsid w:val="00C81E97"/>
    <w:rsid w:val="00C82457"/>
    <w:rsid w:val="00C82541"/>
    <w:rsid w:val="00C8264B"/>
    <w:rsid w:val="00C8520C"/>
    <w:rsid w:val="00C852C7"/>
    <w:rsid w:val="00C86B97"/>
    <w:rsid w:val="00C86F6D"/>
    <w:rsid w:val="00C8771D"/>
    <w:rsid w:val="00C9178A"/>
    <w:rsid w:val="00C91809"/>
    <w:rsid w:val="00C926E4"/>
    <w:rsid w:val="00C9389A"/>
    <w:rsid w:val="00C93ED4"/>
    <w:rsid w:val="00C94463"/>
    <w:rsid w:val="00C9450E"/>
    <w:rsid w:val="00C947CD"/>
    <w:rsid w:val="00C94E47"/>
    <w:rsid w:val="00C954EB"/>
    <w:rsid w:val="00C95C0F"/>
    <w:rsid w:val="00C97FB7"/>
    <w:rsid w:val="00CA109C"/>
    <w:rsid w:val="00CA2929"/>
    <w:rsid w:val="00CA2FF6"/>
    <w:rsid w:val="00CA442B"/>
    <w:rsid w:val="00CA598D"/>
    <w:rsid w:val="00CA59C2"/>
    <w:rsid w:val="00CA6083"/>
    <w:rsid w:val="00CA66C0"/>
    <w:rsid w:val="00CB1770"/>
    <w:rsid w:val="00CB1BB5"/>
    <w:rsid w:val="00CB1D93"/>
    <w:rsid w:val="00CB323D"/>
    <w:rsid w:val="00CB4766"/>
    <w:rsid w:val="00CB49F3"/>
    <w:rsid w:val="00CB7E7F"/>
    <w:rsid w:val="00CC2747"/>
    <w:rsid w:val="00CC4621"/>
    <w:rsid w:val="00CC615A"/>
    <w:rsid w:val="00CC642D"/>
    <w:rsid w:val="00CC6E37"/>
    <w:rsid w:val="00CC7417"/>
    <w:rsid w:val="00CD21C3"/>
    <w:rsid w:val="00CD2987"/>
    <w:rsid w:val="00CD2F8F"/>
    <w:rsid w:val="00CD38DF"/>
    <w:rsid w:val="00CD43D8"/>
    <w:rsid w:val="00CD6DDF"/>
    <w:rsid w:val="00CE00C8"/>
    <w:rsid w:val="00CE0D00"/>
    <w:rsid w:val="00CE15F7"/>
    <w:rsid w:val="00CE2B11"/>
    <w:rsid w:val="00CE4526"/>
    <w:rsid w:val="00CE61AB"/>
    <w:rsid w:val="00CE62E8"/>
    <w:rsid w:val="00CE65DC"/>
    <w:rsid w:val="00CF0E7E"/>
    <w:rsid w:val="00CF1368"/>
    <w:rsid w:val="00CF14C6"/>
    <w:rsid w:val="00CF1917"/>
    <w:rsid w:val="00CF7420"/>
    <w:rsid w:val="00CF763F"/>
    <w:rsid w:val="00D01172"/>
    <w:rsid w:val="00D0125A"/>
    <w:rsid w:val="00D024A8"/>
    <w:rsid w:val="00D0276D"/>
    <w:rsid w:val="00D028FD"/>
    <w:rsid w:val="00D0551A"/>
    <w:rsid w:val="00D069D6"/>
    <w:rsid w:val="00D07F73"/>
    <w:rsid w:val="00D10488"/>
    <w:rsid w:val="00D10BB2"/>
    <w:rsid w:val="00D129B3"/>
    <w:rsid w:val="00D12E2C"/>
    <w:rsid w:val="00D14611"/>
    <w:rsid w:val="00D15573"/>
    <w:rsid w:val="00D15602"/>
    <w:rsid w:val="00D15ACC"/>
    <w:rsid w:val="00D16C82"/>
    <w:rsid w:val="00D17520"/>
    <w:rsid w:val="00D17AFA"/>
    <w:rsid w:val="00D20923"/>
    <w:rsid w:val="00D20FBC"/>
    <w:rsid w:val="00D215EB"/>
    <w:rsid w:val="00D23B2B"/>
    <w:rsid w:val="00D24676"/>
    <w:rsid w:val="00D25E14"/>
    <w:rsid w:val="00D31373"/>
    <w:rsid w:val="00D31998"/>
    <w:rsid w:val="00D31E45"/>
    <w:rsid w:val="00D31F57"/>
    <w:rsid w:val="00D342F7"/>
    <w:rsid w:val="00D36646"/>
    <w:rsid w:val="00D40D8C"/>
    <w:rsid w:val="00D434BD"/>
    <w:rsid w:val="00D4594C"/>
    <w:rsid w:val="00D45D55"/>
    <w:rsid w:val="00D45F0C"/>
    <w:rsid w:val="00D4703C"/>
    <w:rsid w:val="00D50877"/>
    <w:rsid w:val="00D5122C"/>
    <w:rsid w:val="00D53299"/>
    <w:rsid w:val="00D53F73"/>
    <w:rsid w:val="00D556BE"/>
    <w:rsid w:val="00D5683D"/>
    <w:rsid w:val="00D568E3"/>
    <w:rsid w:val="00D57DE7"/>
    <w:rsid w:val="00D608A8"/>
    <w:rsid w:val="00D612AA"/>
    <w:rsid w:val="00D62417"/>
    <w:rsid w:val="00D62C72"/>
    <w:rsid w:val="00D65C2A"/>
    <w:rsid w:val="00D67FCE"/>
    <w:rsid w:val="00D70485"/>
    <w:rsid w:val="00D70795"/>
    <w:rsid w:val="00D72DCD"/>
    <w:rsid w:val="00D739E3"/>
    <w:rsid w:val="00D739F5"/>
    <w:rsid w:val="00D73CC9"/>
    <w:rsid w:val="00D75431"/>
    <w:rsid w:val="00D76EDA"/>
    <w:rsid w:val="00D773A7"/>
    <w:rsid w:val="00D77491"/>
    <w:rsid w:val="00D803AA"/>
    <w:rsid w:val="00D81372"/>
    <w:rsid w:val="00D81382"/>
    <w:rsid w:val="00D816D9"/>
    <w:rsid w:val="00D83817"/>
    <w:rsid w:val="00D83DC1"/>
    <w:rsid w:val="00D83FEE"/>
    <w:rsid w:val="00D84E4A"/>
    <w:rsid w:val="00D84F18"/>
    <w:rsid w:val="00D86A24"/>
    <w:rsid w:val="00D86CE4"/>
    <w:rsid w:val="00D879E1"/>
    <w:rsid w:val="00D87D87"/>
    <w:rsid w:val="00D87DDC"/>
    <w:rsid w:val="00D901C0"/>
    <w:rsid w:val="00D912D9"/>
    <w:rsid w:val="00D91ECD"/>
    <w:rsid w:val="00D943AD"/>
    <w:rsid w:val="00D94888"/>
    <w:rsid w:val="00D96356"/>
    <w:rsid w:val="00D96BE0"/>
    <w:rsid w:val="00DA07BA"/>
    <w:rsid w:val="00DA14B1"/>
    <w:rsid w:val="00DA1539"/>
    <w:rsid w:val="00DA2AFC"/>
    <w:rsid w:val="00DA3B50"/>
    <w:rsid w:val="00DA655D"/>
    <w:rsid w:val="00DA6B48"/>
    <w:rsid w:val="00DA761E"/>
    <w:rsid w:val="00DA78F0"/>
    <w:rsid w:val="00DA79DF"/>
    <w:rsid w:val="00DB0856"/>
    <w:rsid w:val="00DB1E83"/>
    <w:rsid w:val="00DB2AED"/>
    <w:rsid w:val="00DB2B06"/>
    <w:rsid w:val="00DB617B"/>
    <w:rsid w:val="00DC0E09"/>
    <w:rsid w:val="00DC1F40"/>
    <w:rsid w:val="00DC1F52"/>
    <w:rsid w:val="00DC2328"/>
    <w:rsid w:val="00DC411C"/>
    <w:rsid w:val="00DC4605"/>
    <w:rsid w:val="00DC61AE"/>
    <w:rsid w:val="00DC7A1B"/>
    <w:rsid w:val="00DD012B"/>
    <w:rsid w:val="00DD0826"/>
    <w:rsid w:val="00DD0A6B"/>
    <w:rsid w:val="00DD1040"/>
    <w:rsid w:val="00DD1A70"/>
    <w:rsid w:val="00DD1F4F"/>
    <w:rsid w:val="00DD230A"/>
    <w:rsid w:val="00DD3E78"/>
    <w:rsid w:val="00DD490A"/>
    <w:rsid w:val="00DD509B"/>
    <w:rsid w:val="00DD607C"/>
    <w:rsid w:val="00DD65F0"/>
    <w:rsid w:val="00DD6B2E"/>
    <w:rsid w:val="00DD7FA0"/>
    <w:rsid w:val="00DE13BE"/>
    <w:rsid w:val="00DE2E8B"/>
    <w:rsid w:val="00DE3042"/>
    <w:rsid w:val="00DE3CC2"/>
    <w:rsid w:val="00DE4897"/>
    <w:rsid w:val="00DE52D6"/>
    <w:rsid w:val="00DE5430"/>
    <w:rsid w:val="00DE62EF"/>
    <w:rsid w:val="00DE73AC"/>
    <w:rsid w:val="00DF0CC1"/>
    <w:rsid w:val="00DF114F"/>
    <w:rsid w:val="00DF71A3"/>
    <w:rsid w:val="00DF761B"/>
    <w:rsid w:val="00DF7641"/>
    <w:rsid w:val="00DF792F"/>
    <w:rsid w:val="00E02A4F"/>
    <w:rsid w:val="00E03799"/>
    <w:rsid w:val="00E0443D"/>
    <w:rsid w:val="00E04516"/>
    <w:rsid w:val="00E04E99"/>
    <w:rsid w:val="00E057E0"/>
    <w:rsid w:val="00E05C68"/>
    <w:rsid w:val="00E0618A"/>
    <w:rsid w:val="00E07942"/>
    <w:rsid w:val="00E079CE"/>
    <w:rsid w:val="00E11176"/>
    <w:rsid w:val="00E13BFD"/>
    <w:rsid w:val="00E15284"/>
    <w:rsid w:val="00E15402"/>
    <w:rsid w:val="00E16333"/>
    <w:rsid w:val="00E172DA"/>
    <w:rsid w:val="00E20EBA"/>
    <w:rsid w:val="00E22220"/>
    <w:rsid w:val="00E2414D"/>
    <w:rsid w:val="00E24587"/>
    <w:rsid w:val="00E24A7A"/>
    <w:rsid w:val="00E26C07"/>
    <w:rsid w:val="00E27F9F"/>
    <w:rsid w:val="00E303D9"/>
    <w:rsid w:val="00E3106D"/>
    <w:rsid w:val="00E32A49"/>
    <w:rsid w:val="00E3537A"/>
    <w:rsid w:val="00E356B7"/>
    <w:rsid w:val="00E36DEE"/>
    <w:rsid w:val="00E372FA"/>
    <w:rsid w:val="00E4009A"/>
    <w:rsid w:val="00E4169B"/>
    <w:rsid w:val="00E41A41"/>
    <w:rsid w:val="00E41BB3"/>
    <w:rsid w:val="00E4232E"/>
    <w:rsid w:val="00E42527"/>
    <w:rsid w:val="00E42B15"/>
    <w:rsid w:val="00E433FC"/>
    <w:rsid w:val="00E4362B"/>
    <w:rsid w:val="00E43D05"/>
    <w:rsid w:val="00E43E21"/>
    <w:rsid w:val="00E4617F"/>
    <w:rsid w:val="00E4714D"/>
    <w:rsid w:val="00E515EB"/>
    <w:rsid w:val="00E51EC4"/>
    <w:rsid w:val="00E52EC9"/>
    <w:rsid w:val="00E53690"/>
    <w:rsid w:val="00E548D4"/>
    <w:rsid w:val="00E552B5"/>
    <w:rsid w:val="00E55705"/>
    <w:rsid w:val="00E56CDE"/>
    <w:rsid w:val="00E5735F"/>
    <w:rsid w:val="00E57706"/>
    <w:rsid w:val="00E57741"/>
    <w:rsid w:val="00E618A9"/>
    <w:rsid w:val="00E628F2"/>
    <w:rsid w:val="00E63ED1"/>
    <w:rsid w:val="00E645C8"/>
    <w:rsid w:val="00E64621"/>
    <w:rsid w:val="00E65910"/>
    <w:rsid w:val="00E66042"/>
    <w:rsid w:val="00E715E6"/>
    <w:rsid w:val="00E71CD7"/>
    <w:rsid w:val="00E7226F"/>
    <w:rsid w:val="00E72DB8"/>
    <w:rsid w:val="00E76BDE"/>
    <w:rsid w:val="00E77DEB"/>
    <w:rsid w:val="00E83BAF"/>
    <w:rsid w:val="00E843EE"/>
    <w:rsid w:val="00E845F4"/>
    <w:rsid w:val="00E84B65"/>
    <w:rsid w:val="00E84B8C"/>
    <w:rsid w:val="00E85652"/>
    <w:rsid w:val="00E870DB"/>
    <w:rsid w:val="00E92CAC"/>
    <w:rsid w:val="00E93812"/>
    <w:rsid w:val="00E94264"/>
    <w:rsid w:val="00E9441A"/>
    <w:rsid w:val="00E956B1"/>
    <w:rsid w:val="00E95A03"/>
    <w:rsid w:val="00EA1A63"/>
    <w:rsid w:val="00EA41AB"/>
    <w:rsid w:val="00EA49F3"/>
    <w:rsid w:val="00EB313C"/>
    <w:rsid w:val="00EB4B3A"/>
    <w:rsid w:val="00EB51BD"/>
    <w:rsid w:val="00EB5346"/>
    <w:rsid w:val="00EB57BC"/>
    <w:rsid w:val="00EB5D03"/>
    <w:rsid w:val="00EB6A22"/>
    <w:rsid w:val="00EB7C40"/>
    <w:rsid w:val="00EB7E14"/>
    <w:rsid w:val="00EC2C2F"/>
    <w:rsid w:val="00EC5D73"/>
    <w:rsid w:val="00EC64E2"/>
    <w:rsid w:val="00EC76BE"/>
    <w:rsid w:val="00EC7D53"/>
    <w:rsid w:val="00ED1563"/>
    <w:rsid w:val="00ED177D"/>
    <w:rsid w:val="00ED297F"/>
    <w:rsid w:val="00ED2A78"/>
    <w:rsid w:val="00ED30C1"/>
    <w:rsid w:val="00ED32CA"/>
    <w:rsid w:val="00ED3E63"/>
    <w:rsid w:val="00ED5A10"/>
    <w:rsid w:val="00ED6CC5"/>
    <w:rsid w:val="00ED76DB"/>
    <w:rsid w:val="00EE1106"/>
    <w:rsid w:val="00EE113C"/>
    <w:rsid w:val="00EE2934"/>
    <w:rsid w:val="00EE4713"/>
    <w:rsid w:val="00EE5093"/>
    <w:rsid w:val="00EE596A"/>
    <w:rsid w:val="00EE6047"/>
    <w:rsid w:val="00EE661C"/>
    <w:rsid w:val="00EE67F9"/>
    <w:rsid w:val="00EE7869"/>
    <w:rsid w:val="00EE7CBA"/>
    <w:rsid w:val="00EF077A"/>
    <w:rsid w:val="00EF10EA"/>
    <w:rsid w:val="00EF356C"/>
    <w:rsid w:val="00EF4A15"/>
    <w:rsid w:val="00EF585E"/>
    <w:rsid w:val="00EF5F25"/>
    <w:rsid w:val="00F008A6"/>
    <w:rsid w:val="00F00A83"/>
    <w:rsid w:val="00F01310"/>
    <w:rsid w:val="00F01D07"/>
    <w:rsid w:val="00F0300F"/>
    <w:rsid w:val="00F05410"/>
    <w:rsid w:val="00F07A70"/>
    <w:rsid w:val="00F10AA5"/>
    <w:rsid w:val="00F11020"/>
    <w:rsid w:val="00F1161D"/>
    <w:rsid w:val="00F11D5C"/>
    <w:rsid w:val="00F12BB3"/>
    <w:rsid w:val="00F13013"/>
    <w:rsid w:val="00F13C0A"/>
    <w:rsid w:val="00F1421C"/>
    <w:rsid w:val="00F174DB"/>
    <w:rsid w:val="00F20C50"/>
    <w:rsid w:val="00F227E9"/>
    <w:rsid w:val="00F239D1"/>
    <w:rsid w:val="00F26EB5"/>
    <w:rsid w:val="00F2727D"/>
    <w:rsid w:val="00F27A79"/>
    <w:rsid w:val="00F304BA"/>
    <w:rsid w:val="00F31D48"/>
    <w:rsid w:val="00F332CD"/>
    <w:rsid w:val="00F356CF"/>
    <w:rsid w:val="00F36177"/>
    <w:rsid w:val="00F365DA"/>
    <w:rsid w:val="00F411E5"/>
    <w:rsid w:val="00F41728"/>
    <w:rsid w:val="00F42FE9"/>
    <w:rsid w:val="00F43C5E"/>
    <w:rsid w:val="00F46052"/>
    <w:rsid w:val="00F46305"/>
    <w:rsid w:val="00F46D6F"/>
    <w:rsid w:val="00F470FA"/>
    <w:rsid w:val="00F5139A"/>
    <w:rsid w:val="00F515B3"/>
    <w:rsid w:val="00F52045"/>
    <w:rsid w:val="00F528D8"/>
    <w:rsid w:val="00F52959"/>
    <w:rsid w:val="00F52A05"/>
    <w:rsid w:val="00F539B9"/>
    <w:rsid w:val="00F53C5C"/>
    <w:rsid w:val="00F549B7"/>
    <w:rsid w:val="00F55611"/>
    <w:rsid w:val="00F55AED"/>
    <w:rsid w:val="00F563BD"/>
    <w:rsid w:val="00F57290"/>
    <w:rsid w:val="00F579F3"/>
    <w:rsid w:val="00F62757"/>
    <w:rsid w:val="00F640C6"/>
    <w:rsid w:val="00F6584D"/>
    <w:rsid w:val="00F6613B"/>
    <w:rsid w:val="00F67320"/>
    <w:rsid w:val="00F73C89"/>
    <w:rsid w:val="00F74ADA"/>
    <w:rsid w:val="00F75607"/>
    <w:rsid w:val="00F7740F"/>
    <w:rsid w:val="00F77A7E"/>
    <w:rsid w:val="00F824B8"/>
    <w:rsid w:val="00F827E9"/>
    <w:rsid w:val="00F834D4"/>
    <w:rsid w:val="00F85BE8"/>
    <w:rsid w:val="00F86269"/>
    <w:rsid w:val="00F864F6"/>
    <w:rsid w:val="00F86BA6"/>
    <w:rsid w:val="00F87BB9"/>
    <w:rsid w:val="00F90057"/>
    <w:rsid w:val="00F90220"/>
    <w:rsid w:val="00F92E3C"/>
    <w:rsid w:val="00F92FD9"/>
    <w:rsid w:val="00F93484"/>
    <w:rsid w:val="00F93565"/>
    <w:rsid w:val="00F945FA"/>
    <w:rsid w:val="00F96333"/>
    <w:rsid w:val="00F96F77"/>
    <w:rsid w:val="00F97BC6"/>
    <w:rsid w:val="00FA14CF"/>
    <w:rsid w:val="00FA1C30"/>
    <w:rsid w:val="00FA4CB7"/>
    <w:rsid w:val="00FA60B4"/>
    <w:rsid w:val="00FA6F86"/>
    <w:rsid w:val="00FA780A"/>
    <w:rsid w:val="00FB129E"/>
    <w:rsid w:val="00FB2023"/>
    <w:rsid w:val="00FB2270"/>
    <w:rsid w:val="00FB59D2"/>
    <w:rsid w:val="00FB5AD7"/>
    <w:rsid w:val="00FB66BD"/>
    <w:rsid w:val="00FB74F0"/>
    <w:rsid w:val="00FC22C3"/>
    <w:rsid w:val="00FC26F3"/>
    <w:rsid w:val="00FC3FCB"/>
    <w:rsid w:val="00FC49D5"/>
    <w:rsid w:val="00FC4B7A"/>
    <w:rsid w:val="00FC5E2C"/>
    <w:rsid w:val="00FD2875"/>
    <w:rsid w:val="00FD3588"/>
    <w:rsid w:val="00FD5CB6"/>
    <w:rsid w:val="00FD6099"/>
    <w:rsid w:val="00FD638F"/>
    <w:rsid w:val="00FD6867"/>
    <w:rsid w:val="00FD7270"/>
    <w:rsid w:val="00FE33B3"/>
    <w:rsid w:val="00FE49ED"/>
    <w:rsid w:val="00FE5685"/>
    <w:rsid w:val="00FE5B87"/>
    <w:rsid w:val="00FE6C58"/>
    <w:rsid w:val="00FE7790"/>
    <w:rsid w:val="00FE7817"/>
    <w:rsid w:val="00FE7C02"/>
    <w:rsid w:val="00FF21A0"/>
    <w:rsid w:val="00FF2E47"/>
    <w:rsid w:val="00FF4F08"/>
    <w:rsid w:val="00FF7335"/>
    <w:rsid w:val="00FF77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0C7A2E"/>
  <w15:docId w15:val="{C954656E-2204-4CAE-9A95-5971583CE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EDA"/>
  </w:style>
  <w:style w:type="paragraph" w:styleId="Heading1">
    <w:name w:val="heading 1"/>
    <w:basedOn w:val="ListParagraph"/>
    <w:next w:val="Normal"/>
    <w:link w:val="Heading1Char"/>
    <w:uiPriority w:val="2"/>
    <w:qFormat/>
    <w:rsid w:val="000E2112"/>
    <w:pPr>
      <w:numPr>
        <w:numId w:val="4"/>
      </w:numPr>
      <w:spacing w:before="240" w:after="240" w:line="240" w:lineRule="auto"/>
      <w:contextualSpacing w:val="0"/>
      <w:outlineLvl w:val="0"/>
    </w:pPr>
    <w:rPr>
      <w:rFonts w:ascii="Times New Roman" w:eastAsia="Cambria" w:hAnsi="Times New Roman" w:cs="Times New Roman"/>
      <w:b/>
      <w:sz w:val="24"/>
      <w:szCs w:val="24"/>
      <w:lang w:val="en-US"/>
    </w:rPr>
  </w:style>
  <w:style w:type="paragraph" w:styleId="Heading2">
    <w:name w:val="heading 2"/>
    <w:basedOn w:val="Heading1"/>
    <w:next w:val="Normal"/>
    <w:link w:val="Heading2Char"/>
    <w:uiPriority w:val="2"/>
    <w:qFormat/>
    <w:rsid w:val="000E2112"/>
    <w:pPr>
      <w:numPr>
        <w:ilvl w:val="1"/>
      </w:numPr>
      <w:spacing w:after="200"/>
      <w:outlineLvl w:val="1"/>
    </w:pPr>
  </w:style>
  <w:style w:type="paragraph" w:styleId="Heading3">
    <w:name w:val="heading 3"/>
    <w:basedOn w:val="Normal"/>
    <w:next w:val="Normal"/>
    <w:link w:val="Heading3Char"/>
    <w:uiPriority w:val="2"/>
    <w:qFormat/>
    <w:rsid w:val="000E2112"/>
    <w:pPr>
      <w:keepNext/>
      <w:keepLines/>
      <w:numPr>
        <w:ilvl w:val="2"/>
        <w:numId w:val="4"/>
      </w:numPr>
      <w:spacing w:before="40" w:after="120" w:line="240" w:lineRule="auto"/>
      <w:outlineLvl w:val="2"/>
    </w:pPr>
    <w:rPr>
      <w:rFonts w:ascii="Times New Roman" w:eastAsiaTheme="majorEastAsia" w:hAnsi="Times New Roman" w:cstheme="majorBidi"/>
      <w:b/>
      <w:sz w:val="24"/>
      <w:szCs w:val="24"/>
      <w:lang w:val="en-US"/>
    </w:rPr>
  </w:style>
  <w:style w:type="paragraph" w:styleId="Heading4">
    <w:name w:val="heading 4"/>
    <w:basedOn w:val="Heading3"/>
    <w:next w:val="Normal"/>
    <w:link w:val="Heading4Char"/>
    <w:uiPriority w:val="2"/>
    <w:qFormat/>
    <w:rsid w:val="000E2112"/>
    <w:pPr>
      <w:numPr>
        <w:ilvl w:val="3"/>
      </w:numPr>
      <w:outlineLvl w:val="3"/>
    </w:pPr>
    <w:rPr>
      <w:iCs/>
    </w:rPr>
  </w:style>
  <w:style w:type="paragraph" w:styleId="Heading5">
    <w:name w:val="heading 5"/>
    <w:basedOn w:val="Heading4"/>
    <w:next w:val="Normal"/>
    <w:link w:val="Heading5Char"/>
    <w:uiPriority w:val="2"/>
    <w:qFormat/>
    <w:rsid w:val="000E2112"/>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1E45"/>
    <w:pPr>
      <w:ind w:left="720"/>
      <w:contextualSpacing/>
    </w:pPr>
  </w:style>
  <w:style w:type="character" w:styleId="CommentReference">
    <w:name w:val="annotation reference"/>
    <w:basedOn w:val="DefaultParagraphFont"/>
    <w:uiPriority w:val="99"/>
    <w:semiHidden/>
    <w:unhideWhenUsed/>
    <w:rsid w:val="00F7740F"/>
    <w:rPr>
      <w:sz w:val="16"/>
      <w:szCs w:val="16"/>
    </w:rPr>
  </w:style>
  <w:style w:type="paragraph" w:styleId="CommentText">
    <w:name w:val="annotation text"/>
    <w:basedOn w:val="Normal"/>
    <w:link w:val="CommentTextChar"/>
    <w:uiPriority w:val="99"/>
    <w:unhideWhenUsed/>
    <w:qFormat/>
    <w:rsid w:val="00F7740F"/>
    <w:pPr>
      <w:spacing w:line="240" w:lineRule="auto"/>
    </w:pPr>
    <w:rPr>
      <w:sz w:val="20"/>
      <w:szCs w:val="20"/>
    </w:rPr>
  </w:style>
  <w:style w:type="character" w:customStyle="1" w:styleId="CommentTextChar">
    <w:name w:val="Comment Text Char"/>
    <w:basedOn w:val="DefaultParagraphFont"/>
    <w:link w:val="CommentText"/>
    <w:uiPriority w:val="99"/>
    <w:qFormat/>
    <w:rsid w:val="00F7740F"/>
    <w:rPr>
      <w:sz w:val="20"/>
      <w:szCs w:val="20"/>
    </w:rPr>
  </w:style>
  <w:style w:type="paragraph" w:styleId="CommentSubject">
    <w:name w:val="annotation subject"/>
    <w:basedOn w:val="CommentText"/>
    <w:next w:val="CommentText"/>
    <w:link w:val="CommentSubjectChar"/>
    <w:uiPriority w:val="99"/>
    <w:semiHidden/>
    <w:unhideWhenUsed/>
    <w:rsid w:val="00F7740F"/>
    <w:rPr>
      <w:b/>
      <w:bCs/>
    </w:rPr>
  </w:style>
  <w:style w:type="character" w:customStyle="1" w:styleId="CommentSubjectChar">
    <w:name w:val="Comment Subject Char"/>
    <w:basedOn w:val="CommentTextChar"/>
    <w:link w:val="CommentSubject"/>
    <w:uiPriority w:val="99"/>
    <w:semiHidden/>
    <w:rsid w:val="00F7740F"/>
    <w:rPr>
      <w:b/>
      <w:bCs/>
      <w:sz w:val="20"/>
      <w:szCs w:val="20"/>
    </w:rPr>
  </w:style>
  <w:style w:type="character" w:customStyle="1" w:styleId="ref-journal">
    <w:name w:val="ref-journal"/>
    <w:basedOn w:val="DefaultParagraphFont"/>
    <w:rsid w:val="00697598"/>
  </w:style>
  <w:style w:type="character" w:customStyle="1" w:styleId="ref-vol">
    <w:name w:val="ref-vol"/>
    <w:basedOn w:val="DefaultParagraphFont"/>
    <w:rsid w:val="00697598"/>
  </w:style>
  <w:style w:type="character" w:styleId="Hyperlink">
    <w:name w:val="Hyperlink"/>
    <w:basedOn w:val="DefaultParagraphFont"/>
    <w:uiPriority w:val="99"/>
    <w:unhideWhenUsed/>
    <w:rsid w:val="00697598"/>
    <w:rPr>
      <w:color w:val="0000FF"/>
      <w:u w:val="single"/>
    </w:rPr>
  </w:style>
  <w:style w:type="character" w:customStyle="1" w:styleId="Mencinsinresolver1">
    <w:name w:val="Mención sin resolver1"/>
    <w:basedOn w:val="DefaultParagraphFont"/>
    <w:uiPriority w:val="99"/>
    <w:semiHidden/>
    <w:unhideWhenUsed/>
    <w:rsid w:val="00B76260"/>
    <w:rPr>
      <w:color w:val="605E5C"/>
      <w:shd w:val="clear" w:color="auto" w:fill="E1DFDD"/>
    </w:rPr>
  </w:style>
  <w:style w:type="character" w:styleId="Strong">
    <w:name w:val="Strong"/>
    <w:basedOn w:val="DefaultParagraphFont"/>
    <w:uiPriority w:val="22"/>
    <w:qFormat/>
    <w:rsid w:val="00720531"/>
    <w:rPr>
      <w:b/>
      <w:bCs/>
    </w:rPr>
  </w:style>
  <w:style w:type="character" w:styleId="FollowedHyperlink">
    <w:name w:val="FollowedHyperlink"/>
    <w:basedOn w:val="DefaultParagraphFont"/>
    <w:uiPriority w:val="99"/>
    <w:semiHidden/>
    <w:unhideWhenUsed/>
    <w:rsid w:val="00720531"/>
    <w:rPr>
      <w:color w:val="954F72" w:themeColor="followedHyperlink"/>
      <w:u w:val="single"/>
    </w:rPr>
  </w:style>
  <w:style w:type="character" w:styleId="Emphasis">
    <w:name w:val="Emphasis"/>
    <w:basedOn w:val="DefaultParagraphFont"/>
    <w:uiPriority w:val="20"/>
    <w:qFormat/>
    <w:rsid w:val="009E4799"/>
    <w:rPr>
      <w:i/>
      <w:iCs/>
    </w:rPr>
  </w:style>
  <w:style w:type="paragraph" w:styleId="NormalWeb">
    <w:name w:val="Normal (Web)"/>
    <w:basedOn w:val="Normal"/>
    <w:uiPriority w:val="99"/>
    <w:semiHidden/>
    <w:unhideWhenUsed/>
    <w:rsid w:val="0008570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Revision">
    <w:name w:val="Revision"/>
    <w:hidden/>
    <w:uiPriority w:val="99"/>
    <w:semiHidden/>
    <w:rsid w:val="003063DA"/>
    <w:pPr>
      <w:spacing w:after="0" w:line="240" w:lineRule="auto"/>
    </w:pPr>
  </w:style>
  <w:style w:type="paragraph" w:styleId="BalloonText">
    <w:name w:val="Balloon Text"/>
    <w:basedOn w:val="Normal"/>
    <w:link w:val="BalloonTextChar"/>
    <w:uiPriority w:val="99"/>
    <w:semiHidden/>
    <w:unhideWhenUsed/>
    <w:rsid w:val="004C1D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D61"/>
    <w:rPr>
      <w:rFonts w:ascii="Segoe UI" w:hAnsi="Segoe UI" w:cs="Segoe UI"/>
      <w:sz w:val="18"/>
      <w:szCs w:val="18"/>
    </w:rPr>
  </w:style>
  <w:style w:type="character" w:customStyle="1" w:styleId="Heading1Char">
    <w:name w:val="Heading 1 Char"/>
    <w:basedOn w:val="DefaultParagraphFont"/>
    <w:link w:val="Heading1"/>
    <w:uiPriority w:val="2"/>
    <w:rsid w:val="000E2112"/>
    <w:rPr>
      <w:rFonts w:ascii="Times New Roman" w:eastAsia="Cambria" w:hAnsi="Times New Roman" w:cs="Times New Roman"/>
      <w:b/>
      <w:sz w:val="24"/>
      <w:szCs w:val="24"/>
      <w:lang w:val="en-US"/>
    </w:rPr>
  </w:style>
  <w:style w:type="character" w:customStyle="1" w:styleId="Heading2Char">
    <w:name w:val="Heading 2 Char"/>
    <w:basedOn w:val="DefaultParagraphFont"/>
    <w:link w:val="Heading2"/>
    <w:uiPriority w:val="2"/>
    <w:rsid w:val="000E2112"/>
    <w:rPr>
      <w:rFonts w:ascii="Times New Roman" w:eastAsia="Cambria" w:hAnsi="Times New Roman" w:cs="Times New Roman"/>
      <w:b/>
      <w:sz w:val="24"/>
      <w:szCs w:val="24"/>
      <w:lang w:val="en-US"/>
    </w:rPr>
  </w:style>
  <w:style w:type="character" w:customStyle="1" w:styleId="Heading3Char">
    <w:name w:val="Heading 3 Char"/>
    <w:basedOn w:val="DefaultParagraphFont"/>
    <w:link w:val="Heading3"/>
    <w:uiPriority w:val="2"/>
    <w:rsid w:val="000E2112"/>
    <w:rPr>
      <w:rFonts w:ascii="Times New Roman" w:eastAsiaTheme="majorEastAsia" w:hAnsi="Times New Roman" w:cstheme="majorBidi"/>
      <w:b/>
      <w:sz w:val="24"/>
      <w:szCs w:val="24"/>
      <w:lang w:val="en-US"/>
    </w:rPr>
  </w:style>
  <w:style w:type="character" w:customStyle="1" w:styleId="Heading4Char">
    <w:name w:val="Heading 4 Char"/>
    <w:basedOn w:val="DefaultParagraphFont"/>
    <w:link w:val="Heading4"/>
    <w:uiPriority w:val="2"/>
    <w:rsid w:val="000E2112"/>
    <w:rPr>
      <w:rFonts w:ascii="Times New Roman" w:eastAsiaTheme="majorEastAsia" w:hAnsi="Times New Roman" w:cstheme="majorBidi"/>
      <w:b/>
      <w:iCs/>
      <w:sz w:val="24"/>
      <w:szCs w:val="24"/>
      <w:lang w:val="en-US"/>
    </w:rPr>
  </w:style>
  <w:style w:type="character" w:customStyle="1" w:styleId="Heading5Char">
    <w:name w:val="Heading 5 Char"/>
    <w:basedOn w:val="DefaultParagraphFont"/>
    <w:link w:val="Heading5"/>
    <w:uiPriority w:val="2"/>
    <w:rsid w:val="000E2112"/>
    <w:rPr>
      <w:rFonts w:ascii="Times New Roman" w:eastAsiaTheme="majorEastAsia" w:hAnsi="Times New Roman" w:cstheme="majorBidi"/>
      <w:b/>
      <w:iCs/>
      <w:sz w:val="24"/>
      <w:szCs w:val="24"/>
      <w:lang w:val="en-US"/>
    </w:rPr>
  </w:style>
  <w:style w:type="numbering" w:customStyle="1" w:styleId="Headings">
    <w:name w:val="Headings"/>
    <w:uiPriority w:val="99"/>
    <w:rsid w:val="000E2112"/>
    <w:pPr>
      <w:numPr>
        <w:numId w:val="5"/>
      </w:numPr>
    </w:pPr>
  </w:style>
  <w:style w:type="paragraph" w:styleId="Header">
    <w:name w:val="header"/>
    <w:basedOn w:val="Normal"/>
    <w:link w:val="HeaderChar"/>
    <w:uiPriority w:val="99"/>
    <w:unhideWhenUsed/>
    <w:rsid w:val="00D4594C"/>
    <w:pPr>
      <w:tabs>
        <w:tab w:val="center" w:pos="4252"/>
        <w:tab w:val="right" w:pos="8504"/>
      </w:tabs>
      <w:spacing w:after="0" w:line="240" w:lineRule="auto"/>
    </w:pPr>
  </w:style>
  <w:style w:type="character" w:customStyle="1" w:styleId="HeaderChar">
    <w:name w:val="Header Char"/>
    <w:basedOn w:val="DefaultParagraphFont"/>
    <w:link w:val="Header"/>
    <w:uiPriority w:val="99"/>
    <w:rsid w:val="00D4594C"/>
  </w:style>
  <w:style w:type="paragraph" w:styleId="Footer">
    <w:name w:val="footer"/>
    <w:basedOn w:val="Normal"/>
    <w:link w:val="FooterChar"/>
    <w:uiPriority w:val="99"/>
    <w:unhideWhenUsed/>
    <w:rsid w:val="00D4594C"/>
    <w:pPr>
      <w:tabs>
        <w:tab w:val="center" w:pos="4252"/>
        <w:tab w:val="right" w:pos="8504"/>
      </w:tabs>
      <w:spacing w:after="0" w:line="240" w:lineRule="auto"/>
    </w:pPr>
  </w:style>
  <w:style w:type="character" w:customStyle="1" w:styleId="FooterChar">
    <w:name w:val="Footer Char"/>
    <w:basedOn w:val="DefaultParagraphFont"/>
    <w:link w:val="Footer"/>
    <w:uiPriority w:val="99"/>
    <w:rsid w:val="00D4594C"/>
  </w:style>
  <w:style w:type="character" w:customStyle="1" w:styleId="Mencinsinresolver2">
    <w:name w:val="Mención sin resolver2"/>
    <w:basedOn w:val="DefaultParagraphFont"/>
    <w:uiPriority w:val="99"/>
    <w:semiHidden/>
    <w:unhideWhenUsed/>
    <w:rsid w:val="007B1FA4"/>
    <w:rPr>
      <w:color w:val="605E5C"/>
      <w:shd w:val="clear" w:color="auto" w:fill="E1DFDD"/>
    </w:rPr>
  </w:style>
  <w:style w:type="table" w:styleId="TableGrid">
    <w:name w:val="Table Grid"/>
    <w:basedOn w:val="TableNormal"/>
    <w:uiPriority w:val="39"/>
    <w:rsid w:val="007912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bject">
    <w:name w:val="object"/>
    <w:basedOn w:val="DefaultParagraphFont"/>
    <w:rsid w:val="00564962"/>
  </w:style>
  <w:style w:type="character" w:customStyle="1" w:styleId="Mencinsinresolver3">
    <w:name w:val="Mención sin resolver3"/>
    <w:basedOn w:val="DefaultParagraphFont"/>
    <w:uiPriority w:val="99"/>
    <w:semiHidden/>
    <w:unhideWhenUsed/>
    <w:rsid w:val="007B0DCE"/>
    <w:rPr>
      <w:color w:val="605E5C"/>
      <w:shd w:val="clear" w:color="auto" w:fill="E1DFDD"/>
    </w:rPr>
  </w:style>
  <w:style w:type="paragraph" w:styleId="z-TopofForm">
    <w:name w:val="HTML Top of Form"/>
    <w:basedOn w:val="Normal"/>
    <w:next w:val="Normal"/>
    <w:link w:val="z-TopofFormChar"/>
    <w:hidden/>
    <w:uiPriority w:val="99"/>
    <w:semiHidden/>
    <w:unhideWhenUsed/>
    <w:rsid w:val="00935B3C"/>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TopofFormChar">
    <w:name w:val="z-Top of Form Char"/>
    <w:basedOn w:val="DefaultParagraphFont"/>
    <w:link w:val="z-TopofForm"/>
    <w:uiPriority w:val="99"/>
    <w:semiHidden/>
    <w:rsid w:val="00935B3C"/>
    <w:rPr>
      <w:rFonts w:ascii="Arial" w:eastAsia="Times New Roman" w:hAnsi="Arial" w:cs="Arial"/>
      <w:vanish/>
      <w:sz w:val="16"/>
      <w:szCs w:val="16"/>
      <w:lang w:eastAsia="es-ES"/>
    </w:rPr>
  </w:style>
  <w:style w:type="character" w:customStyle="1" w:styleId="download-title">
    <w:name w:val="download-title"/>
    <w:basedOn w:val="DefaultParagraphFont"/>
    <w:rsid w:val="00935B3C"/>
  </w:style>
  <w:style w:type="paragraph" w:styleId="z-BottomofForm">
    <w:name w:val="HTML Bottom of Form"/>
    <w:basedOn w:val="Normal"/>
    <w:next w:val="Normal"/>
    <w:link w:val="z-BottomofFormChar"/>
    <w:hidden/>
    <w:uiPriority w:val="99"/>
    <w:semiHidden/>
    <w:unhideWhenUsed/>
    <w:rsid w:val="00935B3C"/>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BottomofFormChar">
    <w:name w:val="z-Bottom of Form Char"/>
    <w:basedOn w:val="DefaultParagraphFont"/>
    <w:link w:val="z-BottomofForm"/>
    <w:uiPriority w:val="99"/>
    <w:semiHidden/>
    <w:rsid w:val="00935B3C"/>
    <w:rPr>
      <w:rFonts w:ascii="Arial" w:eastAsia="Times New Roman" w:hAnsi="Arial" w:cs="Arial"/>
      <w:vanish/>
      <w:sz w:val="16"/>
      <w:szCs w:val="16"/>
      <w:lang w:eastAsia="es-ES"/>
    </w:rPr>
  </w:style>
  <w:style w:type="character" w:customStyle="1" w:styleId="Mencinsinresolver4">
    <w:name w:val="Mención sin resolver4"/>
    <w:basedOn w:val="DefaultParagraphFont"/>
    <w:uiPriority w:val="99"/>
    <w:semiHidden/>
    <w:unhideWhenUsed/>
    <w:rsid w:val="002825C4"/>
    <w:rPr>
      <w:color w:val="605E5C"/>
      <w:shd w:val="clear" w:color="auto" w:fill="E1DFDD"/>
    </w:rPr>
  </w:style>
  <w:style w:type="character" w:styleId="LineNumber">
    <w:name w:val="line number"/>
    <w:basedOn w:val="DefaultParagraphFont"/>
    <w:uiPriority w:val="99"/>
    <w:semiHidden/>
    <w:unhideWhenUsed/>
    <w:rsid w:val="00187E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45584">
      <w:bodyDiv w:val="1"/>
      <w:marLeft w:val="0"/>
      <w:marRight w:val="0"/>
      <w:marTop w:val="0"/>
      <w:marBottom w:val="0"/>
      <w:divBdr>
        <w:top w:val="none" w:sz="0" w:space="0" w:color="auto"/>
        <w:left w:val="none" w:sz="0" w:space="0" w:color="auto"/>
        <w:bottom w:val="none" w:sz="0" w:space="0" w:color="auto"/>
        <w:right w:val="none" w:sz="0" w:space="0" w:color="auto"/>
      </w:divBdr>
      <w:divsChild>
        <w:div w:id="1018459730">
          <w:marLeft w:val="0"/>
          <w:marRight w:val="0"/>
          <w:marTop w:val="0"/>
          <w:marBottom w:val="0"/>
          <w:divBdr>
            <w:top w:val="none" w:sz="0" w:space="0" w:color="auto"/>
            <w:left w:val="none" w:sz="0" w:space="0" w:color="auto"/>
            <w:bottom w:val="none" w:sz="0" w:space="0" w:color="auto"/>
            <w:right w:val="none" w:sz="0" w:space="0" w:color="auto"/>
          </w:divBdr>
          <w:divsChild>
            <w:div w:id="1117720695">
              <w:marLeft w:val="0"/>
              <w:marRight w:val="0"/>
              <w:marTop w:val="0"/>
              <w:marBottom w:val="0"/>
              <w:divBdr>
                <w:top w:val="none" w:sz="0" w:space="0" w:color="auto"/>
                <w:left w:val="none" w:sz="0" w:space="0" w:color="auto"/>
                <w:bottom w:val="none" w:sz="0" w:space="0" w:color="auto"/>
                <w:right w:val="none" w:sz="0" w:space="0" w:color="auto"/>
              </w:divBdr>
            </w:div>
          </w:divsChild>
        </w:div>
        <w:div w:id="1211576043">
          <w:marLeft w:val="0"/>
          <w:marRight w:val="0"/>
          <w:marTop w:val="0"/>
          <w:marBottom w:val="0"/>
          <w:divBdr>
            <w:top w:val="none" w:sz="0" w:space="0" w:color="auto"/>
            <w:left w:val="none" w:sz="0" w:space="0" w:color="auto"/>
            <w:bottom w:val="none" w:sz="0" w:space="0" w:color="auto"/>
            <w:right w:val="none" w:sz="0" w:space="0" w:color="auto"/>
          </w:divBdr>
        </w:div>
      </w:divsChild>
    </w:div>
    <w:div w:id="144977747">
      <w:bodyDiv w:val="1"/>
      <w:marLeft w:val="0"/>
      <w:marRight w:val="0"/>
      <w:marTop w:val="0"/>
      <w:marBottom w:val="0"/>
      <w:divBdr>
        <w:top w:val="none" w:sz="0" w:space="0" w:color="auto"/>
        <w:left w:val="none" w:sz="0" w:space="0" w:color="auto"/>
        <w:bottom w:val="none" w:sz="0" w:space="0" w:color="auto"/>
        <w:right w:val="none" w:sz="0" w:space="0" w:color="auto"/>
      </w:divBdr>
      <w:divsChild>
        <w:div w:id="1899441411">
          <w:marLeft w:val="0"/>
          <w:marRight w:val="0"/>
          <w:marTop w:val="0"/>
          <w:marBottom w:val="0"/>
          <w:divBdr>
            <w:top w:val="none" w:sz="0" w:space="0" w:color="auto"/>
            <w:left w:val="none" w:sz="0" w:space="0" w:color="auto"/>
            <w:bottom w:val="none" w:sz="0" w:space="0" w:color="auto"/>
            <w:right w:val="none" w:sz="0" w:space="0" w:color="auto"/>
          </w:divBdr>
          <w:divsChild>
            <w:div w:id="545724667">
              <w:marLeft w:val="0"/>
              <w:marRight w:val="0"/>
              <w:marTop w:val="0"/>
              <w:marBottom w:val="0"/>
              <w:divBdr>
                <w:top w:val="none" w:sz="0" w:space="0" w:color="auto"/>
                <w:left w:val="none" w:sz="0" w:space="0" w:color="auto"/>
                <w:bottom w:val="none" w:sz="0" w:space="0" w:color="auto"/>
                <w:right w:val="none" w:sz="0" w:space="0" w:color="auto"/>
              </w:divBdr>
            </w:div>
            <w:div w:id="1604650945">
              <w:marLeft w:val="0"/>
              <w:marRight w:val="0"/>
              <w:marTop w:val="0"/>
              <w:marBottom w:val="0"/>
              <w:divBdr>
                <w:top w:val="none" w:sz="0" w:space="0" w:color="auto"/>
                <w:left w:val="none" w:sz="0" w:space="0" w:color="auto"/>
                <w:bottom w:val="none" w:sz="0" w:space="0" w:color="auto"/>
                <w:right w:val="none" w:sz="0" w:space="0" w:color="auto"/>
              </w:divBdr>
            </w:div>
          </w:divsChild>
        </w:div>
        <w:div w:id="507136772">
          <w:marLeft w:val="0"/>
          <w:marRight w:val="0"/>
          <w:marTop w:val="0"/>
          <w:marBottom w:val="0"/>
          <w:divBdr>
            <w:top w:val="none" w:sz="0" w:space="0" w:color="auto"/>
            <w:left w:val="none" w:sz="0" w:space="0" w:color="auto"/>
            <w:bottom w:val="none" w:sz="0" w:space="0" w:color="auto"/>
            <w:right w:val="none" w:sz="0" w:space="0" w:color="auto"/>
          </w:divBdr>
          <w:divsChild>
            <w:div w:id="1476799307">
              <w:marLeft w:val="0"/>
              <w:marRight w:val="0"/>
              <w:marTop w:val="0"/>
              <w:marBottom w:val="0"/>
              <w:divBdr>
                <w:top w:val="none" w:sz="0" w:space="0" w:color="auto"/>
                <w:left w:val="none" w:sz="0" w:space="0" w:color="auto"/>
                <w:bottom w:val="none" w:sz="0" w:space="0" w:color="auto"/>
                <w:right w:val="none" w:sz="0" w:space="0" w:color="auto"/>
              </w:divBdr>
              <w:divsChild>
                <w:div w:id="1933004883">
                  <w:marLeft w:val="0"/>
                  <w:marRight w:val="0"/>
                  <w:marTop w:val="0"/>
                  <w:marBottom w:val="0"/>
                  <w:divBdr>
                    <w:top w:val="none" w:sz="0" w:space="0" w:color="auto"/>
                    <w:left w:val="none" w:sz="0" w:space="0" w:color="auto"/>
                    <w:bottom w:val="none" w:sz="0" w:space="0" w:color="auto"/>
                    <w:right w:val="none" w:sz="0" w:space="0" w:color="auto"/>
                  </w:divBdr>
                </w:div>
                <w:div w:id="545600428">
                  <w:marLeft w:val="0"/>
                  <w:marRight w:val="0"/>
                  <w:marTop w:val="0"/>
                  <w:marBottom w:val="0"/>
                  <w:divBdr>
                    <w:top w:val="none" w:sz="0" w:space="0" w:color="auto"/>
                    <w:left w:val="none" w:sz="0" w:space="0" w:color="auto"/>
                    <w:bottom w:val="none" w:sz="0" w:space="0" w:color="auto"/>
                    <w:right w:val="none" w:sz="0" w:space="0" w:color="auto"/>
                  </w:divBdr>
                </w:div>
              </w:divsChild>
            </w:div>
            <w:div w:id="896555535">
              <w:marLeft w:val="0"/>
              <w:marRight w:val="0"/>
              <w:marTop w:val="0"/>
              <w:marBottom w:val="0"/>
              <w:divBdr>
                <w:top w:val="none" w:sz="0" w:space="0" w:color="auto"/>
                <w:left w:val="none" w:sz="0" w:space="0" w:color="auto"/>
                <w:bottom w:val="none" w:sz="0" w:space="0" w:color="auto"/>
                <w:right w:val="none" w:sz="0" w:space="0" w:color="auto"/>
              </w:divBdr>
              <w:divsChild>
                <w:div w:id="405498206">
                  <w:marLeft w:val="0"/>
                  <w:marRight w:val="0"/>
                  <w:marTop w:val="0"/>
                  <w:marBottom w:val="0"/>
                  <w:divBdr>
                    <w:top w:val="none" w:sz="0" w:space="0" w:color="auto"/>
                    <w:left w:val="none" w:sz="0" w:space="0" w:color="auto"/>
                    <w:bottom w:val="none" w:sz="0" w:space="0" w:color="auto"/>
                    <w:right w:val="none" w:sz="0" w:space="0" w:color="auto"/>
                  </w:divBdr>
                  <w:divsChild>
                    <w:div w:id="1610623057">
                      <w:marLeft w:val="0"/>
                      <w:marRight w:val="0"/>
                      <w:marTop w:val="0"/>
                      <w:marBottom w:val="0"/>
                      <w:divBdr>
                        <w:top w:val="none" w:sz="0" w:space="0" w:color="auto"/>
                        <w:left w:val="none" w:sz="0" w:space="0" w:color="auto"/>
                        <w:bottom w:val="none" w:sz="0" w:space="0" w:color="auto"/>
                        <w:right w:val="none" w:sz="0" w:space="0" w:color="auto"/>
                      </w:divBdr>
                    </w:div>
                    <w:div w:id="804271432">
                      <w:marLeft w:val="0"/>
                      <w:marRight w:val="0"/>
                      <w:marTop w:val="0"/>
                      <w:marBottom w:val="0"/>
                      <w:divBdr>
                        <w:top w:val="none" w:sz="0" w:space="0" w:color="auto"/>
                        <w:left w:val="none" w:sz="0" w:space="0" w:color="auto"/>
                        <w:bottom w:val="none" w:sz="0" w:space="0" w:color="auto"/>
                        <w:right w:val="none" w:sz="0" w:space="0" w:color="auto"/>
                      </w:divBdr>
                    </w:div>
                  </w:divsChild>
                </w:div>
                <w:div w:id="188953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80133">
      <w:bodyDiv w:val="1"/>
      <w:marLeft w:val="0"/>
      <w:marRight w:val="0"/>
      <w:marTop w:val="0"/>
      <w:marBottom w:val="0"/>
      <w:divBdr>
        <w:top w:val="none" w:sz="0" w:space="0" w:color="auto"/>
        <w:left w:val="none" w:sz="0" w:space="0" w:color="auto"/>
        <w:bottom w:val="none" w:sz="0" w:space="0" w:color="auto"/>
        <w:right w:val="none" w:sz="0" w:space="0" w:color="auto"/>
      </w:divBdr>
    </w:div>
    <w:div w:id="268197078">
      <w:bodyDiv w:val="1"/>
      <w:marLeft w:val="0"/>
      <w:marRight w:val="0"/>
      <w:marTop w:val="0"/>
      <w:marBottom w:val="0"/>
      <w:divBdr>
        <w:top w:val="none" w:sz="0" w:space="0" w:color="auto"/>
        <w:left w:val="none" w:sz="0" w:space="0" w:color="auto"/>
        <w:bottom w:val="none" w:sz="0" w:space="0" w:color="auto"/>
        <w:right w:val="none" w:sz="0" w:space="0" w:color="auto"/>
      </w:divBdr>
      <w:divsChild>
        <w:div w:id="414400179">
          <w:marLeft w:val="0"/>
          <w:marRight w:val="0"/>
          <w:marTop w:val="0"/>
          <w:marBottom w:val="0"/>
          <w:divBdr>
            <w:top w:val="none" w:sz="0" w:space="0" w:color="auto"/>
            <w:left w:val="none" w:sz="0" w:space="0" w:color="auto"/>
            <w:bottom w:val="none" w:sz="0" w:space="0" w:color="auto"/>
            <w:right w:val="none" w:sz="0" w:space="0" w:color="auto"/>
          </w:divBdr>
        </w:div>
        <w:div w:id="1622345986">
          <w:marLeft w:val="0"/>
          <w:marRight w:val="0"/>
          <w:marTop w:val="0"/>
          <w:marBottom w:val="0"/>
          <w:divBdr>
            <w:top w:val="none" w:sz="0" w:space="0" w:color="auto"/>
            <w:left w:val="none" w:sz="0" w:space="0" w:color="auto"/>
            <w:bottom w:val="none" w:sz="0" w:space="0" w:color="auto"/>
            <w:right w:val="none" w:sz="0" w:space="0" w:color="auto"/>
          </w:divBdr>
        </w:div>
      </w:divsChild>
    </w:div>
    <w:div w:id="318387571">
      <w:bodyDiv w:val="1"/>
      <w:marLeft w:val="0"/>
      <w:marRight w:val="0"/>
      <w:marTop w:val="0"/>
      <w:marBottom w:val="0"/>
      <w:divBdr>
        <w:top w:val="none" w:sz="0" w:space="0" w:color="auto"/>
        <w:left w:val="none" w:sz="0" w:space="0" w:color="auto"/>
        <w:bottom w:val="none" w:sz="0" w:space="0" w:color="auto"/>
        <w:right w:val="none" w:sz="0" w:space="0" w:color="auto"/>
      </w:divBdr>
      <w:divsChild>
        <w:div w:id="1000427823">
          <w:marLeft w:val="0"/>
          <w:marRight w:val="0"/>
          <w:marTop w:val="0"/>
          <w:marBottom w:val="0"/>
          <w:divBdr>
            <w:top w:val="none" w:sz="0" w:space="0" w:color="auto"/>
            <w:left w:val="none" w:sz="0" w:space="0" w:color="auto"/>
            <w:bottom w:val="none" w:sz="0" w:space="0" w:color="auto"/>
            <w:right w:val="none" w:sz="0" w:space="0" w:color="auto"/>
          </w:divBdr>
        </w:div>
        <w:div w:id="217321740">
          <w:marLeft w:val="0"/>
          <w:marRight w:val="0"/>
          <w:marTop w:val="0"/>
          <w:marBottom w:val="0"/>
          <w:divBdr>
            <w:top w:val="none" w:sz="0" w:space="0" w:color="auto"/>
            <w:left w:val="none" w:sz="0" w:space="0" w:color="auto"/>
            <w:bottom w:val="none" w:sz="0" w:space="0" w:color="auto"/>
            <w:right w:val="none" w:sz="0" w:space="0" w:color="auto"/>
          </w:divBdr>
        </w:div>
        <w:div w:id="351801592">
          <w:marLeft w:val="0"/>
          <w:marRight w:val="0"/>
          <w:marTop w:val="0"/>
          <w:marBottom w:val="0"/>
          <w:divBdr>
            <w:top w:val="none" w:sz="0" w:space="0" w:color="auto"/>
            <w:left w:val="none" w:sz="0" w:space="0" w:color="auto"/>
            <w:bottom w:val="none" w:sz="0" w:space="0" w:color="auto"/>
            <w:right w:val="none" w:sz="0" w:space="0" w:color="auto"/>
          </w:divBdr>
        </w:div>
      </w:divsChild>
    </w:div>
    <w:div w:id="344863578">
      <w:bodyDiv w:val="1"/>
      <w:marLeft w:val="0"/>
      <w:marRight w:val="0"/>
      <w:marTop w:val="0"/>
      <w:marBottom w:val="0"/>
      <w:divBdr>
        <w:top w:val="none" w:sz="0" w:space="0" w:color="auto"/>
        <w:left w:val="none" w:sz="0" w:space="0" w:color="auto"/>
        <w:bottom w:val="none" w:sz="0" w:space="0" w:color="auto"/>
        <w:right w:val="none" w:sz="0" w:space="0" w:color="auto"/>
      </w:divBdr>
    </w:div>
    <w:div w:id="456337258">
      <w:bodyDiv w:val="1"/>
      <w:marLeft w:val="0"/>
      <w:marRight w:val="0"/>
      <w:marTop w:val="0"/>
      <w:marBottom w:val="0"/>
      <w:divBdr>
        <w:top w:val="none" w:sz="0" w:space="0" w:color="auto"/>
        <w:left w:val="none" w:sz="0" w:space="0" w:color="auto"/>
        <w:bottom w:val="none" w:sz="0" w:space="0" w:color="auto"/>
        <w:right w:val="none" w:sz="0" w:space="0" w:color="auto"/>
      </w:divBdr>
      <w:divsChild>
        <w:div w:id="545219596">
          <w:marLeft w:val="0"/>
          <w:marRight w:val="0"/>
          <w:marTop w:val="0"/>
          <w:marBottom w:val="0"/>
          <w:divBdr>
            <w:top w:val="none" w:sz="0" w:space="0" w:color="auto"/>
            <w:left w:val="none" w:sz="0" w:space="0" w:color="auto"/>
            <w:bottom w:val="none" w:sz="0" w:space="0" w:color="auto"/>
            <w:right w:val="none" w:sz="0" w:space="0" w:color="auto"/>
          </w:divBdr>
          <w:divsChild>
            <w:div w:id="1614744217">
              <w:marLeft w:val="0"/>
              <w:marRight w:val="0"/>
              <w:marTop w:val="0"/>
              <w:marBottom w:val="0"/>
              <w:divBdr>
                <w:top w:val="none" w:sz="0" w:space="0" w:color="auto"/>
                <w:left w:val="none" w:sz="0" w:space="0" w:color="auto"/>
                <w:bottom w:val="none" w:sz="0" w:space="0" w:color="auto"/>
                <w:right w:val="none" w:sz="0" w:space="0" w:color="auto"/>
              </w:divBdr>
            </w:div>
          </w:divsChild>
        </w:div>
        <w:div w:id="1217007824">
          <w:marLeft w:val="0"/>
          <w:marRight w:val="0"/>
          <w:marTop w:val="0"/>
          <w:marBottom w:val="0"/>
          <w:divBdr>
            <w:top w:val="none" w:sz="0" w:space="0" w:color="auto"/>
            <w:left w:val="none" w:sz="0" w:space="0" w:color="auto"/>
            <w:bottom w:val="none" w:sz="0" w:space="0" w:color="auto"/>
            <w:right w:val="none" w:sz="0" w:space="0" w:color="auto"/>
          </w:divBdr>
        </w:div>
      </w:divsChild>
    </w:div>
    <w:div w:id="501748693">
      <w:bodyDiv w:val="1"/>
      <w:marLeft w:val="0"/>
      <w:marRight w:val="0"/>
      <w:marTop w:val="0"/>
      <w:marBottom w:val="0"/>
      <w:divBdr>
        <w:top w:val="none" w:sz="0" w:space="0" w:color="auto"/>
        <w:left w:val="none" w:sz="0" w:space="0" w:color="auto"/>
        <w:bottom w:val="none" w:sz="0" w:space="0" w:color="auto"/>
        <w:right w:val="none" w:sz="0" w:space="0" w:color="auto"/>
      </w:divBdr>
    </w:div>
    <w:div w:id="535968513">
      <w:bodyDiv w:val="1"/>
      <w:marLeft w:val="0"/>
      <w:marRight w:val="0"/>
      <w:marTop w:val="0"/>
      <w:marBottom w:val="0"/>
      <w:divBdr>
        <w:top w:val="none" w:sz="0" w:space="0" w:color="auto"/>
        <w:left w:val="none" w:sz="0" w:space="0" w:color="auto"/>
        <w:bottom w:val="none" w:sz="0" w:space="0" w:color="auto"/>
        <w:right w:val="none" w:sz="0" w:space="0" w:color="auto"/>
      </w:divBdr>
    </w:div>
    <w:div w:id="619533726">
      <w:bodyDiv w:val="1"/>
      <w:marLeft w:val="0"/>
      <w:marRight w:val="0"/>
      <w:marTop w:val="0"/>
      <w:marBottom w:val="0"/>
      <w:divBdr>
        <w:top w:val="none" w:sz="0" w:space="0" w:color="auto"/>
        <w:left w:val="none" w:sz="0" w:space="0" w:color="auto"/>
        <w:bottom w:val="none" w:sz="0" w:space="0" w:color="auto"/>
        <w:right w:val="none" w:sz="0" w:space="0" w:color="auto"/>
      </w:divBdr>
    </w:div>
    <w:div w:id="653292765">
      <w:bodyDiv w:val="1"/>
      <w:marLeft w:val="0"/>
      <w:marRight w:val="0"/>
      <w:marTop w:val="0"/>
      <w:marBottom w:val="0"/>
      <w:divBdr>
        <w:top w:val="none" w:sz="0" w:space="0" w:color="auto"/>
        <w:left w:val="none" w:sz="0" w:space="0" w:color="auto"/>
        <w:bottom w:val="none" w:sz="0" w:space="0" w:color="auto"/>
        <w:right w:val="none" w:sz="0" w:space="0" w:color="auto"/>
      </w:divBdr>
    </w:div>
    <w:div w:id="696394331">
      <w:bodyDiv w:val="1"/>
      <w:marLeft w:val="0"/>
      <w:marRight w:val="0"/>
      <w:marTop w:val="0"/>
      <w:marBottom w:val="0"/>
      <w:divBdr>
        <w:top w:val="none" w:sz="0" w:space="0" w:color="auto"/>
        <w:left w:val="none" w:sz="0" w:space="0" w:color="auto"/>
        <w:bottom w:val="none" w:sz="0" w:space="0" w:color="auto"/>
        <w:right w:val="none" w:sz="0" w:space="0" w:color="auto"/>
      </w:divBdr>
    </w:div>
    <w:div w:id="907887631">
      <w:bodyDiv w:val="1"/>
      <w:marLeft w:val="0"/>
      <w:marRight w:val="0"/>
      <w:marTop w:val="0"/>
      <w:marBottom w:val="0"/>
      <w:divBdr>
        <w:top w:val="none" w:sz="0" w:space="0" w:color="auto"/>
        <w:left w:val="none" w:sz="0" w:space="0" w:color="auto"/>
        <w:bottom w:val="none" w:sz="0" w:space="0" w:color="auto"/>
        <w:right w:val="none" w:sz="0" w:space="0" w:color="auto"/>
      </w:divBdr>
    </w:div>
    <w:div w:id="954867060">
      <w:bodyDiv w:val="1"/>
      <w:marLeft w:val="0"/>
      <w:marRight w:val="0"/>
      <w:marTop w:val="0"/>
      <w:marBottom w:val="0"/>
      <w:divBdr>
        <w:top w:val="none" w:sz="0" w:space="0" w:color="auto"/>
        <w:left w:val="none" w:sz="0" w:space="0" w:color="auto"/>
        <w:bottom w:val="none" w:sz="0" w:space="0" w:color="auto"/>
        <w:right w:val="none" w:sz="0" w:space="0" w:color="auto"/>
      </w:divBdr>
    </w:div>
    <w:div w:id="1017191998">
      <w:bodyDiv w:val="1"/>
      <w:marLeft w:val="0"/>
      <w:marRight w:val="0"/>
      <w:marTop w:val="0"/>
      <w:marBottom w:val="0"/>
      <w:divBdr>
        <w:top w:val="none" w:sz="0" w:space="0" w:color="auto"/>
        <w:left w:val="none" w:sz="0" w:space="0" w:color="auto"/>
        <w:bottom w:val="none" w:sz="0" w:space="0" w:color="auto"/>
        <w:right w:val="none" w:sz="0" w:space="0" w:color="auto"/>
      </w:divBdr>
    </w:div>
    <w:div w:id="1032270360">
      <w:bodyDiv w:val="1"/>
      <w:marLeft w:val="0"/>
      <w:marRight w:val="0"/>
      <w:marTop w:val="0"/>
      <w:marBottom w:val="0"/>
      <w:divBdr>
        <w:top w:val="none" w:sz="0" w:space="0" w:color="auto"/>
        <w:left w:val="none" w:sz="0" w:space="0" w:color="auto"/>
        <w:bottom w:val="none" w:sz="0" w:space="0" w:color="auto"/>
        <w:right w:val="none" w:sz="0" w:space="0" w:color="auto"/>
      </w:divBdr>
    </w:div>
    <w:div w:id="1048457002">
      <w:bodyDiv w:val="1"/>
      <w:marLeft w:val="0"/>
      <w:marRight w:val="0"/>
      <w:marTop w:val="0"/>
      <w:marBottom w:val="0"/>
      <w:divBdr>
        <w:top w:val="none" w:sz="0" w:space="0" w:color="auto"/>
        <w:left w:val="none" w:sz="0" w:space="0" w:color="auto"/>
        <w:bottom w:val="none" w:sz="0" w:space="0" w:color="auto"/>
        <w:right w:val="none" w:sz="0" w:space="0" w:color="auto"/>
      </w:divBdr>
    </w:div>
    <w:div w:id="1061176781">
      <w:bodyDiv w:val="1"/>
      <w:marLeft w:val="0"/>
      <w:marRight w:val="0"/>
      <w:marTop w:val="0"/>
      <w:marBottom w:val="0"/>
      <w:divBdr>
        <w:top w:val="none" w:sz="0" w:space="0" w:color="auto"/>
        <w:left w:val="none" w:sz="0" w:space="0" w:color="auto"/>
        <w:bottom w:val="none" w:sz="0" w:space="0" w:color="auto"/>
        <w:right w:val="none" w:sz="0" w:space="0" w:color="auto"/>
      </w:divBdr>
    </w:div>
    <w:div w:id="1064180035">
      <w:bodyDiv w:val="1"/>
      <w:marLeft w:val="0"/>
      <w:marRight w:val="0"/>
      <w:marTop w:val="0"/>
      <w:marBottom w:val="0"/>
      <w:divBdr>
        <w:top w:val="none" w:sz="0" w:space="0" w:color="auto"/>
        <w:left w:val="none" w:sz="0" w:space="0" w:color="auto"/>
        <w:bottom w:val="none" w:sz="0" w:space="0" w:color="auto"/>
        <w:right w:val="none" w:sz="0" w:space="0" w:color="auto"/>
      </w:divBdr>
      <w:divsChild>
        <w:div w:id="545407036">
          <w:marLeft w:val="0"/>
          <w:marRight w:val="0"/>
          <w:marTop w:val="0"/>
          <w:marBottom w:val="0"/>
          <w:divBdr>
            <w:top w:val="none" w:sz="0" w:space="0" w:color="auto"/>
            <w:left w:val="none" w:sz="0" w:space="0" w:color="auto"/>
            <w:bottom w:val="none" w:sz="0" w:space="0" w:color="auto"/>
            <w:right w:val="none" w:sz="0" w:space="0" w:color="auto"/>
          </w:divBdr>
        </w:div>
        <w:div w:id="1405488094">
          <w:marLeft w:val="0"/>
          <w:marRight w:val="0"/>
          <w:marTop w:val="0"/>
          <w:marBottom w:val="0"/>
          <w:divBdr>
            <w:top w:val="none" w:sz="0" w:space="0" w:color="auto"/>
            <w:left w:val="none" w:sz="0" w:space="0" w:color="auto"/>
            <w:bottom w:val="none" w:sz="0" w:space="0" w:color="auto"/>
            <w:right w:val="none" w:sz="0" w:space="0" w:color="auto"/>
          </w:divBdr>
        </w:div>
        <w:div w:id="1241987002">
          <w:marLeft w:val="0"/>
          <w:marRight w:val="0"/>
          <w:marTop w:val="0"/>
          <w:marBottom w:val="0"/>
          <w:divBdr>
            <w:top w:val="none" w:sz="0" w:space="0" w:color="auto"/>
            <w:left w:val="none" w:sz="0" w:space="0" w:color="auto"/>
            <w:bottom w:val="none" w:sz="0" w:space="0" w:color="auto"/>
            <w:right w:val="none" w:sz="0" w:space="0" w:color="auto"/>
          </w:divBdr>
        </w:div>
        <w:div w:id="70087159">
          <w:marLeft w:val="0"/>
          <w:marRight w:val="0"/>
          <w:marTop w:val="0"/>
          <w:marBottom w:val="0"/>
          <w:divBdr>
            <w:top w:val="none" w:sz="0" w:space="0" w:color="auto"/>
            <w:left w:val="none" w:sz="0" w:space="0" w:color="auto"/>
            <w:bottom w:val="none" w:sz="0" w:space="0" w:color="auto"/>
            <w:right w:val="none" w:sz="0" w:space="0" w:color="auto"/>
          </w:divBdr>
        </w:div>
        <w:div w:id="1078215019">
          <w:marLeft w:val="0"/>
          <w:marRight w:val="0"/>
          <w:marTop w:val="0"/>
          <w:marBottom w:val="0"/>
          <w:divBdr>
            <w:top w:val="none" w:sz="0" w:space="0" w:color="auto"/>
            <w:left w:val="none" w:sz="0" w:space="0" w:color="auto"/>
            <w:bottom w:val="none" w:sz="0" w:space="0" w:color="auto"/>
            <w:right w:val="none" w:sz="0" w:space="0" w:color="auto"/>
          </w:divBdr>
        </w:div>
        <w:div w:id="1381326727">
          <w:marLeft w:val="0"/>
          <w:marRight w:val="0"/>
          <w:marTop w:val="0"/>
          <w:marBottom w:val="0"/>
          <w:divBdr>
            <w:top w:val="none" w:sz="0" w:space="0" w:color="auto"/>
            <w:left w:val="none" w:sz="0" w:space="0" w:color="auto"/>
            <w:bottom w:val="none" w:sz="0" w:space="0" w:color="auto"/>
            <w:right w:val="none" w:sz="0" w:space="0" w:color="auto"/>
          </w:divBdr>
        </w:div>
        <w:div w:id="1626887824">
          <w:marLeft w:val="0"/>
          <w:marRight w:val="0"/>
          <w:marTop w:val="0"/>
          <w:marBottom w:val="0"/>
          <w:divBdr>
            <w:top w:val="none" w:sz="0" w:space="0" w:color="auto"/>
            <w:left w:val="none" w:sz="0" w:space="0" w:color="auto"/>
            <w:bottom w:val="none" w:sz="0" w:space="0" w:color="auto"/>
            <w:right w:val="none" w:sz="0" w:space="0" w:color="auto"/>
          </w:divBdr>
        </w:div>
        <w:div w:id="110713234">
          <w:marLeft w:val="0"/>
          <w:marRight w:val="0"/>
          <w:marTop w:val="0"/>
          <w:marBottom w:val="0"/>
          <w:divBdr>
            <w:top w:val="none" w:sz="0" w:space="0" w:color="auto"/>
            <w:left w:val="none" w:sz="0" w:space="0" w:color="auto"/>
            <w:bottom w:val="none" w:sz="0" w:space="0" w:color="auto"/>
            <w:right w:val="none" w:sz="0" w:space="0" w:color="auto"/>
          </w:divBdr>
        </w:div>
        <w:div w:id="670715784">
          <w:marLeft w:val="0"/>
          <w:marRight w:val="0"/>
          <w:marTop w:val="0"/>
          <w:marBottom w:val="0"/>
          <w:divBdr>
            <w:top w:val="none" w:sz="0" w:space="0" w:color="auto"/>
            <w:left w:val="none" w:sz="0" w:space="0" w:color="auto"/>
            <w:bottom w:val="none" w:sz="0" w:space="0" w:color="auto"/>
            <w:right w:val="none" w:sz="0" w:space="0" w:color="auto"/>
          </w:divBdr>
        </w:div>
      </w:divsChild>
    </w:div>
    <w:div w:id="1066607856">
      <w:bodyDiv w:val="1"/>
      <w:marLeft w:val="0"/>
      <w:marRight w:val="0"/>
      <w:marTop w:val="0"/>
      <w:marBottom w:val="0"/>
      <w:divBdr>
        <w:top w:val="none" w:sz="0" w:space="0" w:color="auto"/>
        <w:left w:val="none" w:sz="0" w:space="0" w:color="auto"/>
        <w:bottom w:val="none" w:sz="0" w:space="0" w:color="auto"/>
        <w:right w:val="none" w:sz="0" w:space="0" w:color="auto"/>
      </w:divBdr>
    </w:div>
    <w:div w:id="1181971685">
      <w:bodyDiv w:val="1"/>
      <w:marLeft w:val="0"/>
      <w:marRight w:val="0"/>
      <w:marTop w:val="0"/>
      <w:marBottom w:val="0"/>
      <w:divBdr>
        <w:top w:val="none" w:sz="0" w:space="0" w:color="auto"/>
        <w:left w:val="none" w:sz="0" w:space="0" w:color="auto"/>
        <w:bottom w:val="none" w:sz="0" w:space="0" w:color="auto"/>
        <w:right w:val="none" w:sz="0" w:space="0" w:color="auto"/>
      </w:divBdr>
      <w:divsChild>
        <w:div w:id="1270939656">
          <w:marLeft w:val="0"/>
          <w:marRight w:val="0"/>
          <w:marTop w:val="0"/>
          <w:marBottom w:val="0"/>
          <w:divBdr>
            <w:top w:val="single" w:sz="6" w:space="0" w:color="5B616B"/>
            <w:left w:val="single" w:sz="6" w:space="0" w:color="5B616B"/>
            <w:bottom w:val="single" w:sz="6" w:space="0" w:color="5B616B"/>
            <w:right w:val="single" w:sz="6" w:space="0" w:color="5B616B"/>
          </w:divBdr>
        </w:div>
        <w:div w:id="733091593">
          <w:marLeft w:val="0"/>
          <w:marRight w:val="0"/>
          <w:marTop w:val="0"/>
          <w:marBottom w:val="0"/>
          <w:divBdr>
            <w:top w:val="none" w:sz="0" w:space="0" w:color="auto"/>
            <w:left w:val="none" w:sz="0" w:space="0" w:color="auto"/>
            <w:bottom w:val="none" w:sz="0" w:space="0" w:color="auto"/>
            <w:right w:val="none" w:sz="0" w:space="0" w:color="auto"/>
          </w:divBdr>
        </w:div>
      </w:divsChild>
    </w:div>
    <w:div w:id="1209486583">
      <w:bodyDiv w:val="1"/>
      <w:marLeft w:val="0"/>
      <w:marRight w:val="0"/>
      <w:marTop w:val="0"/>
      <w:marBottom w:val="0"/>
      <w:divBdr>
        <w:top w:val="none" w:sz="0" w:space="0" w:color="auto"/>
        <w:left w:val="none" w:sz="0" w:space="0" w:color="auto"/>
        <w:bottom w:val="none" w:sz="0" w:space="0" w:color="auto"/>
        <w:right w:val="none" w:sz="0" w:space="0" w:color="auto"/>
      </w:divBdr>
    </w:div>
    <w:div w:id="1289163731">
      <w:bodyDiv w:val="1"/>
      <w:marLeft w:val="0"/>
      <w:marRight w:val="0"/>
      <w:marTop w:val="0"/>
      <w:marBottom w:val="0"/>
      <w:divBdr>
        <w:top w:val="none" w:sz="0" w:space="0" w:color="auto"/>
        <w:left w:val="none" w:sz="0" w:space="0" w:color="auto"/>
        <w:bottom w:val="none" w:sz="0" w:space="0" w:color="auto"/>
        <w:right w:val="none" w:sz="0" w:space="0" w:color="auto"/>
      </w:divBdr>
    </w:div>
    <w:div w:id="1311056994">
      <w:bodyDiv w:val="1"/>
      <w:marLeft w:val="0"/>
      <w:marRight w:val="0"/>
      <w:marTop w:val="0"/>
      <w:marBottom w:val="0"/>
      <w:divBdr>
        <w:top w:val="none" w:sz="0" w:space="0" w:color="auto"/>
        <w:left w:val="none" w:sz="0" w:space="0" w:color="auto"/>
        <w:bottom w:val="none" w:sz="0" w:space="0" w:color="auto"/>
        <w:right w:val="none" w:sz="0" w:space="0" w:color="auto"/>
      </w:divBdr>
    </w:div>
    <w:div w:id="1346051347">
      <w:bodyDiv w:val="1"/>
      <w:marLeft w:val="0"/>
      <w:marRight w:val="0"/>
      <w:marTop w:val="0"/>
      <w:marBottom w:val="0"/>
      <w:divBdr>
        <w:top w:val="none" w:sz="0" w:space="0" w:color="auto"/>
        <w:left w:val="none" w:sz="0" w:space="0" w:color="auto"/>
        <w:bottom w:val="none" w:sz="0" w:space="0" w:color="auto"/>
        <w:right w:val="none" w:sz="0" w:space="0" w:color="auto"/>
      </w:divBdr>
    </w:div>
    <w:div w:id="1617710835">
      <w:bodyDiv w:val="1"/>
      <w:marLeft w:val="0"/>
      <w:marRight w:val="0"/>
      <w:marTop w:val="0"/>
      <w:marBottom w:val="0"/>
      <w:divBdr>
        <w:top w:val="none" w:sz="0" w:space="0" w:color="auto"/>
        <w:left w:val="none" w:sz="0" w:space="0" w:color="auto"/>
        <w:bottom w:val="none" w:sz="0" w:space="0" w:color="auto"/>
        <w:right w:val="none" w:sz="0" w:space="0" w:color="auto"/>
      </w:divBdr>
    </w:div>
    <w:div w:id="1646008909">
      <w:bodyDiv w:val="1"/>
      <w:marLeft w:val="0"/>
      <w:marRight w:val="0"/>
      <w:marTop w:val="0"/>
      <w:marBottom w:val="0"/>
      <w:divBdr>
        <w:top w:val="none" w:sz="0" w:space="0" w:color="auto"/>
        <w:left w:val="none" w:sz="0" w:space="0" w:color="auto"/>
        <w:bottom w:val="none" w:sz="0" w:space="0" w:color="auto"/>
        <w:right w:val="none" w:sz="0" w:space="0" w:color="auto"/>
      </w:divBdr>
    </w:div>
    <w:div w:id="1654488926">
      <w:bodyDiv w:val="1"/>
      <w:marLeft w:val="0"/>
      <w:marRight w:val="0"/>
      <w:marTop w:val="0"/>
      <w:marBottom w:val="0"/>
      <w:divBdr>
        <w:top w:val="none" w:sz="0" w:space="0" w:color="auto"/>
        <w:left w:val="none" w:sz="0" w:space="0" w:color="auto"/>
        <w:bottom w:val="none" w:sz="0" w:space="0" w:color="auto"/>
        <w:right w:val="none" w:sz="0" w:space="0" w:color="auto"/>
      </w:divBdr>
    </w:div>
    <w:div w:id="1797487541">
      <w:bodyDiv w:val="1"/>
      <w:marLeft w:val="0"/>
      <w:marRight w:val="0"/>
      <w:marTop w:val="0"/>
      <w:marBottom w:val="0"/>
      <w:divBdr>
        <w:top w:val="none" w:sz="0" w:space="0" w:color="auto"/>
        <w:left w:val="none" w:sz="0" w:space="0" w:color="auto"/>
        <w:bottom w:val="none" w:sz="0" w:space="0" w:color="auto"/>
        <w:right w:val="none" w:sz="0" w:space="0" w:color="auto"/>
      </w:divBdr>
    </w:div>
    <w:div w:id="1807238020">
      <w:bodyDiv w:val="1"/>
      <w:marLeft w:val="0"/>
      <w:marRight w:val="0"/>
      <w:marTop w:val="0"/>
      <w:marBottom w:val="0"/>
      <w:divBdr>
        <w:top w:val="none" w:sz="0" w:space="0" w:color="auto"/>
        <w:left w:val="none" w:sz="0" w:space="0" w:color="auto"/>
        <w:bottom w:val="none" w:sz="0" w:space="0" w:color="auto"/>
        <w:right w:val="none" w:sz="0" w:space="0" w:color="auto"/>
      </w:divBdr>
    </w:div>
    <w:div w:id="1813667297">
      <w:bodyDiv w:val="1"/>
      <w:marLeft w:val="0"/>
      <w:marRight w:val="0"/>
      <w:marTop w:val="0"/>
      <w:marBottom w:val="0"/>
      <w:divBdr>
        <w:top w:val="none" w:sz="0" w:space="0" w:color="auto"/>
        <w:left w:val="none" w:sz="0" w:space="0" w:color="auto"/>
        <w:bottom w:val="none" w:sz="0" w:space="0" w:color="auto"/>
        <w:right w:val="none" w:sz="0" w:space="0" w:color="auto"/>
      </w:divBdr>
    </w:div>
    <w:div w:id="1877742354">
      <w:bodyDiv w:val="1"/>
      <w:marLeft w:val="0"/>
      <w:marRight w:val="0"/>
      <w:marTop w:val="0"/>
      <w:marBottom w:val="0"/>
      <w:divBdr>
        <w:top w:val="none" w:sz="0" w:space="0" w:color="auto"/>
        <w:left w:val="none" w:sz="0" w:space="0" w:color="auto"/>
        <w:bottom w:val="none" w:sz="0" w:space="0" w:color="auto"/>
        <w:right w:val="none" w:sz="0" w:space="0" w:color="auto"/>
      </w:divBdr>
      <w:divsChild>
        <w:div w:id="1363476593">
          <w:marLeft w:val="0"/>
          <w:marRight w:val="0"/>
          <w:marTop w:val="0"/>
          <w:marBottom w:val="0"/>
          <w:divBdr>
            <w:top w:val="none" w:sz="0" w:space="0" w:color="auto"/>
            <w:left w:val="none" w:sz="0" w:space="0" w:color="auto"/>
            <w:bottom w:val="none" w:sz="0" w:space="0" w:color="auto"/>
            <w:right w:val="none" w:sz="0" w:space="0" w:color="auto"/>
          </w:divBdr>
        </w:div>
        <w:div w:id="1182861364">
          <w:marLeft w:val="0"/>
          <w:marRight w:val="0"/>
          <w:marTop w:val="0"/>
          <w:marBottom w:val="0"/>
          <w:divBdr>
            <w:top w:val="none" w:sz="0" w:space="0" w:color="auto"/>
            <w:left w:val="none" w:sz="0" w:space="0" w:color="auto"/>
            <w:bottom w:val="none" w:sz="0" w:space="0" w:color="auto"/>
            <w:right w:val="none" w:sz="0" w:space="0" w:color="auto"/>
          </w:divBdr>
          <w:divsChild>
            <w:div w:id="1750425558">
              <w:marLeft w:val="0"/>
              <w:marRight w:val="0"/>
              <w:marTop w:val="0"/>
              <w:marBottom w:val="0"/>
              <w:divBdr>
                <w:top w:val="none" w:sz="0" w:space="0" w:color="auto"/>
                <w:left w:val="none" w:sz="0" w:space="0" w:color="auto"/>
                <w:bottom w:val="none" w:sz="0" w:space="0" w:color="auto"/>
                <w:right w:val="none" w:sz="0" w:space="0" w:color="auto"/>
              </w:divBdr>
            </w:div>
          </w:divsChild>
        </w:div>
        <w:div w:id="1322731697">
          <w:marLeft w:val="0"/>
          <w:marRight w:val="0"/>
          <w:marTop w:val="0"/>
          <w:marBottom w:val="0"/>
          <w:divBdr>
            <w:top w:val="none" w:sz="0" w:space="0" w:color="auto"/>
            <w:left w:val="none" w:sz="0" w:space="0" w:color="auto"/>
            <w:bottom w:val="none" w:sz="0" w:space="0" w:color="auto"/>
            <w:right w:val="none" w:sz="0" w:space="0" w:color="auto"/>
          </w:divBdr>
        </w:div>
        <w:div w:id="1369063109">
          <w:marLeft w:val="0"/>
          <w:marRight w:val="0"/>
          <w:marTop w:val="0"/>
          <w:marBottom w:val="0"/>
          <w:divBdr>
            <w:top w:val="none" w:sz="0" w:space="0" w:color="auto"/>
            <w:left w:val="none" w:sz="0" w:space="0" w:color="auto"/>
            <w:bottom w:val="none" w:sz="0" w:space="0" w:color="auto"/>
            <w:right w:val="none" w:sz="0" w:space="0" w:color="auto"/>
          </w:divBdr>
        </w:div>
        <w:div w:id="323708788">
          <w:marLeft w:val="0"/>
          <w:marRight w:val="0"/>
          <w:marTop w:val="0"/>
          <w:marBottom w:val="0"/>
          <w:divBdr>
            <w:top w:val="none" w:sz="0" w:space="0" w:color="auto"/>
            <w:left w:val="none" w:sz="0" w:space="0" w:color="auto"/>
            <w:bottom w:val="none" w:sz="0" w:space="0" w:color="auto"/>
            <w:right w:val="none" w:sz="0" w:space="0" w:color="auto"/>
          </w:divBdr>
        </w:div>
        <w:div w:id="118643985">
          <w:marLeft w:val="0"/>
          <w:marRight w:val="0"/>
          <w:marTop w:val="0"/>
          <w:marBottom w:val="0"/>
          <w:divBdr>
            <w:top w:val="none" w:sz="0" w:space="0" w:color="auto"/>
            <w:left w:val="none" w:sz="0" w:space="0" w:color="auto"/>
            <w:bottom w:val="none" w:sz="0" w:space="0" w:color="auto"/>
            <w:right w:val="none" w:sz="0" w:space="0" w:color="auto"/>
          </w:divBdr>
        </w:div>
        <w:div w:id="165556706">
          <w:marLeft w:val="0"/>
          <w:marRight w:val="0"/>
          <w:marTop w:val="0"/>
          <w:marBottom w:val="0"/>
          <w:divBdr>
            <w:top w:val="none" w:sz="0" w:space="0" w:color="auto"/>
            <w:left w:val="none" w:sz="0" w:space="0" w:color="auto"/>
            <w:bottom w:val="none" w:sz="0" w:space="0" w:color="auto"/>
            <w:right w:val="none" w:sz="0" w:space="0" w:color="auto"/>
          </w:divBdr>
        </w:div>
        <w:div w:id="910846835">
          <w:marLeft w:val="0"/>
          <w:marRight w:val="0"/>
          <w:marTop w:val="0"/>
          <w:marBottom w:val="0"/>
          <w:divBdr>
            <w:top w:val="none" w:sz="0" w:space="0" w:color="auto"/>
            <w:left w:val="none" w:sz="0" w:space="0" w:color="auto"/>
            <w:bottom w:val="none" w:sz="0" w:space="0" w:color="auto"/>
            <w:right w:val="none" w:sz="0" w:space="0" w:color="auto"/>
          </w:divBdr>
        </w:div>
        <w:div w:id="1155225175">
          <w:marLeft w:val="0"/>
          <w:marRight w:val="0"/>
          <w:marTop w:val="0"/>
          <w:marBottom w:val="0"/>
          <w:divBdr>
            <w:top w:val="none" w:sz="0" w:space="0" w:color="auto"/>
            <w:left w:val="none" w:sz="0" w:space="0" w:color="auto"/>
            <w:bottom w:val="none" w:sz="0" w:space="0" w:color="auto"/>
            <w:right w:val="none" w:sz="0" w:space="0" w:color="auto"/>
          </w:divBdr>
        </w:div>
        <w:div w:id="1521160180">
          <w:marLeft w:val="0"/>
          <w:marRight w:val="0"/>
          <w:marTop w:val="0"/>
          <w:marBottom w:val="0"/>
          <w:divBdr>
            <w:top w:val="none" w:sz="0" w:space="0" w:color="auto"/>
            <w:left w:val="none" w:sz="0" w:space="0" w:color="auto"/>
            <w:bottom w:val="none" w:sz="0" w:space="0" w:color="auto"/>
            <w:right w:val="none" w:sz="0" w:space="0" w:color="auto"/>
          </w:divBdr>
        </w:div>
        <w:div w:id="589120399">
          <w:marLeft w:val="0"/>
          <w:marRight w:val="0"/>
          <w:marTop w:val="0"/>
          <w:marBottom w:val="0"/>
          <w:divBdr>
            <w:top w:val="none" w:sz="0" w:space="0" w:color="auto"/>
            <w:left w:val="none" w:sz="0" w:space="0" w:color="auto"/>
            <w:bottom w:val="none" w:sz="0" w:space="0" w:color="auto"/>
            <w:right w:val="none" w:sz="0" w:space="0" w:color="auto"/>
          </w:divBdr>
        </w:div>
      </w:divsChild>
    </w:div>
    <w:div w:id="1933010489">
      <w:bodyDiv w:val="1"/>
      <w:marLeft w:val="0"/>
      <w:marRight w:val="0"/>
      <w:marTop w:val="0"/>
      <w:marBottom w:val="0"/>
      <w:divBdr>
        <w:top w:val="none" w:sz="0" w:space="0" w:color="auto"/>
        <w:left w:val="none" w:sz="0" w:space="0" w:color="auto"/>
        <w:bottom w:val="none" w:sz="0" w:space="0" w:color="auto"/>
        <w:right w:val="none" w:sz="0" w:space="0" w:color="auto"/>
      </w:divBdr>
    </w:div>
    <w:div w:id="2001224971">
      <w:bodyDiv w:val="1"/>
      <w:marLeft w:val="0"/>
      <w:marRight w:val="0"/>
      <w:marTop w:val="0"/>
      <w:marBottom w:val="0"/>
      <w:divBdr>
        <w:top w:val="none" w:sz="0" w:space="0" w:color="auto"/>
        <w:left w:val="none" w:sz="0" w:space="0" w:color="auto"/>
        <w:bottom w:val="none" w:sz="0" w:space="0" w:color="auto"/>
        <w:right w:val="none" w:sz="0" w:space="0" w:color="auto"/>
      </w:divBdr>
    </w:div>
    <w:div w:id="2114549838">
      <w:bodyDiv w:val="1"/>
      <w:marLeft w:val="0"/>
      <w:marRight w:val="0"/>
      <w:marTop w:val="0"/>
      <w:marBottom w:val="0"/>
      <w:divBdr>
        <w:top w:val="none" w:sz="0" w:space="0" w:color="auto"/>
        <w:left w:val="none" w:sz="0" w:space="0" w:color="auto"/>
        <w:bottom w:val="none" w:sz="0" w:space="0" w:color="auto"/>
        <w:right w:val="none" w:sz="0" w:space="0" w:color="auto"/>
      </w:divBdr>
    </w:div>
    <w:div w:id="2123382217">
      <w:bodyDiv w:val="1"/>
      <w:marLeft w:val="0"/>
      <w:marRight w:val="0"/>
      <w:marTop w:val="0"/>
      <w:marBottom w:val="0"/>
      <w:divBdr>
        <w:top w:val="none" w:sz="0" w:space="0" w:color="auto"/>
        <w:left w:val="none" w:sz="0" w:space="0" w:color="auto"/>
        <w:bottom w:val="none" w:sz="0" w:space="0" w:color="auto"/>
        <w:right w:val="none" w:sz="0" w:space="0" w:color="auto"/>
      </w:divBdr>
      <w:divsChild>
        <w:div w:id="99759438">
          <w:marLeft w:val="0"/>
          <w:marRight w:val="0"/>
          <w:marTop w:val="0"/>
          <w:marBottom w:val="0"/>
          <w:divBdr>
            <w:top w:val="none" w:sz="0" w:space="0" w:color="auto"/>
            <w:left w:val="none" w:sz="0" w:space="0" w:color="auto"/>
            <w:bottom w:val="none" w:sz="0" w:space="0" w:color="auto"/>
            <w:right w:val="none" w:sz="0" w:space="0" w:color="auto"/>
          </w:divBdr>
        </w:div>
        <w:div w:id="106849996">
          <w:marLeft w:val="0"/>
          <w:marRight w:val="0"/>
          <w:marTop w:val="0"/>
          <w:marBottom w:val="0"/>
          <w:divBdr>
            <w:top w:val="none" w:sz="0" w:space="0" w:color="auto"/>
            <w:left w:val="none" w:sz="0" w:space="0" w:color="auto"/>
            <w:bottom w:val="none" w:sz="0" w:space="0" w:color="auto"/>
            <w:right w:val="none" w:sz="0" w:space="0" w:color="auto"/>
          </w:divBdr>
        </w:div>
        <w:div w:id="1253010059">
          <w:marLeft w:val="0"/>
          <w:marRight w:val="0"/>
          <w:marTop w:val="0"/>
          <w:marBottom w:val="0"/>
          <w:divBdr>
            <w:top w:val="none" w:sz="0" w:space="0" w:color="auto"/>
            <w:left w:val="none" w:sz="0" w:space="0" w:color="auto"/>
            <w:bottom w:val="none" w:sz="0" w:space="0" w:color="auto"/>
            <w:right w:val="none" w:sz="0" w:space="0" w:color="auto"/>
          </w:divBdr>
        </w:div>
        <w:div w:id="2095853772">
          <w:marLeft w:val="0"/>
          <w:marRight w:val="0"/>
          <w:marTop w:val="0"/>
          <w:marBottom w:val="0"/>
          <w:divBdr>
            <w:top w:val="none" w:sz="0" w:space="0" w:color="auto"/>
            <w:left w:val="none" w:sz="0" w:space="0" w:color="auto"/>
            <w:bottom w:val="none" w:sz="0" w:space="0" w:color="auto"/>
            <w:right w:val="none" w:sz="0" w:space="0" w:color="auto"/>
          </w:divBdr>
        </w:div>
        <w:div w:id="109133378">
          <w:marLeft w:val="0"/>
          <w:marRight w:val="0"/>
          <w:marTop w:val="0"/>
          <w:marBottom w:val="0"/>
          <w:divBdr>
            <w:top w:val="none" w:sz="0" w:space="0" w:color="auto"/>
            <w:left w:val="none" w:sz="0" w:space="0" w:color="auto"/>
            <w:bottom w:val="none" w:sz="0" w:space="0" w:color="auto"/>
            <w:right w:val="none" w:sz="0" w:space="0" w:color="auto"/>
          </w:divBdr>
        </w:div>
        <w:div w:id="361367321">
          <w:marLeft w:val="0"/>
          <w:marRight w:val="0"/>
          <w:marTop w:val="0"/>
          <w:marBottom w:val="0"/>
          <w:divBdr>
            <w:top w:val="none" w:sz="0" w:space="0" w:color="auto"/>
            <w:left w:val="none" w:sz="0" w:space="0" w:color="auto"/>
            <w:bottom w:val="none" w:sz="0" w:space="0" w:color="auto"/>
            <w:right w:val="none" w:sz="0" w:space="0" w:color="auto"/>
          </w:divBdr>
        </w:div>
        <w:div w:id="1554999533">
          <w:marLeft w:val="0"/>
          <w:marRight w:val="0"/>
          <w:marTop w:val="0"/>
          <w:marBottom w:val="0"/>
          <w:divBdr>
            <w:top w:val="none" w:sz="0" w:space="0" w:color="auto"/>
            <w:left w:val="none" w:sz="0" w:space="0" w:color="auto"/>
            <w:bottom w:val="none" w:sz="0" w:space="0" w:color="auto"/>
            <w:right w:val="none" w:sz="0" w:space="0" w:color="auto"/>
          </w:divBdr>
        </w:div>
        <w:div w:id="1812625953">
          <w:marLeft w:val="0"/>
          <w:marRight w:val="0"/>
          <w:marTop w:val="0"/>
          <w:marBottom w:val="0"/>
          <w:divBdr>
            <w:top w:val="none" w:sz="0" w:space="0" w:color="auto"/>
            <w:left w:val="none" w:sz="0" w:space="0" w:color="auto"/>
            <w:bottom w:val="none" w:sz="0" w:space="0" w:color="auto"/>
            <w:right w:val="none" w:sz="0" w:space="0" w:color="auto"/>
          </w:divBdr>
        </w:div>
      </w:divsChild>
    </w:div>
    <w:div w:id="21301266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emf"/><Relationship Id="rId18" Type="http://schemas.openxmlformats.org/officeDocument/2006/relationships/package" Target="embeddings/Microsoft_Excel_Worksheet4.xlsx"/><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4.emf"/><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package" Target="embeddings/Microsoft_Excel_Worksheet2.xlsx"/></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A01B9-B679-49A9-8AE2-6E91D961E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696</Words>
  <Characters>3970</Characters>
  <Application>Microsoft Office Word</Application>
  <DocSecurity>0</DocSecurity>
  <Lines>33</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Licencias Serida</dc:creator>
  <cp:lastModifiedBy>Nilesh Nawale</cp:lastModifiedBy>
  <cp:revision>2</cp:revision>
  <cp:lastPrinted>2024-02-21T13:10:00Z</cp:lastPrinted>
  <dcterms:created xsi:type="dcterms:W3CDTF">2024-05-10T08:59:00Z</dcterms:created>
  <dcterms:modified xsi:type="dcterms:W3CDTF">2024-05-10T08:59:00Z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a2715bf1-3196-471e-9bac-6e15af2c4c60</vt:lpwstr>
  </property>
</Properties>
</file>