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7CA0D" w14:textId="77777777" w:rsidR="00945C6F" w:rsidRDefault="00945C6F" w:rsidP="00115403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3D4CB78D" w14:textId="5C3D9624" w:rsidR="0088057B" w:rsidRPr="00945C6F" w:rsidRDefault="0088403C" w:rsidP="001A2B28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88057B">
        <w:rPr>
          <w:rFonts w:asciiTheme="majorBidi" w:hAnsiTheme="majorBidi" w:cstheme="majorBidi"/>
          <w:b/>
          <w:bCs/>
          <w:sz w:val="28"/>
          <w:szCs w:val="28"/>
        </w:rPr>
        <w:t xml:space="preserve">Appendix A – </w:t>
      </w:r>
      <w:r w:rsidR="00D12D7B" w:rsidRPr="0088057B">
        <w:rPr>
          <w:rFonts w:asciiTheme="majorBidi" w:hAnsiTheme="majorBidi" w:cstheme="majorBidi"/>
          <w:b/>
          <w:bCs/>
          <w:sz w:val="28"/>
          <w:szCs w:val="28"/>
        </w:rPr>
        <w:t>IV analysis with different measures of plea bargaining rates</w:t>
      </w:r>
    </w:p>
    <w:p w14:paraId="243FCFBE" w14:textId="7C9A478B" w:rsidR="00D12D7B" w:rsidRPr="0088057B" w:rsidRDefault="00D12D7B" w:rsidP="00C900AB">
      <w:pPr>
        <w:widowControl w:val="0"/>
        <w:autoSpaceDE w:val="0"/>
        <w:autoSpaceDN w:val="0"/>
        <w:adjustRightInd w:val="0"/>
        <w:spacing w:before="240" w:after="120" w:line="240" w:lineRule="auto"/>
        <w:jc w:val="center"/>
        <w:rPr>
          <w:rFonts w:asciiTheme="majorBidi" w:hAnsiTheme="majorBidi" w:cstheme="majorBidi"/>
          <w:kern w:val="0"/>
          <w:sz w:val="24"/>
          <w:szCs w:val="24"/>
        </w:rPr>
      </w:pPr>
      <w:r w:rsidRPr="0088057B">
        <w:rPr>
          <w:rFonts w:asciiTheme="majorBidi" w:hAnsiTheme="majorBidi" w:cstheme="majorBidi"/>
          <w:kern w:val="0"/>
          <w:sz w:val="24"/>
          <w:szCs w:val="24"/>
        </w:rPr>
        <w:t>Table A.1. Summary statistics, main and extended IV analysis</w:t>
      </w:r>
    </w:p>
    <w:tbl>
      <w:tblPr>
        <w:tblW w:w="9804" w:type="dxa"/>
        <w:tblLayout w:type="fixed"/>
        <w:tblLook w:val="0000" w:firstRow="0" w:lastRow="0" w:firstColumn="0" w:lastColumn="0" w:noHBand="0" w:noVBand="0"/>
      </w:tblPr>
      <w:tblGrid>
        <w:gridCol w:w="3828"/>
        <w:gridCol w:w="850"/>
        <w:gridCol w:w="1418"/>
        <w:gridCol w:w="1417"/>
        <w:gridCol w:w="992"/>
        <w:gridCol w:w="1299"/>
      </w:tblGrid>
      <w:tr w:rsidR="00D12D7B" w:rsidRPr="004E32F6" w14:paraId="671F4AAD" w14:textId="77777777" w:rsidTr="00276A20">
        <w:trPr>
          <w:trHeight w:val="259"/>
        </w:trPr>
        <w:tc>
          <w:tcPr>
            <w:tcW w:w="382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3F1180FE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1D8E695E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  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7B6CED7F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  Mean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1CE023BD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  SD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5DC7D436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  Min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5625118E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  Max</w:t>
            </w:r>
          </w:p>
        </w:tc>
      </w:tr>
      <w:tr w:rsidR="00D12D7B" w:rsidRPr="004E32F6" w14:paraId="7B257930" w14:textId="77777777" w:rsidTr="00276A20">
        <w:trPr>
          <w:trHeight w:val="25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680C3BD" w14:textId="4088634E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PB – Monocratic courts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E1EAED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9FE4197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12.358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A27203C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7.431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A0C8A98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.162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14:paraId="3E2DB92B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42.601</w:t>
            </w:r>
          </w:p>
        </w:tc>
      </w:tr>
      <w:tr w:rsidR="00D12D7B" w:rsidRPr="004E32F6" w14:paraId="7F1DDE73" w14:textId="77777777" w:rsidTr="00276A20">
        <w:trPr>
          <w:trHeight w:val="25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7A72D15" w14:textId="32D096DD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PB – Monocratic court, including appeal cases from Justices of the peace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96835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F6A1C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12.185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67823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7.343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B8086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.16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E7C28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42.601</w:t>
            </w:r>
          </w:p>
        </w:tc>
      </w:tr>
      <w:tr w:rsidR="00D12D7B" w:rsidRPr="004E32F6" w14:paraId="0C8B8055" w14:textId="77777777" w:rsidTr="00276A20">
        <w:trPr>
          <w:trHeight w:val="27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7EBCC67" w14:textId="3A144F08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PB – Judicial panels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C0D512D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F0094F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3.2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4A1ED25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4.774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138F4B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14:paraId="206CE4A0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44.444</w:t>
            </w:r>
          </w:p>
        </w:tc>
      </w:tr>
      <w:tr w:rsidR="00D12D7B" w:rsidRPr="004E32F6" w14:paraId="033848C5" w14:textId="77777777" w:rsidTr="00276A20">
        <w:trPr>
          <w:trHeight w:val="25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5EC6FBD1" w14:textId="606E1F0C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PB – Judicial panels, including assize courts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770F2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4BC99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3.127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3F466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4.713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3DD73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349EF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44.444</w:t>
            </w:r>
          </w:p>
        </w:tc>
      </w:tr>
      <w:tr w:rsidR="00D12D7B" w:rsidRPr="004E32F6" w14:paraId="25D09C2F" w14:textId="77777777" w:rsidTr="00276A20">
        <w:trPr>
          <w:trHeight w:val="25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14C5342" w14:textId="6AF1F1AA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PB – GIP and GUP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822CC78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A0AD8A2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4.285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D258BCD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2.451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4712638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.16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14:paraId="73D3F7A6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16.311</w:t>
            </w:r>
          </w:p>
        </w:tc>
      </w:tr>
      <w:tr w:rsidR="00D12D7B" w:rsidRPr="004E32F6" w14:paraId="7C29DB78" w14:textId="77777777" w:rsidTr="00276A20">
        <w:trPr>
          <w:trHeight w:val="25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F047ABC" w14:textId="5681A238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PO opposed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9E558F5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92A6F6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41.347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B1C243B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23.153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1A69E76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14:paraId="0019E319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300</w:t>
            </w:r>
          </w:p>
        </w:tc>
      </w:tr>
      <w:tr w:rsidR="00D12D7B" w:rsidRPr="004E32F6" w14:paraId="179167C0" w14:textId="77777777" w:rsidTr="00276A20">
        <w:trPr>
          <w:trHeight w:val="25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CD57CEF" w14:textId="00A4777B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Trial duration – Monocratic courts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526CB7E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C59858D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509.886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16557D4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263.857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7E71F2E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4.384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14:paraId="08A40646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1846.943</w:t>
            </w:r>
          </w:p>
        </w:tc>
      </w:tr>
      <w:tr w:rsidR="00D12D7B" w:rsidRPr="004E32F6" w14:paraId="48A98D20" w14:textId="77777777" w:rsidTr="00276A20">
        <w:trPr>
          <w:trHeight w:val="25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045ECB1" w14:textId="4708D086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Trial duration – Judicial panels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5962821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C8E4E0E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593.985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A5567A4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253.031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7608D2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67.5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14:paraId="003D3F14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1816.649</w:t>
            </w:r>
          </w:p>
        </w:tc>
      </w:tr>
      <w:tr w:rsidR="00D12D7B" w:rsidRPr="004E32F6" w14:paraId="0A02E814" w14:textId="77777777" w:rsidTr="00276A20">
        <w:trPr>
          <w:trHeight w:val="27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B97DA92" w14:textId="014D01EB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Incoming cases – Monocratic courts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BA8E203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8F3782A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6.034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F55AC76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2.488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4C61677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.175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14:paraId="5E58A6C6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21.137</w:t>
            </w:r>
          </w:p>
        </w:tc>
      </w:tr>
      <w:tr w:rsidR="00D12D7B" w:rsidRPr="004E32F6" w14:paraId="740FDE05" w14:textId="77777777" w:rsidTr="00276A20">
        <w:trPr>
          <w:trHeight w:val="25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C8DFB31" w14:textId="7591AAAB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Incoming cases – Monocratic court, including appeal cases from Justices of the peace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A5BEB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52D67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6.121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B7287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2.517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58208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.175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A4758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21.186</w:t>
            </w:r>
          </w:p>
        </w:tc>
      </w:tr>
      <w:tr w:rsidR="00D12D7B" w:rsidRPr="004E32F6" w14:paraId="2956DBE9" w14:textId="77777777" w:rsidTr="00276A20">
        <w:trPr>
          <w:trHeight w:val="25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FC56AF7" w14:textId="762C802A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Incoming cases – Judicial panels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3A55706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9088475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.225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6CE38F9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0.123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6C7255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.004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14:paraId="0B6B2AD5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.908</w:t>
            </w:r>
          </w:p>
        </w:tc>
      </w:tr>
      <w:tr w:rsidR="00D12D7B" w:rsidRPr="004E32F6" w14:paraId="33E99F72" w14:textId="77777777" w:rsidTr="00276A20">
        <w:trPr>
          <w:trHeight w:val="25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43F4BC5" w14:textId="598BA268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Incoming cases – Judicial panels, including assize courts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A7B0B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F0A7F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.229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27823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0.126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7B3ED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.006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E6370" w14:textId="77777777" w:rsidR="00D12D7B" w:rsidRPr="004E32F6" w:rsidRDefault="00D12D7B" w:rsidP="00276A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.908</w:t>
            </w:r>
          </w:p>
        </w:tc>
      </w:tr>
      <w:tr w:rsidR="00D12D7B" w:rsidRPr="004E32F6" w14:paraId="3ED0CB68" w14:textId="77777777" w:rsidTr="00276A20">
        <w:trPr>
          <w:trHeight w:val="25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496B780" w14:textId="653F9962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Incoming cases – GIP and GUP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50A703B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C807342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14.897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6D26D11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5.638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1AEE097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.732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14:paraId="5CEB02A1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56.056</w:t>
            </w:r>
          </w:p>
        </w:tc>
      </w:tr>
      <w:tr w:rsidR="00D12D7B" w:rsidRPr="004E32F6" w14:paraId="5C34A7DA" w14:textId="77777777" w:rsidTr="00276A20">
        <w:trPr>
          <w:trHeight w:val="25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B18245A" w14:textId="6E6F3432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Inhabitants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8378D27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2EDFC5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426137.18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F4B50CB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381431.637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7677FD8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57158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14:paraId="18A0644D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2820219</w:t>
            </w:r>
          </w:p>
        </w:tc>
      </w:tr>
      <w:tr w:rsidR="00D12D7B" w:rsidRPr="004E32F6" w14:paraId="72F470CA" w14:textId="77777777" w:rsidTr="00276A20">
        <w:trPr>
          <w:trHeight w:val="27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B1833C7" w14:textId="5C88F619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GDP per capita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A87547A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4C09779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24836.383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B7FDDE9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7054.343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371357E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13800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14:paraId="591E1ABC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55800</w:t>
            </w:r>
          </w:p>
        </w:tc>
      </w:tr>
      <w:tr w:rsidR="00D12D7B" w:rsidRPr="004E32F6" w14:paraId="17D70CB5" w14:textId="77777777" w:rsidTr="00276A20">
        <w:trPr>
          <w:trHeight w:val="25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697F510" w14:textId="57581090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Judges per 1.000 inhabitants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EA12E12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2372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713869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.039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A8E061D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0.021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58D44A7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.012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</w:tcPr>
          <w:p w14:paraId="378F8466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.151</w:t>
            </w:r>
          </w:p>
        </w:tc>
      </w:tr>
      <w:tr w:rsidR="00D12D7B" w:rsidRPr="004E32F6" w14:paraId="6DD1DBA5" w14:textId="77777777" w:rsidTr="00276A20">
        <w:trPr>
          <w:trHeight w:val="259"/>
        </w:trPr>
        <w:tc>
          <w:tcPr>
            <w:tcW w:w="382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00F3274" w14:textId="069B7D87" w:rsidR="00D12D7B" w:rsidRPr="004E32F6" w:rsidRDefault="00276A20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Average yearly temperature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20F568B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2240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177FA7F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15.889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2D1B878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1.920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29EC7BC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10.59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0613F9A" w14:textId="77777777" w:rsidR="00D12D7B" w:rsidRPr="004E32F6" w:rsidRDefault="00D12D7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21.28</w:t>
            </w:r>
          </w:p>
        </w:tc>
      </w:tr>
    </w:tbl>
    <w:p w14:paraId="34FC2DB2" w14:textId="49B60434" w:rsidR="003F2925" w:rsidRPr="001A2B28" w:rsidRDefault="00276A20" w:rsidP="001A2B28">
      <w:pPr>
        <w:spacing w:before="120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Note: PB stands for plea bargaining </w:t>
      </w:r>
      <w:r w:rsidR="00AA096A">
        <w:rPr>
          <w:rFonts w:asciiTheme="majorBidi" w:hAnsiTheme="majorBidi" w:cstheme="majorBidi"/>
          <w:sz w:val="24"/>
          <w:szCs w:val="24"/>
        </w:rPr>
        <w:t>PO stands for penal orders</w:t>
      </w:r>
      <w:bookmarkStart w:id="0" w:name="_Hlk149233976"/>
    </w:p>
    <w:p w14:paraId="00EB94CA" w14:textId="19538AAF" w:rsidR="00C900AB" w:rsidRPr="0088057B" w:rsidRDefault="00C900AB" w:rsidP="003F2925">
      <w:pPr>
        <w:widowControl w:val="0"/>
        <w:autoSpaceDE w:val="0"/>
        <w:autoSpaceDN w:val="0"/>
        <w:adjustRightInd w:val="0"/>
        <w:spacing w:before="240" w:after="120" w:line="240" w:lineRule="auto"/>
        <w:jc w:val="center"/>
        <w:rPr>
          <w:rFonts w:asciiTheme="majorBidi" w:hAnsiTheme="majorBidi" w:cstheme="majorBidi"/>
          <w:kern w:val="0"/>
          <w:sz w:val="24"/>
          <w:szCs w:val="24"/>
        </w:rPr>
      </w:pPr>
      <w:r w:rsidRPr="0088057B">
        <w:rPr>
          <w:rFonts w:asciiTheme="majorBidi" w:hAnsiTheme="majorBidi" w:cstheme="majorBidi"/>
          <w:kern w:val="0"/>
          <w:sz w:val="24"/>
          <w:szCs w:val="24"/>
        </w:rPr>
        <w:t>Table A.2. First stage – IV: Judges per 1.000 inhabitants, additional offices</w:t>
      </w:r>
    </w:p>
    <w:tbl>
      <w:tblPr>
        <w:tblW w:w="10091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085"/>
        <w:gridCol w:w="1727"/>
        <w:gridCol w:w="1701"/>
        <w:gridCol w:w="1160"/>
        <w:gridCol w:w="1418"/>
      </w:tblGrid>
      <w:tr w:rsidR="00C900AB" w:rsidRPr="004E32F6" w14:paraId="7E700990" w14:textId="77777777" w:rsidTr="003C760E">
        <w:trPr>
          <w:jc w:val="center"/>
        </w:trPr>
        <w:tc>
          <w:tcPr>
            <w:tcW w:w="408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8B7A90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8DB57D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  <w:t>pb_mono_pace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1C6B00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  <w:t>pb_coll_assise</w:t>
            </w:r>
          </w:p>
        </w:tc>
        <w:tc>
          <w:tcPr>
            <w:tcW w:w="11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E5C926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  <w:t>pb_gip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0685AC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  <w:t>po_opp</w:t>
            </w:r>
          </w:p>
        </w:tc>
      </w:tr>
      <w:tr w:rsidR="00C900AB" w:rsidRPr="004E32F6" w14:paraId="1792C993" w14:textId="77777777" w:rsidTr="003C760E">
        <w:trPr>
          <w:jc w:val="center"/>
        </w:trPr>
        <w:tc>
          <w:tcPr>
            <w:tcW w:w="408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B2BE82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  <w:t>Instrumented variable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E74F58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durata_mono_pace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7FD31E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durata_coll_assise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771868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durata_mono_pace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941ACE5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durata_mono_pace</w:t>
            </w:r>
          </w:p>
        </w:tc>
      </w:tr>
      <w:tr w:rsidR="00C900AB" w:rsidRPr="004E32F6" w14:paraId="6140E9AD" w14:textId="77777777" w:rsidTr="003C760E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754BD3F5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  <w:t>Instrumental variable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</w:tcPr>
          <w:p w14:paraId="790F49B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A8D2C6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4EC792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F0A6E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755151F4" w14:textId="77777777" w:rsidTr="003C760E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12517D4C" w14:textId="17EF2155" w:rsidR="00C900AB" w:rsidRPr="004E32F6" w:rsidRDefault="004D22E9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Criminal judges per 1.000 inhabitants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</w:tcPr>
          <w:p w14:paraId="5B40923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26974.93***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7363E5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19179.05***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570375B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26334.3***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AC6BD1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26334.3***</w:t>
            </w:r>
          </w:p>
        </w:tc>
      </w:tr>
      <w:tr w:rsidR="00C900AB" w:rsidRPr="004E32F6" w14:paraId="5946D958" w14:textId="77777777" w:rsidTr="003C760E">
        <w:trPr>
          <w:jc w:val="center"/>
        </w:trPr>
        <w:tc>
          <w:tcPr>
            <w:tcW w:w="4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C1F0BB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3D0FC5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92F09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251D55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E33A7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</w:tr>
      <w:tr w:rsidR="00C900AB" w:rsidRPr="004E32F6" w14:paraId="4D37CC0D" w14:textId="77777777" w:rsidTr="003C760E">
        <w:trPr>
          <w:jc w:val="center"/>
        </w:trPr>
        <w:tc>
          <w:tcPr>
            <w:tcW w:w="4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0CF75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787295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D092A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96BFF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4E985B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1108B9C1" w14:textId="77777777" w:rsidTr="003C760E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42957E5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  <w:t>Weak identification test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</w:tcPr>
          <w:p w14:paraId="7C1D6E3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019B87B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5C6F64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CE24F4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664FAF84" w14:textId="77777777" w:rsidTr="003C760E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16CADBE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  <w:lang w:val="de-DE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  <w:lang w:val="de-DE"/>
              </w:rPr>
              <w:t>Kleibergen-Paap rk Wald F statistic: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</w:tcPr>
          <w:p w14:paraId="7F6429D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25.880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0A67BB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22.690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DE50E7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30.132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69F10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30.132</w:t>
            </w:r>
          </w:p>
        </w:tc>
      </w:tr>
      <w:tr w:rsidR="00C900AB" w:rsidRPr="004E32F6" w14:paraId="4B75D911" w14:textId="77777777" w:rsidTr="003C760E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1A0D5A55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Stock-Yogo weak ID test critical values: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</w:tcPr>
          <w:p w14:paraId="0D4F40A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46F1A7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557D12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4FF914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7E363626" w14:textId="77777777" w:rsidTr="003C760E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03152D75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10% maximal IV size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</w:tcPr>
          <w:p w14:paraId="5E7D918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16.38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44F8C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16.38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7B09E4F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16.38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5A24B7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16.38</w:t>
            </w:r>
          </w:p>
        </w:tc>
      </w:tr>
      <w:tr w:rsidR="00C900AB" w:rsidRPr="004E32F6" w14:paraId="7B13EABD" w14:textId="77777777" w:rsidTr="003C760E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00C83DC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15% maximal IV size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</w:tcPr>
          <w:p w14:paraId="1CF7ADD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8.96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4D4550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8.96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40CE45D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8.96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45B3BD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8.96</w:t>
            </w:r>
          </w:p>
        </w:tc>
      </w:tr>
      <w:tr w:rsidR="00C900AB" w:rsidRPr="004E32F6" w14:paraId="4AEEC8B6" w14:textId="77777777" w:rsidTr="003C760E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46215EF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20% maximal IV size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</w:tcPr>
          <w:p w14:paraId="094582A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6.66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AB1EE6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6.66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</w:tcPr>
          <w:p w14:paraId="2712AB1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6.66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239B55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6.66</w:t>
            </w:r>
          </w:p>
        </w:tc>
      </w:tr>
      <w:tr w:rsidR="00C900AB" w:rsidRPr="004E32F6" w14:paraId="5D330222" w14:textId="77777777" w:rsidTr="003C760E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08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596BC7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25% maximal IV size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2CA077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5.53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B8D23F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5.53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0A99C5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5.53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5E0694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5.53</w:t>
            </w:r>
          </w:p>
        </w:tc>
      </w:tr>
    </w:tbl>
    <w:p w14:paraId="08E5C78B" w14:textId="77777777" w:rsidR="00C900AB" w:rsidRPr="004E32F6" w:rsidRDefault="00C900AB" w:rsidP="00C900AB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Theme="majorBidi" w:hAnsiTheme="majorBidi" w:cstheme="majorBidi"/>
          <w:kern w:val="0"/>
          <w:sz w:val="24"/>
          <w:szCs w:val="24"/>
        </w:rPr>
      </w:pPr>
      <w:r w:rsidRPr="004E32F6">
        <w:rPr>
          <w:rFonts w:asciiTheme="majorBidi" w:hAnsiTheme="majorBidi" w:cstheme="majorBidi"/>
          <w:kern w:val="0"/>
          <w:sz w:val="24"/>
          <w:szCs w:val="24"/>
        </w:rPr>
        <w:t>Note: *** p&lt;0.01, ** p&lt;0.05, * p&lt;0.1</w:t>
      </w:r>
    </w:p>
    <w:bookmarkEnd w:id="0"/>
    <w:p w14:paraId="303095A4" w14:textId="77777777" w:rsidR="00C900AB" w:rsidRPr="004E32F6" w:rsidRDefault="00C900AB" w:rsidP="00AD346B">
      <w:pPr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75A0B042" w14:textId="35458E07" w:rsidR="00C900AB" w:rsidRPr="0088057B" w:rsidRDefault="00C900AB" w:rsidP="00C900AB">
      <w:pPr>
        <w:widowControl w:val="0"/>
        <w:autoSpaceDE w:val="0"/>
        <w:autoSpaceDN w:val="0"/>
        <w:adjustRightInd w:val="0"/>
        <w:spacing w:before="240" w:after="120" w:line="240" w:lineRule="auto"/>
        <w:jc w:val="center"/>
        <w:rPr>
          <w:rFonts w:asciiTheme="majorBidi" w:hAnsiTheme="majorBidi" w:cstheme="majorBidi"/>
          <w:kern w:val="0"/>
          <w:sz w:val="24"/>
          <w:szCs w:val="24"/>
        </w:rPr>
      </w:pPr>
      <w:bookmarkStart w:id="1" w:name="_Hlk149234004"/>
      <w:r w:rsidRPr="0088057B">
        <w:rPr>
          <w:rFonts w:asciiTheme="majorBidi" w:hAnsiTheme="majorBidi" w:cstheme="majorBidi"/>
          <w:kern w:val="0"/>
          <w:sz w:val="24"/>
          <w:szCs w:val="24"/>
        </w:rPr>
        <w:lastRenderedPageBreak/>
        <w:t>Table A.3. Second stage – IV: Judges per 1.000 inhabitants, additional offices</w:t>
      </w:r>
    </w:p>
    <w:tbl>
      <w:tblPr>
        <w:tblW w:w="10128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473"/>
        <w:gridCol w:w="1841"/>
        <w:gridCol w:w="2124"/>
        <w:gridCol w:w="1416"/>
        <w:gridCol w:w="1274"/>
      </w:tblGrid>
      <w:tr w:rsidR="00C900AB" w:rsidRPr="004E32F6" w14:paraId="2F459160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096D52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57C18B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(1)</w:t>
            </w:r>
          </w:p>
        </w:tc>
        <w:tc>
          <w:tcPr>
            <w:tcW w:w="212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4CC7B92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(2)</w:t>
            </w:r>
          </w:p>
        </w:tc>
        <w:tc>
          <w:tcPr>
            <w:tcW w:w="141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3AD6322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(3)</w:t>
            </w:r>
          </w:p>
        </w:tc>
        <w:tc>
          <w:tcPr>
            <w:tcW w:w="127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DC0FA0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(4)</w:t>
            </w:r>
          </w:p>
        </w:tc>
      </w:tr>
      <w:tr w:rsidR="00C900AB" w:rsidRPr="004E32F6" w14:paraId="5D00691F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AE6E2C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6958F2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pb_mono_pace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2A2B0B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pb_coll_assise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662A15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pb_gip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0D380C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po_opp</w:t>
            </w:r>
          </w:p>
        </w:tc>
      </w:tr>
      <w:tr w:rsidR="00C900AB" w:rsidRPr="004E32F6" w14:paraId="49A44592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73CDBCC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36CF0092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3E55AD6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77E9B2B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5B78F03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12E4271F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3E0DD8D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Trial duration - Monocratic court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3444920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-0.026***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45A34C9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24BF321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-0.001*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55F0D33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0.063***</w:t>
            </w:r>
          </w:p>
        </w:tc>
      </w:tr>
      <w:tr w:rsidR="00C900AB" w:rsidRPr="004E32F6" w14:paraId="4B0A21C2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55BD9BF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6614318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FBE1FF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2BDCA7C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(0.086)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4B1DA32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</w:tr>
      <w:tr w:rsidR="00C900AB" w:rsidRPr="004E32F6" w14:paraId="2F626E25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5EBDE79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Incoming cases - Monocratic 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366A7D1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-0.437***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E4D06F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5C11DD8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0.025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346C075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2.258***</w:t>
            </w:r>
          </w:p>
        </w:tc>
      </w:tr>
      <w:tr w:rsidR="00C900AB" w:rsidRPr="004E32F6" w14:paraId="165FC0F7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6E285D9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1D9BC6D2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7C27331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06DFDA2B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(0.341)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54C14AC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</w:tr>
      <w:tr w:rsidR="00C900AB" w:rsidRPr="004E32F6" w14:paraId="6F224224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727A8E6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Trial duration - Judicial panel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62B715D5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4CD809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-0.011***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7ACB167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5C2AC05B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475D394D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10504C2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73871FC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1DC0A4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1183747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B17492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22F92940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5E6C0F5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Incoming cases - Judicial panel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7296858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138D79F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2.941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358CBE3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3691FE2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35BA7C25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4BB0316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4163016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0E39718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(0.191)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4CC45EB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24719DAB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46DF6437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4E3954C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Incoming cases - GIP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087759F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65C377F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16DDA4F5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-0.108***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500E124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-0.262</w:t>
            </w:r>
          </w:p>
        </w:tc>
      </w:tr>
      <w:tr w:rsidR="00C900AB" w:rsidRPr="004E32F6" w14:paraId="53B952A1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03145D9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3F57018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07E2A78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1D41F72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06B4735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(0.171)</w:t>
            </w:r>
          </w:p>
        </w:tc>
      </w:tr>
      <w:tr w:rsidR="00C900AB" w:rsidRPr="004E32F6" w14:paraId="1DAB985B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07A3C0A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  <w:lang w:val="it-IT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  <w:lang w:val="it-IT"/>
              </w:rPr>
              <w:t>GDP per capita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3022C28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-11.156***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408D722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-5.158**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0D62574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-0.685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10BC2A3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0.404</w:t>
            </w:r>
          </w:p>
        </w:tc>
      </w:tr>
      <w:tr w:rsidR="00C900AB" w:rsidRPr="004E32F6" w14:paraId="39725EF2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5B00ACE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43F51B1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(0.003)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D1C212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(0.013)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2B30EE6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(0.387)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0F3683F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(0.972)</w:t>
            </w:r>
          </w:p>
        </w:tc>
      </w:tr>
      <w:tr w:rsidR="00C900AB" w:rsidRPr="004E32F6" w14:paraId="3596A7BD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73B1422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Inhabitants 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7244B78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-24.107***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1408CC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-2.783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3465A20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2.501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3A06E54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48.831*</w:t>
            </w:r>
          </w:p>
        </w:tc>
      </w:tr>
      <w:tr w:rsidR="00C900AB" w:rsidRPr="004E32F6" w14:paraId="5DB841E5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6FADDA6B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7BA1362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72A6622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(0.520)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741188F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(0.240)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5FBFD76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(0.062)</w:t>
            </w:r>
          </w:p>
        </w:tc>
      </w:tr>
      <w:tr w:rsidR="00C900AB" w:rsidRPr="004E32F6" w14:paraId="4B79A9BA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00C4CB1B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18B0874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474278A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5C1C4792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43F28F8B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108BBB19" w14:textId="77777777" w:rsidTr="00C900AB"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1571236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Observations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30690B2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2,372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48DDA8F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2,372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7AA8D93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2,372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3AA2BF25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2,372</w:t>
            </w:r>
          </w:p>
        </w:tc>
      </w:tr>
      <w:tr w:rsidR="002C1FE1" w:rsidRPr="004E32F6" w14:paraId="2B57FC18" w14:textId="77777777" w:rsidTr="00C900AB">
        <w:tblPrEx>
          <w:tblBorders>
            <w:bottom w:val="single" w:sz="6" w:space="0" w:color="auto"/>
          </w:tblBorders>
        </w:tblPrEx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nil"/>
              <w:right w:val="nil"/>
            </w:tcBorders>
          </w:tcPr>
          <w:p w14:paraId="5B955A97" w14:textId="4A76C5C1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Number of </w:t>
            </w: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districts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</w:tcPr>
          <w:p w14:paraId="0BC128A7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140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0C414153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140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3E73B889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140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787B4020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140</w:t>
            </w:r>
          </w:p>
        </w:tc>
      </w:tr>
      <w:tr w:rsidR="002C1FE1" w:rsidRPr="004E32F6" w14:paraId="7D69FB46" w14:textId="77777777" w:rsidTr="00C900AB">
        <w:tblPrEx>
          <w:tblBorders>
            <w:bottom w:val="single" w:sz="6" w:space="0" w:color="auto"/>
          </w:tblBorders>
        </w:tblPrEx>
        <w:trPr>
          <w:trHeight w:val="276"/>
          <w:jc w:val="center"/>
        </w:trPr>
        <w:tc>
          <w:tcPr>
            <w:tcW w:w="347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A087819" w14:textId="2988FA01" w:rsidR="002C1FE1" w:rsidRPr="004E32F6" w:rsidRDefault="009D3097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D</w:t>
            </w:r>
            <w:r w:rsidRPr="00276A20">
              <w:rPr>
                <w:rFonts w:asciiTheme="majorBidi" w:hAnsiTheme="majorBidi" w:cstheme="majorBidi"/>
                <w:kern w:val="0"/>
                <w:sz w:val="24"/>
                <w:szCs w:val="24"/>
              </w:rPr>
              <w:t>istrict</w:t>
            </w: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 FE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1F44022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Yes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24D2527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Yes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49729FA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Yes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632295E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Yes</w:t>
            </w:r>
          </w:p>
        </w:tc>
      </w:tr>
    </w:tbl>
    <w:p w14:paraId="77C2B4EB" w14:textId="77777777" w:rsidR="00122174" w:rsidRPr="004E32F6" w:rsidRDefault="00122174" w:rsidP="00122174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Theme="majorBidi" w:hAnsiTheme="majorBidi" w:cstheme="majorBidi"/>
          <w:kern w:val="0"/>
          <w:sz w:val="24"/>
          <w:szCs w:val="24"/>
        </w:rPr>
      </w:pPr>
      <w:bookmarkStart w:id="2" w:name="_Hlk149234208"/>
      <w:r w:rsidRPr="004E32F6">
        <w:rPr>
          <w:rFonts w:asciiTheme="majorBidi" w:hAnsiTheme="majorBidi" w:cstheme="majorBidi"/>
          <w:kern w:val="0"/>
          <w:sz w:val="24"/>
          <w:szCs w:val="24"/>
        </w:rPr>
        <w:t xml:space="preserve">Note: Robust standard errors in parentheses, clustered at the </w:t>
      </w:r>
      <w:r w:rsidRPr="00122174">
        <w:rPr>
          <w:rFonts w:asciiTheme="majorBidi" w:hAnsiTheme="majorBidi" w:cstheme="majorBidi"/>
          <w:kern w:val="0"/>
          <w:sz w:val="24"/>
          <w:szCs w:val="24"/>
        </w:rPr>
        <w:t>judicial-district</w:t>
      </w:r>
      <w:r>
        <w:rPr>
          <w:rFonts w:asciiTheme="majorBidi" w:hAnsiTheme="majorBidi" w:cstheme="majorBidi"/>
          <w:i/>
          <w:iCs/>
          <w:kern w:val="0"/>
          <w:sz w:val="24"/>
          <w:szCs w:val="24"/>
        </w:rPr>
        <w:t xml:space="preserve"> </w:t>
      </w:r>
      <w:r w:rsidRPr="004E32F6">
        <w:rPr>
          <w:rFonts w:asciiTheme="majorBidi" w:hAnsiTheme="majorBidi" w:cstheme="majorBidi"/>
          <w:kern w:val="0"/>
          <w:sz w:val="24"/>
          <w:szCs w:val="24"/>
        </w:rPr>
        <w:t>level.</w:t>
      </w:r>
    </w:p>
    <w:p w14:paraId="03A394E9" w14:textId="77777777" w:rsidR="00122174" w:rsidRPr="004E32F6" w:rsidRDefault="00122174" w:rsidP="001221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kern w:val="0"/>
          <w:sz w:val="24"/>
          <w:szCs w:val="24"/>
        </w:rPr>
      </w:pPr>
      <w:r w:rsidRPr="004E32F6">
        <w:rPr>
          <w:rFonts w:asciiTheme="majorBidi" w:hAnsiTheme="majorBidi" w:cstheme="majorBidi"/>
          <w:kern w:val="0"/>
          <w:sz w:val="24"/>
          <w:szCs w:val="24"/>
        </w:rPr>
        <w:t>Incoming cases per 1.000 inhabitants. Natural logarithm of GDP per capita and inhabitants.</w:t>
      </w:r>
    </w:p>
    <w:p w14:paraId="36D97870" w14:textId="165D29C4" w:rsidR="0088057B" w:rsidRPr="004E32F6" w:rsidRDefault="00122174" w:rsidP="00122174">
      <w:pPr>
        <w:widowControl w:val="0"/>
        <w:autoSpaceDE w:val="0"/>
        <w:autoSpaceDN w:val="0"/>
        <w:adjustRightInd w:val="0"/>
        <w:spacing w:after="240" w:line="240" w:lineRule="auto"/>
        <w:jc w:val="center"/>
        <w:rPr>
          <w:rFonts w:asciiTheme="majorBidi" w:hAnsiTheme="majorBidi" w:cstheme="majorBidi"/>
          <w:kern w:val="0"/>
          <w:sz w:val="24"/>
          <w:szCs w:val="24"/>
        </w:rPr>
      </w:pPr>
      <w:r w:rsidRPr="004E32F6">
        <w:rPr>
          <w:rFonts w:asciiTheme="majorBidi" w:hAnsiTheme="majorBidi" w:cstheme="majorBidi"/>
          <w:kern w:val="0"/>
          <w:sz w:val="24"/>
          <w:szCs w:val="24"/>
        </w:rPr>
        <w:t>*** p&lt;0.01, ** p&lt;0.05, * p&lt;0.1</w:t>
      </w:r>
    </w:p>
    <w:p w14:paraId="3B16EEBC" w14:textId="14404AF4" w:rsidR="00C900AB" w:rsidRPr="0088057B" w:rsidRDefault="00C900AB" w:rsidP="00C900AB">
      <w:pPr>
        <w:widowControl w:val="0"/>
        <w:autoSpaceDE w:val="0"/>
        <w:autoSpaceDN w:val="0"/>
        <w:adjustRightInd w:val="0"/>
        <w:spacing w:before="240" w:after="120" w:line="240" w:lineRule="auto"/>
        <w:jc w:val="center"/>
        <w:rPr>
          <w:rFonts w:asciiTheme="majorBidi" w:hAnsiTheme="majorBidi" w:cstheme="majorBidi"/>
          <w:kern w:val="0"/>
          <w:sz w:val="24"/>
          <w:szCs w:val="24"/>
        </w:rPr>
      </w:pPr>
      <w:bookmarkStart w:id="3" w:name="_Hlk149234023"/>
      <w:bookmarkEnd w:id="1"/>
      <w:bookmarkEnd w:id="2"/>
      <w:r w:rsidRPr="0088057B">
        <w:rPr>
          <w:rFonts w:asciiTheme="majorBidi" w:hAnsiTheme="majorBidi" w:cstheme="majorBidi"/>
          <w:kern w:val="0"/>
          <w:sz w:val="24"/>
          <w:szCs w:val="24"/>
        </w:rPr>
        <w:t>Table A.4. First stage – IV: Average yearly temperature, additional offices</w:t>
      </w:r>
    </w:p>
    <w:tbl>
      <w:tblPr>
        <w:tblW w:w="10091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085"/>
        <w:gridCol w:w="1584"/>
        <w:gridCol w:w="1587"/>
        <w:gridCol w:w="1417"/>
        <w:gridCol w:w="1418"/>
      </w:tblGrid>
      <w:tr w:rsidR="00C900AB" w:rsidRPr="004E32F6" w14:paraId="071528CF" w14:textId="77777777" w:rsidTr="00C900AB">
        <w:trPr>
          <w:jc w:val="center"/>
        </w:trPr>
        <w:tc>
          <w:tcPr>
            <w:tcW w:w="408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9D1661B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147026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  <w:t>pb_mono_pace</w:t>
            </w:r>
          </w:p>
        </w:tc>
        <w:tc>
          <w:tcPr>
            <w:tcW w:w="158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C343F8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  <w:t>pb_coll_assise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B74E4C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  <w:t>pb_gip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E7845A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  <w:t>po_opp</w:t>
            </w:r>
          </w:p>
        </w:tc>
      </w:tr>
      <w:tr w:rsidR="00C900AB" w:rsidRPr="004E32F6" w14:paraId="2003E396" w14:textId="77777777" w:rsidTr="00C900AB">
        <w:trPr>
          <w:jc w:val="center"/>
        </w:trPr>
        <w:tc>
          <w:tcPr>
            <w:tcW w:w="408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1CB3A75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  <w:t>Instrumented variable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C8E694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durata_mono_pace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E68B8C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durata_coll_assise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285A64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durata_mono_pace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C49A32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durata_mono_pace</w:t>
            </w:r>
          </w:p>
        </w:tc>
      </w:tr>
      <w:tr w:rsidR="00C900AB" w:rsidRPr="004E32F6" w14:paraId="79E04E47" w14:textId="77777777" w:rsidTr="00C900AB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503EA69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  <w:t>Instrumental variable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E8ACCE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7DE4452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93F18E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4AB476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70B24163" w14:textId="77777777" w:rsidTr="00C900AB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2D27FBA5" w14:textId="11CAA582" w:rsidR="00C900AB" w:rsidRPr="004E32F6" w:rsidRDefault="004D22E9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Average yearly temperature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1EDBA8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70.96423***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481A128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49.37372***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B46A3E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65.39442***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00BD33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65.39442***</w:t>
            </w:r>
          </w:p>
        </w:tc>
      </w:tr>
      <w:tr w:rsidR="00C900AB" w:rsidRPr="004E32F6" w14:paraId="2CF5B659" w14:textId="77777777" w:rsidTr="00C900AB">
        <w:trPr>
          <w:jc w:val="center"/>
        </w:trPr>
        <w:tc>
          <w:tcPr>
            <w:tcW w:w="4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836875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4AFCC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D0924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8851F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BC903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</w:tr>
      <w:tr w:rsidR="00C900AB" w:rsidRPr="004E32F6" w14:paraId="19316DA1" w14:textId="77777777" w:rsidTr="00C900AB">
        <w:trPr>
          <w:jc w:val="center"/>
        </w:trPr>
        <w:tc>
          <w:tcPr>
            <w:tcW w:w="4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612D6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18982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92A73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2539D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29305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6DFAB443" w14:textId="77777777" w:rsidTr="00C900AB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0F8DBE12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b/>
                <w:bCs/>
                <w:kern w:val="0"/>
                <w:sz w:val="24"/>
                <w:szCs w:val="24"/>
              </w:rPr>
              <w:t>Weak identification test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BC169D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56064AE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A73512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4FE61C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1CB026D2" w14:textId="77777777" w:rsidTr="00C900AB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45E2506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  <w:lang w:val="de-DE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  <w:lang w:val="de-DE"/>
              </w:rPr>
              <w:t>Kleibergen-Paap rk Wald F statistic: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634103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33.896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665F8ED5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14.296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AF774B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31.543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244990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31.543</w:t>
            </w:r>
          </w:p>
        </w:tc>
      </w:tr>
      <w:tr w:rsidR="00C900AB" w:rsidRPr="004E32F6" w14:paraId="29BDC68A" w14:textId="77777777" w:rsidTr="00C900AB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2CCE086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Stock-Yogo weak ID test critical values: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72443A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45447CB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F72507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F862EC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76A15CBD" w14:textId="77777777" w:rsidTr="00C900AB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707656B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10% maximal IV size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6E9F91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16.38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5904860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16.38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D974CC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16.38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069670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16.38</w:t>
            </w:r>
          </w:p>
        </w:tc>
      </w:tr>
      <w:tr w:rsidR="00C900AB" w:rsidRPr="004E32F6" w14:paraId="46B0B9E2" w14:textId="77777777" w:rsidTr="00C900AB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276FB48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15% maximal IV size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36D47E2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8.96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126B5C5B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8.96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BC2CBD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8.96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B12436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8.96</w:t>
            </w:r>
          </w:p>
        </w:tc>
      </w:tr>
      <w:tr w:rsidR="00C900AB" w:rsidRPr="004E32F6" w14:paraId="5D4B0384" w14:textId="77777777" w:rsidTr="00C900AB">
        <w:trPr>
          <w:jc w:val="center"/>
        </w:trPr>
        <w:tc>
          <w:tcPr>
            <w:tcW w:w="4085" w:type="dxa"/>
            <w:tcBorders>
              <w:top w:val="nil"/>
              <w:left w:val="nil"/>
              <w:bottom w:val="nil"/>
              <w:right w:val="nil"/>
            </w:tcBorders>
          </w:tcPr>
          <w:p w14:paraId="04D7E96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20% maximal IV size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A22914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6.66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14:paraId="4B2D123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6.66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B216AC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6.66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0A2C1B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6.66</w:t>
            </w:r>
          </w:p>
        </w:tc>
      </w:tr>
      <w:tr w:rsidR="00C900AB" w:rsidRPr="004E32F6" w14:paraId="3BC17A2E" w14:textId="77777777" w:rsidTr="00C900AB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408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1D2B49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25% maximal IV size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B671CA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5.53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DC3596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5.53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A48E43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5.53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967BCC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5.53</w:t>
            </w:r>
          </w:p>
        </w:tc>
      </w:tr>
    </w:tbl>
    <w:p w14:paraId="4A6B5278" w14:textId="4FEE2D0A" w:rsidR="0088057B" w:rsidRPr="004E32F6" w:rsidRDefault="00C900AB" w:rsidP="0088057B">
      <w:pPr>
        <w:widowControl w:val="0"/>
        <w:autoSpaceDE w:val="0"/>
        <w:autoSpaceDN w:val="0"/>
        <w:adjustRightInd w:val="0"/>
        <w:spacing w:before="120" w:after="240" w:line="240" w:lineRule="auto"/>
        <w:jc w:val="center"/>
        <w:rPr>
          <w:rFonts w:asciiTheme="majorBidi" w:hAnsiTheme="majorBidi" w:cstheme="majorBidi"/>
          <w:kern w:val="0"/>
          <w:sz w:val="24"/>
          <w:szCs w:val="24"/>
        </w:rPr>
      </w:pPr>
      <w:r w:rsidRPr="004E32F6">
        <w:rPr>
          <w:rFonts w:asciiTheme="majorBidi" w:hAnsiTheme="majorBidi" w:cstheme="majorBidi"/>
          <w:kern w:val="0"/>
          <w:sz w:val="24"/>
          <w:szCs w:val="24"/>
        </w:rPr>
        <w:t>Note: *** p&lt;0.01, ** p&lt;0.05, * p&lt;0.1</w:t>
      </w:r>
    </w:p>
    <w:p w14:paraId="38AA5AD9" w14:textId="7300E10B" w:rsidR="00C900AB" w:rsidRPr="0088057B" w:rsidRDefault="00C900AB" w:rsidP="0088057B">
      <w:pPr>
        <w:widowControl w:val="0"/>
        <w:autoSpaceDE w:val="0"/>
        <w:autoSpaceDN w:val="0"/>
        <w:adjustRightInd w:val="0"/>
        <w:spacing w:before="240" w:after="120" w:line="240" w:lineRule="auto"/>
        <w:jc w:val="center"/>
        <w:rPr>
          <w:rFonts w:asciiTheme="majorBidi" w:hAnsiTheme="majorBidi" w:cstheme="majorBidi"/>
          <w:kern w:val="0"/>
          <w:sz w:val="24"/>
          <w:szCs w:val="24"/>
        </w:rPr>
      </w:pPr>
      <w:bookmarkStart w:id="4" w:name="_Hlk149234155"/>
      <w:bookmarkEnd w:id="3"/>
      <w:r w:rsidRPr="0088057B">
        <w:rPr>
          <w:rFonts w:asciiTheme="majorBidi" w:hAnsiTheme="majorBidi" w:cstheme="majorBidi"/>
          <w:kern w:val="0"/>
          <w:sz w:val="24"/>
          <w:szCs w:val="24"/>
        </w:rPr>
        <w:t>Table A.5. Second stage – IV: Average yearly temperature, additional offices</w:t>
      </w:r>
    </w:p>
    <w:tbl>
      <w:tblPr>
        <w:tblW w:w="10299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531"/>
        <w:gridCol w:w="1872"/>
        <w:gridCol w:w="2160"/>
        <w:gridCol w:w="1440"/>
        <w:gridCol w:w="1296"/>
      </w:tblGrid>
      <w:tr w:rsidR="00C900AB" w:rsidRPr="004E32F6" w14:paraId="60BC9A66" w14:textId="77777777" w:rsidTr="00C30928">
        <w:trPr>
          <w:jc w:val="center"/>
        </w:trPr>
        <w:tc>
          <w:tcPr>
            <w:tcW w:w="353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A6C127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F0D650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(1)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FEA8D72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(2)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441339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(3)</w:t>
            </w:r>
          </w:p>
        </w:tc>
        <w:tc>
          <w:tcPr>
            <w:tcW w:w="129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46423C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(4)</w:t>
            </w:r>
          </w:p>
        </w:tc>
      </w:tr>
      <w:tr w:rsidR="00C900AB" w:rsidRPr="004E32F6" w14:paraId="116078C7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E7C1B7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A375B7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pb_mono_pace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8BD6C0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pb_coll_assise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5E71DEB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pb_gip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E73892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po_opp</w:t>
            </w:r>
          </w:p>
        </w:tc>
      </w:tr>
      <w:tr w:rsidR="00C900AB" w:rsidRPr="004E32F6" w14:paraId="2D0C7B5F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3D06303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174006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A411EA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F41CA5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9FBD44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519A13DF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52E5A67B" w14:textId="16A12A0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Trial duration - Monocratic </w:t>
            </w:r>
            <w:r w:rsidR="009A06D1">
              <w:rPr>
                <w:rFonts w:asciiTheme="majorBidi" w:hAnsiTheme="majorBidi" w:cstheme="majorBidi"/>
                <w:kern w:val="0"/>
                <w:sz w:val="24"/>
                <w:szCs w:val="24"/>
              </w:rPr>
              <w:t>court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F3094A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-0.040***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5C3879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93552D2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-0.002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DB7072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0.090***</w:t>
            </w:r>
          </w:p>
        </w:tc>
      </w:tr>
      <w:tr w:rsidR="00C900AB" w:rsidRPr="004E32F6" w14:paraId="4BFE88A5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1EF92E6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875D77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BD7FD52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81E0DC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(0.137)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4026C3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</w:tr>
      <w:tr w:rsidR="00C900AB" w:rsidRPr="004E32F6" w14:paraId="1A9BA50E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7ECCF5C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Incoming cases - Monocratic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7FE03A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-0.727***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6DFCDC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2E7160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0.021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644DB3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2.789***</w:t>
            </w:r>
          </w:p>
        </w:tc>
      </w:tr>
      <w:tr w:rsidR="00C900AB" w:rsidRPr="004E32F6" w14:paraId="3D98BED4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6017C12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A5A08C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B0F8DB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EBB7925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(0.543)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92362F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</w:tr>
      <w:tr w:rsidR="00C900AB" w:rsidRPr="004E32F6" w14:paraId="30139249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27DD92B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Trial duration - Judicial panel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A52968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D65924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-0.016***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CA9BAE2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6734B1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0FEE0F3A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79DFBC7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74DA85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940421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133309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33DBBCF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780D50E9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3ACAEB5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Incoming cases - Judicial panel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5B2C56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64B58E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1.904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39F86D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A05B56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51C951B6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31E5FDB2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F4263A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0F64DF9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(0.418)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419FB6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3CFB11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38A18AC7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3350A03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Incoming cases - GIP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71F237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09F682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E6AE87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-0.113***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6662B8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-0.095</w:t>
            </w:r>
          </w:p>
        </w:tc>
      </w:tr>
      <w:tr w:rsidR="00C900AB" w:rsidRPr="004E32F6" w14:paraId="368EF44D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2855C3DE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D47F1B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C11D48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313E67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D7E04E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(0.699)</w:t>
            </w:r>
          </w:p>
        </w:tc>
      </w:tr>
      <w:tr w:rsidR="00C900AB" w:rsidRPr="004E32F6" w14:paraId="5EECF373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253EF46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  <w:lang w:val="it-IT"/>
              </w:rPr>
              <w:t>GDP per capita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B3309B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1.022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0091D8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-0.871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8BDBE4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-0.726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23A3AC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-21.426</w:t>
            </w:r>
          </w:p>
        </w:tc>
      </w:tr>
      <w:tr w:rsidR="00C900AB" w:rsidRPr="004E32F6" w14:paraId="74EDD7C2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43446DD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3370D5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(0.820)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2070DC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(0.802)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3A8895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(0.467)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33A8FC8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(0.211)</w:t>
            </w:r>
          </w:p>
        </w:tc>
      </w:tr>
      <w:tr w:rsidR="00C900AB" w:rsidRPr="004E32F6" w14:paraId="54FF7687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637B173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Inhabitants 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0435E4C2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-30.146***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295A92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-3.346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2877D0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1.846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2D58943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65.590**</w:t>
            </w:r>
          </w:p>
        </w:tc>
      </w:tr>
      <w:tr w:rsidR="00C900AB" w:rsidRPr="004E32F6" w14:paraId="2F3CCB9C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6772F2C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FD9D0E8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(0.000)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23028B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(0.506)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C97363F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(0.396)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008DE16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(0.024)</w:t>
            </w:r>
          </w:p>
        </w:tc>
      </w:tr>
      <w:tr w:rsidR="00C900AB" w:rsidRPr="004E32F6" w14:paraId="5ECABFA8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4A5BDC70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1249A7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445AE27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036E47C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4E84C7B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</w:tc>
      </w:tr>
      <w:tr w:rsidR="00C900AB" w:rsidRPr="004E32F6" w14:paraId="3D0FCD36" w14:textId="77777777" w:rsidTr="00C30928"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232779FB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Observations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C7F65E1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2,233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E743E74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2,233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C8CE08D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2,233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38F572A" w14:textId="77777777" w:rsidR="00C900AB" w:rsidRPr="004E32F6" w:rsidRDefault="00C900AB" w:rsidP="00C30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2,233</w:t>
            </w:r>
          </w:p>
        </w:tc>
      </w:tr>
      <w:tr w:rsidR="002C1FE1" w:rsidRPr="004E32F6" w14:paraId="4A9D75B7" w14:textId="77777777" w:rsidTr="00C30928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</w:tcPr>
          <w:p w14:paraId="22405A20" w14:textId="2C604604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Number of </w:t>
            </w: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districts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9CE385F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140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7555793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00D6BAF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140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DE8E4C6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140</w:t>
            </w:r>
          </w:p>
        </w:tc>
      </w:tr>
      <w:tr w:rsidR="002C1FE1" w:rsidRPr="004E32F6" w14:paraId="328F43C5" w14:textId="77777777" w:rsidTr="00C30928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353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4E349E2" w14:textId="1EC0F404" w:rsidR="002C1FE1" w:rsidRPr="004E32F6" w:rsidRDefault="009D3097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kern w:val="0"/>
                <w:sz w:val="24"/>
                <w:szCs w:val="24"/>
              </w:rPr>
              <w:t>D</w:t>
            </w:r>
            <w:r w:rsidRPr="00276A20">
              <w:rPr>
                <w:rFonts w:asciiTheme="majorBidi" w:hAnsiTheme="majorBidi" w:cstheme="majorBidi"/>
                <w:kern w:val="0"/>
                <w:sz w:val="24"/>
                <w:szCs w:val="24"/>
              </w:rPr>
              <w:t>istrict</w:t>
            </w: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 xml:space="preserve"> FE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E9643E9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Yes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5B80F32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Yes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12BCAEE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Yes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814D72A" w14:textId="77777777" w:rsidR="002C1FE1" w:rsidRPr="004E32F6" w:rsidRDefault="002C1FE1" w:rsidP="002C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  <w:r w:rsidRPr="004E32F6">
              <w:rPr>
                <w:rFonts w:asciiTheme="majorBidi" w:hAnsiTheme="majorBidi" w:cstheme="majorBidi"/>
                <w:kern w:val="0"/>
                <w:sz w:val="24"/>
                <w:szCs w:val="24"/>
              </w:rPr>
              <w:t>Yes</w:t>
            </w:r>
          </w:p>
        </w:tc>
      </w:tr>
    </w:tbl>
    <w:p w14:paraId="46553922" w14:textId="77777777" w:rsidR="00122174" w:rsidRPr="004E32F6" w:rsidRDefault="00122174" w:rsidP="00122174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Theme="majorBidi" w:hAnsiTheme="majorBidi" w:cstheme="majorBidi"/>
          <w:kern w:val="0"/>
          <w:sz w:val="24"/>
          <w:szCs w:val="24"/>
        </w:rPr>
      </w:pPr>
      <w:r w:rsidRPr="004E32F6">
        <w:rPr>
          <w:rFonts w:asciiTheme="majorBidi" w:hAnsiTheme="majorBidi" w:cstheme="majorBidi"/>
          <w:kern w:val="0"/>
          <w:sz w:val="24"/>
          <w:szCs w:val="24"/>
        </w:rPr>
        <w:t xml:space="preserve">Note: Robust standard errors in parentheses, clustered at the </w:t>
      </w:r>
      <w:r w:rsidRPr="00122174">
        <w:rPr>
          <w:rFonts w:asciiTheme="majorBidi" w:hAnsiTheme="majorBidi" w:cstheme="majorBidi"/>
          <w:kern w:val="0"/>
          <w:sz w:val="24"/>
          <w:szCs w:val="24"/>
        </w:rPr>
        <w:t>judicial-district</w:t>
      </w:r>
      <w:r>
        <w:rPr>
          <w:rFonts w:asciiTheme="majorBidi" w:hAnsiTheme="majorBidi" w:cstheme="majorBidi"/>
          <w:i/>
          <w:iCs/>
          <w:kern w:val="0"/>
          <w:sz w:val="24"/>
          <w:szCs w:val="24"/>
        </w:rPr>
        <w:t xml:space="preserve"> </w:t>
      </w:r>
      <w:r w:rsidRPr="004E32F6">
        <w:rPr>
          <w:rFonts w:asciiTheme="majorBidi" w:hAnsiTheme="majorBidi" w:cstheme="majorBidi"/>
          <w:kern w:val="0"/>
          <w:sz w:val="24"/>
          <w:szCs w:val="24"/>
        </w:rPr>
        <w:t>level.</w:t>
      </w:r>
    </w:p>
    <w:p w14:paraId="4E7DA637" w14:textId="77777777" w:rsidR="00122174" w:rsidRPr="004E32F6" w:rsidRDefault="00122174" w:rsidP="0012217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kern w:val="0"/>
          <w:sz w:val="24"/>
          <w:szCs w:val="24"/>
        </w:rPr>
      </w:pPr>
      <w:r w:rsidRPr="004E32F6">
        <w:rPr>
          <w:rFonts w:asciiTheme="majorBidi" w:hAnsiTheme="majorBidi" w:cstheme="majorBidi"/>
          <w:kern w:val="0"/>
          <w:sz w:val="24"/>
          <w:szCs w:val="24"/>
        </w:rPr>
        <w:t>Incoming cases per 1.000 inhabitants. Natural logarithm of GDP per capita and inhabitants.</w:t>
      </w:r>
    </w:p>
    <w:p w14:paraId="3EDFB98E" w14:textId="53E79EC4" w:rsidR="00C900AB" w:rsidRDefault="00122174" w:rsidP="00122174">
      <w:pPr>
        <w:widowControl w:val="0"/>
        <w:autoSpaceDE w:val="0"/>
        <w:autoSpaceDN w:val="0"/>
        <w:adjustRightInd w:val="0"/>
        <w:spacing w:after="240" w:line="240" w:lineRule="auto"/>
        <w:jc w:val="center"/>
        <w:rPr>
          <w:rFonts w:asciiTheme="majorBidi" w:hAnsiTheme="majorBidi" w:cstheme="majorBidi"/>
          <w:kern w:val="0"/>
          <w:sz w:val="24"/>
          <w:szCs w:val="24"/>
        </w:rPr>
      </w:pPr>
      <w:r w:rsidRPr="004E32F6">
        <w:rPr>
          <w:rFonts w:asciiTheme="majorBidi" w:hAnsiTheme="majorBidi" w:cstheme="majorBidi"/>
          <w:kern w:val="0"/>
          <w:sz w:val="24"/>
          <w:szCs w:val="24"/>
        </w:rPr>
        <w:t>*** p&lt;0.01, ** p&lt;0.05, * p&lt;0.1</w:t>
      </w:r>
    </w:p>
    <w:bookmarkEnd w:id="4"/>
    <w:p w14:paraId="2CECCD34" w14:textId="77777777" w:rsidR="0088057B" w:rsidRDefault="0088057B" w:rsidP="00AD346B">
      <w:pPr>
        <w:contextualSpacing/>
        <w:jc w:val="both"/>
        <w:rPr>
          <w:rFonts w:asciiTheme="majorBidi" w:hAnsiTheme="majorBidi" w:cstheme="majorBidi"/>
          <w:kern w:val="0"/>
          <w:sz w:val="24"/>
          <w:szCs w:val="24"/>
        </w:rPr>
      </w:pPr>
    </w:p>
    <w:p w14:paraId="0BAE5E7C" w14:textId="77777777" w:rsidR="0088057B" w:rsidRDefault="0088057B" w:rsidP="00AD346B">
      <w:pPr>
        <w:contextualSpacing/>
        <w:jc w:val="both"/>
        <w:rPr>
          <w:rFonts w:asciiTheme="majorBidi" w:hAnsiTheme="majorBidi" w:cstheme="majorBidi"/>
          <w:kern w:val="0"/>
          <w:sz w:val="24"/>
          <w:szCs w:val="24"/>
        </w:rPr>
      </w:pPr>
    </w:p>
    <w:p w14:paraId="2259896A" w14:textId="77777777" w:rsidR="0088057B" w:rsidRDefault="0088057B" w:rsidP="00AD346B">
      <w:pPr>
        <w:contextualSpacing/>
        <w:jc w:val="both"/>
        <w:rPr>
          <w:rFonts w:asciiTheme="majorBidi" w:hAnsiTheme="majorBidi" w:cstheme="majorBidi"/>
          <w:kern w:val="0"/>
          <w:sz w:val="24"/>
          <w:szCs w:val="24"/>
        </w:rPr>
      </w:pPr>
    </w:p>
    <w:p w14:paraId="00F56FBE" w14:textId="77777777" w:rsidR="0088057B" w:rsidRDefault="0088057B" w:rsidP="00AD346B">
      <w:pPr>
        <w:contextualSpacing/>
        <w:jc w:val="both"/>
        <w:rPr>
          <w:rFonts w:asciiTheme="majorBidi" w:hAnsiTheme="majorBidi" w:cstheme="majorBidi"/>
          <w:kern w:val="0"/>
          <w:sz w:val="24"/>
          <w:szCs w:val="24"/>
        </w:rPr>
      </w:pPr>
    </w:p>
    <w:p w14:paraId="59B74982" w14:textId="77777777" w:rsidR="0088057B" w:rsidRDefault="0088057B" w:rsidP="00AD346B">
      <w:pPr>
        <w:contextualSpacing/>
        <w:jc w:val="both"/>
        <w:rPr>
          <w:rFonts w:asciiTheme="majorBidi" w:hAnsiTheme="majorBidi" w:cstheme="majorBidi"/>
          <w:kern w:val="0"/>
          <w:sz w:val="24"/>
          <w:szCs w:val="24"/>
        </w:rPr>
      </w:pPr>
    </w:p>
    <w:p w14:paraId="7E642B60" w14:textId="77777777" w:rsidR="0088057B" w:rsidRDefault="0088057B" w:rsidP="00AD346B">
      <w:pPr>
        <w:contextualSpacing/>
        <w:jc w:val="both"/>
        <w:rPr>
          <w:rFonts w:asciiTheme="majorBidi" w:hAnsiTheme="majorBidi" w:cstheme="majorBidi"/>
          <w:kern w:val="0"/>
          <w:sz w:val="24"/>
          <w:szCs w:val="24"/>
        </w:rPr>
      </w:pPr>
    </w:p>
    <w:p w14:paraId="48591F30" w14:textId="77777777" w:rsidR="0088057B" w:rsidRDefault="0088057B" w:rsidP="00AD346B">
      <w:pPr>
        <w:contextualSpacing/>
        <w:jc w:val="both"/>
        <w:rPr>
          <w:rFonts w:asciiTheme="majorBidi" w:hAnsiTheme="majorBidi" w:cstheme="majorBidi"/>
          <w:kern w:val="0"/>
          <w:sz w:val="24"/>
          <w:szCs w:val="24"/>
        </w:rPr>
      </w:pPr>
    </w:p>
    <w:p w14:paraId="25737040" w14:textId="77777777" w:rsidR="0088057B" w:rsidRDefault="0088057B" w:rsidP="00AD346B">
      <w:pPr>
        <w:contextualSpacing/>
        <w:jc w:val="both"/>
        <w:rPr>
          <w:rFonts w:asciiTheme="majorBidi" w:hAnsiTheme="majorBidi" w:cstheme="majorBidi"/>
          <w:kern w:val="0"/>
          <w:sz w:val="24"/>
          <w:szCs w:val="24"/>
        </w:rPr>
      </w:pPr>
    </w:p>
    <w:p w14:paraId="7819A37B" w14:textId="77777777" w:rsidR="0088057B" w:rsidRDefault="0088057B" w:rsidP="00AD346B">
      <w:pPr>
        <w:contextualSpacing/>
        <w:jc w:val="both"/>
        <w:rPr>
          <w:rFonts w:asciiTheme="majorBidi" w:hAnsiTheme="majorBidi" w:cstheme="majorBidi"/>
          <w:kern w:val="0"/>
          <w:sz w:val="24"/>
          <w:szCs w:val="24"/>
        </w:rPr>
      </w:pPr>
    </w:p>
    <w:p w14:paraId="7690E558" w14:textId="77777777" w:rsidR="0088057B" w:rsidRDefault="0088057B" w:rsidP="00AD346B">
      <w:pPr>
        <w:contextualSpacing/>
        <w:jc w:val="both"/>
        <w:rPr>
          <w:rFonts w:asciiTheme="majorBidi" w:hAnsiTheme="majorBidi" w:cstheme="majorBidi"/>
          <w:kern w:val="0"/>
          <w:sz w:val="24"/>
          <w:szCs w:val="24"/>
        </w:rPr>
      </w:pPr>
    </w:p>
    <w:p w14:paraId="410D5802" w14:textId="77777777" w:rsidR="0088057B" w:rsidRDefault="0088057B" w:rsidP="00AD346B">
      <w:pPr>
        <w:contextualSpacing/>
        <w:jc w:val="both"/>
        <w:rPr>
          <w:rFonts w:asciiTheme="majorBidi" w:hAnsiTheme="majorBidi" w:cstheme="majorBidi"/>
          <w:kern w:val="0"/>
          <w:sz w:val="24"/>
          <w:szCs w:val="24"/>
        </w:rPr>
      </w:pPr>
    </w:p>
    <w:p w14:paraId="75EBAA45" w14:textId="77777777" w:rsidR="0088057B" w:rsidRDefault="0088057B" w:rsidP="00AD346B">
      <w:pPr>
        <w:contextualSpacing/>
        <w:jc w:val="both"/>
        <w:rPr>
          <w:rFonts w:asciiTheme="majorBidi" w:hAnsiTheme="majorBidi" w:cstheme="majorBidi"/>
          <w:kern w:val="0"/>
          <w:sz w:val="24"/>
          <w:szCs w:val="24"/>
        </w:rPr>
      </w:pPr>
    </w:p>
    <w:p w14:paraId="788E1D7A" w14:textId="77777777" w:rsidR="009F25A4" w:rsidRPr="00C965A3" w:rsidRDefault="009F25A4" w:rsidP="007E42D8">
      <w:pPr>
        <w:widowControl w:val="0"/>
        <w:autoSpaceDE w:val="0"/>
        <w:autoSpaceDN w:val="0"/>
        <w:adjustRightInd w:val="0"/>
        <w:spacing w:after="240" w:line="240" w:lineRule="auto"/>
        <w:rPr>
          <w:rFonts w:asciiTheme="majorBidi" w:hAnsiTheme="majorBidi" w:cstheme="majorBidi"/>
          <w:kern w:val="0"/>
          <w:sz w:val="24"/>
          <w:szCs w:val="24"/>
        </w:rPr>
      </w:pPr>
    </w:p>
    <w:sectPr w:rsidR="009F25A4" w:rsidRPr="00C965A3" w:rsidSect="00177A32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428989" w14:textId="77777777" w:rsidR="00177A32" w:rsidRDefault="00177A32" w:rsidP="0017483A">
      <w:pPr>
        <w:spacing w:after="0" w:line="240" w:lineRule="auto"/>
      </w:pPr>
      <w:r>
        <w:separator/>
      </w:r>
    </w:p>
  </w:endnote>
  <w:endnote w:type="continuationSeparator" w:id="0">
    <w:p w14:paraId="6E8BD1AC" w14:textId="77777777" w:rsidR="00177A32" w:rsidRDefault="00177A32" w:rsidP="00174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6445013"/>
      <w:docPartObj>
        <w:docPartGallery w:val="Page Numbers (Bottom of Page)"/>
        <w:docPartUnique/>
      </w:docPartObj>
    </w:sdtPr>
    <w:sdtEndPr>
      <w:rPr>
        <w:rFonts w:asciiTheme="majorBidi" w:hAnsiTheme="majorBidi" w:cstheme="majorBidi"/>
        <w:sz w:val="20"/>
        <w:szCs w:val="20"/>
      </w:rPr>
    </w:sdtEndPr>
    <w:sdtContent>
      <w:p w14:paraId="25CE16FA" w14:textId="42EAB37B" w:rsidR="009138E2" w:rsidRPr="001A21E5" w:rsidRDefault="009138E2">
        <w:pPr>
          <w:pStyle w:val="Footer"/>
          <w:jc w:val="center"/>
          <w:rPr>
            <w:rFonts w:asciiTheme="majorBidi" w:hAnsiTheme="majorBidi" w:cstheme="majorBidi"/>
            <w:sz w:val="20"/>
            <w:szCs w:val="20"/>
          </w:rPr>
        </w:pPr>
        <w:r w:rsidRPr="001A21E5">
          <w:rPr>
            <w:rFonts w:asciiTheme="majorBidi" w:hAnsiTheme="majorBidi" w:cstheme="majorBidi"/>
            <w:sz w:val="20"/>
            <w:szCs w:val="20"/>
          </w:rPr>
          <w:fldChar w:fldCharType="begin"/>
        </w:r>
        <w:r w:rsidRPr="001A21E5">
          <w:rPr>
            <w:rFonts w:asciiTheme="majorBidi" w:hAnsiTheme="majorBidi" w:cstheme="majorBidi"/>
            <w:sz w:val="20"/>
            <w:szCs w:val="20"/>
          </w:rPr>
          <w:instrText>PAGE   \* MERGEFORMAT</w:instrText>
        </w:r>
        <w:r w:rsidRPr="001A21E5">
          <w:rPr>
            <w:rFonts w:asciiTheme="majorBidi" w:hAnsiTheme="majorBidi" w:cstheme="majorBidi"/>
            <w:sz w:val="20"/>
            <w:szCs w:val="20"/>
          </w:rPr>
          <w:fldChar w:fldCharType="separate"/>
        </w:r>
        <w:r w:rsidRPr="001A21E5">
          <w:rPr>
            <w:rFonts w:asciiTheme="majorBidi" w:hAnsiTheme="majorBidi" w:cstheme="majorBidi"/>
            <w:sz w:val="20"/>
            <w:szCs w:val="20"/>
            <w:lang w:val="it-IT"/>
          </w:rPr>
          <w:t>2</w:t>
        </w:r>
        <w:r w:rsidRPr="001A21E5">
          <w:rPr>
            <w:rFonts w:asciiTheme="majorBidi" w:hAnsiTheme="majorBidi" w:cstheme="majorBidi"/>
            <w:sz w:val="20"/>
            <w:szCs w:val="20"/>
          </w:rPr>
          <w:fldChar w:fldCharType="end"/>
        </w:r>
      </w:p>
    </w:sdtContent>
  </w:sdt>
  <w:p w14:paraId="40889E45" w14:textId="77777777" w:rsidR="009138E2" w:rsidRDefault="009138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2CD8D" w14:textId="77777777" w:rsidR="00177A32" w:rsidRDefault="00177A32" w:rsidP="0017483A">
      <w:pPr>
        <w:spacing w:after="0" w:line="240" w:lineRule="auto"/>
      </w:pPr>
      <w:r>
        <w:separator/>
      </w:r>
    </w:p>
  </w:footnote>
  <w:footnote w:type="continuationSeparator" w:id="0">
    <w:p w14:paraId="063CD295" w14:textId="77777777" w:rsidR="00177A32" w:rsidRDefault="00177A32" w:rsidP="001748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B44DDB"/>
    <w:multiLevelType w:val="hybridMultilevel"/>
    <w:tmpl w:val="C04CB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A971C3"/>
    <w:multiLevelType w:val="hybridMultilevel"/>
    <w:tmpl w:val="BBDC84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84629E"/>
    <w:multiLevelType w:val="hybridMultilevel"/>
    <w:tmpl w:val="7F16F2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4661305">
    <w:abstractNumId w:val="1"/>
  </w:num>
  <w:num w:numId="2" w16cid:durableId="2076125295">
    <w:abstractNumId w:val="0"/>
  </w:num>
  <w:num w:numId="3" w16cid:durableId="39415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ADC"/>
    <w:rsid w:val="00003B8E"/>
    <w:rsid w:val="000060DE"/>
    <w:rsid w:val="00010293"/>
    <w:rsid w:val="0002777E"/>
    <w:rsid w:val="0003234F"/>
    <w:rsid w:val="000341FF"/>
    <w:rsid w:val="00034AFC"/>
    <w:rsid w:val="00040734"/>
    <w:rsid w:val="00042756"/>
    <w:rsid w:val="00061997"/>
    <w:rsid w:val="00061FE0"/>
    <w:rsid w:val="00064FBB"/>
    <w:rsid w:val="000711A1"/>
    <w:rsid w:val="00074A93"/>
    <w:rsid w:val="00081FDD"/>
    <w:rsid w:val="00086E24"/>
    <w:rsid w:val="00092364"/>
    <w:rsid w:val="00096F51"/>
    <w:rsid w:val="000A2059"/>
    <w:rsid w:val="000A3C96"/>
    <w:rsid w:val="000A5B72"/>
    <w:rsid w:val="000A6527"/>
    <w:rsid w:val="000B3F8C"/>
    <w:rsid w:val="000B62AB"/>
    <w:rsid w:val="000C05AC"/>
    <w:rsid w:val="000C6BEE"/>
    <w:rsid w:val="000C7B60"/>
    <w:rsid w:val="000D72B2"/>
    <w:rsid w:val="000E3E18"/>
    <w:rsid w:val="000F4C4F"/>
    <w:rsid w:val="00101528"/>
    <w:rsid w:val="0010651F"/>
    <w:rsid w:val="00111C8B"/>
    <w:rsid w:val="00111CD3"/>
    <w:rsid w:val="00115403"/>
    <w:rsid w:val="001211BB"/>
    <w:rsid w:val="00122174"/>
    <w:rsid w:val="00123113"/>
    <w:rsid w:val="001334BC"/>
    <w:rsid w:val="001362BD"/>
    <w:rsid w:val="00144365"/>
    <w:rsid w:val="00147234"/>
    <w:rsid w:val="0015003C"/>
    <w:rsid w:val="001524EE"/>
    <w:rsid w:val="001568AC"/>
    <w:rsid w:val="001601D0"/>
    <w:rsid w:val="00171EB7"/>
    <w:rsid w:val="0017483A"/>
    <w:rsid w:val="00176D75"/>
    <w:rsid w:val="00177A32"/>
    <w:rsid w:val="00177F7F"/>
    <w:rsid w:val="00181314"/>
    <w:rsid w:val="001819B0"/>
    <w:rsid w:val="00183AB6"/>
    <w:rsid w:val="00190545"/>
    <w:rsid w:val="001A21E5"/>
    <w:rsid w:val="001A2B28"/>
    <w:rsid w:val="001A5F0D"/>
    <w:rsid w:val="001A621B"/>
    <w:rsid w:val="001C0BCA"/>
    <w:rsid w:val="001D5E1B"/>
    <w:rsid w:val="00200DBB"/>
    <w:rsid w:val="0020577D"/>
    <w:rsid w:val="002156EE"/>
    <w:rsid w:val="00222411"/>
    <w:rsid w:val="00222E5D"/>
    <w:rsid w:val="00233455"/>
    <w:rsid w:val="0023358B"/>
    <w:rsid w:val="002365C8"/>
    <w:rsid w:val="00242708"/>
    <w:rsid w:val="00243BAB"/>
    <w:rsid w:val="002509C5"/>
    <w:rsid w:val="00253A04"/>
    <w:rsid w:val="00254B92"/>
    <w:rsid w:val="00264775"/>
    <w:rsid w:val="00264C7D"/>
    <w:rsid w:val="002655EA"/>
    <w:rsid w:val="00270A8F"/>
    <w:rsid w:val="0027318F"/>
    <w:rsid w:val="00276A20"/>
    <w:rsid w:val="00276AAD"/>
    <w:rsid w:val="0028747C"/>
    <w:rsid w:val="002943D1"/>
    <w:rsid w:val="002968FF"/>
    <w:rsid w:val="002A15C4"/>
    <w:rsid w:val="002B148A"/>
    <w:rsid w:val="002B1FA9"/>
    <w:rsid w:val="002B3770"/>
    <w:rsid w:val="002C0D52"/>
    <w:rsid w:val="002C1FE1"/>
    <w:rsid w:val="002C5FB0"/>
    <w:rsid w:val="002D0845"/>
    <w:rsid w:val="002D0B79"/>
    <w:rsid w:val="002E08DA"/>
    <w:rsid w:val="002E2B37"/>
    <w:rsid w:val="002F0978"/>
    <w:rsid w:val="0030649D"/>
    <w:rsid w:val="00307314"/>
    <w:rsid w:val="003142EC"/>
    <w:rsid w:val="00316CE1"/>
    <w:rsid w:val="00320592"/>
    <w:rsid w:val="003234A3"/>
    <w:rsid w:val="00325100"/>
    <w:rsid w:val="00336441"/>
    <w:rsid w:val="0034119E"/>
    <w:rsid w:val="0034223A"/>
    <w:rsid w:val="00344F8E"/>
    <w:rsid w:val="0034653E"/>
    <w:rsid w:val="00346D1A"/>
    <w:rsid w:val="003549A9"/>
    <w:rsid w:val="00356FE8"/>
    <w:rsid w:val="00365708"/>
    <w:rsid w:val="00374517"/>
    <w:rsid w:val="00375396"/>
    <w:rsid w:val="00377E6B"/>
    <w:rsid w:val="00385D63"/>
    <w:rsid w:val="00393E24"/>
    <w:rsid w:val="003A2DE3"/>
    <w:rsid w:val="003A57E2"/>
    <w:rsid w:val="003A672C"/>
    <w:rsid w:val="003B314B"/>
    <w:rsid w:val="003B449C"/>
    <w:rsid w:val="003C3553"/>
    <w:rsid w:val="003C6D31"/>
    <w:rsid w:val="003C760E"/>
    <w:rsid w:val="003D5313"/>
    <w:rsid w:val="003D5C1E"/>
    <w:rsid w:val="003D7FB4"/>
    <w:rsid w:val="003E0215"/>
    <w:rsid w:val="003E3F00"/>
    <w:rsid w:val="003E58BA"/>
    <w:rsid w:val="003E5E1B"/>
    <w:rsid w:val="003E71A7"/>
    <w:rsid w:val="003F092F"/>
    <w:rsid w:val="003F2925"/>
    <w:rsid w:val="003F39DA"/>
    <w:rsid w:val="003F5727"/>
    <w:rsid w:val="004065FD"/>
    <w:rsid w:val="00411B90"/>
    <w:rsid w:val="00414F20"/>
    <w:rsid w:val="004164EC"/>
    <w:rsid w:val="0042452E"/>
    <w:rsid w:val="0042597F"/>
    <w:rsid w:val="0043023A"/>
    <w:rsid w:val="00435D77"/>
    <w:rsid w:val="00442858"/>
    <w:rsid w:val="0044362A"/>
    <w:rsid w:val="00450968"/>
    <w:rsid w:val="00461F24"/>
    <w:rsid w:val="00463112"/>
    <w:rsid w:val="00470148"/>
    <w:rsid w:val="00493042"/>
    <w:rsid w:val="004A217D"/>
    <w:rsid w:val="004C3B86"/>
    <w:rsid w:val="004C70AB"/>
    <w:rsid w:val="004D22E9"/>
    <w:rsid w:val="004D4466"/>
    <w:rsid w:val="004E32F6"/>
    <w:rsid w:val="004E3FC9"/>
    <w:rsid w:val="004E5325"/>
    <w:rsid w:val="004E5D10"/>
    <w:rsid w:val="004F2FC8"/>
    <w:rsid w:val="004F78EF"/>
    <w:rsid w:val="00501BF9"/>
    <w:rsid w:val="00510F46"/>
    <w:rsid w:val="00516B4F"/>
    <w:rsid w:val="005170DE"/>
    <w:rsid w:val="005243CA"/>
    <w:rsid w:val="00526C66"/>
    <w:rsid w:val="005521BD"/>
    <w:rsid w:val="0055461F"/>
    <w:rsid w:val="00556B36"/>
    <w:rsid w:val="00560597"/>
    <w:rsid w:val="00563E41"/>
    <w:rsid w:val="00565717"/>
    <w:rsid w:val="00566E7F"/>
    <w:rsid w:val="0057534E"/>
    <w:rsid w:val="00576B6A"/>
    <w:rsid w:val="00593ABD"/>
    <w:rsid w:val="005A66FF"/>
    <w:rsid w:val="005B5204"/>
    <w:rsid w:val="005B6964"/>
    <w:rsid w:val="005C3D18"/>
    <w:rsid w:val="005D1603"/>
    <w:rsid w:val="005D3171"/>
    <w:rsid w:val="005D4E57"/>
    <w:rsid w:val="005D52E9"/>
    <w:rsid w:val="005E18FE"/>
    <w:rsid w:val="005E1FF9"/>
    <w:rsid w:val="005E5A76"/>
    <w:rsid w:val="005F0373"/>
    <w:rsid w:val="005F0AA5"/>
    <w:rsid w:val="005F3A8E"/>
    <w:rsid w:val="005F4D5B"/>
    <w:rsid w:val="00606BD2"/>
    <w:rsid w:val="00611B75"/>
    <w:rsid w:val="00615967"/>
    <w:rsid w:val="006214E1"/>
    <w:rsid w:val="0063311F"/>
    <w:rsid w:val="00643A65"/>
    <w:rsid w:val="00644C90"/>
    <w:rsid w:val="00645B20"/>
    <w:rsid w:val="0065335E"/>
    <w:rsid w:val="006615B2"/>
    <w:rsid w:val="00675AED"/>
    <w:rsid w:val="00676E1B"/>
    <w:rsid w:val="006778FD"/>
    <w:rsid w:val="00677B6E"/>
    <w:rsid w:val="0068410C"/>
    <w:rsid w:val="006A4854"/>
    <w:rsid w:val="006E2AC9"/>
    <w:rsid w:val="006E4607"/>
    <w:rsid w:val="006E78F9"/>
    <w:rsid w:val="006E7C8C"/>
    <w:rsid w:val="00700419"/>
    <w:rsid w:val="007014FB"/>
    <w:rsid w:val="00701564"/>
    <w:rsid w:val="0071385F"/>
    <w:rsid w:val="00715016"/>
    <w:rsid w:val="00720449"/>
    <w:rsid w:val="00722612"/>
    <w:rsid w:val="00743F5E"/>
    <w:rsid w:val="00764EF9"/>
    <w:rsid w:val="0078615D"/>
    <w:rsid w:val="007941DE"/>
    <w:rsid w:val="00797DB5"/>
    <w:rsid w:val="007A2ADC"/>
    <w:rsid w:val="007A5E4B"/>
    <w:rsid w:val="007A5E64"/>
    <w:rsid w:val="007A70B9"/>
    <w:rsid w:val="007B0F5E"/>
    <w:rsid w:val="007B7A6A"/>
    <w:rsid w:val="007C0D23"/>
    <w:rsid w:val="007C642F"/>
    <w:rsid w:val="007E1270"/>
    <w:rsid w:val="007E2802"/>
    <w:rsid w:val="007E42D8"/>
    <w:rsid w:val="007E4E4F"/>
    <w:rsid w:val="007E63DB"/>
    <w:rsid w:val="007E7939"/>
    <w:rsid w:val="007F6383"/>
    <w:rsid w:val="008062B0"/>
    <w:rsid w:val="008073FD"/>
    <w:rsid w:val="00823164"/>
    <w:rsid w:val="00826A09"/>
    <w:rsid w:val="008315FB"/>
    <w:rsid w:val="00836417"/>
    <w:rsid w:val="00840A1D"/>
    <w:rsid w:val="00843060"/>
    <w:rsid w:val="0084706C"/>
    <w:rsid w:val="0085101C"/>
    <w:rsid w:val="008572C6"/>
    <w:rsid w:val="00867F60"/>
    <w:rsid w:val="00872EAB"/>
    <w:rsid w:val="00873BD0"/>
    <w:rsid w:val="00873D4E"/>
    <w:rsid w:val="00875B26"/>
    <w:rsid w:val="0088057B"/>
    <w:rsid w:val="0088403C"/>
    <w:rsid w:val="00894EBF"/>
    <w:rsid w:val="008A193C"/>
    <w:rsid w:val="008B348A"/>
    <w:rsid w:val="008D016B"/>
    <w:rsid w:val="008D7474"/>
    <w:rsid w:val="008F0EAC"/>
    <w:rsid w:val="008F2BBD"/>
    <w:rsid w:val="008F30D0"/>
    <w:rsid w:val="008F4D63"/>
    <w:rsid w:val="00906F3E"/>
    <w:rsid w:val="009138E2"/>
    <w:rsid w:val="00914281"/>
    <w:rsid w:val="0092285F"/>
    <w:rsid w:val="00925516"/>
    <w:rsid w:val="00925C68"/>
    <w:rsid w:val="00926FFD"/>
    <w:rsid w:val="0093583F"/>
    <w:rsid w:val="00937CC2"/>
    <w:rsid w:val="009431BF"/>
    <w:rsid w:val="00945C6F"/>
    <w:rsid w:val="009464F9"/>
    <w:rsid w:val="00950A2D"/>
    <w:rsid w:val="0095716B"/>
    <w:rsid w:val="009619CD"/>
    <w:rsid w:val="009701B5"/>
    <w:rsid w:val="00970D6C"/>
    <w:rsid w:val="00971F50"/>
    <w:rsid w:val="00972BDE"/>
    <w:rsid w:val="009971E7"/>
    <w:rsid w:val="009A06D1"/>
    <w:rsid w:val="009A44F1"/>
    <w:rsid w:val="009A70BF"/>
    <w:rsid w:val="009C4AAF"/>
    <w:rsid w:val="009C67E5"/>
    <w:rsid w:val="009D3097"/>
    <w:rsid w:val="009D5215"/>
    <w:rsid w:val="009F25A4"/>
    <w:rsid w:val="009F50AE"/>
    <w:rsid w:val="00A052E7"/>
    <w:rsid w:val="00A07D1D"/>
    <w:rsid w:val="00A103F7"/>
    <w:rsid w:val="00A13355"/>
    <w:rsid w:val="00A1526E"/>
    <w:rsid w:val="00A27D17"/>
    <w:rsid w:val="00A33DD9"/>
    <w:rsid w:val="00A5480D"/>
    <w:rsid w:val="00A57AF0"/>
    <w:rsid w:val="00A640FC"/>
    <w:rsid w:val="00A72CE6"/>
    <w:rsid w:val="00A80FEC"/>
    <w:rsid w:val="00A82CAD"/>
    <w:rsid w:val="00A85C5B"/>
    <w:rsid w:val="00A878C4"/>
    <w:rsid w:val="00A91953"/>
    <w:rsid w:val="00A97DF9"/>
    <w:rsid w:val="00AA017B"/>
    <w:rsid w:val="00AA0600"/>
    <w:rsid w:val="00AA096A"/>
    <w:rsid w:val="00AA2CBE"/>
    <w:rsid w:val="00AB18A5"/>
    <w:rsid w:val="00AB5572"/>
    <w:rsid w:val="00AB5ED1"/>
    <w:rsid w:val="00AB6683"/>
    <w:rsid w:val="00AB6B84"/>
    <w:rsid w:val="00AC15DC"/>
    <w:rsid w:val="00AC3C28"/>
    <w:rsid w:val="00AD346B"/>
    <w:rsid w:val="00AD4018"/>
    <w:rsid w:val="00AE2CC0"/>
    <w:rsid w:val="00AF0014"/>
    <w:rsid w:val="00B0113B"/>
    <w:rsid w:val="00B02587"/>
    <w:rsid w:val="00B02EA5"/>
    <w:rsid w:val="00B2328B"/>
    <w:rsid w:val="00B35D15"/>
    <w:rsid w:val="00B37E94"/>
    <w:rsid w:val="00B4333D"/>
    <w:rsid w:val="00B43CF1"/>
    <w:rsid w:val="00B47909"/>
    <w:rsid w:val="00B47C35"/>
    <w:rsid w:val="00B55852"/>
    <w:rsid w:val="00B57249"/>
    <w:rsid w:val="00B77644"/>
    <w:rsid w:val="00B80419"/>
    <w:rsid w:val="00B82CA8"/>
    <w:rsid w:val="00B853EA"/>
    <w:rsid w:val="00B863DE"/>
    <w:rsid w:val="00B952ED"/>
    <w:rsid w:val="00B97CAD"/>
    <w:rsid w:val="00BD0B13"/>
    <w:rsid w:val="00BD13A5"/>
    <w:rsid w:val="00BD14A9"/>
    <w:rsid w:val="00BD1612"/>
    <w:rsid w:val="00BD2C71"/>
    <w:rsid w:val="00BD5A90"/>
    <w:rsid w:val="00BE00A0"/>
    <w:rsid w:val="00BE068C"/>
    <w:rsid w:val="00BF1976"/>
    <w:rsid w:val="00BF7528"/>
    <w:rsid w:val="00C02A58"/>
    <w:rsid w:val="00C032AA"/>
    <w:rsid w:val="00C2726F"/>
    <w:rsid w:val="00C3007B"/>
    <w:rsid w:val="00C305A3"/>
    <w:rsid w:val="00C721CD"/>
    <w:rsid w:val="00C73090"/>
    <w:rsid w:val="00C7447D"/>
    <w:rsid w:val="00C8276B"/>
    <w:rsid w:val="00C83353"/>
    <w:rsid w:val="00C849DE"/>
    <w:rsid w:val="00C85D86"/>
    <w:rsid w:val="00C900AB"/>
    <w:rsid w:val="00C91995"/>
    <w:rsid w:val="00C92E59"/>
    <w:rsid w:val="00C965A3"/>
    <w:rsid w:val="00CB56A8"/>
    <w:rsid w:val="00CB65AF"/>
    <w:rsid w:val="00CB7212"/>
    <w:rsid w:val="00CC2FC7"/>
    <w:rsid w:val="00CD04E0"/>
    <w:rsid w:val="00CD76C2"/>
    <w:rsid w:val="00D12D7B"/>
    <w:rsid w:val="00D14C75"/>
    <w:rsid w:val="00D1564C"/>
    <w:rsid w:val="00D25379"/>
    <w:rsid w:val="00D33075"/>
    <w:rsid w:val="00D36117"/>
    <w:rsid w:val="00D37117"/>
    <w:rsid w:val="00D37537"/>
    <w:rsid w:val="00D5193B"/>
    <w:rsid w:val="00D57920"/>
    <w:rsid w:val="00D76D23"/>
    <w:rsid w:val="00D915B0"/>
    <w:rsid w:val="00DA4ECE"/>
    <w:rsid w:val="00DA5DFB"/>
    <w:rsid w:val="00DA797D"/>
    <w:rsid w:val="00DB025C"/>
    <w:rsid w:val="00DC1840"/>
    <w:rsid w:val="00DD0CD1"/>
    <w:rsid w:val="00DF430A"/>
    <w:rsid w:val="00E07EEA"/>
    <w:rsid w:val="00E13A53"/>
    <w:rsid w:val="00E17B08"/>
    <w:rsid w:val="00E4253E"/>
    <w:rsid w:val="00E501CC"/>
    <w:rsid w:val="00E64562"/>
    <w:rsid w:val="00E70371"/>
    <w:rsid w:val="00E72B80"/>
    <w:rsid w:val="00E85443"/>
    <w:rsid w:val="00E86BCA"/>
    <w:rsid w:val="00E9401F"/>
    <w:rsid w:val="00EC2598"/>
    <w:rsid w:val="00EC4F05"/>
    <w:rsid w:val="00EC7991"/>
    <w:rsid w:val="00EE4530"/>
    <w:rsid w:val="00EE5779"/>
    <w:rsid w:val="00EF2EB6"/>
    <w:rsid w:val="00EF313D"/>
    <w:rsid w:val="00EF7E41"/>
    <w:rsid w:val="00F00968"/>
    <w:rsid w:val="00F00DED"/>
    <w:rsid w:val="00F12403"/>
    <w:rsid w:val="00F20810"/>
    <w:rsid w:val="00F27A16"/>
    <w:rsid w:val="00F27DCC"/>
    <w:rsid w:val="00F359C3"/>
    <w:rsid w:val="00F364A2"/>
    <w:rsid w:val="00F4171A"/>
    <w:rsid w:val="00F5194B"/>
    <w:rsid w:val="00F575F4"/>
    <w:rsid w:val="00F60736"/>
    <w:rsid w:val="00F6210F"/>
    <w:rsid w:val="00F74462"/>
    <w:rsid w:val="00F81756"/>
    <w:rsid w:val="00F95592"/>
    <w:rsid w:val="00FA0D72"/>
    <w:rsid w:val="00FA6719"/>
    <w:rsid w:val="00FB7D48"/>
    <w:rsid w:val="00FC6A8C"/>
    <w:rsid w:val="00FC7E10"/>
    <w:rsid w:val="00FD1365"/>
    <w:rsid w:val="00FD3C82"/>
    <w:rsid w:val="00FD71DB"/>
    <w:rsid w:val="00FE7A85"/>
    <w:rsid w:val="00FF275D"/>
    <w:rsid w:val="00FF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DA52B"/>
  <w15:chartTrackingRefBased/>
  <w15:docId w15:val="{A2642D2F-6C8F-4C48-8EC1-EC88D3C43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346B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17483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7483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7483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E4253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253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B449C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7C64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8403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F0A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0A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0AA5"/>
    <w:rPr>
      <w:sz w:val="20"/>
      <w:szCs w:val="20"/>
    </w:rPr>
  </w:style>
  <w:style w:type="paragraph" w:customStyle="1" w:styleId="Paragraph">
    <w:name w:val="Paragraph"/>
    <w:basedOn w:val="Normal"/>
    <w:link w:val="ParagraphCarattere"/>
    <w:qFormat/>
    <w:rsid w:val="004E32F6"/>
    <w:pPr>
      <w:jc w:val="both"/>
    </w:pPr>
    <w:rPr>
      <w:rFonts w:ascii="Times New Roman" w:hAnsi="Times New Roman" w:cs="Times New Roman"/>
      <w:b/>
      <w:bCs/>
      <w:kern w:val="0"/>
      <w:sz w:val="28"/>
      <w:szCs w:val="28"/>
      <w14:ligatures w14:val="none"/>
    </w:rPr>
  </w:style>
  <w:style w:type="character" w:customStyle="1" w:styleId="ParagraphCarattere">
    <w:name w:val="Paragraph Carattere"/>
    <w:basedOn w:val="DefaultParagraphFont"/>
    <w:link w:val="Paragraph"/>
    <w:rsid w:val="004E32F6"/>
    <w:rPr>
      <w:rFonts w:ascii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138E2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38E2"/>
  </w:style>
  <w:style w:type="paragraph" w:styleId="Footer">
    <w:name w:val="footer"/>
    <w:basedOn w:val="Normal"/>
    <w:link w:val="FooterChar"/>
    <w:uiPriority w:val="99"/>
    <w:unhideWhenUsed/>
    <w:rsid w:val="009138E2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38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1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8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1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4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7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3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3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9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7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7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4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412F83-E681-4E80-BDCD-4A47AD2CA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706</Words>
  <Characters>4026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Paolini</dc:creator>
  <cp:keywords/>
  <dc:description/>
  <cp:lastModifiedBy>Trupti Sudge</cp:lastModifiedBy>
  <cp:revision>2</cp:revision>
  <cp:lastPrinted>2024-02-09T10:55:00Z</cp:lastPrinted>
  <dcterms:created xsi:type="dcterms:W3CDTF">2024-02-27T10:00:00Z</dcterms:created>
  <dcterms:modified xsi:type="dcterms:W3CDTF">2024-02-27T10:00:00Z</dcterms:modified>
</cp:coreProperties>
</file>