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A9528" w14:textId="77777777" w:rsidR="001F73A7" w:rsidRPr="00E54DCF" w:rsidRDefault="001F73A7" w:rsidP="001F73A7">
      <w:pPr>
        <w:jc w:val="both"/>
      </w:pPr>
      <w:r w:rsidRPr="00E54DCF">
        <w:t>TableS1</w:t>
      </w:r>
      <w:r w:rsidRPr="00B33642">
        <w:t xml:space="preserve"> </w:t>
      </w:r>
      <w:r w:rsidRPr="009D1687">
        <w:t>Clinicopathological characteristics of the</w:t>
      </w:r>
      <w:r>
        <w:t xml:space="preserve"> TCGA</w:t>
      </w:r>
      <w:r w:rsidRPr="009D1687">
        <w:t xml:space="preserve"> patient cohorts</w:t>
      </w:r>
    </w:p>
    <w:tbl>
      <w:tblPr>
        <w:tblW w:w="62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5A0" w:firstRow="1" w:lastRow="0" w:firstColumn="1" w:lastColumn="1" w:noHBand="0" w:noVBand="1"/>
      </w:tblPr>
      <w:tblGrid>
        <w:gridCol w:w="3256"/>
        <w:gridCol w:w="2976"/>
      </w:tblGrid>
      <w:tr w:rsidR="001F73A7" w:rsidRPr="00B33642" w14:paraId="32B26633" w14:textId="77777777" w:rsidTr="009A3005">
        <w:trPr>
          <w:trHeight w:val="372"/>
        </w:trPr>
        <w:tc>
          <w:tcPr>
            <w:tcW w:w="3256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auto"/>
            <w:hideMark/>
          </w:tcPr>
          <w:p w14:paraId="1FE90BE1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Variables</w:t>
            </w:r>
          </w:p>
        </w:tc>
        <w:tc>
          <w:tcPr>
            <w:tcW w:w="2976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auto"/>
            <w:hideMark/>
          </w:tcPr>
          <w:p w14:paraId="4A798364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TCGA (</w:t>
            </w:r>
            <w:r w:rsidRPr="00E54DCF">
              <w:rPr>
                <w:sz w:val="20"/>
                <w:szCs w:val="21"/>
              </w:rPr>
              <w:t>n=</w:t>
            </w:r>
            <w:r>
              <w:rPr>
                <w:sz w:val="20"/>
                <w:szCs w:val="21"/>
              </w:rPr>
              <w:t>1093)</w:t>
            </w:r>
          </w:p>
        </w:tc>
      </w:tr>
      <w:tr w:rsidR="001F73A7" w:rsidRPr="00B33642" w14:paraId="04AAD296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01078853" w14:textId="77777777" w:rsidR="001F73A7" w:rsidRPr="00E54DCF" w:rsidRDefault="001F73A7" w:rsidP="009A3005">
            <w:pPr>
              <w:jc w:val="both"/>
              <w:rPr>
                <w:b/>
                <w:bCs/>
                <w:sz w:val="20"/>
                <w:szCs w:val="21"/>
              </w:rPr>
            </w:pPr>
            <w:r w:rsidRPr="00E54DCF">
              <w:rPr>
                <w:b/>
                <w:bCs/>
                <w:sz w:val="20"/>
                <w:szCs w:val="21"/>
              </w:rPr>
              <w:t>Age</w:t>
            </w:r>
          </w:p>
        </w:tc>
        <w:tc>
          <w:tcPr>
            <w:tcW w:w="2976" w:type="dxa"/>
            <w:shd w:val="clear" w:color="auto" w:fill="auto"/>
          </w:tcPr>
          <w:p w14:paraId="19058ACE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</w:p>
        </w:tc>
      </w:tr>
      <w:tr w:rsidR="001F73A7" w:rsidRPr="00B33642" w14:paraId="7BF8514B" w14:textId="77777777" w:rsidTr="009A3005">
        <w:trPr>
          <w:trHeight w:val="325"/>
        </w:trPr>
        <w:tc>
          <w:tcPr>
            <w:tcW w:w="3256" w:type="dxa"/>
            <w:shd w:val="clear" w:color="auto" w:fill="auto"/>
            <w:hideMark/>
          </w:tcPr>
          <w:p w14:paraId="285D89FD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   </w:t>
            </w:r>
            <w:r w:rsidRPr="001435FA">
              <w:rPr>
                <w:rFonts w:eastAsia="等线" w:hint="eastAsia"/>
                <w:b/>
                <w:bCs/>
                <w:color w:val="000000"/>
                <w:sz w:val="15"/>
                <w:szCs w:val="15"/>
              </w:rPr>
              <w:t>≤</w:t>
            </w:r>
            <w:r>
              <w:rPr>
                <w:rFonts w:eastAsia="等线"/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2976" w:type="dxa"/>
            <w:shd w:val="clear" w:color="auto" w:fill="auto"/>
            <w:hideMark/>
          </w:tcPr>
          <w:p w14:paraId="278387AA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604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55.3%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66A45067" w14:textId="77777777" w:rsidTr="009A3005">
        <w:trPr>
          <w:trHeight w:val="325"/>
        </w:trPr>
        <w:tc>
          <w:tcPr>
            <w:tcW w:w="3256" w:type="dxa"/>
            <w:shd w:val="clear" w:color="auto" w:fill="auto"/>
            <w:hideMark/>
          </w:tcPr>
          <w:p w14:paraId="0053AC37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  </w:t>
            </w:r>
            <w:r>
              <w:rPr>
                <w:sz w:val="20"/>
                <w:szCs w:val="21"/>
              </w:rPr>
              <w:t>&gt;</w:t>
            </w:r>
            <w:r w:rsidRPr="00E54DCF">
              <w:rPr>
                <w:sz w:val="20"/>
                <w:szCs w:val="21"/>
              </w:rPr>
              <w:t>65</w:t>
            </w:r>
          </w:p>
        </w:tc>
        <w:tc>
          <w:tcPr>
            <w:tcW w:w="2976" w:type="dxa"/>
            <w:shd w:val="clear" w:color="auto" w:fill="auto"/>
            <w:hideMark/>
          </w:tcPr>
          <w:p w14:paraId="25025C86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489</w:t>
            </w:r>
            <w:r w:rsidRPr="00E54DCF">
              <w:rPr>
                <w:sz w:val="20"/>
                <w:szCs w:val="21"/>
              </w:rPr>
              <w:t xml:space="preserve"> (</w:t>
            </w:r>
            <w:r>
              <w:rPr>
                <w:sz w:val="20"/>
                <w:szCs w:val="21"/>
              </w:rPr>
              <w:t>44.7%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0D4B07D6" w14:textId="77777777" w:rsidTr="009A3005">
        <w:trPr>
          <w:trHeight w:val="333"/>
        </w:trPr>
        <w:tc>
          <w:tcPr>
            <w:tcW w:w="3256" w:type="dxa"/>
            <w:shd w:val="clear" w:color="auto" w:fill="auto"/>
            <w:hideMark/>
          </w:tcPr>
          <w:p w14:paraId="48AD71D5" w14:textId="77777777" w:rsidR="001F73A7" w:rsidRPr="00E54DCF" w:rsidRDefault="001F73A7" w:rsidP="009A3005">
            <w:pPr>
              <w:jc w:val="both"/>
              <w:rPr>
                <w:b/>
                <w:bCs/>
                <w:sz w:val="20"/>
                <w:szCs w:val="21"/>
              </w:rPr>
            </w:pPr>
            <w:r w:rsidRPr="00E54DCF">
              <w:rPr>
                <w:b/>
                <w:bCs/>
                <w:sz w:val="20"/>
                <w:szCs w:val="21"/>
              </w:rPr>
              <w:t>gender</w:t>
            </w:r>
          </w:p>
        </w:tc>
        <w:tc>
          <w:tcPr>
            <w:tcW w:w="2976" w:type="dxa"/>
            <w:shd w:val="clear" w:color="auto" w:fill="auto"/>
            <w:hideMark/>
          </w:tcPr>
          <w:p w14:paraId="40F4E03B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</w:p>
        </w:tc>
      </w:tr>
      <w:tr w:rsidR="001F73A7" w:rsidRPr="00B33642" w14:paraId="2345C86C" w14:textId="77777777" w:rsidTr="009A3005">
        <w:trPr>
          <w:trHeight w:val="325"/>
        </w:trPr>
        <w:tc>
          <w:tcPr>
            <w:tcW w:w="3256" w:type="dxa"/>
            <w:shd w:val="clear" w:color="auto" w:fill="auto"/>
            <w:hideMark/>
          </w:tcPr>
          <w:p w14:paraId="12784C66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male</w:t>
            </w:r>
          </w:p>
        </w:tc>
        <w:tc>
          <w:tcPr>
            <w:tcW w:w="2976" w:type="dxa"/>
            <w:shd w:val="clear" w:color="auto" w:fill="auto"/>
            <w:hideMark/>
          </w:tcPr>
          <w:p w14:paraId="2C17AC9D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0</w:t>
            </w:r>
          </w:p>
        </w:tc>
      </w:tr>
      <w:tr w:rsidR="001F73A7" w:rsidRPr="00B33642" w14:paraId="2358049F" w14:textId="77777777" w:rsidTr="009A3005">
        <w:trPr>
          <w:trHeight w:val="325"/>
        </w:trPr>
        <w:tc>
          <w:tcPr>
            <w:tcW w:w="3256" w:type="dxa"/>
            <w:shd w:val="clear" w:color="auto" w:fill="auto"/>
            <w:hideMark/>
          </w:tcPr>
          <w:p w14:paraId="4726925A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female</w:t>
            </w:r>
          </w:p>
        </w:tc>
        <w:tc>
          <w:tcPr>
            <w:tcW w:w="2976" w:type="dxa"/>
            <w:shd w:val="clear" w:color="auto" w:fill="auto"/>
            <w:hideMark/>
          </w:tcPr>
          <w:p w14:paraId="2DC96C99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1093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100%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605AAFF4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02B615D7" w14:textId="77777777" w:rsidR="001F73A7" w:rsidRPr="00E54DCF" w:rsidRDefault="001F73A7" w:rsidP="009A3005">
            <w:pPr>
              <w:jc w:val="both"/>
              <w:rPr>
                <w:b/>
                <w:bCs/>
                <w:sz w:val="20"/>
                <w:szCs w:val="21"/>
              </w:rPr>
            </w:pPr>
            <w:r w:rsidRPr="00E54DCF">
              <w:rPr>
                <w:b/>
                <w:bCs/>
                <w:sz w:val="20"/>
                <w:szCs w:val="21"/>
              </w:rPr>
              <w:t>stage</w:t>
            </w:r>
          </w:p>
        </w:tc>
        <w:tc>
          <w:tcPr>
            <w:tcW w:w="2976" w:type="dxa"/>
            <w:shd w:val="clear" w:color="auto" w:fill="auto"/>
          </w:tcPr>
          <w:p w14:paraId="1E7096EC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</w:p>
        </w:tc>
      </w:tr>
      <w:tr w:rsidR="001F73A7" w:rsidRPr="00B33642" w14:paraId="690C1CB2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121D1AC8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rFonts w:ascii="MS Mincho" w:eastAsia="MS Mincho" w:hAnsi="MS Mincho" w:cs="MS Mincho"/>
                <w:sz w:val="20"/>
                <w:szCs w:val="21"/>
              </w:rPr>
              <w:t>Ⅰ</w:t>
            </w:r>
          </w:p>
        </w:tc>
        <w:tc>
          <w:tcPr>
            <w:tcW w:w="2976" w:type="dxa"/>
            <w:shd w:val="clear" w:color="auto" w:fill="auto"/>
          </w:tcPr>
          <w:p w14:paraId="019916CB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181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16.6%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06DAF083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10B5C64A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rFonts w:ascii="MS Mincho" w:eastAsia="MS Mincho" w:hAnsi="MS Mincho" w:cs="MS Mincho"/>
                <w:sz w:val="20"/>
                <w:szCs w:val="21"/>
              </w:rPr>
              <w:t>Ⅱ</w:t>
            </w:r>
          </w:p>
        </w:tc>
        <w:tc>
          <w:tcPr>
            <w:tcW w:w="2976" w:type="dxa"/>
            <w:shd w:val="clear" w:color="auto" w:fill="auto"/>
          </w:tcPr>
          <w:p w14:paraId="2884B9DC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618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56.5%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78ECA92F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18497EED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rFonts w:ascii="MS Mincho" w:eastAsia="MS Mincho" w:hAnsi="MS Mincho" w:cs="MS Mincho"/>
                <w:sz w:val="20"/>
                <w:szCs w:val="21"/>
              </w:rPr>
              <w:t>Ⅲ</w:t>
            </w:r>
          </w:p>
        </w:tc>
        <w:tc>
          <w:tcPr>
            <w:tcW w:w="2976" w:type="dxa"/>
            <w:shd w:val="clear" w:color="auto" w:fill="auto"/>
          </w:tcPr>
          <w:p w14:paraId="5696F974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249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22.8%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68F6F327" w14:textId="77777777" w:rsidTr="009A3005">
        <w:trPr>
          <w:trHeight w:val="325"/>
        </w:trPr>
        <w:tc>
          <w:tcPr>
            <w:tcW w:w="3256" w:type="dxa"/>
            <w:shd w:val="clear" w:color="auto" w:fill="auto"/>
            <w:hideMark/>
          </w:tcPr>
          <w:p w14:paraId="2A236C4F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rFonts w:ascii="MS Mincho" w:eastAsia="MS Mincho" w:hAnsi="MS Mincho" w:cs="MS Mincho"/>
                <w:sz w:val="20"/>
                <w:szCs w:val="21"/>
              </w:rPr>
              <w:t>Ⅳ</w:t>
            </w:r>
          </w:p>
        </w:tc>
        <w:tc>
          <w:tcPr>
            <w:tcW w:w="2976" w:type="dxa"/>
            <w:shd w:val="clear" w:color="auto" w:fill="auto"/>
            <w:hideMark/>
          </w:tcPr>
          <w:p w14:paraId="2BFECC78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19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1.7%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4DF6DF6E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64DB1E05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Unknown</w:t>
            </w:r>
          </w:p>
        </w:tc>
        <w:tc>
          <w:tcPr>
            <w:tcW w:w="2976" w:type="dxa"/>
            <w:shd w:val="clear" w:color="auto" w:fill="auto"/>
          </w:tcPr>
          <w:p w14:paraId="451B9383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24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2.2%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01A30FA4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12E66CCF" w14:textId="77777777" w:rsidR="001F73A7" w:rsidRPr="00E54DCF" w:rsidRDefault="001F73A7" w:rsidP="009A3005">
            <w:pPr>
              <w:jc w:val="both"/>
              <w:rPr>
                <w:b/>
                <w:bCs/>
                <w:sz w:val="20"/>
                <w:szCs w:val="21"/>
              </w:rPr>
            </w:pPr>
            <w:r w:rsidRPr="00B33642">
              <w:rPr>
                <w:b/>
                <w:bCs/>
                <w:sz w:val="20"/>
                <w:szCs w:val="21"/>
              </w:rPr>
              <w:t>T</w:t>
            </w:r>
            <w:r w:rsidRPr="00E54DCF">
              <w:rPr>
                <w:b/>
                <w:bCs/>
                <w:sz w:val="20"/>
                <w:szCs w:val="21"/>
              </w:rPr>
              <w:t xml:space="preserve"> staging</w:t>
            </w:r>
          </w:p>
        </w:tc>
        <w:tc>
          <w:tcPr>
            <w:tcW w:w="2976" w:type="dxa"/>
            <w:shd w:val="clear" w:color="auto" w:fill="auto"/>
          </w:tcPr>
          <w:p w14:paraId="2CE8FF9E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</w:p>
        </w:tc>
      </w:tr>
      <w:tr w:rsidR="001F73A7" w:rsidRPr="00B33642" w14:paraId="70D08A45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679BC5BE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T1</w:t>
            </w:r>
          </w:p>
        </w:tc>
        <w:tc>
          <w:tcPr>
            <w:tcW w:w="2976" w:type="dxa"/>
            <w:shd w:val="clear" w:color="auto" w:fill="auto"/>
          </w:tcPr>
          <w:p w14:paraId="5DFDE895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279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25.5%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3F9D1044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0B5579B9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T2</w:t>
            </w:r>
          </w:p>
        </w:tc>
        <w:tc>
          <w:tcPr>
            <w:tcW w:w="2976" w:type="dxa"/>
            <w:shd w:val="clear" w:color="auto" w:fill="auto"/>
          </w:tcPr>
          <w:p w14:paraId="692B5D09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632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57.8%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4B784EB1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0785CD0F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T3</w:t>
            </w:r>
          </w:p>
        </w:tc>
        <w:tc>
          <w:tcPr>
            <w:tcW w:w="2976" w:type="dxa"/>
            <w:shd w:val="clear" w:color="auto" w:fill="auto"/>
          </w:tcPr>
          <w:p w14:paraId="33186F73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138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12.6%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0E585088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616FB3D1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T4</w:t>
            </w:r>
          </w:p>
        </w:tc>
        <w:tc>
          <w:tcPr>
            <w:tcW w:w="2976" w:type="dxa"/>
            <w:shd w:val="clear" w:color="auto" w:fill="auto"/>
          </w:tcPr>
          <w:p w14:paraId="155238C3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sz w:val="20"/>
                <w:szCs w:val="21"/>
              </w:rPr>
              <w:t>3</w:t>
            </w:r>
            <w:r>
              <w:rPr>
                <w:sz w:val="20"/>
                <w:szCs w:val="21"/>
              </w:rPr>
              <w:t>9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3.6%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479FEA3C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6D163404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E54DCF">
              <w:rPr>
                <w:sz w:val="20"/>
                <w:szCs w:val="21"/>
              </w:rPr>
              <w:t>Tx</w:t>
            </w:r>
          </w:p>
        </w:tc>
        <w:tc>
          <w:tcPr>
            <w:tcW w:w="2976" w:type="dxa"/>
            <w:shd w:val="clear" w:color="auto" w:fill="auto"/>
          </w:tcPr>
          <w:p w14:paraId="07D669A7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5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0.5%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323EDD55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5CE9CCF9" w14:textId="77777777" w:rsidR="001F73A7" w:rsidRPr="00E54DCF" w:rsidRDefault="001F73A7" w:rsidP="009A3005">
            <w:pPr>
              <w:jc w:val="both"/>
              <w:rPr>
                <w:b/>
                <w:bCs/>
                <w:sz w:val="20"/>
                <w:szCs w:val="21"/>
              </w:rPr>
            </w:pPr>
            <w:r w:rsidRPr="00B33642">
              <w:rPr>
                <w:b/>
                <w:bCs/>
                <w:sz w:val="20"/>
                <w:szCs w:val="21"/>
              </w:rPr>
              <w:t>N</w:t>
            </w:r>
            <w:r w:rsidRPr="00E54DCF">
              <w:rPr>
                <w:b/>
                <w:bCs/>
                <w:sz w:val="20"/>
                <w:szCs w:val="21"/>
              </w:rPr>
              <w:t xml:space="preserve"> </w:t>
            </w:r>
            <w:r w:rsidRPr="00B33642">
              <w:rPr>
                <w:b/>
                <w:bCs/>
                <w:sz w:val="20"/>
                <w:szCs w:val="21"/>
              </w:rPr>
              <w:t>staging</w:t>
            </w:r>
          </w:p>
        </w:tc>
        <w:tc>
          <w:tcPr>
            <w:tcW w:w="2976" w:type="dxa"/>
            <w:shd w:val="clear" w:color="auto" w:fill="auto"/>
          </w:tcPr>
          <w:p w14:paraId="106949BF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</w:p>
        </w:tc>
      </w:tr>
      <w:tr w:rsidR="001F73A7" w:rsidRPr="00B33642" w14:paraId="21F5F9B8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30BDE184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sz w:val="20"/>
                <w:szCs w:val="21"/>
              </w:rPr>
              <w:t>N</w:t>
            </w:r>
            <w:r w:rsidRPr="00E54DCF">
              <w:rPr>
                <w:sz w:val="20"/>
                <w:szCs w:val="21"/>
              </w:rPr>
              <w:t>0</w:t>
            </w:r>
          </w:p>
        </w:tc>
        <w:tc>
          <w:tcPr>
            <w:tcW w:w="2976" w:type="dxa"/>
            <w:shd w:val="clear" w:color="auto" w:fill="auto"/>
          </w:tcPr>
          <w:p w14:paraId="7F816469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512</w:t>
            </w:r>
            <w:r w:rsidRPr="00B33642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46.8%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6C5BE1FE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7479DF22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sz w:val="20"/>
                <w:szCs w:val="21"/>
              </w:rPr>
              <w:t>N</w:t>
            </w:r>
            <w:r w:rsidRPr="00E54DCF">
              <w:rPr>
                <w:sz w:val="20"/>
                <w:szCs w:val="21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02720CA6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361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33.0%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6DC0DD5D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1BF9B521" w14:textId="77777777" w:rsidR="001F73A7" w:rsidRPr="00B33642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N2</w:t>
            </w:r>
          </w:p>
        </w:tc>
        <w:tc>
          <w:tcPr>
            <w:tcW w:w="2976" w:type="dxa"/>
            <w:shd w:val="clear" w:color="auto" w:fill="auto"/>
          </w:tcPr>
          <w:p w14:paraId="55A6741A" w14:textId="77777777" w:rsidR="001F73A7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120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11.0%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6923D3E0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1AF92369" w14:textId="77777777" w:rsidR="001F73A7" w:rsidRPr="00B33642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N3</w:t>
            </w:r>
          </w:p>
        </w:tc>
        <w:tc>
          <w:tcPr>
            <w:tcW w:w="2976" w:type="dxa"/>
            <w:shd w:val="clear" w:color="auto" w:fill="auto"/>
          </w:tcPr>
          <w:p w14:paraId="62D038E7" w14:textId="77777777" w:rsidR="001F73A7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78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7.1%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687B158A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1E84300A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proofErr w:type="spellStart"/>
            <w:r w:rsidRPr="00B33642">
              <w:rPr>
                <w:sz w:val="20"/>
                <w:szCs w:val="21"/>
              </w:rPr>
              <w:t>Nx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14:paraId="5033A62E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22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2.0%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025F3AB1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54F63F60" w14:textId="77777777" w:rsidR="001F73A7" w:rsidRPr="00E54DCF" w:rsidRDefault="001F73A7" w:rsidP="009A3005">
            <w:pPr>
              <w:jc w:val="both"/>
              <w:rPr>
                <w:b/>
                <w:bCs/>
                <w:sz w:val="20"/>
                <w:szCs w:val="21"/>
              </w:rPr>
            </w:pPr>
            <w:r w:rsidRPr="00E54DCF">
              <w:rPr>
                <w:b/>
                <w:bCs/>
                <w:sz w:val="20"/>
                <w:szCs w:val="21"/>
              </w:rPr>
              <w:t>M staging</w:t>
            </w:r>
          </w:p>
        </w:tc>
        <w:tc>
          <w:tcPr>
            <w:tcW w:w="2976" w:type="dxa"/>
            <w:shd w:val="clear" w:color="auto" w:fill="auto"/>
          </w:tcPr>
          <w:p w14:paraId="05EA2377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</w:p>
        </w:tc>
      </w:tr>
      <w:tr w:rsidR="001F73A7" w:rsidRPr="00B33642" w14:paraId="6D04FB8D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1A5B3D18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sz w:val="20"/>
                <w:szCs w:val="21"/>
              </w:rPr>
              <w:t>M</w:t>
            </w:r>
            <w:r w:rsidRPr="00E54DCF">
              <w:rPr>
                <w:sz w:val="20"/>
                <w:szCs w:val="21"/>
              </w:rPr>
              <w:t>0</w:t>
            </w:r>
          </w:p>
        </w:tc>
        <w:tc>
          <w:tcPr>
            <w:tcW w:w="2976" w:type="dxa"/>
            <w:shd w:val="clear" w:color="auto" w:fill="auto"/>
          </w:tcPr>
          <w:p w14:paraId="39437C51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907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83.0%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5E0514C4" w14:textId="77777777" w:rsidTr="009A3005">
        <w:trPr>
          <w:trHeight w:val="325"/>
        </w:trPr>
        <w:tc>
          <w:tcPr>
            <w:tcW w:w="3256" w:type="dxa"/>
            <w:shd w:val="clear" w:color="auto" w:fill="auto"/>
          </w:tcPr>
          <w:p w14:paraId="73333F0A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sz w:val="20"/>
                <w:szCs w:val="21"/>
              </w:rPr>
              <w:t>M</w:t>
            </w:r>
            <w:r w:rsidRPr="00E54DCF">
              <w:rPr>
                <w:sz w:val="20"/>
                <w:szCs w:val="21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1006555A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21</w:t>
            </w:r>
            <w:r w:rsidRPr="00E54DCF">
              <w:rPr>
                <w:sz w:val="20"/>
                <w:szCs w:val="21"/>
              </w:rPr>
              <w:t>(</w:t>
            </w:r>
            <w:r>
              <w:rPr>
                <w:sz w:val="20"/>
                <w:szCs w:val="21"/>
              </w:rPr>
              <w:t>1.9%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  <w:tr w:rsidR="001F73A7" w:rsidRPr="00B33642" w14:paraId="7743FB30" w14:textId="77777777" w:rsidTr="009A3005">
        <w:trPr>
          <w:trHeight w:val="325"/>
        </w:trPr>
        <w:tc>
          <w:tcPr>
            <w:tcW w:w="3256" w:type="dxa"/>
            <w:tcBorders>
              <w:bottom w:val="single" w:sz="12" w:space="0" w:color="666666"/>
            </w:tcBorders>
            <w:shd w:val="clear" w:color="auto" w:fill="auto"/>
          </w:tcPr>
          <w:p w14:paraId="03FA9074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 w:rsidRPr="00B33642">
              <w:rPr>
                <w:sz w:val="20"/>
                <w:szCs w:val="21"/>
              </w:rPr>
              <w:t>M</w:t>
            </w:r>
            <w:r w:rsidRPr="00E54DCF">
              <w:rPr>
                <w:sz w:val="20"/>
                <w:szCs w:val="21"/>
              </w:rPr>
              <w:t>x</w:t>
            </w:r>
          </w:p>
        </w:tc>
        <w:tc>
          <w:tcPr>
            <w:tcW w:w="2976" w:type="dxa"/>
            <w:tcBorders>
              <w:bottom w:val="single" w:sz="12" w:space="0" w:color="666666"/>
            </w:tcBorders>
            <w:shd w:val="clear" w:color="auto" w:fill="auto"/>
          </w:tcPr>
          <w:p w14:paraId="3E845F2C" w14:textId="77777777" w:rsidR="001F73A7" w:rsidRPr="00E54DCF" w:rsidRDefault="001F73A7" w:rsidP="009A3005">
            <w:pPr>
              <w:jc w:val="both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165</w:t>
            </w:r>
            <w:r w:rsidRPr="00E54DCF">
              <w:rPr>
                <w:sz w:val="20"/>
                <w:szCs w:val="21"/>
              </w:rPr>
              <w:t xml:space="preserve"> (</w:t>
            </w:r>
            <w:r>
              <w:rPr>
                <w:sz w:val="20"/>
                <w:szCs w:val="21"/>
              </w:rPr>
              <w:t>15.1%</w:t>
            </w:r>
            <w:r w:rsidRPr="00E54DCF">
              <w:rPr>
                <w:sz w:val="20"/>
                <w:szCs w:val="21"/>
              </w:rPr>
              <w:t>)</w:t>
            </w:r>
          </w:p>
        </w:tc>
      </w:tr>
    </w:tbl>
    <w:p w14:paraId="06086956" w14:textId="77777777" w:rsidR="001F73A7" w:rsidRPr="000B5AED" w:rsidRDefault="001F73A7" w:rsidP="001F73A7">
      <w:pPr>
        <w:pStyle w:val="EndNoteBibliography"/>
        <w:rPr>
          <w:rFonts w:ascii="Times New Roman" w:hAnsi="Times New Roman" w:cs="Times New Roman"/>
        </w:rPr>
      </w:pPr>
    </w:p>
    <w:p w14:paraId="0BBDB654" w14:textId="77777777" w:rsidR="001F73A7" w:rsidRPr="009C3453" w:rsidRDefault="001F73A7" w:rsidP="001F73A7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S2 Relationships between genes in PABMS and riskscore with immune cell</w:t>
      </w:r>
    </w:p>
    <w:tbl>
      <w:tblPr>
        <w:tblW w:w="8505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5A0" w:firstRow="1" w:lastRow="0" w:firstColumn="1" w:lastColumn="1" w:noHBand="0" w:noVBand="1"/>
      </w:tblPr>
      <w:tblGrid>
        <w:gridCol w:w="1843"/>
        <w:gridCol w:w="2410"/>
        <w:gridCol w:w="1559"/>
        <w:gridCol w:w="2693"/>
      </w:tblGrid>
      <w:tr w:rsidR="001F73A7" w:rsidRPr="00607488" w14:paraId="042B0D17" w14:textId="77777777" w:rsidTr="009A3005">
        <w:trPr>
          <w:trHeight w:val="312"/>
        </w:trPr>
        <w:tc>
          <w:tcPr>
            <w:tcW w:w="1843" w:type="dxa"/>
            <w:tcBorders>
              <w:top w:val="single" w:sz="12" w:space="0" w:color="666666"/>
              <w:bottom w:val="single" w:sz="12" w:space="0" w:color="666666"/>
            </w:tcBorders>
            <w:vAlign w:val="bottom"/>
          </w:tcPr>
          <w:p w14:paraId="08085CD5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PABMS</w:t>
            </w:r>
          </w:p>
        </w:tc>
        <w:tc>
          <w:tcPr>
            <w:tcW w:w="2410" w:type="dxa"/>
            <w:tcBorders>
              <w:top w:val="single" w:sz="12" w:space="0" w:color="666666"/>
              <w:bottom w:val="single" w:sz="12" w:space="0" w:color="666666"/>
            </w:tcBorders>
            <w:shd w:val="clear" w:color="auto" w:fill="auto"/>
            <w:vAlign w:val="bottom"/>
          </w:tcPr>
          <w:p w14:paraId="43DE0037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Immune cell</w:t>
            </w:r>
          </w:p>
        </w:tc>
        <w:tc>
          <w:tcPr>
            <w:tcW w:w="1559" w:type="dxa"/>
            <w:tcBorders>
              <w:top w:val="single" w:sz="12" w:space="0" w:color="666666"/>
              <w:bottom w:val="single" w:sz="12" w:space="0" w:color="666666"/>
            </w:tcBorders>
            <w:vAlign w:val="bottom"/>
          </w:tcPr>
          <w:p w14:paraId="36BB1798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>
              <w:rPr>
                <w:rFonts w:eastAsia="等线"/>
                <w:color w:val="000000"/>
                <w:sz w:val="15"/>
                <w:szCs w:val="15"/>
              </w:rPr>
              <w:t>cor</w:t>
            </w:r>
            <w:proofErr w:type="spellEnd"/>
          </w:p>
        </w:tc>
        <w:tc>
          <w:tcPr>
            <w:tcW w:w="2693" w:type="dxa"/>
            <w:tcBorders>
              <w:top w:val="single" w:sz="12" w:space="0" w:color="666666"/>
              <w:bottom w:val="single" w:sz="12" w:space="0" w:color="666666"/>
            </w:tcBorders>
            <w:vAlign w:val="bottom"/>
          </w:tcPr>
          <w:p w14:paraId="42850559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>
              <w:rPr>
                <w:rFonts w:eastAsia="等线"/>
                <w:color w:val="000000"/>
                <w:sz w:val="15"/>
                <w:szCs w:val="15"/>
              </w:rPr>
              <w:t>P value</w:t>
            </w:r>
          </w:p>
        </w:tc>
      </w:tr>
      <w:tr w:rsidR="001F73A7" w:rsidRPr="00607488" w14:paraId="40E66129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02A1D219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EZR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505B90A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Resting mast cells</w:t>
            </w:r>
          </w:p>
        </w:tc>
        <w:tc>
          <w:tcPr>
            <w:tcW w:w="1559" w:type="dxa"/>
            <w:vAlign w:val="bottom"/>
          </w:tcPr>
          <w:p w14:paraId="179871B4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0.147</w:t>
            </w:r>
          </w:p>
        </w:tc>
        <w:tc>
          <w:tcPr>
            <w:tcW w:w="2693" w:type="dxa"/>
            <w:vAlign w:val="bottom"/>
          </w:tcPr>
          <w:p w14:paraId="4E4ED24B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1.78E-06</w:t>
            </w:r>
          </w:p>
        </w:tc>
      </w:tr>
      <w:tr w:rsidR="001F73A7" w:rsidRPr="00607488" w14:paraId="7D4A4146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612A3A88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EZR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C146F0A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Neutrophils</w:t>
            </w:r>
          </w:p>
        </w:tc>
        <w:tc>
          <w:tcPr>
            <w:tcW w:w="1559" w:type="dxa"/>
            <w:vAlign w:val="bottom"/>
          </w:tcPr>
          <w:p w14:paraId="26F4A13C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0.14</w:t>
            </w:r>
          </w:p>
        </w:tc>
        <w:tc>
          <w:tcPr>
            <w:tcW w:w="2693" w:type="dxa"/>
            <w:vAlign w:val="bottom"/>
          </w:tcPr>
          <w:p w14:paraId="11DA4308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5.55E-06</w:t>
            </w:r>
          </w:p>
        </w:tc>
      </w:tr>
      <w:tr w:rsidR="001F73A7" w:rsidRPr="00607488" w14:paraId="3624F846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24B7238D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SBK1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0DB9B49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Naive B cells</w:t>
            </w:r>
          </w:p>
        </w:tc>
        <w:tc>
          <w:tcPr>
            <w:tcW w:w="1559" w:type="dxa"/>
            <w:vAlign w:val="bottom"/>
          </w:tcPr>
          <w:p w14:paraId="23E108CD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0.102</w:t>
            </w:r>
          </w:p>
        </w:tc>
        <w:tc>
          <w:tcPr>
            <w:tcW w:w="2693" w:type="dxa"/>
            <w:vAlign w:val="bottom"/>
          </w:tcPr>
          <w:p w14:paraId="0B1B6CAE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0.00098272</w:t>
            </w:r>
          </w:p>
        </w:tc>
      </w:tr>
      <w:tr w:rsidR="001F73A7" w:rsidRPr="00607488" w14:paraId="5FB25DF2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43555D96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SBK1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CF41A42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Memory B cells</w:t>
            </w:r>
          </w:p>
        </w:tc>
        <w:tc>
          <w:tcPr>
            <w:tcW w:w="1559" w:type="dxa"/>
            <w:vAlign w:val="bottom"/>
          </w:tcPr>
          <w:p w14:paraId="7BA03CDA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-0.115</w:t>
            </w:r>
          </w:p>
        </w:tc>
        <w:tc>
          <w:tcPr>
            <w:tcW w:w="2693" w:type="dxa"/>
            <w:vAlign w:val="bottom"/>
          </w:tcPr>
          <w:p w14:paraId="4D4B6018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0.000186699</w:t>
            </w:r>
          </w:p>
        </w:tc>
      </w:tr>
      <w:tr w:rsidR="001F73A7" w:rsidRPr="00607488" w14:paraId="52FD212B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58CAF5F6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SBK1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D4AD187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 xml:space="preserve">Activated natural killer cells </w:t>
            </w:r>
          </w:p>
        </w:tc>
        <w:tc>
          <w:tcPr>
            <w:tcW w:w="1559" w:type="dxa"/>
            <w:vAlign w:val="bottom"/>
          </w:tcPr>
          <w:p w14:paraId="3A552F37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0.108</w:t>
            </w:r>
          </w:p>
        </w:tc>
        <w:tc>
          <w:tcPr>
            <w:tcW w:w="2693" w:type="dxa"/>
            <w:vAlign w:val="bottom"/>
          </w:tcPr>
          <w:p w14:paraId="71011E87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0.000475944</w:t>
            </w:r>
          </w:p>
        </w:tc>
      </w:tr>
      <w:tr w:rsidR="001F73A7" w:rsidRPr="00607488" w14:paraId="72CE4C1A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53EE5FD6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SBK1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ADF8030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Monocytes</w:t>
            </w:r>
          </w:p>
        </w:tc>
        <w:tc>
          <w:tcPr>
            <w:tcW w:w="1559" w:type="dxa"/>
            <w:vAlign w:val="bottom"/>
          </w:tcPr>
          <w:p w14:paraId="6B459D68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-0.108</w:t>
            </w:r>
          </w:p>
        </w:tc>
        <w:tc>
          <w:tcPr>
            <w:tcW w:w="2693" w:type="dxa"/>
            <w:vAlign w:val="bottom"/>
          </w:tcPr>
          <w:p w14:paraId="68B4953E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0.000462771</w:t>
            </w:r>
          </w:p>
        </w:tc>
      </w:tr>
      <w:tr w:rsidR="001F73A7" w:rsidRPr="00607488" w14:paraId="45B267B9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6F4A86D1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SBK1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922E60E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M2 Macrophages</w:t>
            </w:r>
          </w:p>
        </w:tc>
        <w:tc>
          <w:tcPr>
            <w:tcW w:w="1559" w:type="dxa"/>
            <w:vAlign w:val="bottom"/>
          </w:tcPr>
          <w:p w14:paraId="6AE070BD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-0.114</w:t>
            </w:r>
          </w:p>
        </w:tc>
        <w:tc>
          <w:tcPr>
            <w:tcW w:w="2693" w:type="dxa"/>
            <w:vAlign w:val="bottom"/>
          </w:tcPr>
          <w:p w14:paraId="3F51F1B4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0.000220031</w:t>
            </w:r>
          </w:p>
        </w:tc>
      </w:tr>
      <w:tr w:rsidR="001F73A7" w:rsidRPr="00607488" w14:paraId="0D368259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6841FC2C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L1CAM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6740744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Activated memory CD4+ T cells</w:t>
            </w:r>
          </w:p>
        </w:tc>
        <w:tc>
          <w:tcPr>
            <w:tcW w:w="1559" w:type="dxa"/>
            <w:vAlign w:val="bottom"/>
          </w:tcPr>
          <w:p w14:paraId="6C478907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0.135</w:t>
            </w:r>
          </w:p>
        </w:tc>
        <w:tc>
          <w:tcPr>
            <w:tcW w:w="2693" w:type="dxa"/>
            <w:vAlign w:val="bottom"/>
          </w:tcPr>
          <w:p w14:paraId="0F60BCC5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1.16E-05</w:t>
            </w:r>
          </w:p>
        </w:tc>
      </w:tr>
      <w:tr w:rsidR="001F73A7" w:rsidRPr="00607488" w14:paraId="1AEB1552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7F334D52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lastRenderedPageBreak/>
              <w:t>L1CAM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E2A3D72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M0 Macrophages</w:t>
            </w:r>
          </w:p>
        </w:tc>
        <w:tc>
          <w:tcPr>
            <w:tcW w:w="1559" w:type="dxa"/>
            <w:vAlign w:val="bottom"/>
          </w:tcPr>
          <w:p w14:paraId="65842597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0.212</w:t>
            </w:r>
          </w:p>
        </w:tc>
        <w:tc>
          <w:tcPr>
            <w:tcW w:w="2693" w:type="dxa"/>
            <w:vAlign w:val="bottom"/>
          </w:tcPr>
          <w:p w14:paraId="19A2F058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3.96E-12</w:t>
            </w:r>
          </w:p>
        </w:tc>
      </w:tr>
      <w:tr w:rsidR="001F73A7" w:rsidRPr="00607488" w14:paraId="26BD3635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479DAADA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L1CAM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6B052A7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M1 Macrophages</w:t>
            </w:r>
          </w:p>
        </w:tc>
        <w:tc>
          <w:tcPr>
            <w:tcW w:w="1559" w:type="dxa"/>
            <w:vAlign w:val="bottom"/>
          </w:tcPr>
          <w:p w14:paraId="355F81E6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0.205</w:t>
            </w:r>
          </w:p>
        </w:tc>
        <w:tc>
          <w:tcPr>
            <w:tcW w:w="2693" w:type="dxa"/>
            <w:vAlign w:val="bottom"/>
          </w:tcPr>
          <w:p w14:paraId="2C0714FF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2.07E-11</w:t>
            </w:r>
          </w:p>
        </w:tc>
      </w:tr>
      <w:tr w:rsidR="001F73A7" w:rsidRPr="00607488" w14:paraId="68372BBF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43D5523D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L1CAM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9C0D6D5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M2 Macrophages</w:t>
            </w:r>
          </w:p>
        </w:tc>
        <w:tc>
          <w:tcPr>
            <w:tcW w:w="1559" w:type="dxa"/>
            <w:vAlign w:val="bottom"/>
          </w:tcPr>
          <w:p w14:paraId="25FEA011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-0.216</w:t>
            </w:r>
          </w:p>
        </w:tc>
        <w:tc>
          <w:tcPr>
            <w:tcW w:w="2693" w:type="dxa"/>
            <w:vAlign w:val="bottom"/>
          </w:tcPr>
          <w:p w14:paraId="344F7B3A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1.49E-12</w:t>
            </w:r>
          </w:p>
        </w:tc>
      </w:tr>
      <w:tr w:rsidR="001F73A7" w:rsidRPr="00607488" w14:paraId="78E24864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279629C3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L1CAM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6CCDC7B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 xml:space="preserve">Activated dendritic cells </w:t>
            </w:r>
          </w:p>
        </w:tc>
        <w:tc>
          <w:tcPr>
            <w:tcW w:w="1559" w:type="dxa"/>
            <w:vAlign w:val="bottom"/>
          </w:tcPr>
          <w:p w14:paraId="3C332ED4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0.118</w:t>
            </w:r>
          </w:p>
        </w:tc>
        <w:tc>
          <w:tcPr>
            <w:tcW w:w="2693" w:type="dxa"/>
            <w:vAlign w:val="bottom"/>
          </w:tcPr>
          <w:p w14:paraId="1298542F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0.000124992</w:t>
            </w:r>
          </w:p>
        </w:tc>
      </w:tr>
      <w:tr w:rsidR="001F73A7" w:rsidRPr="00607488" w14:paraId="07B18052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1C0022CF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L1CAM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C442A0D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Resting mast cells</w:t>
            </w:r>
          </w:p>
        </w:tc>
        <w:tc>
          <w:tcPr>
            <w:tcW w:w="1559" w:type="dxa"/>
            <w:vAlign w:val="bottom"/>
          </w:tcPr>
          <w:p w14:paraId="6E0E202B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-0.298</w:t>
            </w:r>
          </w:p>
        </w:tc>
        <w:tc>
          <w:tcPr>
            <w:tcW w:w="2693" w:type="dxa"/>
            <w:vAlign w:val="bottom"/>
          </w:tcPr>
          <w:p w14:paraId="2EF4FD98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6.53E-23</w:t>
            </w:r>
          </w:p>
        </w:tc>
      </w:tr>
      <w:tr w:rsidR="001F73A7" w:rsidRPr="00607488" w14:paraId="3F5FCF0F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3F9483EF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F963FDE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Memory B cells</w:t>
            </w:r>
          </w:p>
        </w:tc>
        <w:tc>
          <w:tcPr>
            <w:tcW w:w="1559" w:type="dxa"/>
            <w:vAlign w:val="bottom"/>
          </w:tcPr>
          <w:p w14:paraId="021CEB8A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0.141</w:t>
            </w:r>
          </w:p>
        </w:tc>
        <w:tc>
          <w:tcPr>
            <w:tcW w:w="2693" w:type="dxa"/>
            <w:vAlign w:val="bottom"/>
          </w:tcPr>
          <w:p w14:paraId="2A84AFFA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4.79E-06</w:t>
            </w:r>
          </w:p>
        </w:tc>
      </w:tr>
      <w:tr w:rsidR="001F73A7" w:rsidRPr="00607488" w14:paraId="47383B79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599736A2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917C9EF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CD8+ T cells</w:t>
            </w:r>
          </w:p>
        </w:tc>
        <w:tc>
          <w:tcPr>
            <w:tcW w:w="1559" w:type="dxa"/>
            <w:vAlign w:val="bottom"/>
          </w:tcPr>
          <w:p w14:paraId="40AA8A93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0.198</w:t>
            </w:r>
          </w:p>
        </w:tc>
        <w:tc>
          <w:tcPr>
            <w:tcW w:w="2693" w:type="dxa"/>
            <w:vAlign w:val="bottom"/>
          </w:tcPr>
          <w:p w14:paraId="6992FE72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9.25E-11</w:t>
            </w:r>
          </w:p>
        </w:tc>
      </w:tr>
      <w:tr w:rsidR="001F73A7" w:rsidRPr="00607488" w14:paraId="3FD6BAEB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534E658D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19AAED7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Activated memory CD4+ T cells</w:t>
            </w:r>
          </w:p>
        </w:tc>
        <w:tc>
          <w:tcPr>
            <w:tcW w:w="1559" w:type="dxa"/>
            <w:vAlign w:val="bottom"/>
          </w:tcPr>
          <w:p w14:paraId="26320EB4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0.261</w:t>
            </w:r>
          </w:p>
        </w:tc>
        <w:tc>
          <w:tcPr>
            <w:tcW w:w="2693" w:type="dxa"/>
            <w:vAlign w:val="bottom"/>
          </w:tcPr>
          <w:p w14:paraId="696AC364" w14:textId="77777777" w:rsidR="001F73A7" w:rsidRPr="00E54DCF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9.23E-18</w:t>
            </w:r>
          </w:p>
        </w:tc>
      </w:tr>
      <w:tr w:rsidR="001F73A7" w:rsidRPr="00607488" w14:paraId="251D3AD5" w14:textId="77777777" w:rsidTr="009A3005">
        <w:trPr>
          <w:trHeight w:val="312"/>
        </w:trPr>
        <w:tc>
          <w:tcPr>
            <w:tcW w:w="1843" w:type="dxa"/>
            <w:vAlign w:val="bottom"/>
          </w:tcPr>
          <w:p w14:paraId="2BCD949A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8CA9983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T follicular helper cells</w:t>
            </w:r>
          </w:p>
        </w:tc>
        <w:tc>
          <w:tcPr>
            <w:tcW w:w="1559" w:type="dxa"/>
            <w:vAlign w:val="bottom"/>
          </w:tcPr>
          <w:p w14:paraId="5F6FE797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0.202</w:t>
            </w:r>
          </w:p>
        </w:tc>
        <w:tc>
          <w:tcPr>
            <w:tcW w:w="2693" w:type="dxa"/>
            <w:vAlign w:val="bottom"/>
          </w:tcPr>
          <w:p w14:paraId="6314841D" w14:textId="77777777" w:rsidR="001F73A7" w:rsidRPr="00607488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607488">
              <w:rPr>
                <w:rFonts w:eastAsia="等线" w:hint="eastAsia"/>
                <w:color w:val="000000"/>
                <w:sz w:val="15"/>
                <w:szCs w:val="15"/>
              </w:rPr>
              <w:t>3.84E-11</w:t>
            </w:r>
          </w:p>
        </w:tc>
      </w:tr>
      <w:tr w:rsidR="001F73A7" w14:paraId="28612945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D66BF3D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19C37A6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 xml:space="preserve">Activated natural killer cells 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7B3B82FA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-0.257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51CAE8D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2.43E-17</w:t>
            </w:r>
          </w:p>
        </w:tc>
      </w:tr>
      <w:tr w:rsidR="001F73A7" w14:paraId="1EB2F28D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27911EF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9B1DDCE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Monocytes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7971BD3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0.192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2B134E63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3.59E-10</w:t>
            </w:r>
          </w:p>
        </w:tc>
      </w:tr>
      <w:tr w:rsidR="001F73A7" w14:paraId="52B671E9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520FC2BE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41AEE3B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M0 Macrophages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D62C483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0.177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119B80D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8.40E-09</w:t>
            </w:r>
          </w:p>
        </w:tc>
      </w:tr>
      <w:tr w:rsidR="001F73A7" w14:paraId="45BF5096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C3CD169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43A7F51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M1 Macrophages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5332F58E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0.238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5032C1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5.48E-15</w:t>
            </w:r>
          </w:p>
        </w:tc>
      </w:tr>
      <w:tr w:rsidR="001F73A7" w14:paraId="592FC8E4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5783695A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76D79E2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M2 Macrophages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DE9CB49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-0.299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D2896D9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4.60E-23</w:t>
            </w:r>
          </w:p>
        </w:tc>
      </w:tr>
      <w:tr w:rsidR="001F73A7" w14:paraId="142C90F1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193AA64D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7A0A98C8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 xml:space="preserve">Resting dendritic cells 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394356F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0.148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7D291B4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1.47E-06</w:t>
            </w:r>
          </w:p>
        </w:tc>
      </w:tr>
      <w:tr w:rsidR="001F73A7" w14:paraId="6CE847C2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CC12C45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9CC07D0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 xml:space="preserve">Activated dendritic cells 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5354B1F8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0.193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733C5726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3.25E-10</w:t>
            </w:r>
          </w:p>
        </w:tc>
      </w:tr>
      <w:tr w:rsidR="001F73A7" w14:paraId="604B93FA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2615E08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053690B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Resting mast cells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AF1A836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-0.429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73CED19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3.47E-48</w:t>
            </w:r>
          </w:p>
        </w:tc>
      </w:tr>
      <w:tr w:rsidR="001F73A7" w14:paraId="41A3D13D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4E78BD0E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8F996C2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Activated mast cells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A194DB1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0.161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7C6687F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1.59E-07</w:t>
            </w:r>
          </w:p>
        </w:tc>
      </w:tr>
      <w:tr w:rsidR="001F73A7" w14:paraId="05F0DC6E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449EE9BA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1F7952DF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EZR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C6D07BC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-0.145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4DCE7F2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2.60E-06</w:t>
            </w:r>
          </w:p>
        </w:tc>
      </w:tr>
      <w:tr w:rsidR="001F73A7" w14:paraId="02A67F99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4451299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8E7389E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L1CAM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973F8B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0.341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41194CDD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6.23E-30</w:t>
            </w:r>
          </w:p>
        </w:tc>
      </w:tr>
      <w:tr w:rsidR="001F73A7" w14:paraId="35180DB4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4879C4BB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CXCL1</w:t>
            </w:r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27D23F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riskScore</w:t>
            </w:r>
            <w:proofErr w:type="spellEnd"/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15D95FAC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-0.525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4F381204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2.39E-75</w:t>
            </w:r>
          </w:p>
        </w:tc>
      </w:tr>
      <w:tr w:rsidR="001F73A7" w14:paraId="4609C3F3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76D27B98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riskScore</w:t>
            </w:r>
            <w:proofErr w:type="spellEnd"/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3DC61D2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CD8+ T cells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8A16279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-0.134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224B83BE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1.28E-05</w:t>
            </w:r>
          </w:p>
        </w:tc>
      </w:tr>
      <w:tr w:rsidR="001F73A7" w14:paraId="61A6CDB4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7FAF1664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riskScore</w:t>
            </w:r>
            <w:proofErr w:type="spellEnd"/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7AFB07B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Activated memory CD4+ T cells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B63EE65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-0.116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13BD565C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0.000169394</w:t>
            </w:r>
          </w:p>
        </w:tc>
      </w:tr>
      <w:tr w:rsidR="001F73A7" w14:paraId="208F7D74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572E5AC4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riskScore</w:t>
            </w:r>
            <w:proofErr w:type="spellEnd"/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285CEC05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T follicular helper cells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FD734FD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-0.187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4E189817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1.12E-09</w:t>
            </w:r>
          </w:p>
        </w:tc>
      </w:tr>
      <w:tr w:rsidR="001F73A7" w14:paraId="7F5689B6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BCC8F7A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riskScore</w:t>
            </w:r>
            <w:proofErr w:type="spellEnd"/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1A907F9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M2 Macrophages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CA3AE54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0.14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6E63A24E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5.27E-06</w:t>
            </w:r>
          </w:p>
        </w:tc>
      </w:tr>
      <w:tr w:rsidR="001F73A7" w14:paraId="68EAFF11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35EE033A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riskScore</w:t>
            </w:r>
            <w:proofErr w:type="spellEnd"/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6FEA882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Resting mast cells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72932DEF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0.17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13561832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2.95E-08</w:t>
            </w:r>
          </w:p>
        </w:tc>
      </w:tr>
      <w:tr w:rsidR="001F73A7" w14:paraId="56217113" w14:textId="77777777" w:rsidTr="009A3005">
        <w:trPr>
          <w:trHeight w:val="312"/>
        </w:trPr>
        <w:tc>
          <w:tcPr>
            <w:tcW w:w="1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1A482544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proofErr w:type="spellStart"/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riskScore</w:t>
            </w:r>
            <w:proofErr w:type="spellEnd"/>
          </w:p>
        </w:tc>
        <w:tc>
          <w:tcPr>
            <w:tcW w:w="24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5CCA5F5E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Neutrophils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5AB985CB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0.121</w:t>
            </w: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1A4EA520" w14:textId="77777777" w:rsidR="001F73A7" w:rsidRPr="00E05851" w:rsidRDefault="001F73A7" w:rsidP="009A3005">
            <w:pPr>
              <w:jc w:val="both"/>
              <w:rPr>
                <w:rFonts w:eastAsia="等线"/>
                <w:color w:val="000000"/>
                <w:sz w:val="15"/>
                <w:szCs w:val="15"/>
              </w:rPr>
            </w:pPr>
            <w:r w:rsidRPr="00E05851">
              <w:rPr>
                <w:rFonts w:eastAsia="等线" w:hint="eastAsia"/>
                <w:color w:val="000000"/>
                <w:sz w:val="15"/>
                <w:szCs w:val="15"/>
              </w:rPr>
              <w:t>8.57E-05</w:t>
            </w:r>
          </w:p>
        </w:tc>
      </w:tr>
    </w:tbl>
    <w:p w14:paraId="5BFBC56F" w14:textId="77777777" w:rsidR="001F73A7" w:rsidRDefault="001F73A7" w:rsidP="001F73A7">
      <w:pPr>
        <w:jc w:val="both"/>
        <w:rPr>
          <w:rFonts w:eastAsia="等线"/>
          <w:color w:val="000000"/>
          <w:sz w:val="15"/>
          <w:szCs w:val="15"/>
        </w:rPr>
      </w:pPr>
    </w:p>
    <w:p w14:paraId="3C8B0FCF" w14:textId="77777777" w:rsidR="00E95EBE" w:rsidRDefault="00E95EBE"/>
    <w:sectPr w:rsidR="00E95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EA2CC" w14:textId="77777777" w:rsidR="006917CB" w:rsidRDefault="006917CB" w:rsidP="001F73A7">
      <w:r>
        <w:separator/>
      </w:r>
    </w:p>
  </w:endnote>
  <w:endnote w:type="continuationSeparator" w:id="0">
    <w:p w14:paraId="08A50DC9" w14:textId="77777777" w:rsidR="006917CB" w:rsidRDefault="006917CB" w:rsidP="001F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E278" w14:textId="77777777" w:rsidR="006917CB" w:rsidRDefault="006917CB" w:rsidP="001F73A7">
      <w:r>
        <w:separator/>
      </w:r>
    </w:p>
  </w:footnote>
  <w:footnote w:type="continuationSeparator" w:id="0">
    <w:p w14:paraId="5CA0BF71" w14:textId="77777777" w:rsidR="006917CB" w:rsidRDefault="006917CB" w:rsidP="001F7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BE"/>
    <w:rsid w:val="001F73A7"/>
    <w:rsid w:val="006917CB"/>
    <w:rsid w:val="00E9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7C7FFB0-F001-4FF2-81A2-6E5C83FC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3A7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3A7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F73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73A7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F73A7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1F73A7"/>
    <w:pPr>
      <w:widowControl w:val="0"/>
      <w:jc w:val="both"/>
    </w:pPr>
    <w:rPr>
      <w:rFonts w:ascii="Calibri" w:hAnsi="Calibri" w:cs="Calibri"/>
      <w:noProof/>
      <w:kern w:val="2"/>
      <w:sz w:val="20"/>
      <w:szCs w:val="22"/>
    </w:rPr>
  </w:style>
  <w:style w:type="character" w:customStyle="1" w:styleId="EndNoteBibliography0">
    <w:name w:val="EndNote Bibliography 字符"/>
    <w:basedOn w:val="a0"/>
    <w:link w:val="EndNoteBibliography"/>
    <w:rsid w:val="001F73A7"/>
    <w:rPr>
      <w:rFonts w:ascii="Calibri" w:hAnsi="Calibri" w:cs="Calibri"/>
      <w:noProof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Han</dc:creator>
  <cp:keywords/>
  <dc:description/>
  <cp:lastModifiedBy>Y Han</cp:lastModifiedBy>
  <cp:revision>2</cp:revision>
  <dcterms:created xsi:type="dcterms:W3CDTF">2024-03-04T12:25:00Z</dcterms:created>
  <dcterms:modified xsi:type="dcterms:W3CDTF">2024-03-04T12:25:00Z</dcterms:modified>
</cp:coreProperties>
</file>