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E9CAA" w14:textId="77777777" w:rsidR="00634179" w:rsidRPr="00634179" w:rsidRDefault="00634179" w:rsidP="00634179">
      <w:r w:rsidRPr="00634179">
        <w:rPr>
          <w:b/>
          <w:bCs/>
        </w:rPr>
        <w:t xml:space="preserve">Supplemental Fig. 1. </w:t>
      </w:r>
      <w:r w:rsidRPr="00634179">
        <w:t>LINC00467 expression in GC tissues.</w:t>
      </w:r>
      <w:r w:rsidRPr="00634179">
        <w:rPr>
          <w:rFonts w:hint="eastAsia"/>
        </w:rPr>
        <w:t xml:space="preserve"> </w:t>
      </w:r>
      <w:r w:rsidRPr="00634179">
        <w:rPr>
          <w:b/>
          <w:bCs/>
        </w:rPr>
        <w:t>(A)</w:t>
      </w:r>
      <w:r w:rsidRPr="00634179">
        <w:t xml:space="preserve"> Schematic illustration of the identification of LINC00467 upregulated in gastric cancer tissues compared with normal tissues.</w:t>
      </w:r>
      <w:r w:rsidRPr="00634179">
        <w:rPr>
          <w:b/>
          <w:bCs/>
        </w:rPr>
        <w:t xml:space="preserve"> (B)</w:t>
      </w:r>
      <w:r w:rsidRPr="00634179">
        <w:t xml:space="preserve"> The volcano plot of GSE63089.</w:t>
      </w:r>
      <w:r w:rsidRPr="00634179">
        <w:rPr>
          <w:b/>
          <w:bCs/>
        </w:rPr>
        <w:t xml:space="preserve"> (C) </w:t>
      </w:r>
      <w:r w:rsidRPr="00634179">
        <w:t xml:space="preserve">The expression of LINC00467 in GC tissues using MERAV databases. </w:t>
      </w:r>
      <w:r w:rsidRPr="00634179">
        <w:rPr>
          <w:b/>
          <w:bCs/>
        </w:rPr>
        <w:t>(D)</w:t>
      </w:r>
      <w:r w:rsidRPr="00634179">
        <w:t xml:space="preserve"> The expression of LINC00467 in GC tissues using GEPIA database. </w:t>
      </w:r>
      <w:r w:rsidRPr="00634179">
        <w:rPr>
          <w:b/>
          <w:bCs/>
        </w:rPr>
        <w:t xml:space="preserve">(E) </w:t>
      </w:r>
      <w:r w:rsidRPr="00634179">
        <w:t>Analyzing the KEGG pathways of LINC00467 based on the GSE63089 database. *</w:t>
      </w:r>
      <w:r w:rsidRPr="00634179">
        <w:rPr>
          <w:i/>
          <w:iCs/>
        </w:rPr>
        <w:t>p</w:t>
      </w:r>
      <w:r w:rsidRPr="00634179">
        <w:t xml:space="preserve"> &lt; 0.05</w:t>
      </w:r>
    </w:p>
    <w:p w14:paraId="063CFD94" w14:textId="77777777" w:rsidR="00634179" w:rsidRPr="00634179" w:rsidRDefault="00634179" w:rsidP="00634179">
      <w:pPr>
        <w:ind w:firstLineChars="100" w:firstLine="240"/>
        <w:rPr>
          <w:rFonts w:eastAsia="Arial Unicode MS"/>
        </w:rPr>
      </w:pPr>
    </w:p>
    <w:p w14:paraId="6CD8C5BE" w14:textId="77777777" w:rsidR="00634179" w:rsidRPr="00634179" w:rsidRDefault="00634179" w:rsidP="00634179">
      <w:r w:rsidRPr="00634179">
        <w:rPr>
          <w:b/>
          <w:bCs/>
        </w:rPr>
        <w:t>Supplemental Fig. 2.</w:t>
      </w:r>
      <w:r w:rsidRPr="00634179">
        <w:t xml:space="preserve"> Downregulation of LINC00467 expression in GC cell lines MKN45. </w:t>
      </w:r>
      <w:r w:rsidRPr="00634179">
        <w:rPr>
          <w:b/>
          <w:bCs/>
        </w:rPr>
        <w:t>(A)</w:t>
      </w:r>
      <w:r w:rsidRPr="00634179">
        <w:t xml:space="preserve"> After transfection with siRNA in MKN45 cells, the expression of LINC00467 was detected. GC cells exhibited reduced LINC00467 expression following si-LINC00467 transfection, which was additionally associated with the impaired proliferation of these cells in </w:t>
      </w:r>
      <w:r w:rsidRPr="00634179">
        <w:rPr>
          <w:b/>
          <w:bCs/>
        </w:rPr>
        <w:t>(B)</w:t>
      </w:r>
      <w:r w:rsidRPr="00634179">
        <w:t xml:space="preserve"> colony formation assays and </w:t>
      </w:r>
      <w:r w:rsidRPr="00634179">
        <w:rPr>
          <w:b/>
          <w:bCs/>
        </w:rPr>
        <w:t xml:space="preserve">(C) </w:t>
      </w:r>
      <w:r w:rsidRPr="00634179">
        <w:t>Edu staining assays. **</w:t>
      </w:r>
      <w:r w:rsidRPr="00634179">
        <w:rPr>
          <w:i/>
          <w:iCs/>
        </w:rPr>
        <w:t>p</w:t>
      </w:r>
      <w:r w:rsidRPr="00634179">
        <w:t xml:space="preserve"> &lt; 0.01</w:t>
      </w:r>
    </w:p>
    <w:p w14:paraId="532705F4" w14:textId="77777777" w:rsidR="00634179" w:rsidRPr="00634179" w:rsidRDefault="00634179" w:rsidP="00634179">
      <w:pPr>
        <w:ind w:firstLineChars="100" w:firstLine="240"/>
        <w:rPr>
          <w:rFonts w:eastAsia="Arial Unicode MS"/>
        </w:rPr>
      </w:pPr>
    </w:p>
    <w:p w14:paraId="1B1C4C44" w14:textId="77777777" w:rsidR="00634179" w:rsidRPr="00634179" w:rsidRDefault="00634179" w:rsidP="00634179">
      <w:pPr>
        <w:rPr>
          <w:rFonts w:eastAsia="Arial Unicode MS"/>
          <w:b/>
          <w:bCs/>
        </w:rPr>
      </w:pPr>
      <w:r w:rsidRPr="00634179">
        <w:rPr>
          <w:b/>
          <w:bCs/>
        </w:rPr>
        <w:t>Supplemental Fig. 3.</w:t>
      </w:r>
      <w:r w:rsidRPr="00634179">
        <w:rPr>
          <w:rFonts w:eastAsia="Arial Unicode MS"/>
          <w:b/>
          <w:bCs/>
        </w:rPr>
        <w:t xml:space="preserve"> </w:t>
      </w:r>
      <w:r w:rsidRPr="00634179">
        <w:rPr>
          <w:rFonts w:eastAsia="Arial Unicode MS"/>
        </w:rPr>
        <w:t>Predictive analyses of LINC00467 location.</w:t>
      </w:r>
      <w:r w:rsidRPr="00634179">
        <w:rPr>
          <w:rFonts w:eastAsia="Arial Unicode MS"/>
          <w:b/>
          <w:bCs/>
        </w:rPr>
        <w:t xml:space="preserve"> (A)</w:t>
      </w:r>
      <w:r w:rsidRPr="00634179">
        <w:rPr>
          <w:rFonts w:eastAsia="Arial Unicode MS"/>
        </w:rPr>
        <w:t xml:space="preserve"> The cell location of LINC00467 was predicted using the online tools </w:t>
      </w:r>
      <w:proofErr w:type="spellStart"/>
      <w:r w:rsidRPr="00634179">
        <w:rPr>
          <w:rFonts w:eastAsia="Arial Unicode MS"/>
        </w:rPr>
        <w:t>Genecards</w:t>
      </w:r>
      <w:proofErr w:type="spellEnd"/>
      <w:r w:rsidRPr="00634179">
        <w:rPr>
          <w:rFonts w:eastAsia="Arial Unicode MS"/>
        </w:rPr>
        <w:t xml:space="preserve"> </w:t>
      </w:r>
      <w:r w:rsidRPr="00634179">
        <w:rPr>
          <w:rFonts w:eastAsia="Arial Unicode MS"/>
          <w:b/>
          <w:bCs/>
        </w:rPr>
        <w:t>(A)</w:t>
      </w:r>
      <w:r w:rsidRPr="00634179">
        <w:rPr>
          <w:rFonts w:eastAsia="Arial Unicode MS"/>
        </w:rPr>
        <w:t xml:space="preserve"> and RNALOCATE </w:t>
      </w:r>
      <w:r w:rsidRPr="00634179">
        <w:rPr>
          <w:rFonts w:eastAsia="Arial Unicode MS"/>
          <w:b/>
          <w:bCs/>
        </w:rPr>
        <w:t>(B)</w:t>
      </w:r>
      <w:r w:rsidRPr="00634179">
        <w:t>.</w:t>
      </w:r>
    </w:p>
    <w:p w14:paraId="7620362E" w14:textId="77777777" w:rsidR="00CF6575" w:rsidRPr="00634179" w:rsidRDefault="00CF6575" w:rsidP="00CF6575">
      <w:pPr>
        <w:rPr>
          <w:rFonts w:eastAsia="Arial Unicode MS"/>
        </w:rPr>
      </w:pPr>
    </w:p>
    <w:p w14:paraId="4CCB7BB8" w14:textId="77777777" w:rsidR="00CF6575" w:rsidRDefault="00CF6575" w:rsidP="00CF6575">
      <w:pPr>
        <w:rPr>
          <w:rFonts w:eastAsia="Arial Unicode MS"/>
        </w:rPr>
      </w:pPr>
    </w:p>
    <w:p w14:paraId="3556292C" w14:textId="77777777" w:rsidR="00CD4AE5" w:rsidRDefault="00CD4AE5"/>
    <w:sectPr w:rsidR="00CD4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CD8612" w14:textId="77777777" w:rsidR="00D23107" w:rsidRDefault="00D23107" w:rsidP="00403CA6">
      <w:r>
        <w:separator/>
      </w:r>
    </w:p>
  </w:endnote>
  <w:endnote w:type="continuationSeparator" w:id="0">
    <w:p w14:paraId="344ED585" w14:textId="77777777" w:rsidR="00D23107" w:rsidRDefault="00D23107" w:rsidP="0040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4523B" w14:textId="77777777" w:rsidR="00D23107" w:rsidRDefault="00D23107" w:rsidP="00403CA6">
      <w:r>
        <w:separator/>
      </w:r>
    </w:p>
  </w:footnote>
  <w:footnote w:type="continuationSeparator" w:id="0">
    <w:p w14:paraId="5EA70432" w14:textId="77777777" w:rsidR="00D23107" w:rsidRDefault="00D23107" w:rsidP="00403C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575"/>
    <w:rsid w:val="00011576"/>
    <w:rsid w:val="0012423D"/>
    <w:rsid w:val="00151D52"/>
    <w:rsid w:val="00193606"/>
    <w:rsid w:val="003626A9"/>
    <w:rsid w:val="00402E49"/>
    <w:rsid w:val="00403CA6"/>
    <w:rsid w:val="00441B1B"/>
    <w:rsid w:val="00452764"/>
    <w:rsid w:val="004D625B"/>
    <w:rsid w:val="00634179"/>
    <w:rsid w:val="008E079E"/>
    <w:rsid w:val="0092392D"/>
    <w:rsid w:val="009A6ED5"/>
    <w:rsid w:val="009C1CE7"/>
    <w:rsid w:val="00BA106A"/>
    <w:rsid w:val="00CD4AE5"/>
    <w:rsid w:val="00CE3078"/>
    <w:rsid w:val="00CF6575"/>
    <w:rsid w:val="00D23107"/>
    <w:rsid w:val="00D3755D"/>
    <w:rsid w:val="00D562CB"/>
    <w:rsid w:val="00D73E5D"/>
    <w:rsid w:val="00E34EF3"/>
    <w:rsid w:val="00E52B71"/>
    <w:rsid w:val="00F3520C"/>
    <w:rsid w:val="00F8677F"/>
    <w:rsid w:val="00FB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CCCDE8"/>
  <w15:chartTrackingRefBased/>
  <w15:docId w15:val="{4AFF1CBD-4B09-4261-A780-662249CC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575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C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CA6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CA6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3520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3520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he guifang</cp:lastModifiedBy>
  <cp:revision>14</cp:revision>
  <dcterms:created xsi:type="dcterms:W3CDTF">2022-11-16T01:59:00Z</dcterms:created>
  <dcterms:modified xsi:type="dcterms:W3CDTF">2024-02-23T07:15:00Z</dcterms:modified>
</cp:coreProperties>
</file>