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3D6B7" w14:textId="77777777" w:rsidR="00716A09" w:rsidRPr="009B0901" w:rsidRDefault="00716A09" w:rsidP="00716A09">
      <w:pPr>
        <w:rPr>
          <w:rFonts w:ascii="Times New Roman" w:hAnsi="Times New Roman" w:cs="Times New Roman"/>
          <w:sz w:val="20"/>
          <w:szCs w:val="20"/>
        </w:rPr>
      </w:pPr>
      <w:r w:rsidRPr="00D717F4">
        <w:rPr>
          <w:rFonts w:ascii="Times New Roman" w:hAnsi="Times New Roman" w:cs="Times New Roman" w:hint="eastAsia"/>
          <w:sz w:val="20"/>
          <w:szCs w:val="20"/>
        </w:rPr>
        <w:t>T</w:t>
      </w:r>
      <w:r w:rsidRPr="00D717F4">
        <w:rPr>
          <w:rFonts w:ascii="Times New Roman" w:hAnsi="Times New Roman" w:cs="Times New Roman"/>
          <w:sz w:val="20"/>
          <w:szCs w:val="20"/>
        </w:rPr>
        <w:t xml:space="preserve">able </w:t>
      </w:r>
      <w:r>
        <w:rPr>
          <w:rFonts w:ascii="Times New Roman" w:hAnsi="Times New Roman" w:cs="Times New Roman"/>
          <w:sz w:val="20"/>
          <w:szCs w:val="20"/>
        </w:rPr>
        <w:t>S1</w:t>
      </w:r>
      <w:r w:rsidRPr="00D717F4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Intracranial</w:t>
      </w:r>
      <w:r w:rsidRPr="009B0901">
        <w:rPr>
          <w:rFonts w:ascii="Times New Roman" w:hAnsi="Times New Roman" w:cs="Times New Roman"/>
          <w:sz w:val="20"/>
          <w:szCs w:val="20"/>
        </w:rPr>
        <w:t xml:space="preserve"> pressure variability indices between favorable and poor outcomes</w:t>
      </w:r>
      <w:r>
        <w:rPr>
          <w:rFonts w:ascii="Times New Roman" w:hAnsi="Times New Roman" w:cs="Times New Roman"/>
          <w:sz w:val="20"/>
          <w:szCs w:val="20"/>
        </w:rPr>
        <w:t xml:space="preserve"> in ICH patients with baseline GCS &gt; 8.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  <w:gridCol w:w="1572"/>
        <w:gridCol w:w="1967"/>
        <w:gridCol w:w="1349"/>
      </w:tblGrid>
      <w:tr w:rsidR="00716A09" w:rsidRPr="009B0901" w14:paraId="0C83936C" w14:textId="77777777" w:rsidTr="00E81589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5B0ED3D" w14:textId="77777777" w:rsidR="00716A09" w:rsidRPr="009B0901" w:rsidRDefault="00716A09" w:rsidP="00E8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F8A374C" w14:textId="77777777" w:rsidR="00716A09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Total, </w:t>
            </w:r>
          </w:p>
          <w:p w14:paraId="1478151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n=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14:paraId="5DCDA27D" w14:textId="77777777" w:rsidR="00716A09" w:rsidRPr="0040405A" w:rsidRDefault="00716A09" w:rsidP="00E81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40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Poor outcomes, n=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14:paraId="34DF89C6" w14:textId="77777777" w:rsidR="00716A09" w:rsidRPr="0040405A" w:rsidRDefault="00716A09" w:rsidP="00E81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405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Fa</w:t>
            </w:r>
            <w:r w:rsidRPr="004040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vorable outcomes, n=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268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14:paraId="7EB54E2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716A09" w:rsidRPr="009B0901" w14:paraId="1A89C304" w14:textId="77777777" w:rsidTr="00E81589"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2EBB4FB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B403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ICP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62ED927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72" w:type="dxa"/>
            <w:tcBorders>
              <w:top w:val="single" w:sz="4" w:space="0" w:color="auto"/>
              <w:bottom w:val="nil"/>
            </w:tcBorders>
          </w:tcPr>
          <w:p w14:paraId="4F17E20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.3)</w:t>
            </w:r>
          </w:p>
        </w:tc>
        <w:tc>
          <w:tcPr>
            <w:tcW w:w="1967" w:type="dxa"/>
            <w:tcBorders>
              <w:top w:val="single" w:sz="4" w:space="0" w:color="auto"/>
              <w:bottom w:val="nil"/>
            </w:tcBorders>
          </w:tcPr>
          <w:p w14:paraId="6246EC6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9" w:type="dxa"/>
            <w:tcBorders>
              <w:top w:val="single" w:sz="4" w:space="0" w:color="auto"/>
              <w:bottom w:val="nil"/>
            </w:tcBorders>
          </w:tcPr>
          <w:p w14:paraId="55E703C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.823</w:t>
            </w:r>
          </w:p>
        </w:tc>
      </w:tr>
      <w:tr w:rsidR="00716A09" w:rsidRPr="009B0901" w14:paraId="2A796FEE" w14:textId="77777777" w:rsidTr="00E81589"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320B2760" w14:textId="77777777" w:rsidR="00716A09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1A3AFF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ICP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0F26D2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2.9 (4.4)</w:t>
            </w:r>
          </w:p>
        </w:tc>
        <w:tc>
          <w:tcPr>
            <w:tcW w:w="1572" w:type="dxa"/>
            <w:tcBorders>
              <w:top w:val="nil"/>
              <w:bottom w:val="single" w:sz="4" w:space="0" w:color="auto"/>
            </w:tcBorders>
          </w:tcPr>
          <w:p w14:paraId="1F537FB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 (4.8)</w:t>
            </w:r>
          </w:p>
        </w:tc>
        <w:tc>
          <w:tcPr>
            <w:tcW w:w="1967" w:type="dxa"/>
            <w:tcBorders>
              <w:top w:val="nil"/>
              <w:bottom w:val="single" w:sz="4" w:space="0" w:color="auto"/>
            </w:tcBorders>
          </w:tcPr>
          <w:p w14:paraId="615748A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2.7 (4.2)</w:t>
            </w:r>
          </w:p>
        </w:tc>
        <w:tc>
          <w:tcPr>
            <w:tcW w:w="1349" w:type="dxa"/>
            <w:tcBorders>
              <w:top w:val="nil"/>
              <w:bottom w:val="single" w:sz="4" w:space="0" w:color="auto"/>
            </w:tcBorders>
          </w:tcPr>
          <w:p w14:paraId="6C8AF8D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.305</w:t>
            </w:r>
          </w:p>
        </w:tc>
      </w:tr>
      <w:tr w:rsidR="00716A09" w:rsidRPr="009B0901" w14:paraId="2AD87DF1" w14:textId="77777777" w:rsidTr="00E81589">
        <w:tc>
          <w:tcPr>
            <w:tcW w:w="1843" w:type="dxa"/>
          </w:tcPr>
          <w:p w14:paraId="0FC7C1E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ean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ICP</w:t>
            </w:r>
          </w:p>
        </w:tc>
        <w:tc>
          <w:tcPr>
            <w:tcW w:w="1559" w:type="dxa"/>
          </w:tcPr>
          <w:p w14:paraId="7D655BA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.2)</w:t>
            </w:r>
          </w:p>
        </w:tc>
        <w:tc>
          <w:tcPr>
            <w:tcW w:w="1572" w:type="dxa"/>
          </w:tcPr>
          <w:p w14:paraId="3479249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267DFE3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.8)</w:t>
            </w:r>
          </w:p>
        </w:tc>
        <w:tc>
          <w:tcPr>
            <w:tcW w:w="1349" w:type="dxa"/>
          </w:tcPr>
          <w:p w14:paraId="4A8D53E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16A09" w:rsidRPr="009B0901" w14:paraId="35CE3952" w14:textId="77777777" w:rsidTr="00E81589">
        <w:tc>
          <w:tcPr>
            <w:tcW w:w="1843" w:type="dxa"/>
          </w:tcPr>
          <w:p w14:paraId="4E6442C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ICP</w:t>
            </w:r>
            <w:r w:rsidRPr="009B090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max</w:t>
            </w:r>
          </w:p>
        </w:tc>
        <w:tc>
          <w:tcPr>
            <w:tcW w:w="1559" w:type="dxa"/>
          </w:tcPr>
          <w:p w14:paraId="7763411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.3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.8)</w:t>
            </w:r>
          </w:p>
        </w:tc>
        <w:tc>
          <w:tcPr>
            <w:tcW w:w="1572" w:type="dxa"/>
          </w:tcPr>
          <w:p w14:paraId="35C4AC94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551D7D9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9" w:type="dxa"/>
          </w:tcPr>
          <w:p w14:paraId="6768AD5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0.01*</w:t>
            </w:r>
          </w:p>
        </w:tc>
      </w:tr>
      <w:tr w:rsidR="00716A09" w:rsidRPr="009B0901" w14:paraId="45808114" w14:textId="77777777" w:rsidTr="00E81589">
        <w:tc>
          <w:tcPr>
            <w:tcW w:w="1843" w:type="dxa"/>
          </w:tcPr>
          <w:p w14:paraId="4379D56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ICP</w:t>
            </w:r>
            <w:r w:rsidRPr="009B090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min</w:t>
            </w:r>
          </w:p>
        </w:tc>
        <w:tc>
          <w:tcPr>
            <w:tcW w:w="1559" w:type="dxa"/>
          </w:tcPr>
          <w:p w14:paraId="33FCCFB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2.5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.8)</w:t>
            </w:r>
          </w:p>
        </w:tc>
        <w:tc>
          <w:tcPr>
            <w:tcW w:w="1572" w:type="dxa"/>
          </w:tcPr>
          <w:p w14:paraId="04B9B6F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(6.7)</w:t>
            </w:r>
          </w:p>
        </w:tc>
        <w:tc>
          <w:tcPr>
            <w:tcW w:w="1967" w:type="dxa"/>
          </w:tcPr>
          <w:p w14:paraId="63ADC60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9" w:type="dxa"/>
          </w:tcPr>
          <w:p w14:paraId="1C92C44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16A09" w:rsidRPr="009B0901" w14:paraId="4BEE5712" w14:textId="77777777" w:rsidTr="00E81589">
        <w:tc>
          <w:tcPr>
            <w:tcW w:w="1843" w:type="dxa"/>
          </w:tcPr>
          <w:p w14:paraId="6DE4B95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ICP</w:t>
            </w:r>
            <w:r w:rsidRPr="009B090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max-min</w:t>
            </w:r>
          </w:p>
        </w:tc>
        <w:tc>
          <w:tcPr>
            <w:tcW w:w="1559" w:type="dxa"/>
          </w:tcPr>
          <w:p w14:paraId="7AA695E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72" w:type="dxa"/>
          </w:tcPr>
          <w:p w14:paraId="63D2407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.9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.6)</w:t>
            </w:r>
          </w:p>
        </w:tc>
        <w:tc>
          <w:tcPr>
            <w:tcW w:w="1967" w:type="dxa"/>
          </w:tcPr>
          <w:p w14:paraId="13FF3AC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9" w:type="dxa"/>
          </w:tcPr>
          <w:p w14:paraId="417F4E5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.062</w:t>
            </w:r>
          </w:p>
        </w:tc>
      </w:tr>
      <w:tr w:rsidR="00716A09" w:rsidRPr="009B0901" w14:paraId="45E4710A" w14:textId="77777777" w:rsidTr="00E81589">
        <w:tc>
          <w:tcPr>
            <w:tcW w:w="1843" w:type="dxa"/>
          </w:tcPr>
          <w:p w14:paraId="118F2F1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ICP</w:t>
            </w:r>
            <w:r w:rsidRPr="009B090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SD</w:t>
            </w:r>
          </w:p>
        </w:tc>
        <w:tc>
          <w:tcPr>
            <w:tcW w:w="1559" w:type="dxa"/>
          </w:tcPr>
          <w:p w14:paraId="3D0E989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.2)</w:t>
            </w:r>
          </w:p>
        </w:tc>
        <w:tc>
          <w:tcPr>
            <w:tcW w:w="1572" w:type="dxa"/>
          </w:tcPr>
          <w:p w14:paraId="7400AFC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59640D6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.9)</w:t>
            </w:r>
          </w:p>
        </w:tc>
        <w:tc>
          <w:tcPr>
            <w:tcW w:w="1349" w:type="dxa"/>
          </w:tcPr>
          <w:p w14:paraId="6E6222F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0.01*</w:t>
            </w:r>
          </w:p>
        </w:tc>
      </w:tr>
      <w:tr w:rsidR="00716A09" w:rsidRPr="009B0901" w14:paraId="771551C8" w14:textId="77777777" w:rsidTr="00E81589">
        <w:tc>
          <w:tcPr>
            <w:tcW w:w="1843" w:type="dxa"/>
          </w:tcPr>
          <w:p w14:paraId="67D16AA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ICP</w:t>
            </w:r>
            <w:r w:rsidRPr="009B090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CV</w:t>
            </w:r>
          </w:p>
        </w:tc>
        <w:tc>
          <w:tcPr>
            <w:tcW w:w="1559" w:type="dxa"/>
          </w:tcPr>
          <w:p w14:paraId="67F5FA6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72" w:type="dxa"/>
          </w:tcPr>
          <w:p w14:paraId="629380C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4FBF4F5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.5)</w:t>
            </w:r>
          </w:p>
        </w:tc>
        <w:tc>
          <w:tcPr>
            <w:tcW w:w="1349" w:type="dxa"/>
          </w:tcPr>
          <w:p w14:paraId="7952C32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0.01*</w:t>
            </w:r>
          </w:p>
        </w:tc>
      </w:tr>
      <w:tr w:rsidR="00716A09" w:rsidRPr="009B0901" w14:paraId="52F934C9" w14:textId="77777777" w:rsidTr="00E81589">
        <w:tc>
          <w:tcPr>
            <w:tcW w:w="1843" w:type="dxa"/>
          </w:tcPr>
          <w:p w14:paraId="07EF62D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ICP</w:t>
            </w:r>
            <w:r w:rsidRPr="009B090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SV</w:t>
            </w:r>
          </w:p>
        </w:tc>
        <w:tc>
          <w:tcPr>
            <w:tcW w:w="1559" w:type="dxa"/>
          </w:tcPr>
          <w:p w14:paraId="05B07FD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72" w:type="dxa"/>
          </w:tcPr>
          <w:p w14:paraId="5F2546D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341BFAA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9" w:type="dxa"/>
          </w:tcPr>
          <w:p w14:paraId="306CA4C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0.01*</w:t>
            </w:r>
          </w:p>
        </w:tc>
      </w:tr>
    </w:tbl>
    <w:p w14:paraId="3D6AF775" w14:textId="77777777" w:rsidR="00716A09" w:rsidRPr="009B0901" w:rsidRDefault="00716A09" w:rsidP="00716A09">
      <w:pPr>
        <w:rPr>
          <w:rFonts w:ascii="Times New Roman" w:hAnsi="Times New Roman" w:cs="Times New Roman"/>
          <w:sz w:val="20"/>
          <w:szCs w:val="20"/>
        </w:rPr>
      </w:pPr>
      <w:r w:rsidRPr="009B0901">
        <w:rPr>
          <w:rFonts w:ascii="Times New Roman" w:hAnsi="Times New Roman" w:cs="Times New Roman"/>
          <w:sz w:val="20"/>
          <w:szCs w:val="20"/>
        </w:rPr>
        <w:t>Data are given as mean (</w:t>
      </w:r>
      <w:r w:rsidRPr="009B0901">
        <w:rPr>
          <w:rFonts w:ascii="Times New Roman" w:hAnsi="Times New Roman" w:cs="Times New Roman"/>
          <w:color w:val="000000" w:themeColor="text1"/>
          <w:sz w:val="20"/>
          <w:szCs w:val="20"/>
        </w:rPr>
        <w:t>SD</w:t>
      </w:r>
      <w:r w:rsidRPr="009B0901">
        <w:rPr>
          <w:rFonts w:ascii="Times New Roman" w:hAnsi="Times New Roman" w:cs="Times New Roman"/>
          <w:sz w:val="20"/>
          <w:szCs w:val="20"/>
        </w:rPr>
        <w:t>) mmHg. CV: coefficient of variance; SBP: systolic blood pressure; SD: standard deviation; SV: successive variance.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B0901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312F7D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0.05</w:t>
      </w:r>
    </w:p>
    <w:p w14:paraId="3ACDC835" w14:textId="19CD865B" w:rsidR="00716A09" w:rsidRDefault="00716A09"/>
    <w:p w14:paraId="7CA80787" w14:textId="77777777" w:rsidR="00716A09" w:rsidRDefault="00716A09">
      <w:pPr>
        <w:widowControl/>
        <w:jc w:val="left"/>
      </w:pPr>
      <w:r>
        <w:br w:type="page"/>
      </w:r>
    </w:p>
    <w:p w14:paraId="207895C7" w14:textId="77777777" w:rsidR="00716A09" w:rsidRPr="009B0901" w:rsidRDefault="00716A09" w:rsidP="00716A09">
      <w:pPr>
        <w:rPr>
          <w:rFonts w:ascii="Times New Roman" w:hAnsi="Times New Roman" w:cs="Times New Roman"/>
          <w:sz w:val="20"/>
          <w:szCs w:val="20"/>
        </w:rPr>
      </w:pPr>
      <w:r w:rsidRPr="00D717F4">
        <w:rPr>
          <w:rFonts w:ascii="Times New Roman" w:hAnsi="Times New Roman" w:cs="Times New Roman" w:hint="eastAsia"/>
          <w:sz w:val="20"/>
          <w:szCs w:val="20"/>
        </w:rPr>
        <w:lastRenderedPageBreak/>
        <w:t>T</w:t>
      </w:r>
      <w:r w:rsidRPr="00D717F4">
        <w:rPr>
          <w:rFonts w:ascii="Times New Roman" w:hAnsi="Times New Roman" w:cs="Times New Roman"/>
          <w:sz w:val="20"/>
          <w:szCs w:val="20"/>
        </w:rPr>
        <w:t xml:space="preserve">able </w:t>
      </w:r>
      <w:r>
        <w:rPr>
          <w:rFonts w:ascii="Times New Roman" w:hAnsi="Times New Roman" w:cs="Times New Roman"/>
          <w:sz w:val="20"/>
          <w:szCs w:val="20"/>
        </w:rPr>
        <w:t>S2</w:t>
      </w:r>
      <w:r w:rsidRPr="00D717F4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Intracranial</w:t>
      </w:r>
      <w:r w:rsidRPr="009B0901">
        <w:rPr>
          <w:rFonts w:ascii="Times New Roman" w:hAnsi="Times New Roman" w:cs="Times New Roman"/>
          <w:sz w:val="20"/>
          <w:szCs w:val="20"/>
        </w:rPr>
        <w:t xml:space="preserve"> pressure variability indices between favorable and poor outcomes</w:t>
      </w:r>
      <w:r>
        <w:rPr>
          <w:rFonts w:ascii="Times New Roman" w:hAnsi="Times New Roman" w:cs="Times New Roman"/>
          <w:sz w:val="20"/>
          <w:szCs w:val="20"/>
        </w:rPr>
        <w:t xml:space="preserve"> in ICH patients with baseline GCS 3 to 8.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  <w:gridCol w:w="1572"/>
        <w:gridCol w:w="1967"/>
        <w:gridCol w:w="1349"/>
      </w:tblGrid>
      <w:tr w:rsidR="00716A09" w:rsidRPr="009B0901" w14:paraId="34583212" w14:textId="77777777" w:rsidTr="00E81589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D16A6EB" w14:textId="77777777" w:rsidR="00716A09" w:rsidRPr="009B0901" w:rsidRDefault="00716A09" w:rsidP="00E8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0E64FA" w14:textId="77777777" w:rsidR="00716A09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Total, </w:t>
            </w:r>
          </w:p>
          <w:p w14:paraId="3844C25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n=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14:paraId="40E005EE" w14:textId="77777777" w:rsidR="00716A09" w:rsidRPr="0040405A" w:rsidRDefault="00716A09" w:rsidP="00E81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40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Poor outcomes, n=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159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14:paraId="6D504723" w14:textId="77777777" w:rsidR="00716A09" w:rsidRPr="0040405A" w:rsidRDefault="00716A09" w:rsidP="00E81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405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Fa</w:t>
            </w:r>
            <w:r w:rsidRPr="004040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vorable outcomes, n=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116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14:paraId="3BC5F51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716A09" w:rsidRPr="009B0901" w14:paraId="6ECD7A36" w14:textId="77777777" w:rsidTr="00E81589"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685B7A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B403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ICP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42E356B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31.7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.8)</w:t>
            </w:r>
          </w:p>
        </w:tc>
        <w:tc>
          <w:tcPr>
            <w:tcW w:w="1572" w:type="dxa"/>
            <w:tcBorders>
              <w:top w:val="single" w:sz="4" w:space="0" w:color="auto"/>
              <w:bottom w:val="nil"/>
            </w:tcBorders>
          </w:tcPr>
          <w:p w14:paraId="2682642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.3)</w:t>
            </w:r>
          </w:p>
        </w:tc>
        <w:tc>
          <w:tcPr>
            <w:tcW w:w="1967" w:type="dxa"/>
            <w:tcBorders>
              <w:top w:val="single" w:sz="4" w:space="0" w:color="auto"/>
              <w:bottom w:val="nil"/>
            </w:tcBorders>
          </w:tcPr>
          <w:p w14:paraId="7349E6F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.4)</w:t>
            </w:r>
          </w:p>
        </w:tc>
        <w:tc>
          <w:tcPr>
            <w:tcW w:w="1349" w:type="dxa"/>
            <w:tcBorders>
              <w:top w:val="single" w:sz="4" w:space="0" w:color="auto"/>
              <w:bottom w:val="nil"/>
            </w:tcBorders>
          </w:tcPr>
          <w:p w14:paraId="752D882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</w:tr>
      <w:tr w:rsidR="00716A09" w:rsidRPr="009B0901" w14:paraId="6121130A" w14:textId="77777777" w:rsidTr="00E81589"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5BD66A6B" w14:textId="77777777" w:rsidR="00716A09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1A3AFF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ICP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BBD6E0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23.6 (4.8)</w:t>
            </w:r>
          </w:p>
        </w:tc>
        <w:tc>
          <w:tcPr>
            <w:tcW w:w="1572" w:type="dxa"/>
            <w:tcBorders>
              <w:top w:val="nil"/>
              <w:bottom w:val="single" w:sz="4" w:space="0" w:color="auto"/>
            </w:tcBorders>
          </w:tcPr>
          <w:p w14:paraId="3D31DBC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6.8 (5.6)</w:t>
            </w:r>
          </w:p>
        </w:tc>
        <w:tc>
          <w:tcPr>
            <w:tcW w:w="1967" w:type="dxa"/>
            <w:tcBorders>
              <w:top w:val="nil"/>
              <w:bottom w:val="single" w:sz="4" w:space="0" w:color="auto"/>
            </w:tcBorders>
          </w:tcPr>
          <w:p w14:paraId="3CC8483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 (7.7)</w:t>
            </w:r>
          </w:p>
        </w:tc>
        <w:tc>
          <w:tcPr>
            <w:tcW w:w="1349" w:type="dxa"/>
            <w:tcBorders>
              <w:top w:val="nil"/>
              <w:bottom w:val="single" w:sz="4" w:space="0" w:color="auto"/>
            </w:tcBorders>
          </w:tcPr>
          <w:p w14:paraId="6A873C4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  <w:r w:rsidRPr="003751D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16A09" w:rsidRPr="009B0901" w14:paraId="16D97840" w14:textId="77777777" w:rsidTr="00E81589">
        <w:tc>
          <w:tcPr>
            <w:tcW w:w="1843" w:type="dxa"/>
            <w:tcBorders>
              <w:top w:val="nil"/>
              <w:bottom w:val="nil"/>
            </w:tcBorders>
          </w:tcPr>
          <w:p w14:paraId="4CE441E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ean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ICP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BC0D12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5F255CC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28.4 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.2)</w:t>
            </w:r>
          </w:p>
        </w:tc>
        <w:tc>
          <w:tcPr>
            <w:tcW w:w="1967" w:type="dxa"/>
            <w:tcBorders>
              <w:top w:val="nil"/>
              <w:bottom w:val="nil"/>
            </w:tcBorders>
          </w:tcPr>
          <w:p w14:paraId="3765F9D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4.2)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E2D9C7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16A09" w:rsidRPr="009B0901" w14:paraId="37CD58DE" w14:textId="77777777" w:rsidTr="00E81589">
        <w:tc>
          <w:tcPr>
            <w:tcW w:w="1843" w:type="dxa"/>
            <w:tcBorders>
              <w:top w:val="nil"/>
              <w:bottom w:val="nil"/>
            </w:tcBorders>
          </w:tcPr>
          <w:p w14:paraId="2FE6E6F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ICP</w:t>
            </w:r>
            <w:r w:rsidRPr="009B090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max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838A3D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.2)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3FF376A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7" w:type="dxa"/>
            <w:tcBorders>
              <w:top w:val="nil"/>
              <w:bottom w:val="nil"/>
            </w:tcBorders>
          </w:tcPr>
          <w:p w14:paraId="7A1CD4C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.6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F1C329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0.01*</w:t>
            </w:r>
          </w:p>
        </w:tc>
      </w:tr>
      <w:tr w:rsidR="00716A09" w:rsidRPr="009B0901" w14:paraId="0F2B2152" w14:textId="77777777" w:rsidTr="00E81589">
        <w:tc>
          <w:tcPr>
            <w:tcW w:w="1843" w:type="dxa"/>
            <w:tcBorders>
              <w:top w:val="nil"/>
              <w:bottom w:val="nil"/>
            </w:tcBorders>
          </w:tcPr>
          <w:p w14:paraId="5BD7153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ICP</w:t>
            </w:r>
            <w:r w:rsidRPr="009B090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min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555AD4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.6)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22E575E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(8.9)</w:t>
            </w:r>
          </w:p>
        </w:tc>
        <w:tc>
          <w:tcPr>
            <w:tcW w:w="1967" w:type="dxa"/>
            <w:tcBorders>
              <w:top w:val="nil"/>
              <w:bottom w:val="nil"/>
            </w:tcBorders>
          </w:tcPr>
          <w:p w14:paraId="57E8009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.2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.9)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A6BA87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084</w:t>
            </w:r>
          </w:p>
        </w:tc>
      </w:tr>
      <w:tr w:rsidR="00716A09" w:rsidRPr="009B0901" w14:paraId="5973E6AC" w14:textId="77777777" w:rsidTr="00E81589">
        <w:tc>
          <w:tcPr>
            <w:tcW w:w="1843" w:type="dxa"/>
            <w:tcBorders>
              <w:top w:val="nil"/>
              <w:bottom w:val="nil"/>
            </w:tcBorders>
          </w:tcPr>
          <w:p w14:paraId="04AA07E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ICP</w:t>
            </w:r>
            <w:r w:rsidRPr="009B090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max-min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9FDFCD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.8)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6FD9885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7" w:type="dxa"/>
            <w:tcBorders>
              <w:top w:val="nil"/>
              <w:bottom w:val="nil"/>
            </w:tcBorders>
          </w:tcPr>
          <w:p w14:paraId="075143D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3A4198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0.01*</w:t>
            </w:r>
          </w:p>
        </w:tc>
      </w:tr>
      <w:tr w:rsidR="00716A09" w:rsidRPr="009B0901" w14:paraId="60E774C4" w14:textId="77777777" w:rsidTr="00E81589">
        <w:tc>
          <w:tcPr>
            <w:tcW w:w="1843" w:type="dxa"/>
            <w:tcBorders>
              <w:top w:val="nil"/>
              <w:bottom w:val="nil"/>
            </w:tcBorders>
          </w:tcPr>
          <w:p w14:paraId="4E6528C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ICP</w:t>
            </w:r>
            <w:r w:rsidRPr="009B090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SD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9DA416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650B972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7" w:type="dxa"/>
            <w:tcBorders>
              <w:top w:val="nil"/>
              <w:bottom w:val="nil"/>
            </w:tcBorders>
          </w:tcPr>
          <w:p w14:paraId="08B1CC3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7F4442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.014*</w:t>
            </w:r>
          </w:p>
        </w:tc>
      </w:tr>
      <w:tr w:rsidR="00716A09" w:rsidRPr="009B0901" w14:paraId="734F7CDE" w14:textId="77777777" w:rsidTr="00E81589">
        <w:tc>
          <w:tcPr>
            <w:tcW w:w="1843" w:type="dxa"/>
            <w:tcBorders>
              <w:top w:val="nil"/>
              <w:bottom w:val="nil"/>
            </w:tcBorders>
          </w:tcPr>
          <w:p w14:paraId="2A7772E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ICP</w:t>
            </w:r>
            <w:r w:rsidRPr="009B090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CV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3809AE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37C3819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(6.1)</w:t>
            </w:r>
          </w:p>
        </w:tc>
        <w:tc>
          <w:tcPr>
            <w:tcW w:w="1967" w:type="dxa"/>
            <w:tcBorders>
              <w:top w:val="nil"/>
              <w:bottom w:val="nil"/>
            </w:tcBorders>
          </w:tcPr>
          <w:p w14:paraId="624F200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(4.8)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08C596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16A09" w:rsidRPr="009B0901" w14:paraId="0FD2FEF5" w14:textId="77777777" w:rsidTr="00E81589"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B763B6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ICP</w:t>
            </w:r>
            <w:r w:rsidRPr="009B090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SV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11D271E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72" w:type="dxa"/>
            <w:tcBorders>
              <w:top w:val="nil"/>
              <w:bottom w:val="single" w:sz="4" w:space="0" w:color="auto"/>
            </w:tcBorders>
          </w:tcPr>
          <w:p w14:paraId="51698D2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7" w:type="dxa"/>
            <w:tcBorders>
              <w:top w:val="nil"/>
              <w:bottom w:val="single" w:sz="4" w:space="0" w:color="auto"/>
            </w:tcBorders>
          </w:tcPr>
          <w:p w14:paraId="5959EFC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9" w:type="dxa"/>
            <w:tcBorders>
              <w:top w:val="nil"/>
              <w:bottom w:val="single" w:sz="4" w:space="0" w:color="auto"/>
            </w:tcBorders>
          </w:tcPr>
          <w:p w14:paraId="6A4FBB5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.042*</w:t>
            </w:r>
          </w:p>
        </w:tc>
      </w:tr>
    </w:tbl>
    <w:p w14:paraId="2C8BA445" w14:textId="77777777" w:rsidR="00716A09" w:rsidRPr="009B0901" w:rsidRDefault="00716A09" w:rsidP="00716A09">
      <w:pPr>
        <w:rPr>
          <w:rFonts w:ascii="Times New Roman" w:hAnsi="Times New Roman" w:cs="Times New Roman"/>
          <w:sz w:val="20"/>
          <w:szCs w:val="20"/>
        </w:rPr>
      </w:pPr>
      <w:r w:rsidRPr="009B0901">
        <w:rPr>
          <w:rFonts w:ascii="Times New Roman" w:hAnsi="Times New Roman" w:cs="Times New Roman"/>
          <w:sz w:val="20"/>
          <w:szCs w:val="20"/>
        </w:rPr>
        <w:t>Data are given as mean (</w:t>
      </w:r>
      <w:r w:rsidRPr="009B0901">
        <w:rPr>
          <w:rFonts w:ascii="Times New Roman" w:hAnsi="Times New Roman" w:cs="Times New Roman"/>
          <w:color w:val="000000" w:themeColor="text1"/>
          <w:sz w:val="20"/>
          <w:szCs w:val="20"/>
        </w:rPr>
        <w:t>SD</w:t>
      </w:r>
      <w:r w:rsidRPr="009B0901">
        <w:rPr>
          <w:rFonts w:ascii="Times New Roman" w:hAnsi="Times New Roman" w:cs="Times New Roman"/>
          <w:sz w:val="20"/>
          <w:szCs w:val="20"/>
        </w:rPr>
        <w:t>) mmHg. CV: coefficient of variance; SBP: systolic blood pressure; SD: standard deviation; SV: successive variance.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B0901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312F7D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0.05</w:t>
      </w:r>
    </w:p>
    <w:p w14:paraId="0429A571" w14:textId="77777777" w:rsidR="00716A09" w:rsidRPr="00F8077B" w:rsidRDefault="00716A09" w:rsidP="00716A09"/>
    <w:p w14:paraId="32DE6B77" w14:textId="4ED7BEF8" w:rsidR="00716A09" w:rsidRDefault="00716A09"/>
    <w:p w14:paraId="45C61120" w14:textId="77777777" w:rsidR="00716A09" w:rsidRDefault="00716A09">
      <w:pPr>
        <w:widowControl/>
        <w:jc w:val="left"/>
      </w:pPr>
      <w:r>
        <w:br w:type="page"/>
      </w:r>
    </w:p>
    <w:p w14:paraId="61AEEECB" w14:textId="77777777" w:rsidR="00716A09" w:rsidRPr="009B0901" w:rsidRDefault="00716A09" w:rsidP="00716A09">
      <w:pPr>
        <w:rPr>
          <w:rFonts w:ascii="Times New Roman" w:hAnsi="Times New Roman" w:cs="Times New Roman"/>
          <w:sz w:val="20"/>
          <w:szCs w:val="20"/>
        </w:rPr>
      </w:pPr>
      <w:r w:rsidRPr="00A21003">
        <w:rPr>
          <w:rFonts w:ascii="Times New Roman" w:hAnsi="Times New Roman" w:cs="Times New Roman" w:hint="eastAsia"/>
          <w:sz w:val="20"/>
          <w:szCs w:val="20"/>
        </w:rPr>
        <w:t>T</w:t>
      </w:r>
      <w:r w:rsidRPr="00A21003">
        <w:rPr>
          <w:rFonts w:ascii="Times New Roman" w:hAnsi="Times New Roman" w:cs="Times New Roman"/>
          <w:sz w:val="20"/>
          <w:szCs w:val="20"/>
        </w:rPr>
        <w:t xml:space="preserve">able 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A21003">
        <w:rPr>
          <w:rFonts w:ascii="Times New Roman" w:hAnsi="Times New Roman" w:cs="Times New Roman"/>
          <w:sz w:val="20"/>
          <w:szCs w:val="20"/>
        </w:rPr>
        <w:t xml:space="preserve">. </w:t>
      </w:r>
      <w:r w:rsidRPr="009B0901">
        <w:rPr>
          <w:rFonts w:ascii="Times New Roman" w:hAnsi="Times New Roman" w:cs="Times New Roman"/>
          <w:sz w:val="20"/>
          <w:szCs w:val="20"/>
        </w:rPr>
        <w:t xml:space="preserve">OR for poor outcomes according to the quintiles of </w:t>
      </w:r>
      <w:r>
        <w:rPr>
          <w:rFonts w:ascii="Times New Roman" w:hAnsi="Times New Roman" w:cs="Times New Roman"/>
          <w:sz w:val="20"/>
          <w:szCs w:val="20"/>
        </w:rPr>
        <w:t>ICP</w:t>
      </w:r>
      <w:r w:rsidRPr="009B0901">
        <w:rPr>
          <w:rFonts w:ascii="Times New Roman" w:hAnsi="Times New Roman" w:cs="Times New Roman"/>
          <w:sz w:val="20"/>
          <w:szCs w:val="20"/>
        </w:rPr>
        <w:t xml:space="preserve"> variability indices in </w:t>
      </w:r>
      <w:r>
        <w:rPr>
          <w:rFonts w:ascii="Times New Roman" w:hAnsi="Times New Roman" w:cs="Times New Roman" w:hint="eastAsia"/>
          <w:sz w:val="20"/>
          <w:szCs w:val="20"/>
        </w:rPr>
        <w:t>ICH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patients</w:t>
      </w:r>
      <w:r>
        <w:rPr>
          <w:rFonts w:ascii="Times New Roman" w:hAnsi="Times New Roman" w:cs="Times New Roman"/>
          <w:sz w:val="20"/>
          <w:szCs w:val="20"/>
        </w:rPr>
        <w:t xml:space="preserve"> with baseline GCS &gt; 8.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1723"/>
        <w:gridCol w:w="779"/>
        <w:gridCol w:w="1659"/>
        <w:gridCol w:w="779"/>
        <w:gridCol w:w="1642"/>
        <w:gridCol w:w="779"/>
      </w:tblGrid>
      <w:tr w:rsidR="00716A09" w:rsidRPr="009B0901" w14:paraId="68F1C230" w14:textId="77777777" w:rsidTr="00E81589">
        <w:trPr>
          <w:jc w:val="center"/>
        </w:trPr>
        <w:tc>
          <w:tcPr>
            <w:tcW w:w="993" w:type="dxa"/>
            <w:vMerge w:val="restart"/>
            <w:tcBorders>
              <w:right w:val="nil"/>
            </w:tcBorders>
          </w:tcPr>
          <w:p w14:paraId="0F0BBFDC" w14:textId="77777777" w:rsidR="00716A09" w:rsidRPr="009B0901" w:rsidRDefault="00716A09" w:rsidP="00E8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0CC13C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odel 1</w:t>
            </w:r>
          </w:p>
        </w:tc>
        <w:tc>
          <w:tcPr>
            <w:tcW w:w="240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020276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odel 2</w:t>
            </w:r>
          </w:p>
        </w:tc>
        <w:tc>
          <w:tcPr>
            <w:tcW w:w="2413" w:type="dxa"/>
            <w:gridSpan w:val="2"/>
            <w:tcBorders>
              <w:left w:val="nil"/>
              <w:bottom w:val="single" w:sz="4" w:space="0" w:color="auto"/>
            </w:tcBorders>
          </w:tcPr>
          <w:p w14:paraId="2C94F11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Model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</w:tr>
      <w:tr w:rsidR="00716A09" w:rsidRPr="009B0901" w14:paraId="5660F8F0" w14:textId="77777777" w:rsidTr="00E81589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  <w:right w:val="nil"/>
            </w:tcBorders>
          </w:tcPr>
          <w:p w14:paraId="1DB3AC8B" w14:textId="77777777" w:rsidR="00716A09" w:rsidRPr="009B0901" w:rsidRDefault="00716A09" w:rsidP="00E8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left w:val="nil"/>
              <w:bottom w:val="single" w:sz="4" w:space="0" w:color="auto"/>
              <w:right w:val="nil"/>
            </w:tcBorders>
          </w:tcPr>
          <w:p w14:paraId="10EF02B4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R (95%CI)</w:t>
            </w:r>
          </w:p>
        </w:tc>
        <w:tc>
          <w:tcPr>
            <w:tcW w:w="721" w:type="dxa"/>
            <w:tcBorders>
              <w:left w:val="nil"/>
              <w:bottom w:val="single" w:sz="4" w:space="0" w:color="auto"/>
              <w:right w:val="nil"/>
            </w:tcBorders>
          </w:tcPr>
          <w:p w14:paraId="3C475B54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730" w:type="dxa"/>
            <w:tcBorders>
              <w:left w:val="nil"/>
              <w:bottom w:val="single" w:sz="4" w:space="0" w:color="auto"/>
              <w:right w:val="nil"/>
            </w:tcBorders>
          </w:tcPr>
          <w:p w14:paraId="1887783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R (95%CI)</w:t>
            </w:r>
          </w:p>
        </w:tc>
        <w:tc>
          <w:tcPr>
            <w:tcW w:w="679" w:type="dxa"/>
            <w:tcBorders>
              <w:left w:val="nil"/>
              <w:bottom w:val="single" w:sz="4" w:space="0" w:color="auto"/>
              <w:right w:val="nil"/>
            </w:tcBorders>
          </w:tcPr>
          <w:p w14:paraId="201C840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711" w:type="dxa"/>
            <w:tcBorders>
              <w:left w:val="nil"/>
              <w:bottom w:val="single" w:sz="4" w:space="0" w:color="auto"/>
              <w:right w:val="nil"/>
            </w:tcBorders>
          </w:tcPr>
          <w:p w14:paraId="01016EB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R (95%CI)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</w:tcBorders>
          </w:tcPr>
          <w:p w14:paraId="2F010D1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</w:tr>
      <w:tr w:rsidR="00716A09" w:rsidRPr="009B0901" w14:paraId="2BD555A5" w14:textId="77777777" w:rsidTr="00E81589">
        <w:trPr>
          <w:jc w:val="center"/>
        </w:trPr>
        <w:tc>
          <w:tcPr>
            <w:tcW w:w="8337" w:type="dxa"/>
            <w:gridSpan w:val="7"/>
            <w:tcBorders>
              <w:bottom w:val="nil"/>
            </w:tcBorders>
          </w:tcPr>
          <w:p w14:paraId="613AE7A3" w14:textId="77777777" w:rsidR="00716A09" w:rsidRPr="009B0901" w:rsidRDefault="00716A09" w:rsidP="00E81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ean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ICP</w:t>
            </w:r>
          </w:p>
        </w:tc>
      </w:tr>
      <w:tr w:rsidR="00716A09" w:rsidRPr="009B0901" w14:paraId="2E977133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32437754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6145A9E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894F63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15B56A6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6BBFB88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3516D4F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47F5750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716A09" w:rsidRPr="009B0901" w14:paraId="33FB56DB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02DE7B5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2C2E427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05B9DB1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4616700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65D557C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4495117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25CC919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716A09" w:rsidRPr="009B0901" w14:paraId="0888877B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4C3FDE1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4937B34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8E4A67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6D32BF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1E4ADC5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38F3598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6ABDA5A4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716A09" w:rsidRPr="009B0901" w14:paraId="12ED99D6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78C239A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4E2B59F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0275AE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30D6572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29D994A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1B29D58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2EF1F26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716A09" w:rsidRPr="009B0901" w14:paraId="1132922A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</w:tcPr>
          <w:p w14:paraId="40336B9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3CA04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59B17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A6DB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1.89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0.79-2.87)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0AC0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43D2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</w:tcBorders>
          </w:tcPr>
          <w:p w14:paraId="340A7B8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716A09" w:rsidRPr="009B0901" w14:paraId="065BF052" w14:textId="77777777" w:rsidTr="00E81589">
        <w:trPr>
          <w:jc w:val="center"/>
        </w:trPr>
        <w:tc>
          <w:tcPr>
            <w:tcW w:w="8337" w:type="dxa"/>
            <w:gridSpan w:val="7"/>
            <w:tcBorders>
              <w:bottom w:val="nil"/>
            </w:tcBorders>
          </w:tcPr>
          <w:p w14:paraId="5C1E02BD" w14:textId="77777777" w:rsidR="00716A09" w:rsidRPr="009B0901" w:rsidRDefault="00716A09" w:rsidP="00E81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ax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ICP</w:t>
            </w:r>
          </w:p>
        </w:tc>
      </w:tr>
      <w:tr w:rsidR="00716A09" w:rsidRPr="009B0901" w14:paraId="18FAB297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101F1D3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14B1370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D99C6A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3F67328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750A966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32389EB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412DE6C4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716A09" w:rsidRPr="009B0901" w14:paraId="48752B89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4A205F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36CC075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C432F7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48808FF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071EF4B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499F7E2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06B77E4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6A09" w:rsidRPr="009B0901" w14:paraId="44AA35A9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5213FF4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643474A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B6CC15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26417B0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9186D6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792A611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69DC54B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6A09" w:rsidRPr="009B0901" w14:paraId="2CB6431B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50D97E0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42C54A2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5BBACE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2BE55D8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1942F48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38AC37D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41E5ECB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716A09" w:rsidRPr="009B0901" w14:paraId="55879DEF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</w:tcPr>
          <w:p w14:paraId="67391F8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7A504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6D1B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893BF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E59A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535814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</w:tcBorders>
          </w:tcPr>
          <w:p w14:paraId="0566D86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6A09" w:rsidRPr="009B0901" w14:paraId="21B7CCCC" w14:textId="77777777" w:rsidTr="00E81589">
        <w:trPr>
          <w:jc w:val="center"/>
        </w:trPr>
        <w:tc>
          <w:tcPr>
            <w:tcW w:w="8337" w:type="dxa"/>
            <w:gridSpan w:val="7"/>
            <w:tcBorders>
              <w:bottom w:val="nil"/>
            </w:tcBorders>
          </w:tcPr>
          <w:p w14:paraId="4EC2C977" w14:textId="77777777" w:rsidR="00716A09" w:rsidRPr="009B0901" w:rsidRDefault="00716A09" w:rsidP="00E81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ICP</w:t>
            </w:r>
            <w:r w:rsidRPr="009B090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SD</w:t>
            </w:r>
          </w:p>
        </w:tc>
      </w:tr>
      <w:tr w:rsidR="00716A09" w:rsidRPr="009B0901" w14:paraId="52846D07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23387D8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4934B8E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4BA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DA44BA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06A732D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57572F2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46B920C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472BF0F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7BC8698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716A09" w:rsidRPr="009B0901" w14:paraId="552E5D4A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3D57866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61CCD81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0A8BCC8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3032BB9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2552D06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75116BE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3866A75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16A09" w:rsidRPr="009B0901" w14:paraId="6B021FE6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EBDD1E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032B361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BC78EE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21C1759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15C89AD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4BE7F48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1C9DC10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6A09" w:rsidRPr="009B0901" w14:paraId="5950D328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4B8EA0E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39BFC2E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6-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0CA574A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42792F3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E15372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4EF2D69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552075B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6A09" w:rsidRPr="009B0901" w14:paraId="121ED1CB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</w:tcPr>
          <w:p w14:paraId="0CC1920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BF0F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28B03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DF31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63BEE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9E8B7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</w:tcBorders>
          </w:tcPr>
          <w:p w14:paraId="40582F6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16A09" w:rsidRPr="009B0901" w14:paraId="4A8250C0" w14:textId="77777777" w:rsidTr="00E81589">
        <w:trPr>
          <w:jc w:val="center"/>
        </w:trPr>
        <w:tc>
          <w:tcPr>
            <w:tcW w:w="8337" w:type="dxa"/>
            <w:gridSpan w:val="7"/>
            <w:tcBorders>
              <w:bottom w:val="nil"/>
            </w:tcBorders>
          </w:tcPr>
          <w:p w14:paraId="436310A5" w14:textId="77777777" w:rsidR="00716A09" w:rsidRPr="009B0901" w:rsidRDefault="00716A09" w:rsidP="00E81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ICP</w:t>
            </w:r>
            <w:r w:rsidRPr="009B090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CV</w:t>
            </w:r>
          </w:p>
        </w:tc>
      </w:tr>
      <w:tr w:rsidR="00716A09" w:rsidRPr="009B0901" w14:paraId="60F3F7B8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0460A22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0A3A7CA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00CDDB0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4578D4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5DD2D2E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7BF2AB1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279A2E6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716A09" w:rsidRPr="009B0901" w14:paraId="3D7F9688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0A732BC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7F644F2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63CA84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200FF52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.89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0.78-2.24)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1F3D62D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110695E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44B060D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</w:tr>
      <w:tr w:rsidR="00716A09" w:rsidRPr="009B0901" w14:paraId="6010FC44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2BEC05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4AE68B4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0979CDF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20DED51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.45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0.59-2.39)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1FA1D03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1DBC8C7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65649E1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6A09" w:rsidRPr="009B0901" w14:paraId="3B2698B0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06AAB3D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5DC2119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92A1A4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5F3E439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.61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2.19-8.08)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72B4148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018477F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6-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51FB924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6A09" w:rsidRPr="009B0901" w14:paraId="20CD8145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</w:tcPr>
          <w:p w14:paraId="52BC6B6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15BF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1A46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6D4B4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.03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1.32-4.05)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ECC0C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AD373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8-9.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</w:tcBorders>
          </w:tcPr>
          <w:p w14:paraId="2F2B078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6A09" w:rsidRPr="009B0901" w14:paraId="17822670" w14:textId="77777777" w:rsidTr="00E81589">
        <w:trPr>
          <w:jc w:val="center"/>
        </w:trPr>
        <w:tc>
          <w:tcPr>
            <w:tcW w:w="8337" w:type="dxa"/>
            <w:gridSpan w:val="7"/>
            <w:tcBorders>
              <w:bottom w:val="nil"/>
            </w:tcBorders>
          </w:tcPr>
          <w:p w14:paraId="06E4EDC4" w14:textId="77777777" w:rsidR="00716A09" w:rsidRPr="009B0901" w:rsidRDefault="00716A09" w:rsidP="00E81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ICP</w:t>
            </w:r>
            <w:r w:rsidRPr="009B090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SV</w:t>
            </w:r>
          </w:p>
        </w:tc>
      </w:tr>
      <w:tr w:rsidR="00716A09" w:rsidRPr="009B0901" w14:paraId="5A86E3CD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77094CE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3AD95A2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F6417E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DF4F5C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9864B8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700C71B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2872E34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716A09" w:rsidRPr="009B0901" w14:paraId="535598FA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03DE1FB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7B738D1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1AF799F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27DB96C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.39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0.73-1.88)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2E34A45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3491791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4BDF5F3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6A09" w:rsidRPr="009B0901" w14:paraId="2557D862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15DA854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7B3832E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605017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916D5C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.82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1.31-3.34)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7C14041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26ECD2D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6660A99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6A09" w:rsidRPr="009B0901" w14:paraId="53FB5841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3614F41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5CE574B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9BC7B0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EC9C6B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.56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2.35-10.69)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1DD9334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3090C15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3C5640A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6A09" w:rsidRPr="009B0901" w14:paraId="4A9FB9EA" w14:textId="77777777" w:rsidTr="00E81589">
        <w:trPr>
          <w:jc w:val="center"/>
        </w:trPr>
        <w:tc>
          <w:tcPr>
            <w:tcW w:w="993" w:type="dxa"/>
            <w:tcBorders>
              <w:top w:val="nil"/>
              <w:right w:val="nil"/>
            </w:tcBorders>
          </w:tcPr>
          <w:p w14:paraId="6C758CA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</w:tcPr>
          <w:p w14:paraId="74A2CB9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</w:tcPr>
          <w:p w14:paraId="2469851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right w:val="nil"/>
            </w:tcBorders>
          </w:tcPr>
          <w:p w14:paraId="7F22F14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.09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1.99-9.87)</w:t>
            </w:r>
          </w:p>
        </w:tc>
        <w:tc>
          <w:tcPr>
            <w:tcW w:w="679" w:type="dxa"/>
            <w:tcBorders>
              <w:top w:val="nil"/>
              <w:left w:val="nil"/>
              <w:right w:val="nil"/>
            </w:tcBorders>
          </w:tcPr>
          <w:p w14:paraId="7A90418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1" w:type="dxa"/>
            <w:tcBorders>
              <w:top w:val="nil"/>
              <w:left w:val="nil"/>
              <w:right w:val="nil"/>
            </w:tcBorders>
          </w:tcPr>
          <w:p w14:paraId="0B2E01F4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7-11.0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</w:tcBorders>
          </w:tcPr>
          <w:p w14:paraId="7F0DAC8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6CAC12F5" w14:textId="753E388A" w:rsidR="00716A09" w:rsidRDefault="00716A09" w:rsidP="00716A09">
      <w:pPr>
        <w:rPr>
          <w:rFonts w:ascii="Times New Roman" w:hAnsi="Times New Roman" w:cs="Times New Roman"/>
          <w:sz w:val="20"/>
          <w:szCs w:val="20"/>
        </w:rPr>
      </w:pPr>
      <w:r w:rsidRPr="00881D0A">
        <w:rPr>
          <w:rFonts w:ascii="Times New Roman" w:hAnsi="Times New Roman" w:cs="Times New Roman"/>
          <w:sz w:val="20"/>
          <w:szCs w:val="20"/>
        </w:rPr>
        <w:t xml:space="preserve">Q1: lowest quintile group of each </w:t>
      </w:r>
      <w:r>
        <w:rPr>
          <w:rFonts w:ascii="Times New Roman" w:hAnsi="Times New Roman" w:cs="Times New Roman" w:hint="eastAsia"/>
          <w:sz w:val="20"/>
          <w:szCs w:val="20"/>
        </w:rPr>
        <w:t>intracranial</w:t>
      </w:r>
      <w:r w:rsidRPr="00881D0A">
        <w:rPr>
          <w:rFonts w:ascii="Times New Roman" w:hAnsi="Times New Roman" w:cs="Times New Roman"/>
          <w:sz w:val="20"/>
          <w:szCs w:val="20"/>
        </w:rPr>
        <w:t xml:space="preserve"> pressure variability indices; Q5: highest quintile group of each </w:t>
      </w:r>
      <w:r>
        <w:rPr>
          <w:rFonts w:ascii="Times New Roman" w:hAnsi="Times New Roman" w:cs="Times New Roman" w:hint="eastAsia"/>
          <w:sz w:val="20"/>
          <w:szCs w:val="20"/>
        </w:rPr>
        <w:t>intracranial</w:t>
      </w:r>
      <w:r w:rsidRPr="00881D0A">
        <w:rPr>
          <w:rFonts w:ascii="Times New Roman" w:hAnsi="Times New Roman" w:cs="Times New Roman"/>
          <w:sz w:val="20"/>
          <w:szCs w:val="20"/>
        </w:rPr>
        <w:t xml:space="preserve"> pressure variability indices. Model 1 was adjusted for baseline injury severity (</w:t>
      </w:r>
      <w:r>
        <w:rPr>
          <w:rFonts w:ascii="Times New Roman" w:hAnsi="Times New Roman" w:cs="Times New Roman"/>
          <w:sz w:val="20"/>
          <w:szCs w:val="20"/>
        </w:rPr>
        <w:t>GCS</w:t>
      </w:r>
      <w:r w:rsidRPr="00881D0A">
        <w:rPr>
          <w:rFonts w:ascii="Times New Roman" w:hAnsi="Times New Roman" w:cs="Times New Roman"/>
          <w:sz w:val="20"/>
          <w:szCs w:val="20"/>
        </w:rPr>
        <w:t xml:space="preserve"> dichotomized at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881D0A">
        <w:rPr>
          <w:rFonts w:ascii="Times New Roman" w:hAnsi="Times New Roman" w:cs="Times New Roman"/>
          <w:sz w:val="20"/>
          <w:szCs w:val="20"/>
        </w:rPr>
        <w:t xml:space="preserve"> to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881D0A">
        <w:rPr>
          <w:rFonts w:ascii="Times New Roman" w:hAnsi="Times New Roman" w:cs="Times New Roman"/>
          <w:sz w:val="20"/>
          <w:szCs w:val="20"/>
        </w:rPr>
        <w:t xml:space="preserve"> versus </w:t>
      </w:r>
      <w:r>
        <w:rPr>
          <w:rFonts w:ascii="Times New Roman" w:hAnsi="Times New Roman" w:cs="Times New Roman"/>
          <w:sz w:val="20"/>
          <w:szCs w:val="20"/>
        </w:rPr>
        <w:t>9 to 15</w:t>
      </w:r>
      <w:r w:rsidRPr="00881D0A">
        <w:rPr>
          <w:rFonts w:ascii="Times New Roman" w:hAnsi="Times New Roman" w:cs="Times New Roman"/>
          <w:sz w:val="20"/>
          <w:szCs w:val="20"/>
        </w:rPr>
        <w:t xml:space="preserve">), age (dichotomized at 40 year). Model 2 was adjusted for variables in model 1 plus other baseline clinical variables known to have an association with the </w:t>
      </w:r>
      <w:r>
        <w:rPr>
          <w:rFonts w:ascii="Times New Roman" w:hAnsi="Times New Roman" w:cs="Times New Roman"/>
          <w:sz w:val="20"/>
          <w:szCs w:val="20"/>
        </w:rPr>
        <w:t>ICH</w:t>
      </w:r>
      <w:r w:rsidRPr="00881D0A">
        <w:rPr>
          <w:rFonts w:ascii="Times New Roman" w:hAnsi="Times New Roman" w:cs="Times New Roman"/>
          <w:sz w:val="20"/>
          <w:szCs w:val="20"/>
        </w:rPr>
        <w:t xml:space="preserve"> outcome (body mass index, hypertension, alcohol habit, Neutrophil-to-Lymphocyte Ratio, coagulopathy, Hemoglobin, BUN and Creatinine). Because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881D0A">
        <w:rPr>
          <w:rFonts w:ascii="Times New Roman" w:hAnsi="Times New Roman" w:cs="Times New Roman"/>
          <w:sz w:val="20"/>
          <w:szCs w:val="20"/>
        </w:rPr>
        <w:t xml:space="preserve">PV increases proportionally to increasing </w:t>
      </w:r>
      <w:r>
        <w:rPr>
          <w:rFonts w:ascii="Times New Roman" w:hAnsi="Times New Roman" w:cs="Times New Roman"/>
          <w:sz w:val="20"/>
          <w:szCs w:val="20"/>
        </w:rPr>
        <w:t>IC</w:t>
      </w:r>
      <w:r w:rsidRPr="00881D0A">
        <w:rPr>
          <w:rFonts w:ascii="Times New Roman" w:hAnsi="Times New Roman" w:cs="Times New Roman"/>
          <w:sz w:val="20"/>
          <w:szCs w:val="20"/>
        </w:rPr>
        <w:t xml:space="preserve">P level, model 3 was adjusted for model 2 variables plus mean </w:t>
      </w:r>
      <w:r>
        <w:rPr>
          <w:rFonts w:ascii="Times New Roman" w:hAnsi="Times New Roman" w:cs="Times New Roman"/>
          <w:sz w:val="20"/>
          <w:szCs w:val="20"/>
        </w:rPr>
        <w:t>ICP</w:t>
      </w:r>
      <w:r w:rsidRPr="00881D0A">
        <w:rPr>
          <w:rFonts w:ascii="Times New Roman" w:hAnsi="Times New Roman" w:cs="Times New Roman"/>
          <w:sz w:val="20"/>
          <w:szCs w:val="20"/>
        </w:rPr>
        <w:t xml:space="preserve">. CI indicates confidence interval; OR: odds ratio; </w:t>
      </w:r>
      <w:r>
        <w:rPr>
          <w:rFonts w:ascii="Times New Roman" w:hAnsi="Times New Roman" w:cs="Times New Roman"/>
          <w:sz w:val="20"/>
          <w:szCs w:val="20"/>
        </w:rPr>
        <w:t>ICP</w:t>
      </w:r>
      <w:r w:rsidRPr="00881D0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 w:hint="eastAsia"/>
          <w:sz w:val="20"/>
          <w:szCs w:val="20"/>
        </w:rPr>
        <w:t>intracranial</w:t>
      </w:r>
      <w:r w:rsidRPr="00881D0A">
        <w:rPr>
          <w:rFonts w:ascii="Times New Roman" w:hAnsi="Times New Roman" w:cs="Times New Roman"/>
          <w:sz w:val="20"/>
          <w:szCs w:val="20"/>
        </w:rPr>
        <w:t xml:space="preserve"> pressure; </w:t>
      </w:r>
      <w:r>
        <w:rPr>
          <w:rFonts w:ascii="Times New Roman" w:hAnsi="Times New Roman" w:cs="Times New Roman"/>
          <w:sz w:val="20"/>
          <w:szCs w:val="20"/>
        </w:rPr>
        <w:t>IC</w:t>
      </w:r>
      <w:r w:rsidRPr="00881D0A">
        <w:rPr>
          <w:rFonts w:ascii="Times New Roman" w:hAnsi="Times New Roman" w:cs="Times New Roman"/>
          <w:sz w:val="20"/>
          <w:szCs w:val="20"/>
        </w:rPr>
        <w:t>P</w:t>
      </w:r>
      <w:r w:rsidRPr="00881D0A">
        <w:rPr>
          <w:rFonts w:ascii="Times New Roman" w:hAnsi="Times New Roman" w:cs="Times New Roman"/>
          <w:sz w:val="20"/>
          <w:szCs w:val="20"/>
          <w:vertAlign w:val="subscript"/>
        </w:rPr>
        <w:t>CV</w:t>
      </w:r>
      <w:r w:rsidRPr="00881D0A">
        <w:rPr>
          <w:rFonts w:ascii="Times New Roman" w:hAnsi="Times New Roman" w:cs="Times New Roman"/>
          <w:sz w:val="20"/>
          <w:szCs w:val="20"/>
        </w:rPr>
        <w:t xml:space="preserve">: coefficient of variation of </w:t>
      </w:r>
      <w:r>
        <w:rPr>
          <w:rFonts w:ascii="Times New Roman" w:hAnsi="Times New Roman" w:cs="Times New Roman"/>
          <w:sz w:val="20"/>
          <w:szCs w:val="20"/>
        </w:rPr>
        <w:t>ICP</w:t>
      </w:r>
      <w:r w:rsidRPr="00881D0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>ICP</w:t>
      </w:r>
      <w:r w:rsidRPr="00881D0A">
        <w:rPr>
          <w:rFonts w:ascii="Times New Roman" w:hAnsi="Times New Roman" w:cs="Times New Roman"/>
          <w:sz w:val="20"/>
          <w:szCs w:val="20"/>
          <w:vertAlign w:val="subscript"/>
        </w:rPr>
        <w:t>SD</w:t>
      </w:r>
      <w:r w:rsidRPr="00881D0A">
        <w:rPr>
          <w:rFonts w:ascii="Times New Roman" w:hAnsi="Times New Roman" w:cs="Times New Roman"/>
          <w:sz w:val="20"/>
          <w:szCs w:val="20"/>
        </w:rPr>
        <w:t xml:space="preserve">: standard deviation of </w:t>
      </w:r>
      <w:r>
        <w:rPr>
          <w:rFonts w:ascii="Times New Roman" w:hAnsi="Times New Roman" w:cs="Times New Roman"/>
          <w:sz w:val="20"/>
          <w:szCs w:val="20"/>
        </w:rPr>
        <w:t>ICP</w:t>
      </w:r>
      <w:r w:rsidRPr="00881D0A"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/>
          <w:sz w:val="20"/>
          <w:szCs w:val="20"/>
        </w:rPr>
        <w:t>ICP</w:t>
      </w:r>
      <w:r w:rsidRPr="00881D0A">
        <w:rPr>
          <w:rFonts w:ascii="Times New Roman" w:hAnsi="Times New Roman" w:cs="Times New Roman"/>
          <w:sz w:val="20"/>
          <w:szCs w:val="20"/>
          <w:vertAlign w:val="subscript"/>
        </w:rPr>
        <w:t>SV</w:t>
      </w:r>
      <w:r w:rsidRPr="00881D0A">
        <w:rPr>
          <w:rFonts w:ascii="Times New Roman" w:hAnsi="Times New Roman" w:cs="Times New Roman"/>
          <w:sz w:val="20"/>
          <w:szCs w:val="20"/>
        </w:rPr>
        <w:t xml:space="preserve">: successive variation of </w:t>
      </w:r>
      <w:r>
        <w:rPr>
          <w:rFonts w:ascii="Times New Roman" w:hAnsi="Times New Roman" w:cs="Times New Roman"/>
          <w:sz w:val="20"/>
          <w:szCs w:val="20"/>
        </w:rPr>
        <w:t>ICP</w:t>
      </w:r>
      <w:r w:rsidRPr="00881D0A">
        <w:rPr>
          <w:rFonts w:ascii="Times New Roman" w:hAnsi="Times New Roman" w:cs="Times New Roman"/>
          <w:sz w:val="20"/>
          <w:szCs w:val="20"/>
        </w:rPr>
        <w:t>.</w:t>
      </w:r>
    </w:p>
    <w:p w14:paraId="6F0BFA7E" w14:textId="77777777" w:rsidR="00716A09" w:rsidRDefault="00716A09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6A5E97E" w14:textId="77777777" w:rsidR="00716A09" w:rsidRPr="009B0901" w:rsidRDefault="00716A09" w:rsidP="00716A09">
      <w:pPr>
        <w:rPr>
          <w:rFonts w:ascii="Times New Roman" w:hAnsi="Times New Roman" w:cs="Times New Roman"/>
          <w:sz w:val="20"/>
          <w:szCs w:val="20"/>
        </w:rPr>
      </w:pPr>
      <w:r w:rsidRPr="00A21003">
        <w:rPr>
          <w:rFonts w:ascii="Times New Roman" w:hAnsi="Times New Roman" w:cs="Times New Roman" w:hint="eastAsia"/>
          <w:sz w:val="20"/>
          <w:szCs w:val="20"/>
        </w:rPr>
        <w:t>T</w:t>
      </w:r>
      <w:r w:rsidRPr="00A21003">
        <w:rPr>
          <w:rFonts w:ascii="Times New Roman" w:hAnsi="Times New Roman" w:cs="Times New Roman"/>
          <w:sz w:val="20"/>
          <w:szCs w:val="20"/>
        </w:rPr>
        <w:t xml:space="preserve">able 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A21003">
        <w:rPr>
          <w:rFonts w:ascii="Times New Roman" w:hAnsi="Times New Roman" w:cs="Times New Roman"/>
          <w:sz w:val="20"/>
          <w:szCs w:val="20"/>
        </w:rPr>
        <w:t xml:space="preserve">. </w:t>
      </w:r>
      <w:r w:rsidRPr="009B0901">
        <w:rPr>
          <w:rFonts w:ascii="Times New Roman" w:hAnsi="Times New Roman" w:cs="Times New Roman"/>
          <w:sz w:val="20"/>
          <w:szCs w:val="20"/>
        </w:rPr>
        <w:t xml:space="preserve">OR for poor outcomes according to the quintiles of </w:t>
      </w:r>
      <w:r>
        <w:rPr>
          <w:rFonts w:ascii="Times New Roman" w:hAnsi="Times New Roman" w:cs="Times New Roman"/>
          <w:sz w:val="20"/>
          <w:szCs w:val="20"/>
        </w:rPr>
        <w:t>ICP</w:t>
      </w:r>
      <w:r w:rsidRPr="009B0901">
        <w:rPr>
          <w:rFonts w:ascii="Times New Roman" w:hAnsi="Times New Roman" w:cs="Times New Roman"/>
          <w:sz w:val="20"/>
          <w:szCs w:val="20"/>
        </w:rPr>
        <w:t xml:space="preserve"> variability indices in </w:t>
      </w:r>
      <w:r>
        <w:rPr>
          <w:rFonts w:ascii="Times New Roman" w:hAnsi="Times New Roman" w:cs="Times New Roman" w:hint="eastAsia"/>
          <w:sz w:val="20"/>
          <w:szCs w:val="20"/>
        </w:rPr>
        <w:t>ICH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patients</w:t>
      </w:r>
      <w:r>
        <w:rPr>
          <w:rFonts w:ascii="Times New Roman" w:hAnsi="Times New Roman" w:cs="Times New Roman"/>
          <w:sz w:val="20"/>
          <w:szCs w:val="20"/>
        </w:rPr>
        <w:t xml:space="preserve"> with baseline GCS 3 to 8.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1723"/>
        <w:gridCol w:w="779"/>
        <w:gridCol w:w="1659"/>
        <w:gridCol w:w="779"/>
        <w:gridCol w:w="1642"/>
        <w:gridCol w:w="779"/>
      </w:tblGrid>
      <w:tr w:rsidR="00716A09" w:rsidRPr="009B0901" w14:paraId="497F61E9" w14:textId="77777777" w:rsidTr="00E81589">
        <w:trPr>
          <w:jc w:val="center"/>
        </w:trPr>
        <w:tc>
          <w:tcPr>
            <w:tcW w:w="993" w:type="dxa"/>
            <w:vMerge w:val="restart"/>
            <w:tcBorders>
              <w:right w:val="nil"/>
            </w:tcBorders>
          </w:tcPr>
          <w:p w14:paraId="75FB52D3" w14:textId="77777777" w:rsidR="00716A09" w:rsidRPr="009B0901" w:rsidRDefault="00716A09" w:rsidP="00E8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5A5508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odel 1</w:t>
            </w:r>
          </w:p>
        </w:tc>
        <w:tc>
          <w:tcPr>
            <w:tcW w:w="240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20E356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odel 2</w:t>
            </w:r>
          </w:p>
        </w:tc>
        <w:tc>
          <w:tcPr>
            <w:tcW w:w="2413" w:type="dxa"/>
            <w:gridSpan w:val="2"/>
            <w:tcBorders>
              <w:left w:val="nil"/>
              <w:bottom w:val="single" w:sz="4" w:space="0" w:color="auto"/>
            </w:tcBorders>
          </w:tcPr>
          <w:p w14:paraId="2623E11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Model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</w:tr>
      <w:tr w:rsidR="00716A09" w:rsidRPr="009B0901" w14:paraId="44BD6D72" w14:textId="77777777" w:rsidTr="00E81589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  <w:right w:val="nil"/>
            </w:tcBorders>
          </w:tcPr>
          <w:p w14:paraId="36DBFBB7" w14:textId="77777777" w:rsidR="00716A09" w:rsidRPr="009B0901" w:rsidRDefault="00716A09" w:rsidP="00E81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left w:val="nil"/>
              <w:bottom w:val="single" w:sz="4" w:space="0" w:color="auto"/>
              <w:right w:val="nil"/>
            </w:tcBorders>
          </w:tcPr>
          <w:p w14:paraId="30546DA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R (95%CI)</w:t>
            </w:r>
          </w:p>
        </w:tc>
        <w:tc>
          <w:tcPr>
            <w:tcW w:w="721" w:type="dxa"/>
            <w:tcBorders>
              <w:left w:val="nil"/>
              <w:bottom w:val="single" w:sz="4" w:space="0" w:color="auto"/>
              <w:right w:val="nil"/>
            </w:tcBorders>
          </w:tcPr>
          <w:p w14:paraId="320069A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730" w:type="dxa"/>
            <w:tcBorders>
              <w:left w:val="nil"/>
              <w:bottom w:val="single" w:sz="4" w:space="0" w:color="auto"/>
              <w:right w:val="nil"/>
            </w:tcBorders>
          </w:tcPr>
          <w:p w14:paraId="54E2036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R (95%CI)</w:t>
            </w:r>
          </w:p>
        </w:tc>
        <w:tc>
          <w:tcPr>
            <w:tcW w:w="679" w:type="dxa"/>
            <w:tcBorders>
              <w:left w:val="nil"/>
              <w:bottom w:val="single" w:sz="4" w:space="0" w:color="auto"/>
              <w:right w:val="nil"/>
            </w:tcBorders>
          </w:tcPr>
          <w:p w14:paraId="7DA9A184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711" w:type="dxa"/>
            <w:tcBorders>
              <w:left w:val="nil"/>
              <w:bottom w:val="single" w:sz="4" w:space="0" w:color="auto"/>
              <w:right w:val="nil"/>
            </w:tcBorders>
          </w:tcPr>
          <w:p w14:paraId="6FA6450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R (95%CI)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</w:tcBorders>
          </w:tcPr>
          <w:p w14:paraId="58B2218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</w:tr>
      <w:tr w:rsidR="00716A09" w:rsidRPr="009B0901" w14:paraId="0A36E7B7" w14:textId="77777777" w:rsidTr="00E81589">
        <w:trPr>
          <w:jc w:val="center"/>
        </w:trPr>
        <w:tc>
          <w:tcPr>
            <w:tcW w:w="8337" w:type="dxa"/>
            <w:gridSpan w:val="7"/>
            <w:tcBorders>
              <w:bottom w:val="nil"/>
            </w:tcBorders>
          </w:tcPr>
          <w:p w14:paraId="321C7EBD" w14:textId="77777777" w:rsidR="00716A09" w:rsidRPr="009B0901" w:rsidRDefault="00716A09" w:rsidP="00E81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ean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ICP</w:t>
            </w:r>
          </w:p>
        </w:tc>
      </w:tr>
      <w:tr w:rsidR="00716A09" w:rsidRPr="009B0901" w14:paraId="19DA46F2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7763FCC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51E5E31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B46DAF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684B83E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4113CD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1458F0B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3317245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716A09" w:rsidRPr="009B0901" w14:paraId="6D2ED1FB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5E078D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6F89DD5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16FE87F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3DB2CB5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0F2FED2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3CA9A02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5271A75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716A09" w:rsidRPr="009B0901" w14:paraId="4DBBE559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383A8EA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397FA244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080DF5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1B06231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557D12A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3A408C3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594F2E9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716A09" w:rsidRPr="009B0901" w14:paraId="13D559F5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3C5A568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70B6790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-2.9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34D97F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2CB04B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7181C11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19D9881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4945BFA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716A09" w:rsidRPr="009B0901" w14:paraId="43D8F15A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</w:tcPr>
          <w:p w14:paraId="7AE8D70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D3AB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3951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C70A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B48F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7B9E8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</w:tcBorders>
          </w:tcPr>
          <w:p w14:paraId="3E7C5BC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716A09" w:rsidRPr="009B0901" w14:paraId="1896A904" w14:textId="77777777" w:rsidTr="00E81589">
        <w:trPr>
          <w:jc w:val="center"/>
        </w:trPr>
        <w:tc>
          <w:tcPr>
            <w:tcW w:w="8337" w:type="dxa"/>
            <w:gridSpan w:val="7"/>
            <w:tcBorders>
              <w:bottom w:val="nil"/>
            </w:tcBorders>
          </w:tcPr>
          <w:p w14:paraId="74AFD54C" w14:textId="77777777" w:rsidR="00716A09" w:rsidRPr="009B0901" w:rsidRDefault="00716A09" w:rsidP="00E81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ax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ICP</w:t>
            </w:r>
          </w:p>
        </w:tc>
      </w:tr>
      <w:tr w:rsidR="00716A09" w:rsidRPr="009B0901" w14:paraId="689B1B3E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6DEC13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0AA72EC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AB9587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43828E9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02A5F34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3372C74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5552E80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716A09" w:rsidRPr="009B0901" w14:paraId="65854A36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2171122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09D2734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99E4AF4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8AE67C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.88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0.88-3.19)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55CF2D4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0808F8C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5B3D9B8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716A09" w:rsidRPr="009B0901" w14:paraId="1DA5A416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457CD93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61A6573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56CCE5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A33E47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.57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0.71-2.38)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3D1CBA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127DC41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7DD98A9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</w:tr>
      <w:tr w:rsidR="00716A09" w:rsidRPr="009B0901" w14:paraId="36F0C819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7694978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3D856D4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2BE443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184AC7E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.39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1.76-3.24)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07E3699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3A56B80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2BDF774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6A09" w:rsidRPr="009B0901" w14:paraId="57A0BFD7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</w:tcPr>
          <w:p w14:paraId="4E393BF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EB7F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A37564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B32D4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.21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0.74-1.88)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9BD0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51FA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</w:tcBorders>
          </w:tcPr>
          <w:p w14:paraId="636C951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6A09" w:rsidRPr="009B0901" w14:paraId="27187089" w14:textId="77777777" w:rsidTr="00E81589">
        <w:trPr>
          <w:jc w:val="center"/>
        </w:trPr>
        <w:tc>
          <w:tcPr>
            <w:tcW w:w="8337" w:type="dxa"/>
            <w:gridSpan w:val="7"/>
            <w:tcBorders>
              <w:bottom w:val="nil"/>
            </w:tcBorders>
          </w:tcPr>
          <w:p w14:paraId="4CEC7A30" w14:textId="77777777" w:rsidR="00716A09" w:rsidRPr="009B0901" w:rsidRDefault="00716A09" w:rsidP="00E81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ICP</w:t>
            </w:r>
            <w:r w:rsidRPr="009B090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SD</w:t>
            </w:r>
          </w:p>
        </w:tc>
      </w:tr>
      <w:tr w:rsidR="00716A09" w:rsidRPr="009B0901" w14:paraId="0E18D7B2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FA1FD3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347C828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7A80A4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49DFC3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6BE2727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694E5C5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7E39E52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716A09" w:rsidRPr="009B0901" w14:paraId="1621AD36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A1788E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23ECCDF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-2.0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EA5EC0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4E5C689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4A261EF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337F7C1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3CC96B2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716A09" w:rsidRPr="009B0901" w14:paraId="72FA6DD8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24FEC0D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5C39CCB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06FF1B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51997DE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0880FBF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574FDB4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2D9CC9E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716A09" w:rsidRPr="009B0901" w14:paraId="7F2708D1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0C54E9E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309D6B0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21FC2E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3785368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0C8A3A6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2DF04FD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77331E8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6A09" w:rsidRPr="009B0901" w14:paraId="5CBEF04F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</w:tcPr>
          <w:p w14:paraId="178A29C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231E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-9.8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2417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C743E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5F47A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0BF3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</w:tcBorders>
          </w:tcPr>
          <w:p w14:paraId="2DB3909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16A09" w:rsidRPr="009B0901" w14:paraId="7628C1BE" w14:textId="77777777" w:rsidTr="00E81589">
        <w:trPr>
          <w:jc w:val="center"/>
        </w:trPr>
        <w:tc>
          <w:tcPr>
            <w:tcW w:w="8337" w:type="dxa"/>
            <w:gridSpan w:val="7"/>
            <w:tcBorders>
              <w:bottom w:val="nil"/>
            </w:tcBorders>
          </w:tcPr>
          <w:p w14:paraId="2415DF6B" w14:textId="77777777" w:rsidR="00716A09" w:rsidRPr="009B0901" w:rsidRDefault="00716A09" w:rsidP="00E81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ICP</w:t>
            </w:r>
            <w:r w:rsidRPr="009B090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CV</w:t>
            </w:r>
          </w:p>
        </w:tc>
      </w:tr>
      <w:tr w:rsidR="00716A09" w:rsidRPr="009B0901" w14:paraId="7B171BF9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149D86D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7A4BBB6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661469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1CDD151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687F338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72E98F6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052F1A7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716A09" w:rsidRPr="009B0901" w14:paraId="063C36CE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40990A0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4A21AD9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090D62E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61982B1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25B9A57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5E0C873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21AD08E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716A09" w:rsidRPr="009B0901" w14:paraId="5C17ED33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4F0F33F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154A186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5696D054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2C3071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EF4291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37D93D7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241887A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716A09" w:rsidRPr="009B0901" w14:paraId="7EFFF359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1CF3A2D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49BA8F0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150E14F4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58468F7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25FA6BE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130A1BB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05D6081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6A09" w:rsidRPr="009B0901" w14:paraId="06A9693D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</w:tcPr>
          <w:p w14:paraId="3C279D9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6425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ACC54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3DA77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4EE1F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08B9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</w:tcBorders>
          </w:tcPr>
          <w:p w14:paraId="2938E4A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6A09" w:rsidRPr="009B0901" w14:paraId="53F9F139" w14:textId="77777777" w:rsidTr="00E81589">
        <w:trPr>
          <w:jc w:val="center"/>
        </w:trPr>
        <w:tc>
          <w:tcPr>
            <w:tcW w:w="8337" w:type="dxa"/>
            <w:gridSpan w:val="7"/>
            <w:tcBorders>
              <w:bottom w:val="nil"/>
            </w:tcBorders>
          </w:tcPr>
          <w:p w14:paraId="2C36F8F7" w14:textId="77777777" w:rsidR="00716A09" w:rsidRPr="009B0901" w:rsidRDefault="00716A09" w:rsidP="00E81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ICP</w:t>
            </w:r>
            <w:r w:rsidRPr="009B090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SV</w:t>
            </w:r>
          </w:p>
        </w:tc>
      </w:tr>
      <w:tr w:rsidR="00716A09" w:rsidRPr="009B0901" w14:paraId="2E2754F9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36A7FB3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655D28D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1F4EBB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6C02BD7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402C5C9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00E91A8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09AC32D9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</w:tr>
      <w:tr w:rsidR="00716A09" w:rsidRPr="009B0901" w14:paraId="63BAC93E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35F3A4E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5F09AB8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1105994F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1ED7219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E2FCEE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4B207CB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1-2.4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385D05F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6A09" w:rsidRPr="009B0901" w14:paraId="6CFB9E79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0FC73AA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6922A89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1AA3CA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2AE5114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0D3D4F0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499CCB5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1F326FE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6A09" w:rsidRPr="009B0901" w14:paraId="23893612" w14:textId="77777777" w:rsidTr="00E81589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0BFB7295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486783E3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63B796D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2AE1BE4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1C70FD1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35AAB147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</w:tcBorders>
          </w:tcPr>
          <w:p w14:paraId="705FBAA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16A09" w:rsidRPr="009B0901" w14:paraId="22D90171" w14:textId="77777777" w:rsidTr="00E81589">
        <w:trPr>
          <w:jc w:val="center"/>
        </w:trPr>
        <w:tc>
          <w:tcPr>
            <w:tcW w:w="993" w:type="dxa"/>
            <w:tcBorders>
              <w:top w:val="nil"/>
              <w:right w:val="nil"/>
            </w:tcBorders>
          </w:tcPr>
          <w:p w14:paraId="61EC256E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Q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1" w:type="dxa"/>
            <w:tcBorders>
              <w:top w:val="nil"/>
              <w:left w:val="nil"/>
              <w:right w:val="nil"/>
            </w:tcBorders>
          </w:tcPr>
          <w:p w14:paraId="3B64E572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</w:tcPr>
          <w:p w14:paraId="28C32341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right w:val="nil"/>
            </w:tcBorders>
          </w:tcPr>
          <w:p w14:paraId="612C2A1C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" w:type="dxa"/>
            <w:tcBorders>
              <w:top w:val="nil"/>
              <w:left w:val="nil"/>
              <w:right w:val="nil"/>
            </w:tcBorders>
          </w:tcPr>
          <w:p w14:paraId="76586888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1" w:type="dxa"/>
            <w:tcBorders>
              <w:top w:val="nil"/>
              <w:left w:val="nil"/>
              <w:right w:val="nil"/>
            </w:tcBorders>
          </w:tcPr>
          <w:p w14:paraId="38AF2CFB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901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  <w:tcBorders>
              <w:top w:val="nil"/>
              <w:left w:val="nil"/>
            </w:tcBorders>
          </w:tcPr>
          <w:p w14:paraId="335D7186" w14:textId="77777777" w:rsidR="00716A09" w:rsidRPr="009B0901" w:rsidRDefault="00716A09" w:rsidP="00E81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&lt;0.0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09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7A1904C5" w14:textId="77777777" w:rsidR="00716A09" w:rsidRPr="003470C7" w:rsidRDefault="00716A09" w:rsidP="00716A09">
      <w:pPr>
        <w:rPr>
          <w:rFonts w:ascii="Times New Roman" w:hAnsi="Times New Roman" w:cs="Times New Roman"/>
          <w:szCs w:val="21"/>
        </w:rPr>
      </w:pPr>
      <w:r w:rsidRPr="00881D0A">
        <w:rPr>
          <w:rFonts w:ascii="Times New Roman" w:hAnsi="Times New Roman" w:cs="Times New Roman"/>
          <w:sz w:val="20"/>
          <w:szCs w:val="20"/>
        </w:rPr>
        <w:t xml:space="preserve">Q1: lowest quintile group of each </w:t>
      </w:r>
      <w:r>
        <w:rPr>
          <w:rFonts w:ascii="Times New Roman" w:hAnsi="Times New Roman" w:cs="Times New Roman" w:hint="eastAsia"/>
          <w:sz w:val="20"/>
          <w:szCs w:val="20"/>
        </w:rPr>
        <w:t>intracranial</w:t>
      </w:r>
      <w:r w:rsidRPr="00881D0A">
        <w:rPr>
          <w:rFonts w:ascii="Times New Roman" w:hAnsi="Times New Roman" w:cs="Times New Roman"/>
          <w:sz w:val="20"/>
          <w:szCs w:val="20"/>
        </w:rPr>
        <w:t xml:space="preserve"> pressure variability indices; Q5: highest quintile group of each </w:t>
      </w:r>
      <w:r>
        <w:rPr>
          <w:rFonts w:ascii="Times New Roman" w:hAnsi="Times New Roman" w:cs="Times New Roman" w:hint="eastAsia"/>
          <w:sz w:val="20"/>
          <w:szCs w:val="20"/>
        </w:rPr>
        <w:t>intracranial</w:t>
      </w:r>
      <w:r w:rsidRPr="00881D0A">
        <w:rPr>
          <w:rFonts w:ascii="Times New Roman" w:hAnsi="Times New Roman" w:cs="Times New Roman"/>
          <w:sz w:val="20"/>
          <w:szCs w:val="20"/>
        </w:rPr>
        <w:t xml:space="preserve"> pressure variability indices. Model 1 was adjusted for baseline injury severity (</w:t>
      </w:r>
      <w:r>
        <w:rPr>
          <w:rFonts w:ascii="Times New Roman" w:hAnsi="Times New Roman" w:cs="Times New Roman"/>
          <w:sz w:val="20"/>
          <w:szCs w:val="20"/>
        </w:rPr>
        <w:t>GCS</w:t>
      </w:r>
      <w:r w:rsidRPr="00881D0A">
        <w:rPr>
          <w:rFonts w:ascii="Times New Roman" w:hAnsi="Times New Roman" w:cs="Times New Roman"/>
          <w:sz w:val="20"/>
          <w:szCs w:val="20"/>
        </w:rPr>
        <w:t xml:space="preserve"> dichotomized at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881D0A">
        <w:rPr>
          <w:rFonts w:ascii="Times New Roman" w:hAnsi="Times New Roman" w:cs="Times New Roman"/>
          <w:sz w:val="20"/>
          <w:szCs w:val="20"/>
        </w:rPr>
        <w:t xml:space="preserve"> to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881D0A">
        <w:rPr>
          <w:rFonts w:ascii="Times New Roman" w:hAnsi="Times New Roman" w:cs="Times New Roman"/>
          <w:sz w:val="20"/>
          <w:szCs w:val="20"/>
        </w:rPr>
        <w:t xml:space="preserve"> versus </w:t>
      </w:r>
      <w:r>
        <w:rPr>
          <w:rFonts w:ascii="Times New Roman" w:hAnsi="Times New Roman" w:cs="Times New Roman"/>
          <w:sz w:val="20"/>
          <w:szCs w:val="20"/>
        </w:rPr>
        <w:t>9 to 15</w:t>
      </w:r>
      <w:r w:rsidRPr="00881D0A">
        <w:rPr>
          <w:rFonts w:ascii="Times New Roman" w:hAnsi="Times New Roman" w:cs="Times New Roman"/>
          <w:sz w:val="20"/>
          <w:szCs w:val="20"/>
        </w:rPr>
        <w:t xml:space="preserve">), age (dichotomized at 40 year). Model 2 was adjusted for variables in model 1 plus other baseline clinical variables known to have an association with the </w:t>
      </w:r>
      <w:r>
        <w:rPr>
          <w:rFonts w:ascii="Times New Roman" w:hAnsi="Times New Roman" w:cs="Times New Roman"/>
          <w:sz w:val="20"/>
          <w:szCs w:val="20"/>
        </w:rPr>
        <w:t>ICH</w:t>
      </w:r>
      <w:r w:rsidRPr="00881D0A">
        <w:rPr>
          <w:rFonts w:ascii="Times New Roman" w:hAnsi="Times New Roman" w:cs="Times New Roman"/>
          <w:sz w:val="20"/>
          <w:szCs w:val="20"/>
        </w:rPr>
        <w:t xml:space="preserve"> outcome (body mass index, hypertension, alcohol habit, Neutrophil-to-Lymphocyte Ratio, coagulopathy, Hemoglobin, BUN and Creatinine). Because </w:t>
      </w:r>
      <w:r>
        <w:rPr>
          <w:rFonts w:ascii="Times New Roman" w:hAnsi="Times New Roman" w:cs="Times New Roman"/>
          <w:sz w:val="20"/>
          <w:szCs w:val="20"/>
        </w:rPr>
        <w:t>IC</w:t>
      </w:r>
      <w:r w:rsidRPr="00881D0A">
        <w:rPr>
          <w:rFonts w:ascii="Times New Roman" w:hAnsi="Times New Roman" w:cs="Times New Roman"/>
          <w:sz w:val="20"/>
          <w:szCs w:val="20"/>
        </w:rPr>
        <w:t xml:space="preserve">PV increases proportionally to increasing </w:t>
      </w:r>
      <w:r>
        <w:rPr>
          <w:rFonts w:ascii="Times New Roman" w:hAnsi="Times New Roman" w:cs="Times New Roman"/>
          <w:sz w:val="20"/>
          <w:szCs w:val="20"/>
        </w:rPr>
        <w:t>IC</w:t>
      </w:r>
      <w:r w:rsidRPr="00881D0A">
        <w:rPr>
          <w:rFonts w:ascii="Times New Roman" w:hAnsi="Times New Roman" w:cs="Times New Roman"/>
          <w:sz w:val="20"/>
          <w:szCs w:val="20"/>
        </w:rPr>
        <w:t xml:space="preserve">P level, model 3 was adjusted for model 2 variables plus mean </w:t>
      </w:r>
      <w:r>
        <w:rPr>
          <w:rFonts w:ascii="Times New Roman" w:hAnsi="Times New Roman" w:cs="Times New Roman"/>
          <w:sz w:val="20"/>
          <w:szCs w:val="20"/>
        </w:rPr>
        <w:t>ICP</w:t>
      </w:r>
      <w:r w:rsidRPr="00881D0A">
        <w:rPr>
          <w:rFonts w:ascii="Times New Roman" w:hAnsi="Times New Roman" w:cs="Times New Roman"/>
          <w:sz w:val="20"/>
          <w:szCs w:val="20"/>
        </w:rPr>
        <w:t xml:space="preserve">. CI indicates confidence interval; OR: odds ratio; </w:t>
      </w:r>
      <w:r>
        <w:rPr>
          <w:rFonts w:ascii="Times New Roman" w:hAnsi="Times New Roman" w:cs="Times New Roman"/>
          <w:sz w:val="20"/>
          <w:szCs w:val="20"/>
        </w:rPr>
        <w:t>ICP</w:t>
      </w:r>
      <w:r w:rsidRPr="00881D0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 w:hint="eastAsia"/>
          <w:sz w:val="20"/>
          <w:szCs w:val="20"/>
        </w:rPr>
        <w:t>intracranial</w:t>
      </w:r>
      <w:r w:rsidRPr="00881D0A">
        <w:rPr>
          <w:rFonts w:ascii="Times New Roman" w:hAnsi="Times New Roman" w:cs="Times New Roman"/>
          <w:sz w:val="20"/>
          <w:szCs w:val="20"/>
        </w:rPr>
        <w:t xml:space="preserve"> pressure; </w:t>
      </w:r>
      <w:r>
        <w:rPr>
          <w:rFonts w:ascii="Times New Roman" w:hAnsi="Times New Roman" w:cs="Times New Roman"/>
          <w:sz w:val="20"/>
          <w:szCs w:val="20"/>
        </w:rPr>
        <w:t>IC</w:t>
      </w:r>
      <w:r w:rsidRPr="00881D0A">
        <w:rPr>
          <w:rFonts w:ascii="Times New Roman" w:hAnsi="Times New Roman" w:cs="Times New Roman"/>
          <w:sz w:val="20"/>
          <w:szCs w:val="20"/>
        </w:rPr>
        <w:t>P</w:t>
      </w:r>
      <w:r w:rsidRPr="00881D0A">
        <w:rPr>
          <w:rFonts w:ascii="Times New Roman" w:hAnsi="Times New Roman" w:cs="Times New Roman"/>
          <w:sz w:val="20"/>
          <w:szCs w:val="20"/>
          <w:vertAlign w:val="subscript"/>
        </w:rPr>
        <w:t>CV</w:t>
      </w:r>
      <w:r w:rsidRPr="00881D0A">
        <w:rPr>
          <w:rFonts w:ascii="Times New Roman" w:hAnsi="Times New Roman" w:cs="Times New Roman"/>
          <w:sz w:val="20"/>
          <w:szCs w:val="20"/>
        </w:rPr>
        <w:t xml:space="preserve">: coefficient of variation of </w:t>
      </w:r>
      <w:r>
        <w:rPr>
          <w:rFonts w:ascii="Times New Roman" w:hAnsi="Times New Roman" w:cs="Times New Roman"/>
          <w:sz w:val="20"/>
          <w:szCs w:val="20"/>
        </w:rPr>
        <w:t>ICP</w:t>
      </w:r>
      <w:r w:rsidRPr="00881D0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>ICP</w:t>
      </w:r>
      <w:r w:rsidRPr="00881D0A">
        <w:rPr>
          <w:rFonts w:ascii="Times New Roman" w:hAnsi="Times New Roman" w:cs="Times New Roman"/>
          <w:sz w:val="20"/>
          <w:szCs w:val="20"/>
          <w:vertAlign w:val="subscript"/>
        </w:rPr>
        <w:t>SD</w:t>
      </w:r>
      <w:r w:rsidRPr="00881D0A">
        <w:rPr>
          <w:rFonts w:ascii="Times New Roman" w:hAnsi="Times New Roman" w:cs="Times New Roman"/>
          <w:sz w:val="20"/>
          <w:szCs w:val="20"/>
        </w:rPr>
        <w:t xml:space="preserve">: standard deviation of </w:t>
      </w:r>
      <w:r>
        <w:rPr>
          <w:rFonts w:ascii="Times New Roman" w:hAnsi="Times New Roman" w:cs="Times New Roman"/>
          <w:sz w:val="20"/>
          <w:szCs w:val="20"/>
        </w:rPr>
        <w:t>ICP</w:t>
      </w:r>
      <w:r w:rsidRPr="00881D0A"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/>
          <w:sz w:val="20"/>
          <w:szCs w:val="20"/>
        </w:rPr>
        <w:t>ICP</w:t>
      </w:r>
      <w:r w:rsidRPr="00881D0A">
        <w:rPr>
          <w:rFonts w:ascii="Times New Roman" w:hAnsi="Times New Roman" w:cs="Times New Roman"/>
          <w:sz w:val="20"/>
          <w:szCs w:val="20"/>
          <w:vertAlign w:val="subscript"/>
        </w:rPr>
        <w:t>SV</w:t>
      </w:r>
      <w:r w:rsidRPr="00881D0A">
        <w:rPr>
          <w:rFonts w:ascii="Times New Roman" w:hAnsi="Times New Roman" w:cs="Times New Roman"/>
          <w:sz w:val="20"/>
          <w:szCs w:val="20"/>
        </w:rPr>
        <w:t xml:space="preserve">: successive variation of </w:t>
      </w:r>
      <w:r>
        <w:rPr>
          <w:rFonts w:ascii="Times New Roman" w:hAnsi="Times New Roman" w:cs="Times New Roman"/>
          <w:sz w:val="20"/>
          <w:szCs w:val="20"/>
        </w:rPr>
        <w:t>ICP</w:t>
      </w:r>
      <w:r w:rsidRPr="00881D0A">
        <w:rPr>
          <w:rFonts w:ascii="Times New Roman" w:hAnsi="Times New Roman" w:cs="Times New Roman"/>
          <w:sz w:val="20"/>
          <w:szCs w:val="20"/>
        </w:rPr>
        <w:t>.</w:t>
      </w:r>
    </w:p>
    <w:p w14:paraId="7691B4F3" w14:textId="7FBFE2B3" w:rsidR="00000000" w:rsidRDefault="00000000">
      <w:pPr>
        <w:rPr>
          <w:rFonts w:hint="eastAsia"/>
        </w:rPr>
      </w:pPr>
    </w:p>
    <w:sectPr w:rsidR="00D51FE2" w:rsidSect="00E702DF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90"/>
    <w:rsid w:val="001B1848"/>
    <w:rsid w:val="00716A09"/>
    <w:rsid w:val="008C565F"/>
    <w:rsid w:val="00E702DF"/>
    <w:rsid w:val="00F6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AD5839"/>
  <w14:defaultImageDpi w14:val="32767"/>
  <w15:chartTrackingRefBased/>
  <w15:docId w15:val="{4255DC02-11D9-2B44-80C4-8B1D89A2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716A09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6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6420D9-A0EE-1A4A-BFB8-ADA121ADA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1039</Words>
  <Characters>5913</Characters>
  <Application>Microsoft Office Word</Application>
  <DocSecurity>0</DocSecurity>
  <Lines>105</Lines>
  <Paragraphs>28</Paragraphs>
  <ScaleCrop>false</ScaleCrop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cp:keywords/>
  <dc:description/>
  <cp:lastModifiedBy>office user</cp:lastModifiedBy>
  <cp:revision>2</cp:revision>
  <dcterms:created xsi:type="dcterms:W3CDTF">2024-02-19T14:40:00Z</dcterms:created>
  <dcterms:modified xsi:type="dcterms:W3CDTF">2024-02-19T14:44:00Z</dcterms:modified>
</cp:coreProperties>
</file>