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60AA2" w14:textId="77777777" w:rsidR="00900F66" w:rsidRPr="00C87036" w:rsidRDefault="00900F66" w:rsidP="00C248D9">
      <w:pPr>
        <w:ind w:firstLine="420"/>
        <w:jc w:val="left"/>
        <w:rPr>
          <w:rFonts w:ascii="Times New Roman" w:hAnsi="Times New Roman" w:cs="Times New Roman"/>
          <w:szCs w:val="21"/>
          <w:shd w:val="clear" w:color="auto" w:fill="FFFFFF"/>
        </w:rPr>
      </w:pPr>
    </w:p>
    <w:p w14:paraId="42BDC0AB" w14:textId="6F5BB645" w:rsidR="00900F66" w:rsidRPr="00682358" w:rsidRDefault="00F86FCA" w:rsidP="00682358">
      <w:pPr>
        <w:ind w:firstLine="420"/>
        <w:jc w:val="left"/>
        <w:rPr>
          <w:rFonts w:ascii="Times New Roman" w:hAnsi="Times New Roman" w:cs="Times New Roman"/>
          <w:b/>
          <w:bCs/>
          <w:szCs w:val="21"/>
          <w:shd w:val="clear" w:color="auto" w:fill="FFFFFF"/>
        </w:rPr>
      </w:pPr>
      <w:r w:rsidRPr="008C29EF">
        <w:rPr>
          <w:rFonts w:ascii="Times New Roman" w:hAnsi="Times New Roman" w:cs="Times New Roman" w:hint="eastAsia"/>
          <w:b/>
          <w:bCs/>
          <w:szCs w:val="21"/>
          <w:shd w:val="clear" w:color="auto" w:fill="FFFFFF"/>
        </w:rPr>
        <w:t>T</w:t>
      </w:r>
      <w:r w:rsidRPr="008C29EF">
        <w:rPr>
          <w:rFonts w:ascii="Times New Roman" w:hAnsi="Times New Roman" w:cs="Times New Roman"/>
          <w:b/>
          <w:bCs/>
          <w:szCs w:val="21"/>
          <w:shd w:val="clear" w:color="auto" w:fill="FFFFFF"/>
        </w:rPr>
        <w:t>able 1. The basic characteristics of the severe group and the non-severe group</w:t>
      </w:r>
    </w:p>
    <w:p w14:paraId="66574157" w14:textId="2CDFB981" w:rsidR="00F86FCA" w:rsidRPr="00F86FCA" w:rsidRDefault="00682358" w:rsidP="00147DF6">
      <w:pPr>
        <w:spacing w:line="240" w:lineRule="auto"/>
        <w:ind w:leftChars="200" w:left="420" w:firstLineChars="0" w:firstLine="0"/>
        <w:jc w:val="left"/>
        <w:rPr>
          <w:rFonts w:ascii="Times New Roman" w:hAnsi="Times New Roman" w:cs="Times New Roman"/>
          <w:sz w:val="18"/>
          <w:szCs w:val="18"/>
          <w:shd w:val="clear" w:color="auto" w:fill="FFFFFF"/>
        </w:rPr>
      </w:pPr>
      <w:r>
        <w:rPr>
          <w:rFonts w:ascii="Times New Roman" w:hAnsi="Times New Roman" w:cs="Times New Roman"/>
          <w:sz w:val="18"/>
          <w:szCs w:val="18"/>
          <w:shd w:val="clear" w:color="auto" w:fill="FFFFFF"/>
        </w:rPr>
        <w:object w:dxaOrig="8983" w:dyaOrig="5888" w14:anchorId="444799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9.5pt;height:324.15pt" o:ole="">
            <v:imagedata r:id="rId8" o:title=""/>
          </v:shape>
          <o:OLEObject Type="Embed" ProgID="Excel.Sheet.8" ShapeID="_x0000_i1026" DrawAspect="Content" ObjectID="_1770555077" r:id="rId9"/>
        </w:object>
      </w:r>
      <w:r w:rsidR="00A536FE">
        <w:rPr>
          <w:rFonts w:ascii="Times New Roman" w:hAnsi="Times New Roman" w:cs="Times New Roman"/>
          <w:sz w:val="18"/>
          <w:szCs w:val="18"/>
          <w:shd w:val="clear" w:color="auto" w:fill="FFFFFF"/>
        </w:rPr>
        <w:t xml:space="preserve">        </w:t>
      </w:r>
      <w:r w:rsidR="00F86FCA" w:rsidRPr="00EC6B60">
        <w:rPr>
          <w:rFonts w:ascii="Times New Roman" w:hAnsi="Times New Roman" w:cs="Times New Roman"/>
          <w:sz w:val="18"/>
          <w:szCs w:val="18"/>
          <w:shd w:val="clear" w:color="auto" w:fill="FFFFFF"/>
        </w:rPr>
        <w:t xml:space="preserve">Prehospital Time: Time from onset of </w:t>
      </w:r>
      <w:r w:rsidR="001F1B51">
        <w:rPr>
          <w:rFonts w:ascii="Times New Roman" w:hAnsi="Times New Roman" w:cs="Times New Roman" w:hint="eastAsia"/>
          <w:sz w:val="18"/>
          <w:szCs w:val="18"/>
          <w:shd w:val="clear" w:color="auto" w:fill="FFFFFF"/>
        </w:rPr>
        <w:t>infection</w:t>
      </w:r>
      <w:r w:rsidR="00F86FCA" w:rsidRPr="00EC6B60">
        <w:rPr>
          <w:rFonts w:ascii="Times New Roman" w:hAnsi="Times New Roman" w:cs="Times New Roman"/>
          <w:sz w:val="18"/>
          <w:szCs w:val="18"/>
          <w:shd w:val="clear" w:color="auto" w:fill="FFFFFF"/>
        </w:rPr>
        <w:t xml:space="preserve"> to hospital admission. Cerebrovascular Disease: Refers to various diseases of the brain blood vessels, including cerebral atherosclerosis, thrombosis, stenosis, occlusion, cerebral arteritis, cerebral arterial injury, cerebral aneurysm, intracranial vascular malformations, and cerebral arteriovenous fistula. They commonly result in ischemic or hemorrhagic accidents in brain tissues, leading to disability or even death in patients. The incidence rate accounts for 1/4 to 1/2 of all neurological inpatient cases.</w:t>
      </w:r>
    </w:p>
    <w:p w14:paraId="1D112B99" w14:textId="77777777" w:rsidR="00D678A9" w:rsidRDefault="00D678A9" w:rsidP="00A536FE">
      <w:pPr>
        <w:ind w:leftChars="150" w:left="315" w:firstLine="420"/>
        <w:jc w:val="left"/>
        <w:rPr>
          <w:rFonts w:ascii="Times New Roman" w:hAnsi="Times New Roman" w:cs="Times New Roman"/>
          <w:b/>
          <w:bCs/>
          <w:szCs w:val="21"/>
          <w:shd w:val="clear" w:color="auto" w:fill="FFFFFF"/>
        </w:rPr>
      </w:pPr>
    </w:p>
    <w:p w14:paraId="571272DD" w14:textId="7CC1CB02" w:rsidR="00682358" w:rsidRDefault="00A375A3" w:rsidP="003B5DFB">
      <w:pPr>
        <w:ind w:firstLine="420"/>
        <w:jc w:val="left"/>
        <w:rPr>
          <w:rFonts w:ascii="Times New Roman" w:hAnsi="Times New Roman" w:cs="Times New Roman"/>
          <w:b/>
          <w:bCs/>
          <w:szCs w:val="21"/>
          <w:shd w:val="clear" w:color="auto" w:fill="FFFFFF"/>
        </w:rPr>
      </w:pPr>
      <w:r w:rsidRPr="006B7051">
        <w:rPr>
          <w:rFonts w:ascii="Times New Roman" w:hAnsi="Times New Roman" w:cs="Times New Roman" w:hint="eastAsia"/>
          <w:b/>
          <w:bCs/>
          <w:szCs w:val="21"/>
          <w:shd w:val="clear" w:color="auto" w:fill="FFFFFF"/>
        </w:rPr>
        <w:t>T</w:t>
      </w:r>
      <w:r w:rsidRPr="006B7051">
        <w:rPr>
          <w:rFonts w:ascii="Times New Roman" w:hAnsi="Times New Roman" w:cs="Times New Roman"/>
          <w:b/>
          <w:bCs/>
          <w:szCs w:val="21"/>
          <w:shd w:val="clear" w:color="auto" w:fill="FFFFFF"/>
        </w:rPr>
        <w:t>able 2</w:t>
      </w:r>
      <w:r>
        <w:rPr>
          <w:rFonts w:ascii="Times New Roman" w:hAnsi="Times New Roman" w:cs="Times New Roman"/>
          <w:b/>
          <w:bCs/>
          <w:szCs w:val="21"/>
          <w:shd w:val="clear" w:color="auto" w:fill="FFFFFF"/>
        </w:rPr>
        <w:t>.</w:t>
      </w:r>
      <w:r w:rsidRPr="006B7051">
        <w:rPr>
          <w:rFonts w:ascii="Times New Roman" w:hAnsi="Times New Roman" w:cs="Times New Roman"/>
          <w:b/>
          <w:bCs/>
          <w:szCs w:val="21"/>
          <w:shd w:val="clear" w:color="auto" w:fill="FFFFFF"/>
        </w:rPr>
        <w:t xml:space="preserve"> Laboratory Characteristics of t</w:t>
      </w:r>
      <w:r w:rsidRPr="008C29EF">
        <w:rPr>
          <w:rFonts w:ascii="Times New Roman" w:hAnsi="Times New Roman" w:cs="Times New Roman"/>
          <w:b/>
          <w:bCs/>
          <w:szCs w:val="21"/>
          <w:shd w:val="clear" w:color="auto" w:fill="FFFFFF"/>
        </w:rPr>
        <w:t>he severe group and the non-severe grou</w:t>
      </w:r>
      <w:r>
        <w:rPr>
          <w:rFonts w:ascii="Times New Roman" w:hAnsi="Times New Roman" w:cs="Times New Roman"/>
          <w:b/>
          <w:bCs/>
          <w:szCs w:val="21"/>
          <w:shd w:val="clear" w:color="auto" w:fill="FFFFFF"/>
        </w:rPr>
        <w:t>p</w:t>
      </w:r>
    </w:p>
    <w:p w14:paraId="77515231"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5D2C2ECD"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0AFC82B1"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570DCB95"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31C8B4B6"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7A14FF7D" w14:textId="77777777" w:rsidR="00E90BDC" w:rsidRDefault="00E90BDC" w:rsidP="00E90BDC">
      <w:pPr>
        <w:spacing w:line="240" w:lineRule="auto"/>
        <w:ind w:firstLineChars="0" w:firstLine="0"/>
        <w:jc w:val="left"/>
        <w:rPr>
          <w:rFonts w:ascii="Times New Roman" w:hAnsi="Times New Roman" w:cs="Times New Roman"/>
          <w:b/>
          <w:bCs/>
          <w:szCs w:val="21"/>
          <w:shd w:val="clear" w:color="auto" w:fill="FFFFFF"/>
        </w:rPr>
      </w:pPr>
    </w:p>
    <w:p w14:paraId="030DC4B6" w14:textId="1A5CDB2F" w:rsidR="00EC6B60" w:rsidRPr="00E0046D" w:rsidRDefault="00D30C8A" w:rsidP="00E90BDC">
      <w:pPr>
        <w:spacing w:line="240" w:lineRule="auto"/>
        <w:ind w:firstLineChars="0" w:firstLine="0"/>
        <w:jc w:val="left"/>
        <w:rPr>
          <w:rFonts w:ascii="Times New Roman" w:hAnsi="Times New Roman" w:cs="Times New Roman"/>
          <w:b/>
          <w:bCs/>
          <w:szCs w:val="21"/>
          <w:shd w:val="clear" w:color="auto" w:fill="FFFFFF"/>
        </w:rPr>
      </w:pPr>
      <w:r w:rsidRPr="00E0046D">
        <w:rPr>
          <w:rFonts w:ascii="Times New Roman" w:hAnsi="Times New Roman" w:cs="Times New Roman"/>
          <w:b/>
          <w:bCs/>
          <w:szCs w:val="21"/>
          <w:shd w:val="clear" w:color="auto" w:fill="FFFFFF"/>
        </w:rPr>
        <w:object w:dxaOrig="10104" w:dyaOrig="9811" w14:anchorId="7FE5D9F5">
          <v:shape id="_x0000_i1027" type="#_x0000_t75" style="width:492.55pt;height:529.3pt" o:ole="">
            <v:imagedata r:id="rId10" o:title=""/>
          </v:shape>
          <o:OLEObject Type="Embed" ProgID="Excel.Sheet.8" ShapeID="_x0000_i1027" DrawAspect="Content" ObjectID="_1770555078" r:id="rId11"/>
        </w:object>
      </w:r>
      <w:r w:rsidR="00E90BDC">
        <w:rPr>
          <w:rFonts w:ascii="Times New Roman" w:hAnsi="Times New Roman" w:cs="Times New Roman"/>
          <w:b/>
          <w:bCs/>
          <w:szCs w:val="21"/>
          <w:shd w:val="clear" w:color="auto" w:fill="FFFFFF"/>
        </w:rPr>
        <w:t xml:space="preserve"> </w:t>
      </w:r>
      <w:r w:rsidR="00E26A1E" w:rsidRPr="00862A4B">
        <w:rPr>
          <w:rFonts w:ascii="Times New Roman" w:hAnsi="Times New Roman" w:cs="Times New Roman"/>
          <w:sz w:val="18"/>
          <w:szCs w:val="18"/>
          <w:shd w:val="clear" w:color="auto" w:fill="FFFFFF"/>
        </w:rPr>
        <w:t>WBC</w:t>
      </w:r>
      <w:r w:rsidR="00E26A1E" w:rsidRPr="00E0046D">
        <w:rPr>
          <w:rFonts w:ascii="Times New Roman" w:hAnsi="Times New Roman" w:cs="Times New Roman"/>
          <w:sz w:val="18"/>
          <w:szCs w:val="18"/>
          <w:shd w:val="clear" w:color="auto" w:fill="FFFFFF"/>
        </w:rPr>
        <w:t xml:space="preserve">: </w:t>
      </w:r>
      <w:r w:rsidR="00AC3D64" w:rsidRPr="00862A4B">
        <w:rPr>
          <w:rFonts w:ascii="Times New Roman" w:hAnsi="Times New Roman" w:cs="Times New Roman"/>
          <w:sz w:val="18"/>
          <w:szCs w:val="18"/>
          <w:shd w:val="clear" w:color="auto" w:fill="FFFFFF"/>
        </w:rPr>
        <w:t>white blood cells,</w:t>
      </w:r>
      <w:r w:rsidR="00E26A1E" w:rsidRPr="00E0046D">
        <w:rPr>
          <w:rFonts w:ascii="Times New Roman" w:hAnsi="Times New Roman" w:cs="Times New Roman"/>
          <w:sz w:val="18"/>
          <w:szCs w:val="18"/>
          <w:shd w:val="clear" w:color="auto" w:fill="FFFFFF"/>
        </w:rPr>
        <w:t xml:space="preserve"> PLT:</w:t>
      </w:r>
      <w:r w:rsidR="00AC3D64" w:rsidRPr="00862A4B">
        <w:rPr>
          <w:rFonts w:ascii="Times New Roman" w:hAnsi="Times New Roman" w:cs="Times New Roman"/>
          <w:sz w:val="18"/>
          <w:szCs w:val="18"/>
          <w:shd w:val="clear" w:color="auto" w:fill="FFFFFF"/>
        </w:rPr>
        <w:t xml:space="preserve"> platelets,</w:t>
      </w:r>
      <w:r w:rsidR="00A536FE" w:rsidRPr="00E0046D">
        <w:rPr>
          <w:rFonts w:ascii="Times New Roman" w:hAnsi="Times New Roman" w:cs="Times New Roman"/>
          <w:sz w:val="18"/>
          <w:szCs w:val="18"/>
          <w:shd w:val="clear" w:color="auto" w:fill="FFFFFF"/>
        </w:rPr>
        <w:t xml:space="preserve"> NLR: neutrophil to lymphocyte ratio, </w:t>
      </w:r>
      <w:r w:rsidR="00E26A1E" w:rsidRPr="00E0046D">
        <w:rPr>
          <w:rFonts w:ascii="Times New Roman" w:hAnsi="Times New Roman" w:cs="Times New Roman"/>
          <w:sz w:val="18"/>
          <w:szCs w:val="18"/>
          <w:shd w:val="clear" w:color="auto" w:fill="FFFFFF"/>
        </w:rPr>
        <w:t>ALT:</w:t>
      </w:r>
      <w:r w:rsidR="00AC3D64" w:rsidRPr="00862A4B">
        <w:rPr>
          <w:rFonts w:ascii="Times New Roman" w:hAnsi="Times New Roman" w:cs="Times New Roman"/>
          <w:sz w:val="18"/>
          <w:szCs w:val="18"/>
          <w:shd w:val="clear" w:color="auto" w:fill="FFFFFF"/>
        </w:rPr>
        <w:t xml:space="preserve"> alanine aminotransferase, </w:t>
      </w:r>
      <w:r w:rsidR="00E26A1E" w:rsidRPr="00E0046D">
        <w:rPr>
          <w:rFonts w:ascii="Times New Roman" w:hAnsi="Times New Roman" w:cs="Times New Roman"/>
          <w:sz w:val="18"/>
          <w:szCs w:val="18"/>
          <w:shd w:val="clear" w:color="auto" w:fill="FFFFFF"/>
        </w:rPr>
        <w:t xml:space="preserve">AST: </w:t>
      </w:r>
      <w:r w:rsidR="00AC3D64" w:rsidRPr="00862A4B">
        <w:rPr>
          <w:rFonts w:ascii="Times New Roman" w:hAnsi="Times New Roman" w:cs="Times New Roman"/>
          <w:sz w:val="18"/>
          <w:szCs w:val="18"/>
          <w:shd w:val="clear" w:color="auto" w:fill="FFFFFF"/>
        </w:rPr>
        <w:t>aspartate aminotransferase,</w:t>
      </w:r>
      <w:r w:rsidR="00E26A1E" w:rsidRPr="00E0046D">
        <w:rPr>
          <w:rFonts w:ascii="Times New Roman" w:hAnsi="Times New Roman" w:cs="Times New Roman"/>
          <w:sz w:val="18"/>
          <w:szCs w:val="18"/>
          <w:shd w:val="clear" w:color="auto" w:fill="FFFFFF"/>
        </w:rPr>
        <w:t xml:space="preserve"> A</w:t>
      </w:r>
      <w:r w:rsidR="00246EDD" w:rsidRPr="00E0046D">
        <w:rPr>
          <w:rFonts w:ascii="Times New Roman" w:hAnsi="Times New Roman" w:cs="Times New Roman"/>
          <w:sz w:val="18"/>
          <w:szCs w:val="18"/>
          <w:shd w:val="clear" w:color="auto" w:fill="FFFFFF"/>
        </w:rPr>
        <w:t>lb</w:t>
      </w:r>
      <w:r w:rsidR="00E26A1E" w:rsidRPr="00E0046D">
        <w:rPr>
          <w:rFonts w:ascii="Times New Roman" w:hAnsi="Times New Roman" w:cs="Times New Roman"/>
          <w:sz w:val="18"/>
          <w:szCs w:val="18"/>
          <w:shd w:val="clear" w:color="auto" w:fill="FFFFFF"/>
        </w:rPr>
        <w:t>:</w:t>
      </w:r>
      <w:r w:rsidR="00AC3D64" w:rsidRPr="00862A4B">
        <w:rPr>
          <w:rFonts w:ascii="Times New Roman" w:hAnsi="Times New Roman" w:cs="Times New Roman"/>
          <w:sz w:val="18"/>
          <w:szCs w:val="18"/>
          <w:shd w:val="clear" w:color="auto" w:fill="FFFFFF"/>
        </w:rPr>
        <w:t xml:space="preserve"> serum albumin,</w:t>
      </w:r>
      <w:r w:rsidR="00E26A1E" w:rsidRPr="00E0046D">
        <w:rPr>
          <w:rFonts w:ascii="Times New Roman" w:hAnsi="Times New Roman" w:cs="Times New Roman"/>
          <w:sz w:val="18"/>
          <w:szCs w:val="18"/>
          <w:shd w:val="clear" w:color="auto" w:fill="FFFFFF"/>
        </w:rPr>
        <w:t xml:space="preserve"> </w:t>
      </w:r>
      <w:r w:rsidR="00246EDD" w:rsidRPr="00E0046D">
        <w:rPr>
          <w:rFonts w:ascii="Times New Roman" w:hAnsi="Times New Roman" w:cs="Times New Roman"/>
          <w:sz w:val="18"/>
          <w:szCs w:val="18"/>
          <w:shd w:val="clear" w:color="auto" w:fill="FFFFFF"/>
        </w:rPr>
        <w:t>BUN: blood urea nitrogen,</w:t>
      </w:r>
      <w:r w:rsidR="00246EDD" w:rsidRPr="00E0046D">
        <w:rPr>
          <w:rFonts w:ascii="Times New Roman" w:hAnsi="Times New Roman" w:cs="Times New Roman" w:hint="eastAsia"/>
          <w:sz w:val="18"/>
          <w:szCs w:val="18"/>
          <w:shd w:val="clear" w:color="auto" w:fill="FFFFFF"/>
        </w:rPr>
        <w:t xml:space="preserve"> </w:t>
      </w:r>
      <w:r w:rsidR="00E26A1E" w:rsidRPr="00E0046D">
        <w:rPr>
          <w:rFonts w:ascii="Times New Roman" w:hAnsi="Times New Roman" w:cs="Times New Roman"/>
          <w:sz w:val="18"/>
          <w:szCs w:val="18"/>
          <w:shd w:val="clear" w:color="auto" w:fill="FFFFFF"/>
        </w:rPr>
        <w:t>Scr:</w:t>
      </w:r>
      <w:r w:rsidR="00AC3D64" w:rsidRPr="00862A4B">
        <w:rPr>
          <w:rFonts w:ascii="Times New Roman" w:hAnsi="Times New Roman" w:cs="Times New Roman"/>
          <w:sz w:val="18"/>
          <w:szCs w:val="18"/>
          <w:shd w:val="clear" w:color="auto" w:fill="FFFFFF"/>
        </w:rPr>
        <w:t xml:space="preserve"> serum creatinine, </w:t>
      </w:r>
      <w:r w:rsidR="00E26A1E" w:rsidRPr="00E0046D">
        <w:rPr>
          <w:rFonts w:ascii="Times New Roman" w:hAnsi="Times New Roman" w:cs="Times New Roman"/>
          <w:sz w:val="18"/>
          <w:szCs w:val="18"/>
          <w:shd w:val="clear" w:color="auto" w:fill="FFFFFF"/>
        </w:rPr>
        <w:t xml:space="preserve">K: </w:t>
      </w:r>
      <w:r w:rsidR="00AC3D64" w:rsidRPr="00862A4B">
        <w:rPr>
          <w:rFonts w:ascii="Times New Roman" w:hAnsi="Times New Roman" w:cs="Times New Roman"/>
          <w:sz w:val="18"/>
          <w:szCs w:val="18"/>
          <w:shd w:val="clear" w:color="auto" w:fill="FFFFFF"/>
        </w:rPr>
        <w:t xml:space="preserve">serum potassium, </w:t>
      </w:r>
      <w:r w:rsidR="00E26A1E" w:rsidRPr="00E0046D">
        <w:rPr>
          <w:rFonts w:ascii="Times New Roman" w:hAnsi="Times New Roman" w:cs="Times New Roman"/>
          <w:sz w:val="18"/>
          <w:szCs w:val="18"/>
          <w:shd w:val="clear" w:color="auto" w:fill="FFFFFF"/>
        </w:rPr>
        <w:t xml:space="preserve">Ca: </w:t>
      </w:r>
      <w:r w:rsidR="00AC3D64" w:rsidRPr="00862A4B">
        <w:rPr>
          <w:rFonts w:ascii="Times New Roman" w:hAnsi="Times New Roman" w:cs="Times New Roman"/>
          <w:sz w:val="18"/>
          <w:szCs w:val="18"/>
          <w:shd w:val="clear" w:color="auto" w:fill="FFFFFF"/>
        </w:rPr>
        <w:t xml:space="preserve">serum calcium, </w:t>
      </w:r>
      <w:r w:rsidR="00E26A1E" w:rsidRPr="00E0046D">
        <w:rPr>
          <w:rFonts w:ascii="Times New Roman" w:hAnsi="Times New Roman" w:cs="Times New Roman"/>
          <w:sz w:val="18"/>
          <w:szCs w:val="18"/>
          <w:shd w:val="clear" w:color="auto" w:fill="FFFFFF"/>
        </w:rPr>
        <w:t xml:space="preserve">P: </w:t>
      </w:r>
      <w:r w:rsidR="00AC3D64" w:rsidRPr="00862A4B">
        <w:rPr>
          <w:rFonts w:ascii="Times New Roman" w:hAnsi="Times New Roman" w:cs="Times New Roman"/>
          <w:sz w:val="18"/>
          <w:szCs w:val="18"/>
          <w:shd w:val="clear" w:color="auto" w:fill="FFFFFF"/>
        </w:rPr>
        <w:t xml:space="preserve">serum phosphorus, </w:t>
      </w:r>
      <w:r w:rsidR="00E26A1E" w:rsidRPr="00E0046D">
        <w:rPr>
          <w:rFonts w:ascii="Times New Roman" w:hAnsi="Times New Roman" w:cs="Times New Roman"/>
          <w:sz w:val="18"/>
          <w:szCs w:val="18"/>
          <w:shd w:val="clear" w:color="auto" w:fill="FFFFFF"/>
        </w:rPr>
        <w:t xml:space="preserve">Mg: </w:t>
      </w:r>
      <w:r w:rsidR="00AC3D64" w:rsidRPr="00862A4B">
        <w:rPr>
          <w:rFonts w:ascii="Times New Roman" w:hAnsi="Times New Roman" w:cs="Times New Roman"/>
          <w:sz w:val="18"/>
          <w:szCs w:val="18"/>
          <w:shd w:val="clear" w:color="auto" w:fill="FFFFFF"/>
        </w:rPr>
        <w:t xml:space="preserve">serum magnesium, </w:t>
      </w:r>
      <w:r w:rsidR="00E26A1E" w:rsidRPr="00E0046D">
        <w:rPr>
          <w:rFonts w:ascii="Times New Roman" w:hAnsi="Times New Roman" w:cs="Times New Roman"/>
          <w:sz w:val="18"/>
          <w:szCs w:val="18"/>
          <w:shd w:val="clear" w:color="auto" w:fill="FFFFFF"/>
        </w:rPr>
        <w:t>CO</w:t>
      </w:r>
      <w:r w:rsidR="00E26A1E" w:rsidRPr="00E0046D">
        <w:rPr>
          <w:rFonts w:ascii="Times New Roman" w:hAnsi="Times New Roman" w:cs="Times New Roman"/>
          <w:sz w:val="18"/>
          <w:szCs w:val="18"/>
          <w:shd w:val="clear" w:color="auto" w:fill="FFFFFF"/>
          <w:vertAlign w:val="subscript"/>
        </w:rPr>
        <w:t>2</w:t>
      </w:r>
      <w:r w:rsidR="00E26A1E" w:rsidRPr="00E0046D">
        <w:rPr>
          <w:rFonts w:ascii="Times New Roman" w:hAnsi="Times New Roman" w:cs="Times New Roman"/>
          <w:sz w:val="18"/>
          <w:szCs w:val="18"/>
          <w:shd w:val="clear" w:color="auto" w:fill="FFFFFF"/>
        </w:rPr>
        <w:t xml:space="preserve">CP: </w:t>
      </w:r>
      <w:r w:rsidR="00AC3D64" w:rsidRPr="00862A4B">
        <w:rPr>
          <w:rFonts w:ascii="Times New Roman" w:hAnsi="Times New Roman" w:cs="Times New Roman"/>
          <w:sz w:val="18"/>
          <w:szCs w:val="18"/>
          <w:shd w:val="clear" w:color="auto" w:fill="FFFFFF"/>
        </w:rPr>
        <w:t xml:space="preserve">carbon dioxide combining power, </w:t>
      </w:r>
      <w:r w:rsidR="00DC5785" w:rsidRPr="00E0046D">
        <w:rPr>
          <w:rFonts w:ascii="Times New Roman" w:hAnsi="Times New Roman" w:cs="Times New Roman"/>
          <w:sz w:val="18"/>
          <w:szCs w:val="18"/>
          <w:shd w:val="clear" w:color="auto" w:fill="FFFFFF"/>
        </w:rPr>
        <w:t xml:space="preserve">PCT: </w:t>
      </w:r>
      <w:r w:rsidR="00AC3D64" w:rsidRPr="00862A4B">
        <w:rPr>
          <w:rFonts w:ascii="Times New Roman" w:hAnsi="Times New Roman" w:cs="Times New Roman"/>
          <w:sz w:val="18"/>
          <w:szCs w:val="18"/>
          <w:shd w:val="clear" w:color="auto" w:fill="FFFFFF"/>
        </w:rPr>
        <w:t xml:space="preserve">procalcitonin, </w:t>
      </w:r>
      <w:r w:rsidR="00DC5785" w:rsidRPr="00E0046D">
        <w:rPr>
          <w:rFonts w:ascii="Times New Roman" w:hAnsi="Times New Roman" w:cs="Times New Roman"/>
          <w:sz w:val="18"/>
          <w:szCs w:val="18"/>
          <w:shd w:val="clear" w:color="auto" w:fill="FFFFFF"/>
        </w:rPr>
        <w:t xml:space="preserve">CRP: </w:t>
      </w:r>
      <w:r w:rsidR="00AC3D64" w:rsidRPr="00862A4B">
        <w:rPr>
          <w:rFonts w:ascii="Times New Roman" w:hAnsi="Times New Roman" w:cs="Times New Roman"/>
          <w:sz w:val="18"/>
          <w:szCs w:val="18"/>
          <w:shd w:val="clear" w:color="auto" w:fill="FFFFFF"/>
        </w:rPr>
        <w:t xml:space="preserve">C-reactive protein, </w:t>
      </w:r>
      <w:r w:rsidR="00DC5785" w:rsidRPr="00E0046D">
        <w:rPr>
          <w:rFonts w:ascii="Times New Roman" w:hAnsi="Times New Roman" w:cs="Times New Roman"/>
          <w:sz w:val="18"/>
          <w:szCs w:val="18"/>
          <w:shd w:val="clear" w:color="auto" w:fill="FFFFFF"/>
        </w:rPr>
        <w:t xml:space="preserve">ESR: </w:t>
      </w:r>
      <w:r w:rsidR="00AC3D64" w:rsidRPr="00862A4B">
        <w:rPr>
          <w:rFonts w:ascii="Times New Roman" w:hAnsi="Times New Roman" w:cs="Times New Roman"/>
          <w:sz w:val="18"/>
          <w:szCs w:val="18"/>
          <w:shd w:val="clear" w:color="auto" w:fill="FFFFFF"/>
        </w:rPr>
        <w:t xml:space="preserve">erythrocyte sedimentation rate, </w:t>
      </w:r>
      <w:r w:rsidR="00DC5785" w:rsidRPr="00E0046D">
        <w:rPr>
          <w:rFonts w:ascii="Times New Roman" w:hAnsi="Times New Roman" w:cs="Times New Roman"/>
          <w:sz w:val="18"/>
          <w:szCs w:val="18"/>
          <w:shd w:val="clear" w:color="auto" w:fill="FFFFFF"/>
        </w:rPr>
        <w:t xml:space="preserve">IL-6: </w:t>
      </w:r>
      <w:r w:rsidR="00AC3D64" w:rsidRPr="00862A4B">
        <w:rPr>
          <w:rFonts w:ascii="Times New Roman" w:hAnsi="Times New Roman" w:cs="Times New Roman"/>
          <w:sz w:val="18"/>
          <w:szCs w:val="18"/>
          <w:shd w:val="clear" w:color="auto" w:fill="FFFFFF"/>
        </w:rPr>
        <w:t xml:space="preserve">interleukin-6, ferritin, </w:t>
      </w:r>
      <w:r w:rsidR="00246EDD" w:rsidRPr="00E0046D">
        <w:rPr>
          <w:rFonts w:ascii="Times New Roman" w:hAnsi="Times New Roman" w:cs="Times New Roman"/>
          <w:sz w:val="18"/>
          <w:szCs w:val="18"/>
          <w:shd w:val="clear" w:color="auto" w:fill="FFFFFF"/>
        </w:rPr>
        <w:t xml:space="preserve">CK-MB: </w:t>
      </w:r>
      <w:r w:rsidR="00246EDD" w:rsidRPr="00862A4B">
        <w:rPr>
          <w:rFonts w:ascii="Times New Roman" w:hAnsi="Times New Roman" w:cs="Times New Roman"/>
          <w:sz w:val="18"/>
          <w:szCs w:val="18"/>
          <w:shd w:val="clear" w:color="auto" w:fill="FFFFFF"/>
        </w:rPr>
        <w:t xml:space="preserve">creatine kinase isoenzyme, </w:t>
      </w:r>
      <w:r w:rsidR="00246EDD" w:rsidRPr="00E0046D">
        <w:rPr>
          <w:rFonts w:ascii="Times New Roman" w:hAnsi="Times New Roman" w:cs="Times New Roman"/>
          <w:sz w:val="18"/>
          <w:szCs w:val="18"/>
          <w:shd w:val="clear" w:color="auto" w:fill="FFFFFF"/>
        </w:rPr>
        <w:t xml:space="preserve">LDH: </w:t>
      </w:r>
      <w:r w:rsidR="00246EDD" w:rsidRPr="00862A4B">
        <w:rPr>
          <w:rFonts w:ascii="Times New Roman" w:hAnsi="Times New Roman" w:cs="Times New Roman"/>
          <w:sz w:val="18"/>
          <w:szCs w:val="18"/>
          <w:shd w:val="clear" w:color="auto" w:fill="FFFFFF"/>
        </w:rPr>
        <w:t>lactate dehydrogenase, NT-proBNP</w:t>
      </w:r>
      <w:r w:rsidR="00246EDD" w:rsidRPr="00E0046D">
        <w:rPr>
          <w:rFonts w:ascii="Times New Roman" w:hAnsi="Times New Roman" w:cs="Times New Roman"/>
          <w:sz w:val="18"/>
          <w:szCs w:val="18"/>
          <w:shd w:val="clear" w:color="auto" w:fill="FFFFFF"/>
        </w:rPr>
        <w:t xml:space="preserve">: </w:t>
      </w:r>
      <w:r w:rsidR="00246EDD" w:rsidRPr="00862A4B">
        <w:rPr>
          <w:rFonts w:ascii="Times New Roman" w:hAnsi="Times New Roman" w:cs="Times New Roman"/>
          <w:sz w:val="18"/>
          <w:szCs w:val="18"/>
          <w:shd w:val="clear" w:color="auto" w:fill="FFFFFF"/>
        </w:rPr>
        <w:t>N-terminal pro-brain natriuretic peptide,</w:t>
      </w:r>
      <w:r w:rsidR="00246EDD" w:rsidRPr="00E0046D">
        <w:rPr>
          <w:rFonts w:ascii="Times New Roman" w:hAnsi="Times New Roman" w:cs="Times New Roman"/>
          <w:sz w:val="18"/>
          <w:szCs w:val="18"/>
          <w:shd w:val="clear" w:color="auto" w:fill="FFFFFF"/>
        </w:rPr>
        <w:t xml:space="preserve"> iPTH:</w:t>
      </w:r>
      <w:r w:rsidR="00246EDD" w:rsidRPr="00862A4B">
        <w:rPr>
          <w:rFonts w:ascii="Times New Roman" w:hAnsi="Times New Roman" w:cs="Times New Roman"/>
          <w:sz w:val="18"/>
          <w:szCs w:val="18"/>
          <w:shd w:val="clear" w:color="auto" w:fill="FFFFFF"/>
        </w:rPr>
        <w:t xml:space="preserve"> intact parathyroid hormone, </w:t>
      </w:r>
      <w:r w:rsidR="00DC5785" w:rsidRPr="00E0046D">
        <w:rPr>
          <w:rFonts w:ascii="Times New Roman" w:hAnsi="Times New Roman" w:cs="Times New Roman"/>
          <w:sz w:val="18"/>
          <w:szCs w:val="18"/>
          <w:shd w:val="clear" w:color="auto" w:fill="FFFFFF"/>
        </w:rPr>
        <w:t xml:space="preserve">APTT: </w:t>
      </w:r>
      <w:r w:rsidR="00AC3D64" w:rsidRPr="00862A4B">
        <w:rPr>
          <w:rFonts w:ascii="Times New Roman" w:hAnsi="Times New Roman" w:cs="Times New Roman"/>
          <w:sz w:val="18"/>
          <w:szCs w:val="18"/>
          <w:shd w:val="clear" w:color="auto" w:fill="FFFFFF"/>
        </w:rPr>
        <w:t>activated partial thromboplastin time,</w:t>
      </w:r>
      <w:r w:rsidR="00DC5785" w:rsidRPr="00E0046D">
        <w:rPr>
          <w:rFonts w:ascii="Times New Roman" w:hAnsi="Times New Roman" w:cs="Times New Roman"/>
          <w:sz w:val="18"/>
          <w:szCs w:val="18"/>
          <w:shd w:val="clear" w:color="auto" w:fill="FFFFFF"/>
        </w:rPr>
        <w:t xml:space="preserve"> PT:</w:t>
      </w:r>
      <w:r w:rsidR="00AC3D64" w:rsidRPr="00862A4B">
        <w:rPr>
          <w:rFonts w:ascii="Times New Roman" w:hAnsi="Times New Roman" w:cs="Times New Roman"/>
          <w:sz w:val="18"/>
          <w:szCs w:val="18"/>
          <w:shd w:val="clear" w:color="auto" w:fill="FFFFFF"/>
        </w:rPr>
        <w:t xml:space="preserve"> prothrombin time, </w:t>
      </w:r>
      <w:r w:rsidR="00DC5785" w:rsidRPr="00E0046D">
        <w:rPr>
          <w:rFonts w:ascii="Times New Roman" w:hAnsi="Times New Roman" w:cs="Times New Roman"/>
          <w:sz w:val="18"/>
          <w:szCs w:val="18"/>
          <w:shd w:val="clear" w:color="auto" w:fill="FFFFFF"/>
        </w:rPr>
        <w:t xml:space="preserve">INR: </w:t>
      </w:r>
      <w:r w:rsidR="00AC3D64" w:rsidRPr="00862A4B">
        <w:rPr>
          <w:rFonts w:ascii="Times New Roman" w:hAnsi="Times New Roman" w:cs="Times New Roman"/>
          <w:sz w:val="18"/>
          <w:szCs w:val="18"/>
          <w:shd w:val="clear" w:color="auto" w:fill="FFFFFF"/>
        </w:rPr>
        <w:t>International Normalized Ratio,</w:t>
      </w:r>
      <w:r w:rsidR="00DC5785" w:rsidRPr="00E0046D">
        <w:rPr>
          <w:rFonts w:ascii="Times New Roman" w:hAnsi="Times New Roman" w:cs="Times New Roman"/>
          <w:sz w:val="18"/>
          <w:szCs w:val="18"/>
          <w:shd w:val="clear" w:color="auto" w:fill="FFFFFF"/>
        </w:rPr>
        <w:t xml:space="preserve"> </w:t>
      </w:r>
      <w:r w:rsidR="00DC5785" w:rsidRPr="00862A4B">
        <w:rPr>
          <w:rFonts w:ascii="Times New Roman" w:hAnsi="Times New Roman" w:cs="Times New Roman"/>
          <w:sz w:val="18"/>
          <w:szCs w:val="18"/>
          <w:shd w:val="clear" w:color="auto" w:fill="FFFFFF"/>
        </w:rPr>
        <w:t>FDP</w:t>
      </w:r>
      <w:r w:rsidR="00246EDD" w:rsidRPr="00E0046D">
        <w:rPr>
          <w:rFonts w:ascii="Times New Roman" w:hAnsi="Times New Roman" w:cs="Times New Roman"/>
          <w:sz w:val="18"/>
          <w:szCs w:val="18"/>
          <w:shd w:val="clear" w:color="auto" w:fill="FFFFFF"/>
        </w:rPr>
        <w:t>s</w:t>
      </w:r>
      <w:r w:rsidR="00DC5785" w:rsidRPr="00E0046D">
        <w:rPr>
          <w:rFonts w:ascii="Times New Roman" w:hAnsi="Times New Roman" w:cs="Times New Roman"/>
          <w:sz w:val="18"/>
          <w:szCs w:val="18"/>
          <w:shd w:val="clear" w:color="auto" w:fill="FFFFFF"/>
        </w:rPr>
        <w:t>: f</w:t>
      </w:r>
      <w:r w:rsidR="00AC3D64" w:rsidRPr="00862A4B">
        <w:rPr>
          <w:rFonts w:ascii="Times New Roman" w:hAnsi="Times New Roman" w:cs="Times New Roman"/>
          <w:sz w:val="18"/>
          <w:szCs w:val="18"/>
          <w:shd w:val="clear" w:color="auto" w:fill="FFFFFF"/>
        </w:rPr>
        <w:t>ibrinogen Degradation Products</w:t>
      </w:r>
      <w:r w:rsidR="00246EDD" w:rsidRPr="00E0046D">
        <w:rPr>
          <w:rFonts w:ascii="Times New Roman" w:hAnsi="Times New Roman" w:cs="Times New Roman" w:hint="eastAsia"/>
          <w:sz w:val="18"/>
          <w:szCs w:val="18"/>
          <w:shd w:val="clear" w:color="auto" w:fill="FFFFFF"/>
        </w:rPr>
        <w:t>,</w:t>
      </w:r>
      <w:r w:rsidR="00246EDD" w:rsidRPr="00E0046D">
        <w:rPr>
          <w:rFonts w:ascii="Times New Roman" w:hAnsi="Times New Roman" w:cs="Times New Roman"/>
          <w:sz w:val="18"/>
          <w:szCs w:val="18"/>
          <w:shd w:val="clear" w:color="auto" w:fill="FFFFFF"/>
        </w:rPr>
        <w:t xml:space="preserve"> Fib:</w:t>
      </w:r>
      <w:r w:rsidR="00246EDD" w:rsidRPr="00862A4B">
        <w:rPr>
          <w:rFonts w:ascii="Times New Roman" w:hAnsi="Times New Roman" w:cs="Times New Roman"/>
          <w:sz w:val="18"/>
          <w:szCs w:val="18"/>
          <w:shd w:val="clear" w:color="auto" w:fill="FFFFFF"/>
        </w:rPr>
        <w:t xml:space="preserve"> </w:t>
      </w:r>
      <w:r w:rsidR="00246EDD" w:rsidRPr="00E0046D">
        <w:rPr>
          <w:rFonts w:ascii="Times New Roman" w:hAnsi="Times New Roman" w:cs="Times New Roman"/>
          <w:sz w:val="18"/>
          <w:szCs w:val="18"/>
          <w:shd w:val="clear" w:color="auto" w:fill="FFFFFF"/>
        </w:rPr>
        <w:t>f</w:t>
      </w:r>
      <w:r w:rsidR="00246EDD" w:rsidRPr="00862A4B">
        <w:rPr>
          <w:rFonts w:ascii="Times New Roman" w:hAnsi="Times New Roman" w:cs="Times New Roman"/>
          <w:sz w:val="18"/>
          <w:szCs w:val="18"/>
          <w:shd w:val="clear" w:color="auto" w:fill="FFFFFF"/>
        </w:rPr>
        <w:t>ibrinogen</w:t>
      </w:r>
      <w:r w:rsidR="00246EDD" w:rsidRPr="00E0046D">
        <w:rPr>
          <w:rFonts w:ascii="Times New Roman" w:hAnsi="Times New Roman" w:cs="Times New Roman"/>
          <w:sz w:val="18"/>
          <w:szCs w:val="18"/>
          <w:shd w:val="clear" w:color="auto" w:fill="FFFFFF"/>
        </w:rPr>
        <w:t>.</w:t>
      </w:r>
    </w:p>
    <w:p w14:paraId="5C3EA0F2" w14:textId="3AA83C08" w:rsidR="00C9582E" w:rsidRDefault="003C2D5D" w:rsidP="003B5DFB">
      <w:pPr>
        <w:ind w:firstLine="420"/>
        <w:jc w:val="left"/>
        <w:rPr>
          <w:rFonts w:ascii="Times New Roman" w:hAnsi="Times New Roman" w:cs="Times New Roman"/>
          <w:szCs w:val="21"/>
          <w:shd w:val="clear" w:color="auto" w:fill="FFFFFF"/>
        </w:rPr>
      </w:pPr>
      <w:r w:rsidRPr="00C76A56">
        <w:rPr>
          <w:rFonts w:ascii="Times New Roman" w:hAnsi="Times New Roman" w:cs="Times New Roman" w:hint="eastAsia"/>
          <w:b/>
          <w:bCs/>
          <w:szCs w:val="21"/>
          <w:shd w:val="clear" w:color="auto" w:fill="FFFFFF"/>
        </w:rPr>
        <w:t>T</w:t>
      </w:r>
      <w:r w:rsidRPr="00C76A56">
        <w:rPr>
          <w:rFonts w:ascii="Times New Roman" w:hAnsi="Times New Roman" w:cs="Times New Roman"/>
          <w:b/>
          <w:bCs/>
          <w:szCs w:val="21"/>
          <w:shd w:val="clear" w:color="auto" w:fill="FFFFFF"/>
        </w:rPr>
        <w:t xml:space="preserve">able </w:t>
      </w:r>
      <w:r>
        <w:rPr>
          <w:rFonts w:ascii="Times New Roman" w:hAnsi="Times New Roman" w:cs="Times New Roman"/>
          <w:b/>
          <w:bCs/>
          <w:szCs w:val="21"/>
          <w:shd w:val="clear" w:color="auto" w:fill="FFFFFF"/>
        </w:rPr>
        <w:t>3</w:t>
      </w:r>
      <w:r w:rsidRPr="00C76A56">
        <w:rPr>
          <w:rFonts w:ascii="Times New Roman" w:hAnsi="Times New Roman" w:cs="Times New Roman"/>
          <w:b/>
          <w:bCs/>
          <w:szCs w:val="21"/>
          <w:shd w:val="clear" w:color="auto" w:fill="FFFFFF"/>
        </w:rPr>
        <w:t>. An</w:t>
      </w:r>
      <w:r w:rsidRPr="00DD6569">
        <w:rPr>
          <w:rFonts w:ascii="Times New Roman" w:hAnsi="Times New Roman" w:cs="Times New Roman"/>
          <w:b/>
          <w:bCs/>
          <w:szCs w:val="21"/>
          <w:shd w:val="clear" w:color="auto" w:fill="FFFFFF"/>
        </w:rPr>
        <w:t xml:space="preserve">alysis of Risk Factors for Severe </w:t>
      </w:r>
      <w:r w:rsidR="00D420D4">
        <w:rPr>
          <w:rFonts w:ascii="Times New Roman" w:hAnsi="Times New Roman" w:cs="Times New Roman"/>
          <w:b/>
          <w:bCs/>
          <w:szCs w:val="21"/>
          <w:shd w:val="clear" w:color="auto" w:fill="FFFFFF"/>
        </w:rPr>
        <w:t>COVID-19</w:t>
      </w:r>
      <w:r w:rsidRPr="00DD6569">
        <w:rPr>
          <w:rFonts w:ascii="Times New Roman" w:hAnsi="Times New Roman" w:cs="Times New Roman"/>
          <w:b/>
          <w:bCs/>
          <w:szCs w:val="21"/>
          <w:shd w:val="clear" w:color="auto" w:fill="FFFFFF"/>
        </w:rPr>
        <w:t xml:space="preserve"> Infection in</w:t>
      </w:r>
      <w:r>
        <w:rPr>
          <w:rFonts w:ascii="Times New Roman" w:hAnsi="Times New Roman" w:cs="Times New Roman"/>
          <w:b/>
          <w:bCs/>
          <w:szCs w:val="21"/>
          <w:shd w:val="clear" w:color="auto" w:fill="FFFFFF"/>
        </w:rPr>
        <w:t xml:space="preserve"> MHD</w:t>
      </w:r>
      <w:r w:rsidRPr="00DD6569">
        <w:rPr>
          <w:rFonts w:ascii="Times New Roman" w:hAnsi="Times New Roman" w:cs="Times New Roman"/>
          <w:b/>
          <w:bCs/>
          <w:szCs w:val="21"/>
          <w:shd w:val="clear" w:color="auto" w:fill="FFFFFF"/>
        </w:rPr>
        <w:t xml:space="preserve"> Patients</w:t>
      </w:r>
    </w:p>
    <w:p w14:paraId="64519B69" w14:textId="08CB6774" w:rsidR="003B5DFB" w:rsidRPr="00F854DD" w:rsidRDefault="003B5DFB" w:rsidP="00F854DD">
      <w:pPr>
        <w:ind w:leftChars="-200" w:left="-420" w:firstLine="420"/>
        <w:jc w:val="left"/>
        <w:rPr>
          <w:rFonts w:ascii="Times New Roman" w:hAnsi="Times New Roman" w:cs="Times New Roman"/>
          <w:szCs w:val="21"/>
          <w:shd w:val="clear" w:color="auto" w:fill="FFFFFF"/>
        </w:rPr>
      </w:pPr>
      <w:r>
        <w:rPr>
          <w:rFonts w:ascii="Times New Roman" w:hAnsi="Times New Roman" w:cs="Times New Roman"/>
          <w:szCs w:val="21"/>
          <w:shd w:val="clear" w:color="auto" w:fill="FFFFFF"/>
        </w:rPr>
        <w:object w:dxaOrig="9288" w:dyaOrig="4556" w14:anchorId="78555965">
          <v:shape id="_x0000_i1029" type="#_x0000_t75" style="width:464.4pt;height:250.6pt" o:ole="">
            <v:imagedata r:id="rId12" o:title=""/>
          </v:shape>
          <o:OLEObject Type="Embed" ProgID="Excel.Sheet.8" ShapeID="_x0000_i1029" DrawAspect="Content" ObjectID="_1770555079" r:id="rId13"/>
        </w:object>
      </w:r>
    </w:p>
    <w:p w14:paraId="426446B2" w14:textId="77777777" w:rsidR="001C42E7" w:rsidRDefault="001C42E7" w:rsidP="00A375A3">
      <w:pPr>
        <w:spacing w:line="240" w:lineRule="auto"/>
        <w:ind w:firstLineChars="95" w:firstLine="199"/>
        <w:jc w:val="left"/>
        <w:rPr>
          <w:rFonts w:ascii="Times New Roman" w:hAnsi="Times New Roman" w:cs="Times New Roman"/>
          <w:b/>
          <w:bCs/>
          <w:szCs w:val="21"/>
          <w:shd w:val="clear" w:color="auto" w:fill="FFFFFF"/>
        </w:rPr>
      </w:pPr>
    </w:p>
    <w:p w14:paraId="01E1D384" w14:textId="03BACA0C" w:rsidR="00017EB6" w:rsidRPr="00F41483" w:rsidRDefault="00A375A3" w:rsidP="00F41483">
      <w:pPr>
        <w:spacing w:line="240" w:lineRule="auto"/>
        <w:ind w:firstLineChars="95" w:firstLine="199"/>
        <w:jc w:val="left"/>
        <w:rPr>
          <w:rFonts w:ascii="Times New Roman" w:hAnsi="Times New Roman" w:cs="Times New Roman"/>
          <w:b/>
          <w:bCs/>
          <w:szCs w:val="21"/>
          <w:shd w:val="clear" w:color="auto" w:fill="FFFFFF"/>
        </w:rPr>
      </w:pPr>
      <w:r w:rsidRPr="00E71E76">
        <w:rPr>
          <w:rFonts w:ascii="Times New Roman" w:hAnsi="Times New Roman" w:cs="Times New Roman"/>
          <w:b/>
          <w:bCs/>
          <w:szCs w:val="21"/>
          <w:shd w:val="clear" w:color="auto" w:fill="FFFFFF"/>
        </w:rPr>
        <w:t xml:space="preserve">Table 4. Univariate and multivariate analysis of survival in </w:t>
      </w:r>
      <w:r>
        <w:rPr>
          <w:rFonts w:ascii="Times New Roman" w:hAnsi="Times New Roman" w:cs="Times New Roman"/>
          <w:b/>
          <w:bCs/>
          <w:szCs w:val="21"/>
          <w:shd w:val="clear" w:color="auto" w:fill="FFFFFF"/>
        </w:rPr>
        <w:t xml:space="preserve">COVID-19 infected </w:t>
      </w:r>
      <w:r w:rsidRPr="00E71E76">
        <w:rPr>
          <w:rFonts w:ascii="Times New Roman" w:hAnsi="Times New Roman" w:cs="Times New Roman"/>
          <w:b/>
          <w:bCs/>
          <w:szCs w:val="21"/>
          <w:shd w:val="clear" w:color="auto" w:fill="FFFFFF"/>
        </w:rPr>
        <w:t>patients</w:t>
      </w:r>
    </w:p>
    <w:p w14:paraId="7AE6B895" w14:textId="207A6766" w:rsidR="00F41483" w:rsidRDefault="00F41483" w:rsidP="001340DF">
      <w:pPr>
        <w:ind w:leftChars="-200" w:left="-420" w:firstLine="420"/>
        <w:jc w:val="left"/>
      </w:pPr>
      <w:r>
        <w:rPr>
          <w:szCs w:val="21"/>
        </w:rPr>
        <w:object w:dxaOrig="9360" w:dyaOrig="4844" w14:anchorId="34DB5CF9">
          <v:shape id="_x0000_i1031" type="#_x0000_t75" style="width:468pt;height:265.95pt" o:ole="">
            <v:imagedata r:id="rId14" o:title=""/>
          </v:shape>
          <o:OLEObject Type="Embed" ProgID="Excel.Sheet.8" ShapeID="_x0000_i1031" DrawAspect="Content" ObjectID="_1770555080" r:id="rId15"/>
        </w:object>
      </w:r>
    </w:p>
    <w:p w14:paraId="081C932F" w14:textId="12D5D917" w:rsidR="003F6573" w:rsidRPr="003F6573" w:rsidRDefault="003F6573" w:rsidP="00E21451">
      <w:pPr>
        <w:ind w:firstLine="420"/>
        <w:jc w:val="left"/>
        <w:rPr>
          <w:rFonts w:ascii="Times New Roman" w:hAnsi="Times New Roman" w:cs="Times New Roman"/>
          <w:szCs w:val="21"/>
          <w:shd w:val="clear" w:color="auto" w:fill="FFFFFF"/>
        </w:rPr>
      </w:pPr>
    </w:p>
    <w:sectPr w:rsidR="003F6573" w:rsidRPr="003F6573">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7F795" w14:textId="77777777" w:rsidR="002B188F" w:rsidRDefault="002B188F" w:rsidP="00071B3B">
      <w:pPr>
        <w:spacing w:line="240" w:lineRule="auto"/>
        <w:ind w:firstLine="420"/>
      </w:pPr>
      <w:r>
        <w:separator/>
      </w:r>
    </w:p>
  </w:endnote>
  <w:endnote w:type="continuationSeparator" w:id="0">
    <w:p w14:paraId="3F940CC3" w14:textId="77777777" w:rsidR="002B188F" w:rsidRDefault="002B188F" w:rsidP="00071B3B">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080E0000" w:usb2="00000010" w:usb3="00000000" w:csb0="00040001"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C7765" w14:textId="77777777" w:rsidR="00071B3B" w:rsidRDefault="00071B3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7ABB2" w14:textId="77777777" w:rsidR="00071B3B" w:rsidRDefault="00071B3B">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604DF" w14:textId="77777777" w:rsidR="00071B3B" w:rsidRDefault="00071B3B">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5FA53" w14:textId="77777777" w:rsidR="002B188F" w:rsidRDefault="002B188F" w:rsidP="00071B3B">
      <w:pPr>
        <w:spacing w:line="240" w:lineRule="auto"/>
        <w:ind w:firstLine="420"/>
      </w:pPr>
      <w:r>
        <w:separator/>
      </w:r>
    </w:p>
  </w:footnote>
  <w:footnote w:type="continuationSeparator" w:id="0">
    <w:p w14:paraId="3FEEC6BB" w14:textId="77777777" w:rsidR="002B188F" w:rsidRDefault="002B188F" w:rsidP="00071B3B">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CE8DD" w14:textId="77777777" w:rsidR="00071B3B" w:rsidRDefault="00071B3B">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3B4D5" w14:textId="77777777" w:rsidR="00071B3B" w:rsidRDefault="00071B3B">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0EB0C" w14:textId="77777777" w:rsidR="00071B3B" w:rsidRDefault="00071B3B">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26764"/>
    <w:multiLevelType w:val="hybridMultilevel"/>
    <w:tmpl w:val="36EC47CE"/>
    <w:lvl w:ilvl="0" w:tplc="2D649B82">
      <w:start w:val="1"/>
      <w:numFmt w:val="decimal"/>
      <w:lvlText w:val="(%1)"/>
      <w:lvlJc w:val="left"/>
      <w:pPr>
        <w:ind w:left="780" w:hanging="360"/>
      </w:pPr>
      <w:rPr>
        <w:rFonts w:ascii="Times New Roman" w:hAnsi="Times New Roman"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271D3B2D"/>
    <w:multiLevelType w:val="hybridMultilevel"/>
    <w:tmpl w:val="28744A8C"/>
    <w:lvl w:ilvl="0" w:tplc="98765B2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43E729A0"/>
    <w:multiLevelType w:val="hybridMultilevel"/>
    <w:tmpl w:val="81F86F3A"/>
    <w:lvl w:ilvl="0" w:tplc="7FA6A976">
      <w:start w:val="1"/>
      <w:numFmt w:val="decimal"/>
      <w:lvlText w:val="%1."/>
      <w:lvlJc w:val="left"/>
      <w:pPr>
        <w:ind w:left="1500" w:hanging="360"/>
      </w:pPr>
      <w:rPr>
        <w:rFonts w:hint="default"/>
      </w:rPr>
    </w:lvl>
    <w:lvl w:ilvl="1" w:tplc="04090019" w:tentative="1">
      <w:start w:val="1"/>
      <w:numFmt w:val="lowerLetter"/>
      <w:lvlText w:val="%2)"/>
      <w:lvlJc w:val="left"/>
      <w:pPr>
        <w:ind w:left="2020" w:hanging="440"/>
      </w:pPr>
    </w:lvl>
    <w:lvl w:ilvl="2" w:tplc="0409001B" w:tentative="1">
      <w:start w:val="1"/>
      <w:numFmt w:val="lowerRoman"/>
      <w:lvlText w:val="%3."/>
      <w:lvlJc w:val="right"/>
      <w:pPr>
        <w:ind w:left="2460" w:hanging="440"/>
      </w:pPr>
    </w:lvl>
    <w:lvl w:ilvl="3" w:tplc="0409000F" w:tentative="1">
      <w:start w:val="1"/>
      <w:numFmt w:val="decimal"/>
      <w:lvlText w:val="%4."/>
      <w:lvlJc w:val="left"/>
      <w:pPr>
        <w:ind w:left="2900" w:hanging="440"/>
      </w:pPr>
    </w:lvl>
    <w:lvl w:ilvl="4" w:tplc="04090019" w:tentative="1">
      <w:start w:val="1"/>
      <w:numFmt w:val="lowerLetter"/>
      <w:lvlText w:val="%5)"/>
      <w:lvlJc w:val="left"/>
      <w:pPr>
        <w:ind w:left="3340" w:hanging="440"/>
      </w:pPr>
    </w:lvl>
    <w:lvl w:ilvl="5" w:tplc="0409001B" w:tentative="1">
      <w:start w:val="1"/>
      <w:numFmt w:val="lowerRoman"/>
      <w:lvlText w:val="%6."/>
      <w:lvlJc w:val="right"/>
      <w:pPr>
        <w:ind w:left="3780" w:hanging="440"/>
      </w:pPr>
    </w:lvl>
    <w:lvl w:ilvl="6" w:tplc="0409000F" w:tentative="1">
      <w:start w:val="1"/>
      <w:numFmt w:val="decimal"/>
      <w:lvlText w:val="%7."/>
      <w:lvlJc w:val="left"/>
      <w:pPr>
        <w:ind w:left="4220" w:hanging="440"/>
      </w:pPr>
    </w:lvl>
    <w:lvl w:ilvl="7" w:tplc="04090019" w:tentative="1">
      <w:start w:val="1"/>
      <w:numFmt w:val="lowerLetter"/>
      <w:lvlText w:val="%8)"/>
      <w:lvlJc w:val="left"/>
      <w:pPr>
        <w:ind w:left="4660" w:hanging="440"/>
      </w:pPr>
    </w:lvl>
    <w:lvl w:ilvl="8" w:tplc="0409001B" w:tentative="1">
      <w:start w:val="1"/>
      <w:numFmt w:val="lowerRoman"/>
      <w:lvlText w:val="%9."/>
      <w:lvlJc w:val="right"/>
      <w:pPr>
        <w:ind w:left="5100" w:hanging="440"/>
      </w:pPr>
    </w:lvl>
  </w:abstractNum>
  <w:abstractNum w:abstractNumId="3" w15:restartNumberingAfterBreak="0">
    <w:nsid w:val="47B408BE"/>
    <w:multiLevelType w:val="hybridMultilevel"/>
    <w:tmpl w:val="52A88EB8"/>
    <w:lvl w:ilvl="0" w:tplc="4CD872B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 w15:restartNumberingAfterBreak="0">
    <w:nsid w:val="573F45AE"/>
    <w:multiLevelType w:val="hybridMultilevel"/>
    <w:tmpl w:val="0CD23EC2"/>
    <w:lvl w:ilvl="0" w:tplc="FF645974">
      <w:start w:val="1"/>
      <w:numFmt w:val="decimal"/>
      <w:lvlText w:val="%1."/>
      <w:lvlJc w:val="left"/>
      <w:pPr>
        <w:ind w:left="1140" w:hanging="360"/>
      </w:pPr>
      <w:rPr>
        <w:rFonts w:hint="default"/>
      </w:rPr>
    </w:lvl>
    <w:lvl w:ilvl="1" w:tplc="04090019" w:tentative="1">
      <w:start w:val="1"/>
      <w:numFmt w:val="lowerLetter"/>
      <w:lvlText w:val="%2)"/>
      <w:lvlJc w:val="left"/>
      <w:pPr>
        <w:ind w:left="1660" w:hanging="440"/>
      </w:pPr>
    </w:lvl>
    <w:lvl w:ilvl="2" w:tplc="0409001B" w:tentative="1">
      <w:start w:val="1"/>
      <w:numFmt w:val="lowerRoman"/>
      <w:lvlText w:val="%3."/>
      <w:lvlJc w:val="right"/>
      <w:pPr>
        <w:ind w:left="2100" w:hanging="440"/>
      </w:pPr>
    </w:lvl>
    <w:lvl w:ilvl="3" w:tplc="0409000F" w:tentative="1">
      <w:start w:val="1"/>
      <w:numFmt w:val="decimal"/>
      <w:lvlText w:val="%4."/>
      <w:lvlJc w:val="left"/>
      <w:pPr>
        <w:ind w:left="2540" w:hanging="440"/>
      </w:pPr>
    </w:lvl>
    <w:lvl w:ilvl="4" w:tplc="04090019" w:tentative="1">
      <w:start w:val="1"/>
      <w:numFmt w:val="lowerLetter"/>
      <w:lvlText w:val="%5)"/>
      <w:lvlJc w:val="left"/>
      <w:pPr>
        <w:ind w:left="2980" w:hanging="440"/>
      </w:pPr>
    </w:lvl>
    <w:lvl w:ilvl="5" w:tplc="0409001B" w:tentative="1">
      <w:start w:val="1"/>
      <w:numFmt w:val="lowerRoman"/>
      <w:lvlText w:val="%6."/>
      <w:lvlJc w:val="right"/>
      <w:pPr>
        <w:ind w:left="3420" w:hanging="440"/>
      </w:pPr>
    </w:lvl>
    <w:lvl w:ilvl="6" w:tplc="0409000F" w:tentative="1">
      <w:start w:val="1"/>
      <w:numFmt w:val="decimal"/>
      <w:lvlText w:val="%7."/>
      <w:lvlJc w:val="left"/>
      <w:pPr>
        <w:ind w:left="3860" w:hanging="440"/>
      </w:pPr>
    </w:lvl>
    <w:lvl w:ilvl="7" w:tplc="04090019" w:tentative="1">
      <w:start w:val="1"/>
      <w:numFmt w:val="lowerLetter"/>
      <w:lvlText w:val="%8)"/>
      <w:lvlJc w:val="left"/>
      <w:pPr>
        <w:ind w:left="4300" w:hanging="440"/>
      </w:pPr>
    </w:lvl>
    <w:lvl w:ilvl="8" w:tplc="0409001B" w:tentative="1">
      <w:start w:val="1"/>
      <w:numFmt w:val="lowerRoman"/>
      <w:lvlText w:val="%9."/>
      <w:lvlJc w:val="right"/>
      <w:pPr>
        <w:ind w:left="4740" w:hanging="440"/>
      </w:pPr>
    </w:lvl>
  </w:abstractNum>
  <w:num w:numId="1" w16cid:durableId="1353607593">
    <w:abstractNumId w:val="0"/>
  </w:num>
  <w:num w:numId="2" w16cid:durableId="450637183">
    <w:abstractNumId w:val="3"/>
  </w:num>
  <w:num w:numId="3" w16cid:durableId="1446464361">
    <w:abstractNumId w:val="1"/>
  </w:num>
  <w:num w:numId="4" w16cid:durableId="1484395253">
    <w:abstractNumId w:val="4"/>
  </w:num>
  <w:num w:numId="5" w16cid:durableId="8649037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hinese Std GBT7714 (numeric) modifi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ve5t9rd322sdoeddtmpx099r0fxffsxzt0z&quot;&gt;MHD中重症新冠感染&lt;record-ids&gt;&lt;item&gt;8&lt;/item&gt;&lt;item&gt;13&lt;/item&gt;&lt;item&gt;24&lt;/item&gt;&lt;item&gt;30&lt;/item&gt;&lt;item&gt;64&lt;/item&gt;&lt;item&gt;70&lt;/item&gt;&lt;item&gt;71&lt;/item&gt;&lt;item&gt;73&lt;/item&gt;&lt;item&gt;75&lt;/item&gt;&lt;item&gt;83&lt;/item&gt;&lt;item&gt;90&lt;/item&gt;&lt;item&gt;94&lt;/item&gt;&lt;item&gt;96&lt;/item&gt;&lt;item&gt;99&lt;/item&gt;&lt;item&gt;102&lt;/item&gt;&lt;item&gt;107&lt;/item&gt;&lt;item&gt;108&lt;/item&gt;&lt;item&gt;113&lt;/item&gt;&lt;item&gt;114&lt;/item&gt;&lt;item&gt;126&lt;/item&gt;&lt;item&gt;127&lt;/item&gt;&lt;item&gt;129&lt;/item&gt;&lt;item&gt;133&lt;/item&gt;&lt;item&gt;134&lt;/item&gt;&lt;item&gt;138&lt;/item&gt;&lt;item&gt;141&lt;/item&gt;&lt;item&gt;152&lt;/item&gt;&lt;/record-ids&gt;&lt;/item&gt;&lt;/Libraries&gt;"/>
  </w:docVars>
  <w:rsids>
    <w:rsidRoot w:val="005F3CBB"/>
    <w:rsid w:val="00000E9C"/>
    <w:rsid w:val="00002BDB"/>
    <w:rsid w:val="00003853"/>
    <w:rsid w:val="00007F0A"/>
    <w:rsid w:val="00012EB1"/>
    <w:rsid w:val="000163D9"/>
    <w:rsid w:val="00017173"/>
    <w:rsid w:val="00017EB6"/>
    <w:rsid w:val="0002473D"/>
    <w:rsid w:val="000333E5"/>
    <w:rsid w:val="00036380"/>
    <w:rsid w:val="00045177"/>
    <w:rsid w:val="00056F6D"/>
    <w:rsid w:val="00071B3B"/>
    <w:rsid w:val="00075C1F"/>
    <w:rsid w:val="00086D97"/>
    <w:rsid w:val="00093FB7"/>
    <w:rsid w:val="000A2949"/>
    <w:rsid w:val="000A3595"/>
    <w:rsid w:val="000B3FD9"/>
    <w:rsid w:val="000B7ED5"/>
    <w:rsid w:val="000C3DD1"/>
    <w:rsid w:val="000D31CC"/>
    <w:rsid w:val="000D679B"/>
    <w:rsid w:val="000E0009"/>
    <w:rsid w:val="000F2441"/>
    <w:rsid w:val="000F2751"/>
    <w:rsid w:val="000F35DF"/>
    <w:rsid w:val="000F65C8"/>
    <w:rsid w:val="0011111B"/>
    <w:rsid w:val="00111803"/>
    <w:rsid w:val="00112AAA"/>
    <w:rsid w:val="00121191"/>
    <w:rsid w:val="001269CF"/>
    <w:rsid w:val="00133508"/>
    <w:rsid w:val="001340DF"/>
    <w:rsid w:val="001370ED"/>
    <w:rsid w:val="00147DF6"/>
    <w:rsid w:val="00151993"/>
    <w:rsid w:val="00152841"/>
    <w:rsid w:val="0015347A"/>
    <w:rsid w:val="00156BB1"/>
    <w:rsid w:val="001656F2"/>
    <w:rsid w:val="00165832"/>
    <w:rsid w:val="00167A3B"/>
    <w:rsid w:val="00176052"/>
    <w:rsid w:val="00180E32"/>
    <w:rsid w:val="0018112D"/>
    <w:rsid w:val="00190400"/>
    <w:rsid w:val="001B154A"/>
    <w:rsid w:val="001C42E7"/>
    <w:rsid w:val="001D0429"/>
    <w:rsid w:val="001D1CA5"/>
    <w:rsid w:val="001D3201"/>
    <w:rsid w:val="001F1B51"/>
    <w:rsid w:val="001F6B23"/>
    <w:rsid w:val="00220D01"/>
    <w:rsid w:val="00233989"/>
    <w:rsid w:val="00243298"/>
    <w:rsid w:val="002444A7"/>
    <w:rsid w:val="00246EDD"/>
    <w:rsid w:val="002470CB"/>
    <w:rsid w:val="002523D7"/>
    <w:rsid w:val="00253F81"/>
    <w:rsid w:val="00270B52"/>
    <w:rsid w:val="0027253F"/>
    <w:rsid w:val="00285D94"/>
    <w:rsid w:val="002874F9"/>
    <w:rsid w:val="0029151E"/>
    <w:rsid w:val="00296494"/>
    <w:rsid w:val="002A3BF8"/>
    <w:rsid w:val="002A6389"/>
    <w:rsid w:val="002B188F"/>
    <w:rsid w:val="002D2A0E"/>
    <w:rsid w:val="002F21B4"/>
    <w:rsid w:val="002F494E"/>
    <w:rsid w:val="00302E37"/>
    <w:rsid w:val="00305B1D"/>
    <w:rsid w:val="003062D4"/>
    <w:rsid w:val="00306955"/>
    <w:rsid w:val="00307338"/>
    <w:rsid w:val="0032529B"/>
    <w:rsid w:val="00327E41"/>
    <w:rsid w:val="003456BD"/>
    <w:rsid w:val="00353453"/>
    <w:rsid w:val="00366E1D"/>
    <w:rsid w:val="0037708E"/>
    <w:rsid w:val="00381F55"/>
    <w:rsid w:val="003842A9"/>
    <w:rsid w:val="0039288B"/>
    <w:rsid w:val="003953F4"/>
    <w:rsid w:val="003B36D2"/>
    <w:rsid w:val="003B5DFB"/>
    <w:rsid w:val="003C24C4"/>
    <w:rsid w:val="003C2D5D"/>
    <w:rsid w:val="003D54FC"/>
    <w:rsid w:val="003F3F70"/>
    <w:rsid w:val="003F5F8E"/>
    <w:rsid w:val="003F6573"/>
    <w:rsid w:val="00401009"/>
    <w:rsid w:val="0040185F"/>
    <w:rsid w:val="004047DF"/>
    <w:rsid w:val="00416E80"/>
    <w:rsid w:val="004255A6"/>
    <w:rsid w:val="00445C53"/>
    <w:rsid w:val="00452FCF"/>
    <w:rsid w:val="004565C8"/>
    <w:rsid w:val="004662D7"/>
    <w:rsid w:val="00471DA9"/>
    <w:rsid w:val="00476654"/>
    <w:rsid w:val="0048121A"/>
    <w:rsid w:val="0048262D"/>
    <w:rsid w:val="00487BB6"/>
    <w:rsid w:val="00495B48"/>
    <w:rsid w:val="004A221D"/>
    <w:rsid w:val="004A480D"/>
    <w:rsid w:val="004B51B1"/>
    <w:rsid w:val="004C0708"/>
    <w:rsid w:val="004C3596"/>
    <w:rsid w:val="004D7CF5"/>
    <w:rsid w:val="004F1A14"/>
    <w:rsid w:val="004F714F"/>
    <w:rsid w:val="0051217A"/>
    <w:rsid w:val="00566E7C"/>
    <w:rsid w:val="00567021"/>
    <w:rsid w:val="00567EB6"/>
    <w:rsid w:val="00577DE4"/>
    <w:rsid w:val="00580778"/>
    <w:rsid w:val="005807AD"/>
    <w:rsid w:val="0058661C"/>
    <w:rsid w:val="00591C08"/>
    <w:rsid w:val="005A782E"/>
    <w:rsid w:val="005B715D"/>
    <w:rsid w:val="005C35AC"/>
    <w:rsid w:val="005D0446"/>
    <w:rsid w:val="005D6A76"/>
    <w:rsid w:val="005E11BA"/>
    <w:rsid w:val="005E4B56"/>
    <w:rsid w:val="005E73DC"/>
    <w:rsid w:val="005F3CBB"/>
    <w:rsid w:val="005F4740"/>
    <w:rsid w:val="00604301"/>
    <w:rsid w:val="00606241"/>
    <w:rsid w:val="006103FD"/>
    <w:rsid w:val="00616C91"/>
    <w:rsid w:val="0062731E"/>
    <w:rsid w:val="006366D7"/>
    <w:rsid w:val="006418DA"/>
    <w:rsid w:val="00644A3A"/>
    <w:rsid w:val="00670959"/>
    <w:rsid w:val="00677FC5"/>
    <w:rsid w:val="00682358"/>
    <w:rsid w:val="006913AB"/>
    <w:rsid w:val="006960D1"/>
    <w:rsid w:val="006B048C"/>
    <w:rsid w:val="006B7051"/>
    <w:rsid w:val="006C3C67"/>
    <w:rsid w:val="006C43E0"/>
    <w:rsid w:val="006E13FE"/>
    <w:rsid w:val="006E3D91"/>
    <w:rsid w:val="006E6B2F"/>
    <w:rsid w:val="006E7BDF"/>
    <w:rsid w:val="00713AE8"/>
    <w:rsid w:val="0071402A"/>
    <w:rsid w:val="00722597"/>
    <w:rsid w:val="007300E6"/>
    <w:rsid w:val="00731E52"/>
    <w:rsid w:val="00735723"/>
    <w:rsid w:val="0073723B"/>
    <w:rsid w:val="007438AA"/>
    <w:rsid w:val="00744C17"/>
    <w:rsid w:val="0075740F"/>
    <w:rsid w:val="0077689C"/>
    <w:rsid w:val="00787B5B"/>
    <w:rsid w:val="00790B12"/>
    <w:rsid w:val="00791A27"/>
    <w:rsid w:val="007A1142"/>
    <w:rsid w:val="007A4E4B"/>
    <w:rsid w:val="007B3D26"/>
    <w:rsid w:val="007C1ECC"/>
    <w:rsid w:val="007C2BA0"/>
    <w:rsid w:val="007C5D4C"/>
    <w:rsid w:val="007C6571"/>
    <w:rsid w:val="007C7A7B"/>
    <w:rsid w:val="007D47DD"/>
    <w:rsid w:val="007E4FD5"/>
    <w:rsid w:val="007F1C0C"/>
    <w:rsid w:val="007F5248"/>
    <w:rsid w:val="007F6799"/>
    <w:rsid w:val="007F6CF9"/>
    <w:rsid w:val="00800E4A"/>
    <w:rsid w:val="0080384B"/>
    <w:rsid w:val="0081195B"/>
    <w:rsid w:val="00812BEE"/>
    <w:rsid w:val="0081551B"/>
    <w:rsid w:val="008169F7"/>
    <w:rsid w:val="0081743A"/>
    <w:rsid w:val="00817ACF"/>
    <w:rsid w:val="008230CA"/>
    <w:rsid w:val="00825DC2"/>
    <w:rsid w:val="00830F8A"/>
    <w:rsid w:val="008317B3"/>
    <w:rsid w:val="00833280"/>
    <w:rsid w:val="00833D5B"/>
    <w:rsid w:val="00844812"/>
    <w:rsid w:val="00847A84"/>
    <w:rsid w:val="008622D0"/>
    <w:rsid w:val="00862418"/>
    <w:rsid w:val="00862A4B"/>
    <w:rsid w:val="0086438A"/>
    <w:rsid w:val="008676FD"/>
    <w:rsid w:val="00870827"/>
    <w:rsid w:val="00875B79"/>
    <w:rsid w:val="00885C66"/>
    <w:rsid w:val="0089215C"/>
    <w:rsid w:val="008A707A"/>
    <w:rsid w:val="008B149C"/>
    <w:rsid w:val="008B63C9"/>
    <w:rsid w:val="008C29EF"/>
    <w:rsid w:val="008D24C5"/>
    <w:rsid w:val="008D3ECE"/>
    <w:rsid w:val="008E60AE"/>
    <w:rsid w:val="008F1528"/>
    <w:rsid w:val="00900F66"/>
    <w:rsid w:val="00905B3D"/>
    <w:rsid w:val="00922489"/>
    <w:rsid w:val="00931F08"/>
    <w:rsid w:val="009345DD"/>
    <w:rsid w:val="00934EDF"/>
    <w:rsid w:val="0094215E"/>
    <w:rsid w:val="00945978"/>
    <w:rsid w:val="00963F9B"/>
    <w:rsid w:val="00966FEB"/>
    <w:rsid w:val="009711B8"/>
    <w:rsid w:val="00980050"/>
    <w:rsid w:val="00991F59"/>
    <w:rsid w:val="00993DC9"/>
    <w:rsid w:val="009961C5"/>
    <w:rsid w:val="009963A4"/>
    <w:rsid w:val="009B221C"/>
    <w:rsid w:val="009B42C1"/>
    <w:rsid w:val="009B7B6A"/>
    <w:rsid w:val="009C0DA4"/>
    <w:rsid w:val="009C4765"/>
    <w:rsid w:val="009E573D"/>
    <w:rsid w:val="00A03B74"/>
    <w:rsid w:val="00A15BBA"/>
    <w:rsid w:val="00A17E1A"/>
    <w:rsid w:val="00A26584"/>
    <w:rsid w:val="00A34E81"/>
    <w:rsid w:val="00A375A3"/>
    <w:rsid w:val="00A536FE"/>
    <w:rsid w:val="00A53B6B"/>
    <w:rsid w:val="00A6502F"/>
    <w:rsid w:val="00A671BC"/>
    <w:rsid w:val="00A823C2"/>
    <w:rsid w:val="00A8324D"/>
    <w:rsid w:val="00A83742"/>
    <w:rsid w:val="00A9534A"/>
    <w:rsid w:val="00AB3541"/>
    <w:rsid w:val="00AB6EF6"/>
    <w:rsid w:val="00AC0E58"/>
    <w:rsid w:val="00AC3350"/>
    <w:rsid w:val="00AC3D64"/>
    <w:rsid w:val="00AD7117"/>
    <w:rsid w:val="00AE7535"/>
    <w:rsid w:val="00AF6056"/>
    <w:rsid w:val="00B10593"/>
    <w:rsid w:val="00B26CB3"/>
    <w:rsid w:val="00B324B8"/>
    <w:rsid w:val="00B32C34"/>
    <w:rsid w:val="00B34449"/>
    <w:rsid w:val="00B57D3D"/>
    <w:rsid w:val="00B75E42"/>
    <w:rsid w:val="00B85182"/>
    <w:rsid w:val="00B8794E"/>
    <w:rsid w:val="00B92C12"/>
    <w:rsid w:val="00B97C24"/>
    <w:rsid w:val="00BA12DE"/>
    <w:rsid w:val="00BA3105"/>
    <w:rsid w:val="00BA5CF8"/>
    <w:rsid w:val="00BB4E3D"/>
    <w:rsid w:val="00BC5E7F"/>
    <w:rsid w:val="00BF21C8"/>
    <w:rsid w:val="00BF6DA1"/>
    <w:rsid w:val="00C01633"/>
    <w:rsid w:val="00C06703"/>
    <w:rsid w:val="00C11827"/>
    <w:rsid w:val="00C1622E"/>
    <w:rsid w:val="00C17CB9"/>
    <w:rsid w:val="00C21C8D"/>
    <w:rsid w:val="00C23AEF"/>
    <w:rsid w:val="00C248D9"/>
    <w:rsid w:val="00C2537E"/>
    <w:rsid w:val="00C35A8F"/>
    <w:rsid w:val="00C41D54"/>
    <w:rsid w:val="00C42D37"/>
    <w:rsid w:val="00C45CF9"/>
    <w:rsid w:val="00C47333"/>
    <w:rsid w:val="00C710FA"/>
    <w:rsid w:val="00C75C0A"/>
    <w:rsid w:val="00C76A56"/>
    <w:rsid w:val="00C76E53"/>
    <w:rsid w:val="00C87036"/>
    <w:rsid w:val="00C87692"/>
    <w:rsid w:val="00C9582E"/>
    <w:rsid w:val="00CA58F4"/>
    <w:rsid w:val="00CA6551"/>
    <w:rsid w:val="00CB24EE"/>
    <w:rsid w:val="00CC49AF"/>
    <w:rsid w:val="00CC6249"/>
    <w:rsid w:val="00CC64C2"/>
    <w:rsid w:val="00CD4C28"/>
    <w:rsid w:val="00CE3A0E"/>
    <w:rsid w:val="00CE6267"/>
    <w:rsid w:val="00CF2857"/>
    <w:rsid w:val="00D0083E"/>
    <w:rsid w:val="00D021BE"/>
    <w:rsid w:val="00D04E05"/>
    <w:rsid w:val="00D10E8B"/>
    <w:rsid w:val="00D12F68"/>
    <w:rsid w:val="00D172E1"/>
    <w:rsid w:val="00D213A7"/>
    <w:rsid w:val="00D267A6"/>
    <w:rsid w:val="00D30C8A"/>
    <w:rsid w:val="00D339A3"/>
    <w:rsid w:val="00D420D4"/>
    <w:rsid w:val="00D43BD6"/>
    <w:rsid w:val="00D44C77"/>
    <w:rsid w:val="00D45DD0"/>
    <w:rsid w:val="00D60261"/>
    <w:rsid w:val="00D615D1"/>
    <w:rsid w:val="00D678A9"/>
    <w:rsid w:val="00D80193"/>
    <w:rsid w:val="00D835CC"/>
    <w:rsid w:val="00D848D2"/>
    <w:rsid w:val="00D86471"/>
    <w:rsid w:val="00D87AD1"/>
    <w:rsid w:val="00DA3E7D"/>
    <w:rsid w:val="00DA42DC"/>
    <w:rsid w:val="00DB4B86"/>
    <w:rsid w:val="00DB63C5"/>
    <w:rsid w:val="00DC5785"/>
    <w:rsid w:val="00DD60F2"/>
    <w:rsid w:val="00DD6569"/>
    <w:rsid w:val="00DE7196"/>
    <w:rsid w:val="00DE7502"/>
    <w:rsid w:val="00DE7CED"/>
    <w:rsid w:val="00DF3B09"/>
    <w:rsid w:val="00DF49EB"/>
    <w:rsid w:val="00DF58CE"/>
    <w:rsid w:val="00DF689F"/>
    <w:rsid w:val="00E0046D"/>
    <w:rsid w:val="00E059C7"/>
    <w:rsid w:val="00E17D1D"/>
    <w:rsid w:val="00E21451"/>
    <w:rsid w:val="00E26A1E"/>
    <w:rsid w:val="00E436BE"/>
    <w:rsid w:val="00E45A0C"/>
    <w:rsid w:val="00E51AEC"/>
    <w:rsid w:val="00E66F29"/>
    <w:rsid w:val="00E71E76"/>
    <w:rsid w:val="00E72FEC"/>
    <w:rsid w:val="00E73940"/>
    <w:rsid w:val="00E748E9"/>
    <w:rsid w:val="00E77C10"/>
    <w:rsid w:val="00E836C3"/>
    <w:rsid w:val="00E90BDC"/>
    <w:rsid w:val="00E9353B"/>
    <w:rsid w:val="00EA0228"/>
    <w:rsid w:val="00EA0A28"/>
    <w:rsid w:val="00EA0C82"/>
    <w:rsid w:val="00EA507C"/>
    <w:rsid w:val="00EC0914"/>
    <w:rsid w:val="00EC22F4"/>
    <w:rsid w:val="00EC63D2"/>
    <w:rsid w:val="00EC6B60"/>
    <w:rsid w:val="00ED2757"/>
    <w:rsid w:val="00EE4949"/>
    <w:rsid w:val="00F066B9"/>
    <w:rsid w:val="00F1440E"/>
    <w:rsid w:val="00F3172F"/>
    <w:rsid w:val="00F41483"/>
    <w:rsid w:val="00F41FB7"/>
    <w:rsid w:val="00F4464D"/>
    <w:rsid w:val="00F55D17"/>
    <w:rsid w:val="00F57D7C"/>
    <w:rsid w:val="00F61097"/>
    <w:rsid w:val="00F67E31"/>
    <w:rsid w:val="00F739C9"/>
    <w:rsid w:val="00F81559"/>
    <w:rsid w:val="00F82779"/>
    <w:rsid w:val="00F854DD"/>
    <w:rsid w:val="00F86FCA"/>
    <w:rsid w:val="00F906D5"/>
    <w:rsid w:val="00F93095"/>
    <w:rsid w:val="00F9441C"/>
    <w:rsid w:val="00F974BD"/>
    <w:rsid w:val="00FA796E"/>
    <w:rsid w:val="00FD757B"/>
    <w:rsid w:val="00FE41FB"/>
    <w:rsid w:val="00FE5F7B"/>
    <w:rsid w:val="00FF2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536FB"/>
  <w15:docId w15:val="{7E05226A-A22A-4BE1-BE1B-8498104BC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1B3B"/>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071B3B"/>
    <w:rPr>
      <w:sz w:val="18"/>
      <w:szCs w:val="18"/>
    </w:rPr>
  </w:style>
  <w:style w:type="paragraph" w:styleId="Footer">
    <w:name w:val="footer"/>
    <w:basedOn w:val="Normal"/>
    <w:link w:val="FooterChar"/>
    <w:uiPriority w:val="99"/>
    <w:unhideWhenUsed/>
    <w:rsid w:val="00071B3B"/>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071B3B"/>
    <w:rPr>
      <w:sz w:val="18"/>
      <w:szCs w:val="18"/>
    </w:rPr>
  </w:style>
  <w:style w:type="paragraph" w:styleId="ListParagraph">
    <w:name w:val="List Paragraph"/>
    <w:basedOn w:val="Normal"/>
    <w:link w:val="ListParagraphChar"/>
    <w:uiPriority w:val="99"/>
    <w:qFormat/>
    <w:rsid w:val="006B048C"/>
    <w:pPr>
      <w:ind w:firstLine="420"/>
    </w:pPr>
  </w:style>
  <w:style w:type="paragraph" w:styleId="NormalWeb">
    <w:name w:val="Normal (Web)"/>
    <w:basedOn w:val="Normal"/>
    <w:uiPriority w:val="99"/>
    <w:semiHidden/>
    <w:unhideWhenUsed/>
    <w:rsid w:val="00F61097"/>
    <w:pPr>
      <w:spacing w:before="100" w:beforeAutospacing="1" w:after="100" w:afterAutospacing="1" w:line="240" w:lineRule="auto"/>
      <w:ind w:firstLineChars="0" w:firstLine="0"/>
      <w:jc w:val="left"/>
    </w:pPr>
    <w:rPr>
      <w:rFonts w:ascii="SimSun" w:eastAsia="SimSun" w:hAnsi="SimSun" w:cs="SimSun"/>
      <w:kern w:val="0"/>
      <w:sz w:val="24"/>
      <w:szCs w:val="24"/>
    </w:rPr>
  </w:style>
  <w:style w:type="paragraph" w:customStyle="1" w:styleId="EndNoteBibliographyTitle">
    <w:name w:val="EndNote Bibliography Title"/>
    <w:basedOn w:val="Normal"/>
    <w:link w:val="EndNoteBibliographyTitle0"/>
    <w:rsid w:val="00CC6249"/>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CC6249"/>
    <w:rPr>
      <w:rFonts w:ascii="DengXian" w:eastAsia="DengXian" w:hAnsi="DengXian"/>
      <w:noProof/>
      <w:sz w:val="20"/>
    </w:rPr>
  </w:style>
  <w:style w:type="paragraph" w:customStyle="1" w:styleId="EndNoteBibliography">
    <w:name w:val="EndNote Bibliography"/>
    <w:basedOn w:val="Normal"/>
    <w:link w:val="EndNoteBibliography0"/>
    <w:rsid w:val="00CC6249"/>
    <w:pPr>
      <w:spacing w:line="240" w:lineRule="auto"/>
      <w:jc w:val="left"/>
    </w:pPr>
    <w:rPr>
      <w:rFonts w:ascii="DengXian" w:eastAsia="DengXian" w:hAnsi="DengXian"/>
      <w:noProof/>
      <w:sz w:val="20"/>
    </w:rPr>
  </w:style>
  <w:style w:type="character" w:customStyle="1" w:styleId="EndNoteBibliography0">
    <w:name w:val="EndNote Bibliography 字符"/>
    <w:basedOn w:val="DefaultParagraphFont"/>
    <w:link w:val="EndNoteBibliography"/>
    <w:rsid w:val="00CC6249"/>
    <w:rPr>
      <w:rFonts w:ascii="DengXian" w:eastAsia="DengXian" w:hAnsi="DengXian"/>
      <w:noProof/>
      <w:sz w:val="20"/>
    </w:rPr>
  </w:style>
  <w:style w:type="paragraph" w:styleId="Date">
    <w:name w:val="Date"/>
    <w:basedOn w:val="Normal"/>
    <w:next w:val="Normal"/>
    <w:link w:val="DateChar"/>
    <w:uiPriority w:val="99"/>
    <w:semiHidden/>
    <w:unhideWhenUsed/>
    <w:rsid w:val="008F1528"/>
    <w:pPr>
      <w:ind w:leftChars="2500" w:left="100"/>
    </w:pPr>
  </w:style>
  <w:style w:type="character" w:customStyle="1" w:styleId="DateChar">
    <w:name w:val="Date Char"/>
    <w:basedOn w:val="DefaultParagraphFont"/>
    <w:link w:val="Date"/>
    <w:uiPriority w:val="99"/>
    <w:semiHidden/>
    <w:rsid w:val="008F1528"/>
  </w:style>
  <w:style w:type="character" w:customStyle="1" w:styleId="ListParagraphChar">
    <w:name w:val="List Paragraph Char"/>
    <w:basedOn w:val="DefaultParagraphFont"/>
    <w:link w:val="ListParagraph"/>
    <w:uiPriority w:val="99"/>
    <w:rsid w:val="00A83742"/>
  </w:style>
  <w:style w:type="character" w:styleId="CommentReference">
    <w:name w:val="annotation reference"/>
    <w:basedOn w:val="DefaultParagraphFont"/>
    <w:uiPriority w:val="99"/>
    <w:semiHidden/>
    <w:unhideWhenUsed/>
    <w:rsid w:val="00A83742"/>
    <w:rPr>
      <w:sz w:val="21"/>
      <w:szCs w:val="21"/>
    </w:rPr>
  </w:style>
  <w:style w:type="paragraph" w:styleId="CommentText">
    <w:name w:val="annotation text"/>
    <w:basedOn w:val="Normal"/>
    <w:link w:val="CommentTextChar"/>
    <w:uiPriority w:val="99"/>
    <w:unhideWhenUsed/>
    <w:rsid w:val="00A83742"/>
    <w:pPr>
      <w:jc w:val="left"/>
    </w:pPr>
  </w:style>
  <w:style w:type="character" w:customStyle="1" w:styleId="CommentTextChar">
    <w:name w:val="Comment Text Char"/>
    <w:basedOn w:val="DefaultParagraphFont"/>
    <w:link w:val="CommentText"/>
    <w:uiPriority w:val="99"/>
    <w:rsid w:val="00A83742"/>
  </w:style>
  <w:style w:type="table" w:styleId="TableGrid">
    <w:name w:val="Table Grid"/>
    <w:basedOn w:val="TableNormal"/>
    <w:uiPriority w:val="39"/>
    <w:rsid w:val="009345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E5F7B"/>
    <w:rPr>
      <w:b/>
      <w:bCs/>
    </w:rPr>
  </w:style>
  <w:style w:type="character" w:customStyle="1" w:styleId="CommentSubjectChar">
    <w:name w:val="Comment Subject Char"/>
    <w:basedOn w:val="CommentTextChar"/>
    <w:link w:val="CommentSubject"/>
    <w:uiPriority w:val="99"/>
    <w:semiHidden/>
    <w:rsid w:val="00FE5F7B"/>
    <w:rPr>
      <w:b/>
      <w:bCs/>
    </w:rPr>
  </w:style>
  <w:style w:type="paragraph" w:styleId="Revision">
    <w:name w:val="Revision"/>
    <w:hidden/>
    <w:uiPriority w:val="99"/>
    <w:semiHidden/>
    <w:rsid w:val="00FD757B"/>
    <w:pPr>
      <w:spacing w:line="240" w:lineRule="auto"/>
      <w:ind w:firstLineChars="0" w:firstLine="0"/>
      <w:jc w:val="left"/>
    </w:pPr>
  </w:style>
  <w:style w:type="character" w:styleId="Hyperlink">
    <w:name w:val="Hyperlink"/>
    <w:basedOn w:val="DefaultParagraphFont"/>
    <w:uiPriority w:val="99"/>
    <w:semiHidden/>
    <w:unhideWhenUsed/>
    <w:rsid w:val="00EA0228"/>
    <w:rPr>
      <w:color w:val="0000FF"/>
      <w:u w:val="single"/>
    </w:rPr>
  </w:style>
  <w:style w:type="character" w:styleId="Strong">
    <w:name w:val="Strong"/>
    <w:basedOn w:val="DefaultParagraphFont"/>
    <w:uiPriority w:val="22"/>
    <w:qFormat/>
    <w:rsid w:val="00C17C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89489">
      <w:bodyDiv w:val="1"/>
      <w:marLeft w:val="0"/>
      <w:marRight w:val="0"/>
      <w:marTop w:val="0"/>
      <w:marBottom w:val="0"/>
      <w:divBdr>
        <w:top w:val="none" w:sz="0" w:space="0" w:color="auto"/>
        <w:left w:val="none" w:sz="0" w:space="0" w:color="auto"/>
        <w:bottom w:val="none" w:sz="0" w:space="0" w:color="auto"/>
        <w:right w:val="none" w:sz="0" w:space="0" w:color="auto"/>
      </w:divBdr>
    </w:div>
    <w:div w:id="185221446">
      <w:bodyDiv w:val="1"/>
      <w:marLeft w:val="0"/>
      <w:marRight w:val="0"/>
      <w:marTop w:val="0"/>
      <w:marBottom w:val="0"/>
      <w:divBdr>
        <w:top w:val="none" w:sz="0" w:space="0" w:color="auto"/>
        <w:left w:val="none" w:sz="0" w:space="0" w:color="auto"/>
        <w:bottom w:val="none" w:sz="0" w:space="0" w:color="auto"/>
        <w:right w:val="none" w:sz="0" w:space="0" w:color="auto"/>
      </w:divBdr>
    </w:div>
    <w:div w:id="195579642">
      <w:bodyDiv w:val="1"/>
      <w:marLeft w:val="0"/>
      <w:marRight w:val="0"/>
      <w:marTop w:val="0"/>
      <w:marBottom w:val="0"/>
      <w:divBdr>
        <w:top w:val="none" w:sz="0" w:space="0" w:color="auto"/>
        <w:left w:val="none" w:sz="0" w:space="0" w:color="auto"/>
        <w:bottom w:val="none" w:sz="0" w:space="0" w:color="auto"/>
        <w:right w:val="none" w:sz="0" w:space="0" w:color="auto"/>
      </w:divBdr>
    </w:div>
    <w:div w:id="227885836">
      <w:bodyDiv w:val="1"/>
      <w:marLeft w:val="0"/>
      <w:marRight w:val="0"/>
      <w:marTop w:val="0"/>
      <w:marBottom w:val="0"/>
      <w:divBdr>
        <w:top w:val="none" w:sz="0" w:space="0" w:color="auto"/>
        <w:left w:val="none" w:sz="0" w:space="0" w:color="auto"/>
        <w:bottom w:val="none" w:sz="0" w:space="0" w:color="auto"/>
        <w:right w:val="none" w:sz="0" w:space="0" w:color="auto"/>
      </w:divBdr>
    </w:div>
    <w:div w:id="358048252">
      <w:bodyDiv w:val="1"/>
      <w:marLeft w:val="0"/>
      <w:marRight w:val="0"/>
      <w:marTop w:val="0"/>
      <w:marBottom w:val="0"/>
      <w:divBdr>
        <w:top w:val="none" w:sz="0" w:space="0" w:color="auto"/>
        <w:left w:val="none" w:sz="0" w:space="0" w:color="auto"/>
        <w:bottom w:val="none" w:sz="0" w:space="0" w:color="auto"/>
        <w:right w:val="none" w:sz="0" w:space="0" w:color="auto"/>
      </w:divBdr>
    </w:div>
    <w:div w:id="445976346">
      <w:bodyDiv w:val="1"/>
      <w:marLeft w:val="0"/>
      <w:marRight w:val="0"/>
      <w:marTop w:val="0"/>
      <w:marBottom w:val="0"/>
      <w:divBdr>
        <w:top w:val="none" w:sz="0" w:space="0" w:color="auto"/>
        <w:left w:val="none" w:sz="0" w:space="0" w:color="auto"/>
        <w:bottom w:val="none" w:sz="0" w:space="0" w:color="auto"/>
        <w:right w:val="none" w:sz="0" w:space="0" w:color="auto"/>
      </w:divBdr>
    </w:div>
    <w:div w:id="778447841">
      <w:bodyDiv w:val="1"/>
      <w:marLeft w:val="0"/>
      <w:marRight w:val="0"/>
      <w:marTop w:val="0"/>
      <w:marBottom w:val="0"/>
      <w:divBdr>
        <w:top w:val="none" w:sz="0" w:space="0" w:color="auto"/>
        <w:left w:val="none" w:sz="0" w:space="0" w:color="auto"/>
        <w:bottom w:val="none" w:sz="0" w:space="0" w:color="auto"/>
        <w:right w:val="none" w:sz="0" w:space="0" w:color="auto"/>
      </w:divBdr>
    </w:div>
    <w:div w:id="885213245">
      <w:bodyDiv w:val="1"/>
      <w:marLeft w:val="0"/>
      <w:marRight w:val="0"/>
      <w:marTop w:val="0"/>
      <w:marBottom w:val="0"/>
      <w:divBdr>
        <w:top w:val="none" w:sz="0" w:space="0" w:color="auto"/>
        <w:left w:val="none" w:sz="0" w:space="0" w:color="auto"/>
        <w:bottom w:val="none" w:sz="0" w:space="0" w:color="auto"/>
        <w:right w:val="none" w:sz="0" w:space="0" w:color="auto"/>
      </w:divBdr>
    </w:div>
    <w:div w:id="939215974">
      <w:bodyDiv w:val="1"/>
      <w:marLeft w:val="0"/>
      <w:marRight w:val="0"/>
      <w:marTop w:val="0"/>
      <w:marBottom w:val="0"/>
      <w:divBdr>
        <w:top w:val="none" w:sz="0" w:space="0" w:color="auto"/>
        <w:left w:val="none" w:sz="0" w:space="0" w:color="auto"/>
        <w:bottom w:val="none" w:sz="0" w:space="0" w:color="auto"/>
        <w:right w:val="none" w:sz="0" w:space="0" w:color="auto"/>
      </w:divBdr>
    </w:div>
    <w:div w:id="1024863335">
      <w:bodyDiv w:val="1"/>
      <w:marLeft w:val="0"/>
      <w:marRight w:val="0"/>
      <w:marTop w:val="0"/>
      <w:marBottom w:val="0"/>
      <w:divBdr>
        <w:top w:val="none" w:sz="0" w:space="0" w:color="auto"/>
        <w:left w:val="none" w:sz="0" w:space="0" w:color="auto"/>
        <w:bottom w:val="none" w:sz="0" w:space="0" w:color="auto"/>
        <w:right w:val="none" w:sz="0" w:space="0" w:color="auto"/>
      </w:divBdr>
    </w:div>
    <w:div w:id="1163357920">
      <w:bodyDiv w:val="1"/>
      <w:marLeft w:val="0"/>
      <w:marRight w:val="0"/>
      <w:marTop w:val="0"/>
      <w:marBottom w:val="0"/>
      <w:divBdr>
        <w:top w:val="none" w:sz="0" w:space="0" w:color="auto"/>
        <w:left w:val="none" w:sz="0" w:space="0" w:color="auto"/>
        <w:bottom w:val="none" w:sz="0" w:space="0" w:color="auto"/>
        <w:right w:val="none" w:sz="0" w:space="0" w:color="auto"/>
      </w:divBdr>
    </w:div>
    <w:div w:id="1210728878">
      <w:bodyDiv w:val="1"/>
      <w:marLeft w:val="0"/>
      <w:marRight w:val="0"/>
      <w:marTop w:val="0"/>
      <w:marBottom w:val="0"/>
      <w:divBdr>
        <w:top w:val="none" w:sz="0" w:space="0" w:color="auto"/>
        <w:left w:val="none" w:sz="0" w:space="0" w:color="auto"/>
        <w:bottom w:val="none" w:sz="0" w:space="0" w:color="auto"/>
        <w:right w:val="none" w:sz="0" w:space="0" w:color="auto"/>
      </w:divBdr>
    </w:div>
    <w:div w:id="1389651282">
      <w:bodyDiv w:val="1"/>
      <w:marLeft w:val="0"/>
      <w:marRight w:val="0"/>
      <w:marTop w:val="0"/>
      <w:marBottom w:val="0"/>
      <w:divBdr>
        <w:top w:val="none" w:sz="0" w:space="0" w:color="auto"/>
        <w:left w:val="none" w:sz="0" w:space="0" w:color="auto"/>
        <w:bottom w:val="none" w:sz="0" w:space="0" w:color="auto"/>
        <w:right w:val="none" w:sz="0" w:space="0" w:color="auto"/>
      </w:divBdr>
    </w:div>
    <w:div w:id="1410881625">
      <w:bodyDiv w:val="1"/>
      <w:marLeft w:val="0"/>
      <w:marRight w:val="0"/>
      <w:marTop w:val="0"/>
      <w:marBottom w:val="0"/>
      <w:divBdr>
        <w:top w:val="none" w:sz="0" w:space="0" w:color="auto"/>
        <w:left w:val="none" w:sz="0" w:space="0" w:color="auto"/>
        <w:bottom w:val="none" w:sz="0" w:space="0" w:color="auto"/>
        <w:right w:val="none" w:sz="0" w:space="0" w:color="auto"/>
      </w:divBdr>
    </w:div>
    <w:div w:id="1463379764">
      <w:bodyDiv w:val="1"/>
      <w:marLeft w:val="0"/>
      <w:marRight w:val="0"/>
      <w:marTop w:val="0"/>
      <w:marBottom w:val="0"/>
      <w:divBdr>
        <w:top w:val="none" w:sz="0" w:space="0" w:color="auto"/>
        <w:left w:val="none" w:sz="0" w:space="0" w:color="auto"/>
        <w:bottom w:val="none" w:sz="0" w:space="0" w:color="auto"/>
        <w:right w:val="none" w:sz="0" w:space="0" w:color="auto"/>
      </w:divBdr>
    </w:div>
    <w:div w:id="1478104652">
      <w:bodyDiv w:val="1"/>
      <w:marLeft w:val="0"/>
      <w:marRight w:val="0"/>
      <w:marTop w:val="0"/>
      <w:marBottom w:val="0"/>
      <w:divBdr>
        <w:top w:val="none" w:sz="0" w:space="0" w:color="auto"/>
        <w:left w:val="none" w:sz="0" w:space="0" w:color="auto"/>
        <w:bottom w:val="none" w:sz="0" w:space="0" w:color="auto"/>
        <w:right w:val="none" w:sz="0" w:space="0" w:color="auto"/>
      </w:divBdr>
    </w:div>
    <w:div w:id="1721979930">
      <w:bodyDiv w:val="1"/>
      <w:marLeft w:val="0"/>
      <w:marRight w:val="0"/>
      <w:marTop w:val="0"/>
      <w:marBottom w:val="0"/>
      <w:divBdr>
        <w:top w:val="none" w:sz="0" w:space="0" w:color="auto"/>
        <w:left w:val="none" w:sz="0" w:space="0" w:color="auto"/>
        <w:bottom w:val="none" w:sz="0" w:space="0" w:color="auto"/>
        <w:right w:val="none" w:sz="0" w:space="0" w:color="auto"/>
      </w:divBdr>
    </w:div>
    <w:div w:id="1740637503">
      <w:bodyDiv w:val="1"/>
      <w:marLeft w:val="0"/>
      <w:marRight w:val="0"/>
      <w:marTop w:val="0"/>
      <w:marBottom w:val="0"/>
      <w:divBdr>
        <w:top w:val="none" w:sz="0" w:space="0" w:color="auto"/>
        <w:left w:val="none" w:sz="0" w:space="0" w:color="auto"/>
        <w:bottom w:val="none" w:sz="0" w:space="0" w:color="auto"/>
        <w:right w:val="none" w:sz="0" w:space="0" w:color="auto"/>
      </w:divBdr>
    </w:div>
    <w:div w:id="18736904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Excel_97-2003_Worksheet2.xls"/><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Microsoft_Excel_97-2003_Worksheet1.xls"/><Relationship Id="rId5" Type="http://schemas.openxmlformats.org/officeDocument/2006/relationships/webSettings" Target="webSettings.xml"/><Relationship Id="rId15" Type="http://schemas.openxmlformats.org/officeDocument/2006/relationships/oleObject" Target="embeddings/Microsoft_Excel_97-2003_Worksheet3.xls"/><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oleObject" Target="embeddings/Microsoft_Excel_97-2003_Worksheet.xls"/><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477AF-764F-44D5-B25C-365C9FC47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263</Words>
  <Characters>1501</Characters>
  <Application>Microsoft Office Word</Application>
  <DocSecurity>0</DocSecurity>
  <Lines>12</Lines>
  <Paragraphs>3</Paragraphs>
  <ScaleCrop>false</ScaleCrop>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 decem</dc:creator>
  <cp:keywords/>
  <dc:description/>
  <cp:lastModifiedBy>Trupti Sudge</cp:lastModifiedBy>
  <cp:revision>2</cp:revision>
  <dcterms:created xsi:type="dcterms:W3CDTF">2024-02-27T10:33:00Z</dcterms:created>
  <dcterms:modified xsi:type="dcterms:W3CDTF">2024-02-27T10:33:00Z</dcterms:modified>
</cp:coreProperties>
</file>