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eastAsia="宋体" w:cs="Arial"/>
          <w:bCs/>
          <w:sz w:val="21"/>
          <w:szCs w:val="21"/>
          <w:lang w:val="en-US" w:eastAsia="zh-CN"/>
        </w:rPr>
      </w:pPr>
      <w:r>
        <w:rPr>
          <w:rFonts w:hint="eastAsia" w:ascii="Arial" w:hAnsi="Arial" w:eastAsia="宋体" w:cs="Arial"/>
          <w:i w:val="0"/>
          <w:caps w:val="0"/>
          <w:color w:val="333333"/>
          <w:spacing w:val="1"/>
          <w:sz w:val="21"/>
          <w:szCs w:val="21"/>
          <w:shd w:val="clear" w:fill="FCFCFC"/>
          <w:lang w:val="en-US" w:eastAsia="zh-CN"/>
        </w:rPr>
        <w:t>Table 1. C</w:t>
      </w:r>
      <w:r>
        <w:rPr>
          <w:rFonts w:hint="default" w:ascii="Arial" w:hAnsi="Arial" w:eastAsia="Georgia" w:cs="Arial"/>
          <w:i w:val="0"/>
          <w:caps w:val="0"/>
          <w:color w:val="333333"/>
          <w:spacing w:val="1"/>
          <w:sz w:val="21"/>
          <w:szCs w:val="21"/>
          <w:shd w:val="clear" w:fill="FCFCFC"/>
        </w:rPr>
        <w:t xml:space="preserve">haracteristics </w:t>
      </w:r>
      <w:r>
        <w:rPr>
          <w:rFonts w:hint="eastAsia" w:ascii="Arial" w:hAnsi="Arial" w:eastAsia="宋体" w:cs="Arial"/>
          <w:i w:val="0"/>
          <w:caps w:val="0"/>
          <w:color w:val="333333"/>
          <w:spacing w:val="1"/>
          <w:sz w:val="21"/>
          <w:szCs w:val="21"/>
          <w:shd w:val="clear" w:fill="FCFCFC"/>
          <w:lang w:val="en-US" w:eastAsia="zh-CN"/>
        </w:rPr>
        <w:t xml:space="preserve">and serum CA242 levels </w:t>
      </w:r>
      <w:r>
        <w:rPr>
          <w:rFonts w:hint="default" w:ascii="Arial" w:hAnsi="Arial" w:eastAsia="Georgia" w:cs="Arial"/>
          <w:i w:val="0"/>
          <w:caps w:val="0"/>
          <w:color w:val="333333"/>
          <w:spacing w:val="1"/>
          <w:sz w:val="21"/>
          <w:szCs w:val="21"/>
          <w:shd w:val="clear" w:fill="FCFCFC"/>
        </w:rPr>
        <w:t>of patients</w:t>
      </w:r>
      <w:r>
        <w:rPr>
          <w:rFonts w:hint="eastAsia" w:ascii="Arial" w:hAnsi="Arial" w:eastAsia="宋体" w:cs="Arial"/>
          <w:i w:val="0"/>
          <w:caps w:val="0"/>
          <w:color w:val="333333"/>
          <w:spacing w:val="1"/>
          <w:sz w:val="21"/>
          <w:szCs w:val="21"/>
          <w:shd w:val="clear" w:fill="FCFCFC"/>
          <w:lang w:val="en-US" w:eastAsia="zh-CN"/>
        </w:rPr>
        <w:t xml:space="preserve"> and healthy control</w:t>
      </w:r>
    </w:p>
    <w:p>
      <w:pPr>
        <w:rPr>
          <w:rFonts w:hint="default" w:ascii="Arial" w:hAnsi="Arial" w:cs="Arial"/>
          <w:bCs/>
          <w:sz w:val="13"/>
          <w:szCs w:val="13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968"/>
        <w:gridCol w:w="592"/>
        <w:gridCol w:w="567"/>
        <w:gridCol w:w="567"/>
        <w:gridCol w:w="567"/>
        <w:gridCol w:w="567"/>
        <w:gridCol w:w="850"/>
        <w:gridCol w:w="795"/>
        <w:gridCol w:w="725"/>
        <w:gridCol w:w="606"/>
        <w:gridCol w:w="1134"/>
        <w:gridCol w:w="709"/>
        <w:gridCol w:w="709"/>
        <w:gridCol w:w="1134"/>
        <w:gridCol w:w="1134"/>
        <w:gridCol w:w="567"/>
        <w:gridCol w:w="56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0" w:hRule="atLeast"/>
        </w:trPr>
        <w:tc>
          <w:tcPr>
            <w:tcW w:w="1134" w:type="dxa"/>
            <w:tcBorders>
              <w:top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</w:p>
        </w:tc>
        <w:tc>
          <w:tcPr>
            <w:tcW w:w="968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Count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Age</w:t>
            </w:r>
          </w:p>
        </w:tc>
        <w:tc>
          <w:tcPr>
            <w:tcW w:w="850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</w:p>
        </w:tc>
        <w:tc>
          <w:tcPr>
            <w:tcW w:w="795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</w:p>
        </w:tc>
        <w:tc>
          <w:tcPr>
            <w:tcW w:w="725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</w:p>
        </w:tc>
        <w:tc>
          <w:tcPr>
            <w:tcW w:w="606" w:type="dxa"/>
            <w:tcBorders>
              <w:top w:val="single" w:color="auto" w:sz="4" w:space="0"/>
              <w:bottom w:val="single" w:color="FFFFFF" w:themeColor="background1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ROC</w:t>
            </w:r>
          </w:p>
        </w:tc>
        <w:tc>
          <w:tcPr>
            <w:tcW w:w="709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</w:p>
        </w:tc>
        <w:tc>
          <w:tcPr>
            <w:tcW w:w="968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Case</w:t>
            </w:r>
          </w:p>
        </w:tc>
        <w:tc>
          <w:tcPr>
            <w:tcW w:w="592" w:type="dxa"/>
            <w:tcBorders>
              <w:top w:val="single" w:color="FFFFFF" w:themeColor="background1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Female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Male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Female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Male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p value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Mean（SD)</w:t>
            </w:r>
          </w:p>
        </w:tc>
        <w:tc>
          <w:tcPr>
            <w:tcW w:w="795" w:type="dxa"/>
            <w:tcBorders>
              <w:top w:val="single" w:color="FFFFFF" w:themeColor="background1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Medin（25%，75%）</w:t>
            </w:r>
          </w:p>
        </w:tc>
        <w:tc>
          <w:tcPr>
            <w:tcW w:w="725" w:type="dxa"/>
            <w:tcBorders>
              <w:top w:val="single" w:color="FFFFFF" w:themeColor="background1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P value</w:t>
            </w:r>
          </w:p>
        </w:tc>
        <w:tc>
          <w:tcPr>
            <w:tcW w:w="606" w:type="dxa"/>
            <w:tcBorders>
              <w:top w:val="single" w:color="FFFFFF" w:themeColor="background1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eastAsia" w:ascii="Arial" w:hAnsi="Arial" w:cs="Arial"/>
                <w:b/>
                <w:bCs/>
                <w:sz w:val="13"/>
                <w:szCs w:val="13"/>
                <w:lang w:val="en-US" w:eastAsia="zh-CN"/>
              </w:rPr>
              <w:t>F</w:t>
            </w: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old change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AUC(95%CI)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P value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Cut off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Sensitivity(95% CI)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Specificity(95% CI)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eastAsia" w:ascii="Arial" w:hAnsi="Arial" w:cs="Arial"/>
                <w:b/>
                <w:bCs/>
                <w:sz w:val="13"/>
                <w:szCs w:val="13"/>
                <w:lang w:val="en-US" w:eastAsia="zh-CN"/>
              </w:rPr>
              <w:t>P</w:t>
            </w: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ositive LR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eastAsia" w:ascii="Arial" w:hAnsi="Arial" w:cs="Arial"/>
                <w:b/>
                <w:bCs/>
                <w:sz w:val="13"/>
                <w:szCs w:val="13"/>
                <w:lang w:val="en-US" w:eastAsia="zh-CN"/>
              </w:rPr>
              <w:t>N</w:t>
            </w:r>
            <w:r>
              <w:rPr>
                <w:rFonts w:hint="default" w:ascii="Arial" w:hAnsi="Arial" w:cs="Arial"/>
                <w:b/>
                <w:bCs/>
                <w:sz w:val="13"/>
                <w:szCs w:val="13"/>
              </w:rPr>
              <w:t>egative LR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T</w:t>
            </w:r>
            <w:r>
              <w:rPr>
                <w:rFonts w:hint="default" w:ascii="Arial" w:hAnsi="Arial" w:cs="Arial"/>
                <w:bCs/>
                <w:sz w:val="13"/>
                <w:szCs w:val="13"/>
              </w:rPr>
              <w:t>otal</w:t>
            </w:r>
          </w:p>
        </w:tc>
        <w:tc>
          <w:tcPr>
            <w:tcW w:w="968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38373</w:t>
            </w:r>
          </w:p>
        </w:tc>
        <w:tc>
          <w:tcPr>
            <w:tcW w:w="592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18618</w:t>
            </w:r>
          </w:p>
        </w:tc>
        <w:tc>
          <w:tcPr>
            <w:tcW w:w="567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19755</w:t>
            </w:r>
          </w:p>
        </w:tc>
        <w:tc>
          <w:tcPr>
            <w:tcW w:w="567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49.76 </w:t>
            </w:r>
          </w:p>
        </w:tc>
        <w:tc>
          <w:tcPr>
            <w:tcW w:w="567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44.11 </w:t>
            </w:r>
          </w:p>
        </w:tc>
        <w:tc>
          <w:tcPr>
            <w:tcW w:w="567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0.35 </w:t>
            </w:r>
          </w:p>
        </w:tc>
        <w:tc>
          <w:tcPr>
            <w:tcW w:w="850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21.143(37.53)</w:t>
            </w:r>
          </w:p>
        </w:tc>
        <w:tc>
          <w:tcPr>
            <w:tcW w:w="795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8.06(4.05,33.95)</w:t>
            </w:r>
          </w:p>
        </w:tc>
        <w:tc>
          <w:tcPr>
            <w:tcW w:w="725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606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H</w:t>
            </w:r>
            <w:r>
              <w:rPr>
                <w:rFonts w:hint="default" w:ascii="Arial" w:hAnsi="Arial" w:cs="Arial"/>
                <w:bCs/>
                <w:sz w:val="13"/>
                <w:szCs w:val="13"/>
              </w:rPr>
              <w:t>ealthy control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880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397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483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57.86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55.98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0.08533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5.58(4.56)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4.32(2.46,7.26)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Pancreatic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650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260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390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60.06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60.65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0.52500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94.28(120.54)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35.08(8.51,142.23)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8.12037037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0.8616(0.8416 , 0.8817)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15.39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0.6569(0.619 , 0.6934)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0.9591(0.9438 , 0.9712)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16.06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0.357731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Gallbladder carcinoma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193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125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68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60.18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60.90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0.67000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78.64(113.50)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24.94(6.94,98.67)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5.773148148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0.8145(0.7737 , 0.8553)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8.755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0.7047(0.6349 , 0.768)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0.8273(0.8006 , 0.8517)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4.08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0.356944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Cholangiocarcinoma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856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355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501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62.46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62.70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0.77600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77.22(117.85)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20.68(7.18,85.93)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4.787037037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0.8349(0.8157 , 0.8542)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13.74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0.6133(0.5798 , 0.6461)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0.9409(0.9232 , 0.9556)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10.38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0.410989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Colorectal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4486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1677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2809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59.84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61.18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0.00100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26.50(59.58)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8.39(4.78,497.4)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1.940972222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0.7241(0.7073 , 0.7408)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5.455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0.6922(0.6784 , 0.7056)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0.625(0.5921 , 0.6571)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1.846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0.49248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Mediastinal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55.80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41.97(88.92)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12(8.95,15.34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0.0777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2.777777778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0.8116(0.6445 , 0.9786)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0.0024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9.895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0.75(0.3491 , 0.9681)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0.8614(0.8368 , 0.8835)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5.41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0.290225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Periampullary carcinoma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83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31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57.45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57.88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0.87500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47.87(93.24)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11.66(4.21,36.35)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2.699074074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0.7268(0.6581 , 0.7955)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11.41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0.5181(0.4056 , 0.6292)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0.8977(0.8758 , 0.917)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5.066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0.536816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Testicular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52.60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36.24(93.67)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9.01(4.69,21.81)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0.0772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2.085648148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0.7165(0.5759 , 0.8572)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0.003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8.56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0.5625(0.2988 , 0.8025)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0.8182(0.7911 , 0.8431)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3.094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0.53471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Ovarian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1211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1211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51.17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19.52(42.27)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8.12(4.4,16.13)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1.87962963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0.7053(0.6834 , 0.7272)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8.535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0.4897(0.4612 , 0.5182)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0.817(0.7899 , 0.8421)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2.677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0.624602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Vaginal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52.67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21.19(44.67)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8.11(5.38,14.67)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0.0012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1.876157407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0.7604(0.6765 , 0.8443)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5.19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0.7917(0.5785 , 0.9287)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0.5932(0.5599 , 0.6258)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1.946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0.351146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Ureter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61.80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28.59(42.75)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8.05(4.74,26.99)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0.1396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1.862268519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0.7323(0.5804 , 0.8842)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0.0056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7.115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0.6667(0.3489 , 0.9008)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0.7409(0.7106 , 0.7696)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2.573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0.449858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Neuroendocrine carcinoma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25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49.36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58.45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0.06000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12.16(22.90)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7.33(3.87,10.02)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0.4501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1.696759259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0.6616(0.5597 , 0.7634)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0.0058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7.115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0.6667(0.3489 , 0.9008)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0.7409(0.7106 , 0.7696)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2.573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0.449858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Gastric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2015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635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1380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57.28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61.39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28.03(66.02)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7.26(4.07,15.54)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1.680555556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0.6839(0.604 , 0.8202)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0.0004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5.545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0.6253(0.3493 , 0.756)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0.6318(0.599 , 0.6638)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1.698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0.593067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Nasonasopharyngeal carcinoma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811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219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592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49.30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51.46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0.00900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11.05(16.97)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7.05(4.02,12)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1.631944444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0.6685(0.643 , 0.694)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5.46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0.635(0.6038 , 0.6465)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0.625(0.5921 , 0.6571)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1.693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Gastric cardia adenocarcinoma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64.40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65.89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0.80400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36.25(60.54)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7.045(4.23,23.92)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0.0012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1.876157407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0.7604(0.6765 , 0.8443)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3.905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0.875(0.6764 , 0.9734)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0.458(0.4247 , 0.4915)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1.614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0.272926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Craniofacial malignant tumour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395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112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283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57.83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59.21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0.32500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10.10(19.92)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6.68(3.77,10.11)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1.546296296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0.6415(0.6765 , 0.8443)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5.57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0.5949(0.5447 , 0.6437)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0.633(0.6001 , 0.6649)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1.621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0.639968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Cervical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2169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2169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51.29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11.54(23.97)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6.62(4.02,11.58)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1.532407407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0.6526(0.6316 , 0.6735)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4.485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0.7026(0.6829 , 0.7218)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0.525(0.4914 , 0.5584)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1.479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0.566476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Endometrial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438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438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55.63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11.70(17.66)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6.59(3.95,11.47)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1.525462963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0.6552(0.6236 , 0.6868)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4.525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0.7055(0.6604 , 0.7478)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0.5295(0.4959 , 0.5629)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1.5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0.556185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Lung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7536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2538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4998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59.78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62.36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18.49(45.97)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6.48(3.67,12.9)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0.6473(0.6298 , 0.6648)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5.535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0.5715(0.5603 , 0.5827)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0.6307(0.5978 , 0.6627)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1.548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0.679404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Breast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3824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3824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50.94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9.57(16.15)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6.24(3.72,10.51)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1.443287037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0.6332(0.6134 , 0.6531)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4.895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0.6294(0.6139 , 0.6448)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0.5739(0.5404 , 0.6068)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1.477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0.645757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Vulvar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53.05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7.82(6.38)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6.17(3.69,11.19)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0.2174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1.428240741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0.6225(0.5405 , 0.7045)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0.003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7.07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0.4808(0.3401 , 0.6237)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0.7375(0.7071 , 0.7663)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1.832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Fallopian Tube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61.80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7.01(4.62)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6.01(3.65,10.15)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1.391203704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0.6132(0.4393 , 0.7872)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0.2177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3.335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0.9(0.555 , 0.9975)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0.3761(0.344 , 0.4091)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1.443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0.265887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Renal Cell Cancers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902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333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569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57.80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58.40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0.51800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12.93(38.40)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5.39(3.13,9.98)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1.246527778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0.5918(0.5656 , 0.618)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3.945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0.6652(0.6333 , 0.696)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0.467(0.4337 , 0.5006)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1.248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0.716916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Laryngocarcinoma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333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309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58.75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62.48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0.08300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6.79(6.35)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5.29(2.91,8.85)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0.1694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1.224537037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0.5565(0.5199 , 0.5931)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0.0023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5.545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0.4775(0.4227 , 0.5326)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0.6318(0.599 , 0.6638)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1.297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0.827002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Lymphoma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33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17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50.69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55.76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0.37300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8.91(12.53)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5.25(3.12,10.09)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1.215277778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0.5876(0.4849 , 0.6902)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0.0873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12.54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0.2424(0.1109 , 0.4226)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0.9261(0.9068 , 0.9425)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3.282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0.818054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Liver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4347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711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3636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56.76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55.31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0.00400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17.09(47.40)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5.22(3.15,9.785)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1.208333333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0.5885(0.5687 , 0.6083)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12.85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0.1925(0.1809 , 0.2046)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0.9318(0.9131 , 0.9476)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2.824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0.866602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Esophagus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1328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272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1056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64.05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63.88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0.76600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10.95(35.79)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5.14(3.15,8.66)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1.188657407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0.5725(0.5482 , 0.5967)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3.945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0.6521(0.6258 , 0.6777)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0.467(0.4337 , 0.5006)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1.224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0.744968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Prostatic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727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727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73.06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9.27(20.47)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5.12(3.16,8.94)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1.185185185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0.5778(0.5499 , 0.6057)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3.255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0.74(0.7065 , 0.7716)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0.3659(0.334 , 0.3987)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1.167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0.710577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Skin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194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91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103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65.09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62.47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0.16800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6.18(4.65)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5.02(3.20,7.85)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1.162037037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0.5577(0.5147 , 0.6007)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0.0117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3.385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0.732(0.6638 , 0.7929)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0.3875(0.3552 , 0.4206)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1.195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0.691613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Bladder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602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114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488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62.75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66.49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0.00300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9.26(21.00)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4.83(3.07,8.28)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0.0225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1.118055556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0.555(0.5253 , 0.5847)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0.0003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3.455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0.6944(0.6558 , 0.731)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0.3989(0.3663 , 0.4321)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1.155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0.766107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Thyroid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3477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2625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852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45.72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45.28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0.38700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6.83(10.67)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4.79(2.93,8.07)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0.0143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1.108796296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0.5442(0.5228 , 0.5656)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3.455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0.6716(0.6557 , 0.6872)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0.3989(0.3663 , 0.4321)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1.117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0.823264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C</w:t>
            </w:r>
            <w:r>
              <w:rPr>
                <w:rFonts w:hint="default" w:ascii="Arial" w:hAnsi="Arial" w:cs="Arial"/>
                <w:bCs/>
                <w:sz w:val="13"/>
                <w:szCs w:val="13"/>
              </w:rPr>
              <w:t>ervical intraepithelial neoplasias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107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107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45.19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6.19(4.81)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4.74(2.94,8.15)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1.097222222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0.5365(0.4778 , 0.5951)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0.2176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2.83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0.7664(0.6747 , 0.8427)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0.3057(0.2754 , 0.3373)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1.104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0.764148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Penile cancer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65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65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56.40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5.3(4.41)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4.01(2.51,7.1)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0.928240741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0.5256(0.4515 , 0.5996)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0.4913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 4.805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0.6769(0.5495 , 0.7877)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0.4455(0.4123 , 0.479)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1.221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0.725253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Leukemia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504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206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298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41.97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43.59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0.33200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6.32(7.33)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4(2.37,7.68)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0.925925926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0.5054(0.4733 , 0.5375)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0.7379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&lt; 18.45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0.9425(0.9184 , 0.9611)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0.01932(0.01129 , 0.03075)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0.961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2.97619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Benign colorectal neoplasms</w:t>
            </w:r>
          </w:p>
        </w:tc>
        <w:tc>
          <w:tcPr>
            <w:tcW w:w="968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21</w:t>
            </w:r>
          </w:p>
        </w:tc>
        <w:tc>
          <w:tcPr>
            <w:tcW w:w="592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62.86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58.29 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0.44800 </w:t>
            </w:r>
          </w:p>
        </w:tc>
        <w:tc>
          <w:tcPr>
            <w:tcW w:w="850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7.10(8.33)</w:t>
            </w:r>
          </w:p>
        </w:tc>
        <w:tc>
          <w:tcPr>
            <w:tcW w:w="79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3.85(2.70,8.22)</w:t>
            </w:r>
          </w:p>
        </w:tc>
        <w:tc>
          <w:tcPr>
            <w:tcW w:w="725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606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0.891203704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0.5156(0.3803 , 0.6508)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0.807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7.72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0.381(0.1811 , 0.6156)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0.7807(0.7519 , 0.8076)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1.737</w:t>
            </w:r>
          </w:p>
        </w:tc>
        <w:tc>
          <w:tcPr>
            <w:tcW w:w="567" w:type="dxa"/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0.792878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34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bCs/>
                <w:sz w:val="13"/>
                <w:szCs w:val="13"/>
              </w:rPr>
            </w:pPr>
            <w:r>
              <w:rPr>
                <w:rFonts w:hint="default" w:ascii="Arial" w:hAnsi="Arial" w:cs="Arial"/>
                <w:bCs/>
                <w:sz w:val="13"/>
                <w:szCs w:val="13"/>
              </w:rPr>
              <w:t>Thymic cancer</w:t>
            </w:r>
          </w:p>
        </w:tc>
        <w:tc>
          <w:tcPr>
            <w:tcW w:w="968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15</w:t>
            </w:r>
          </w:p>
        </w:tc>
        <w:tc>
          <w:tcPr>
            <w:tcW w:w="592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45.75 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60.09 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 xml:space="preserve">0.08600 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6.54(6.31)</w:t>
            </w:r>
          </w:p>
        </w:tc>
        <w:tc>
          <w:tcPr>
            <w:tcW w:w="795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3.58(2.70,8.46)</w:t>
            </w:r>
          </w:p>
        </w:tc>
        <w:tc>
          <w:tcPr>
            <w:tcW w:w="725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606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0.828703704</w:t>
            </w:r>
          </w:p>
        </w:tc>
        <w:tc>
          <w:tcPr>
            <w:tcW w:w="113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0.5056(0.3553 , 0.656)</w:t>
            </w:r>
          </w:p>
        </w:tc>
        <w:tc>
          <w:tcPr>
            <w:tcW w:w="709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0.9402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&gt; 10.81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0.2667(0.07787 , 0.551)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0.8886(0.866 , 0.9087)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2.395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/>
                <w:sz w:val="13"/>
                <w:szCs w:val="13"/>
              </w:rPr>
            </w:pPr>
            <w:r>
              <w:rPr>
                <w:rFonts w:hint="default" w:ascii="Arial" w:hAnsi="Arial" w:cs="Arial"/>
                <w:sz w:val="13"/>
                <w:szCs w:val="13"/>
              </w:rPr>
              <w:t>0.825231</w:t>
            </w:r>
          </w:p>
        </w:tc>
      </w:tr>
    </w:tbl>
    <w:p>
      <w:pPr>
        <w:rPr>
          <w:rFonts w:hint="eastAsia" w:ascii="Arial" w:hAnsi="Arial" w:cs="Arial" w:eastAsiaTheme="minorEastAsia"/>
          <w:sz w:val="18"/>
          <w:szCs w:val="18"/>
          <w:lang w:val="en-US" w:eastAsia="zh-CN"/>
        </w:rPr>
      </w:pPr>
      <w:r>
        <w:rPr>
          <w:rFonts w:hint="default" w:ascii="Arial" w:hAnsi="Arial" w:cs="Arial"/>
          <w:sz w:val="18"/>
          <w:szCs w:val="18"/>
        </w:rPr>
        <w:t>SD standard deviation</w:t>
      </w:r>
      <w:bookmarkStart w:id="0" w:name="_GoBack"/>
      <w:bookmarkEnd w:id="0"/>
    </w:p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2NjQ2NDQ3NTUxMrJQ0lEKTi0uzszPAykwrAUAsjarBiwAAAA="/>
  </w:docVars>
  <w:rsids>
    <w:rsidRoot w:val="003F436B"/>
    <w:rsid w:val="002A5C5A"/>
    <w:rsid w:val="003F436B"/>
    <w:rsid w:val="00492CAB"/>
    <w:rsid w:val="005F2C44"/>
    <w:rsid w:val="00610A2D"/>
    <w:rsid w:val="008914D9"/>
    <w:rsid w:val="00A743D8"/>
    <w:rsid w:val="00B36CFB"/>
    <w:rsid w:val="00F2600D"/>
    <w:rsid w:val="1CF32335"/>
    <w:rsid w:val="41CA3827"/>
    <w:rsid w:val="5A966243"/>
    <w:rsid w:val="697C50B4"/>
    <w:rsid w:val="6C98117A"/>
    <w:rsid w:val="7F29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semiHidden/>
    <w:unhideWhenUsed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customStyle="1" w:styleId="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</w:rPr>
  </w:style>
  <w:style w:type="paragraph" w:customStyle="1" w:styleId="12">
    <w:name w:val="xl6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</w:rPr>
  </w:style>
  <w:style w:type="paragraph" w:customStyle="1" w:styleId="13">
    <w:name w:val="xl6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14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15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</w:rPr>
  </w:style>
  <w:style w:type="paragraph" w:customStyle="1" w:styleId="16">
    <w:name w:val="xl68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</w:rPr>
  </w:style>
  <w:style w:type="paragraph" w:customStyle="1" w:styleId="17">
    <w:name w:val="xl69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character" w:customStyle="1" w:styleId="18">
    <w:name w:val="页眉 Char"/>
    <w:basedOn w:val="6"/>
    <w:link w:val="3"/>
    <w:uiPriority w:val="99"/>
    <w:rPr>
      <w:kern w:val="2"/>
      <w:sz w:val="18"/>
      <w:szCs w:val="18"/>
    </w:rPr>
  </w:style>
  <w:style w:type="character" w:customStyle="1" w:styleId="19">
    <w:name w:val="页脚 Char"/>
    <w:basedOn w:val="6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1099</Words>
  <Characters>6266</Characters>
  <Lines>52</Lines>
  <Paragraphs>14</Paragraphs>
  <TotalTime>42</TotalTime>
  <ScaleCrop>false</ScaleCrop>
  <LinksUpToDate>false</LinksUpToDate>
  <CharactersWithSpaces>7351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2019-11-01T17:20:00Z</dcterms:created>
  <dc:creator>eoh</dc:creator>
  <cp:lastModifiedBy>青青子衿</cp:lastModifiedBy>
  <dcterms:modified xsi:type="dcterms:W3CDTF">2019-11-04T15:03:05Z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