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Supporting information.</w:t>
      </w: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1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Potential distribution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 w:bidi="ar"/>
        </w:rPr>
        <w:t>patterns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 for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 w:bidi="ar"/>
        </w:rPr>
        <w:t>different climate scenarios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 conditions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val="en-US" w:eastAsia="zh-CN" w:bidi="ar"/>
        </w:rPr>
        <w:t xml:space="preserve"> except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contemporary climatic conditions</w:t>
      </w: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>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drawing>
                <wp:inline distT="0" distB="0" distL="114300" distR="114300">
                  <wp:extent cx="5265420" cy="2994660"/>
                  <wp:effectExtent l="0" t="0" r="7620" b="7620"/>
                  <wp:docPr id="1" name="图片 1" descr="2050 26 组合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50 26 组合图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420" cy="299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drawing>
                <wp:inline distT="0" distB="0" distL="114300" distR="114300">
                  <wp:extent cx="5265420" cy="2994660"/>
                  <wp:effectExtent l="0" t="0" r="7620" b="7620"/>
                  <wp:docPr id="2" name="图片 2" descr="2050 45 组合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50 45 组合图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420" cy="299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drawing>
                <wp:inline distT="0" distB="0" distL="114300" distR="114300">
                  <wp:extent cx="5265420" cy="2994660"/>
                  <wp:effectExtent l="0" t="0" r="7620" b="7620"/>
                  <wp:docPr id="3" name="图片 3" descr="2050 85 组合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050 85 组合图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420" cy="299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drawing>
                <wp:inline distT="0" distB="0" distL="114300" distR="114300">
                  <wp:extent cx="5271135" cy="2994660"/>
                  <wp:effectExtent l="0" t="0" r="1905" b="7620"/>
                  <wp:docPr id="4" name="图片 4" descr="2070 26 组合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70 26 组合图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299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drawing>
                <wp:inline distT="0" distB="0" distL="114300" distR="114300">
                  <wp:extent cx="5271135" cy="2994660"/>
                  <wp:effectExtent l="0" t="0" r="1905" b="7620"/>
                  <wp:docPr id="5" name="图片 5" descr="2070 45 组合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70 45 组合图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299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drawing>
                <wp:inline distT="0" distB="0" distL="114300" distR="114300">
                  <wp:extent cx="5271135" cy="2995930"/>
                  <wp:effectExtent l="0" t="0" r="1905" b="6350"/>
                  <wp:docPr id="6" name="图片 6" descr="2070 85 组合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070 85 组合图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2995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>
      <w:pPr>
        <w:rPr>
          <w:rFonts w:hint="default"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1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Six sets of distribution data for this study.</w:t>
      </w:r>
    </w:p>
    <w:tbl>
      <w:tblPr>
        <w:tblStyle w:val="3"/>
        <w:tblW w:w="20497" w:type="dxa"/>
        <w:tblInd w:w="96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272"/>
        <w:gridCol w:w="1152"/>
        <w:gridCol w:w="8664"/>
        <w:gridCol w:w="8449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960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Num.</w:t>
            </w:r>
          </w:p>
        </w:tc>
        <w:tc>
          <w:tcPr>
            <w:tcW w:w="1272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Lon</w:t>
            </w:r>
          </w:p>
        </w:tc>
        <w:tc>
          <w:tcPr>
            <w:tcW w:w="1152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Lat</w:t>
            </w:r>
          </w:p>
        </w:tc>
        <w:tc>
          <w:tcPr>
            <w:tcW w:w="8664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Location</w:t>
            </w:r>
          </w:p>
        </w:tc>
        <w:tc>
          <w:tcPr>
            <w:tcW w:w="8448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Resource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119.43045</w:t>
            </w:r>
          </w:p>
        </w:tc>
        <w:tc>
          <w:tcPr>
            <w:tcW w:w="0" w:type="auto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30.33988</w:t>
            </w:r>
          </w:p>
        </w:tc>
        <w:tc>
          <w:tcPr>
            <w:tcW w:w="0" w:type="auto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Tianmu Mountain, Lin'an Conuty, Hangzhou City, Zhejiang Province.</w:t>
            </w:r>
          </w:p>
        </w:tc>
        <w:tc>
          <w:tcPr>
            <w:tcW w:w="8448" w:type="dxa"/>
            <w:tcBorders>
              <w:top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CVH; Geng et al., 2017. Sci. Rep.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119.0015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30.04316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Qingliang Mountain, Lin'an Conuty, Hangzhou City, Zhejiang Province.</w:t>
            </w:r>
          </w:p>
        </w:tc>
        <w:tc>
          <w:tcPr>
            <w:tcW w:w="8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CVH; Geng et al., 2017. Sci. Rep.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118.97306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30.03688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Daming Mountain, Lin'an Conuty, Hangzhou City, Zhejiang Province.</w:t>
            </w:r>
          </w:p>
        </w:tc>
        <w:tc>
          <w:tcPr>
            <w:tcW w:w="8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CVH; Geng et al., 2017. Sci. Rep.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116.54883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31.05646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Shucheng Conuty, Anqing City, Anhui Province.</w:t>
            </w:r>
          </w:p>
        </w:tc>
        <w:tc>
          <w:tcPr>
            <w:tcW w:w="8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CVH; Geng et al., 2017. Sci. Rep.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116.06971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31.0315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Yuexi Conuty, Anqing City, Anhui Province.</w:t>
            </w:r>
          </w:p>
        </w:tc>
        <w:tc>
          <w:tcPr>
            <w:tcW w:w="8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CVH; Geng et al., 2017. Sci. Rep.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114.99985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31.8417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Jigong Mountain, Xinyang City, Anhui Province.</w:t>
            </w:r>
          </w:p>
        </w:tc>
        <w:tc>
          <w:tcPr>
            <w:tcW w:w="8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CVH; Geng et al., 2017. Sci. Rep.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112.01433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33.53566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Nanzhao Conuty, Nanyang City, Anhui Province.</w:t>
            </w:r>
          </w:p>
        </w:tc>
        <w:tc>
          <w:tcPr>
            <w:tcW w:w="8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CVH; Geng et al., 2017. Sci. Rep.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112.0007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33.51875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Nanzhao Conuty, Nanyang City, Anhui Province.</w:t>
            </w:r>
          </w:p>
        </w:tc>
        <w:tc>
          <w:tcPr>
            <w:tcW w:w="84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CVH; Geng et al., 2017. Sci. Rep.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110.45608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31.57976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Shennongjia forestry district, Hubei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Yang et al., 2018, J. Green Sci. Technol.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111.94913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33.47106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Baotianman, Neixiang Conuty, Nanyang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111.88049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33.62065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Song Conuty, Luoyang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115.76637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31.16413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Baimazhai, Jinzhai City, Lu'an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116.21261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31.2774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Huoshan Conuty, Lu'an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118.63066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30.14395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Jixi Conuty, Xuancheng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118.83808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29.88974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She Conuty, Huangshan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118.83641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29.61234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Chun'an Conuty, Hangzhou City, Zhejiang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121.02821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29.19197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Tiantai Mountain, Tiantai Conuty, Tiantai City, Zhejiang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115.79836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30.82973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Yingshan City, Hubei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118.84008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32.06338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Ming Xiaoling Mausoleum, Nangjing City, Jiangsu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120.12551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30.26051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Hangzhou Botanical Garden, Hangzhou City, Zhejiang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115.96899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29.5986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Jiujiang City, Jiangxi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102.74918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25.14646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Kunming Botanical Garden, Kunming City, Jiangxi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114.30536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25.67648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Congyi County, Ganzhou City, Jiangxi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111.51968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23.41995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Fengkai County, Zhaoqing City, Jiangxi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118.61116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28.73906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Jiangshan County, Qujiang City, Zhejiang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107.86838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25.98558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Sandu Shui Autonomous County, Yunnan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119.455097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30.340834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Tianmu Mountain, Lin'an Conuty, Hangzhou City, Zhejiang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118.83641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29.61234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Chunan County, Hangzhou City, Zhejiang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118.913359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30.114319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Qingliang Mountain, Lin'an Conuty, Hangzhou City, Zhejiang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119.014479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30.032257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Daming Mountain, Lin'an Conuty, Hangzhou City, Zhejiang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119.224435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30.168569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Chnaghua vallege, Lin'an County, Hangzhou City, Zhejiang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119.567251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30.412984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Taihuyuan, Lin'an County, Hangzhou City, Zhejiang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121.04204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29.162747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Tiantai Mountain, Tiantai Conuty, Tiantai City, Zhejiang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118.838081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29.889742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She Conuty, Huangshan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116.21261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31.2774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Huoshan Conuty, Lu'an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116.085813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30.988115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Yuexi Conuty, Anqing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116.201703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31.002492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Qingtian Vallage, Yuexi Conuty, Anqing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115.766373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31.164134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Baimazhai, Jinzhai City, Lu'an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114.083414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31.81925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Jigong Mountain, Xinyang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111.919478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33.51763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Baotianman, Neixiang Conuty, Nanyang City, Anhui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111.880495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33.620659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Shangzhuangping, Song County, Henan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115.79836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30.82973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Yingshan City, Hubei Province.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sz w:val="21"/>
                <w:szCs w:val="21"/>
                <w:lang w:val="en-US" w:eastAsia="zh-CN" w:bidi="ar"/>
              </w:rPr>
              <w:t>CVH</w:t>
            </w:r>
          </w:p>
        </w:tc>
      </w:tr>
    </w:tbl>
    <w:p>
      <w:pPr>
        <w:rPr>
          <w:rFonts w:ascii="Times New Roman" w:hAnsi="Times New Roman" w:cs="Times New Roman"/>
          <w:b w:val="0"/>
          <w:bCs w:val="0"/>
        </w:rPr>
      </w:pPr>
      <w:r>
        <w:rPr>
          <w:rFonts w:hint="eastAsia" w:ascii="Times New Roman" w:hAnsi="Times New Roman" w:cs="Times New Roman"/>
          <w:b w:val="0"/>
          <w:bCs w:val="0"/>
        </w:rPr>
        <w:t>Note：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</w:rPr>
        <w:t>-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18 </w:t>
      </w:r>
      <w:r>
        <w:rPr>
          <w:rFonts w:hint="eastAsia" w:ascii="Times New Roman" w:hAnsi="Times New Roman" w:cs="Times New Roman"/>
          <w:b w:val="0"/>
          <w:bCs w:val="0"/>
        </w:rPr>
        <w:t>(dataset 1)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; 1</w:t>
      </w:r>
      <w:r>
        <w:rPr>
          <w:rFonts w:hint="eastAsia" w:ascii="Times New Roman" w:hAnsi="Times New Roman" w:cs="Times New Roman"/>
          <w:b w:val="0"/>
          <w:bCs w:val="0"/>
        </w:rPr>
        <w:t>-2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2 </w:t>
      </w:r>
      <w:r>
        <w:rPr>
          <w:rFonts w:hint="eastAsia" w:ascii="Times New Roman" w:hAnsi="Times New Roman" w:cs="Times New Roman"/>
          <w:b w:val="0"/>
          <w:bCs w:val="0"/>
        </w:rPr>
        <w:t>(dataset 2)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; 1</w:t>
      </w:r>
      <w:r>
        <w:rPr>
          <w:rFonts w:hint="eastAsia" w:ascii="Times New Roman" w:hAnsi="Times New Roman" w:cs="Times New Roman"/>
          <w:b w:val="0"/>
          <w:bCs w:val="0"/>
        </w:rPr>
        <w:t>-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18</w:t>
      </w:r>
      <w:r>
        <w:rPr>
          <w:rFonts w:hint="eastAsia" w:ascii="Times New Roman" w:hAnsi="Times New Roman" w:cs="Times New Roman"/>
          <w:b w:val="0"/>
          <w:bCs w:val="0"/>
        </w:rPr>
        <w:t>,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</w:rPr>
        <w:t>2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3</w:t>
      </w:r>
      <w:r>
        <w:rPr>
          <w:rFonts w:hint="eastAsia" w:ascii="Times New Roman" w:hAnsi="Times New Roman" w:cs="Times New Roman"/>
          <w:b w:val="0"/>
          <w:bCs w:val="0"/>
        </w:rPr>
        <w:t>-2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6 </w:t>
      </w:r>
      <w:r>
        <w:rPr>
          <w:rFonts w:hint="eastAsia" w:ascii="Times New Roman" w:hAnsi="Times New Roman" w:cs="Times New Roman"/>
          <w:b w:val="0"/>
          <w:bCs w:val="0"/>
        </w:rPr>
        <w:t>(dataset 3)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</w:rPr>
        <w:t>2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7</w:t>
      </w:r>
      <w:r>
        <w:rPr>
          <w:rFonts w:hint="eastAsia" w:ascii="Times New Roman" w:hAnsi="Times New Roman" w:cs="Times New Roman"/>
          <w:b w:val="0"/>
          <w:bCs w:val="0"/>
        </w:rPr>
        <w:t>-4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2 </w:t>
      </w:r>
      <w:r>
        <w:rPr>
          <w:rFonts w:hint="eastAsia" w:ascii="Times New Roman" w:hAnsi="Times New Roman" w:cs="Times New Roman"/>
          <w:b w:val="0"/>
          <w:bCs w:val="0"/>
        </w:rPr>
        <w:t>(dataset 4)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; 1</w:t>
      </w:r>
      <w:r>
        <w:rPr>
          <w:rFonts w:hint="eastAsia" w:ascii="Times New Roman" w:hAnsi="Times New Roman" w:cs="Times New Roman"/>
          <w:b w:val="0"/>
          <w:bCs w:val="0"/>
        </w:rPr>
        <w:t>-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9 </w:t>
      </w:r>
      <w:r>
        <w:rPr>
          <w:rFonts w:hint="eastAsia" w:ascii="Times New Roman" w:hAnsi="Times New Roman" w:cs="Times New Roman"/>
          <w:b w:val="0"/>
          <w:bCs w:val="0"/>
        </w:rPr>
        <w:t>(dataset5)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; 1</w:t>
      </w:r>
      <w:r>
        <w:rPr>
          <w:rFonts w:hint="eastAsia" w:ascii="Times New Roman" w:hAnsi="Times New Roman" w:cs="Times New Roman"/>
          <w:b w:val="0"/>
          <w:bCs w:val="0"/>
        </w:rPr>
        <w:t>-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26</w:t>
      </w:r>
      <w:r>
        <w:rPr>
          <w:rFonts w:hint="eastAsia" w:ascii="Times New Roman" w:hAnsi="Times New Roman" w:cs="Times New Roman"/>
          <w:b w:val="0"/>
          <w:bCs w:val="0"/>
        </w:rPr>
        <w:t>(dataset 6)</w:t>
      </w:r>
    </w:p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C</w:t>
      </w:r>
      <w:r>
        <w:rPr>
          <w:rFonts w:ascii="Times New Roman" w:hAnsi="Times New Roman" w:eastAsia="宋体" w:cs="Times New Roman"/>
          <w:kern w:val="0"/>
          <w:szCs w:val="21"/>
        </w:rPr>
        <w:t>limatic</w:t>
      </w:r>
      <w:r>
        <w:rPr>
          <w:rFonts w:hint="eastAsia" w:ascii="Times New Roman" w:hAnsi="Times New Roman" w:eastAsia="宋体" w:cs="Times New Roman"/>
          <w:kern w:val="0"/>
          <w:szCs w:val="21"/>
        </w:rPr>
        <w:t xml:space="preserve"> </w:t>
      </w:r>
      <w:r>
        <w:rPr>
          <w:rFonts w:hint="eastAsia" w:ascii="Times New Roman" w:hAnsi="Times New Roman" w:cs="Times New Roman"/>
        </w:rPr>
        <w:t>variable</w:t>
      </w: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 xml:space="preserve"> in the </w:t>
      </w:r>
      <w:r>
        <w:rPr>
          <w:rFonts w:ascii="Times New Roman" w:hAnsi="Times New Roman" w:eastAsia="CharisSIL"/>
          <w:color w:val="000000"/>
          <w:kern w:val="0"/>
        </w:rPr>
        <w:t xml:space="preserve">Pearson correlations </w:t>
      </w:r>
      <w:r>
        <w:rPr>
          <w:rFonts w:hint="eastAsia" w:ascii="Times New Roman" w:hAnsi="Times New Roman" w:cs="Times New Roman"/>
        </w:rPr>
        <w:t>analysis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1"/>
                <w:szCs w:val="21"/>
              </w:rPr>
              <w:t>Climatic</w:t>
            </w:r>
            <w:r>
              <w:rPr>
                <w:rFonts w:hint="eastAsia" w:ascii="Times New Roman" w:hAnsi="Times New Roman" w:eastAsia="宋体"/>
                <w:b w:val="0"/>
                <w:bCs w:val="0"/>
                <w:sz w:val="21"/>
                <w:szCs w:val="21"/>
              </w:rPr>
              <w:t xml:space="preserve"> variable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BIO1 = Annual Mean Temperature</w:t>
            </w:r>
            <w:r>
              <w:rPr>
                <w:rFonts w:hint="eastAsia"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BIO2 = Mean Diurnal Range (Mean of monthly (max temp - min temp))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BIO3 = Isothermality (BIO2/BIO7) (×100)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BIO4 = Temperature Seasonality (standard deviation ×100)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BIO5 = Max Temperature of Warmest Month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BIO6 = Min Temperature of Coldest Month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BIO7 = Temperature Annual Range (BIO5-BIO6)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BIO8 = Mean Temperature of Wettest Quarter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BIO9 = Mean Temperature of Driest Quarter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BIO10 = Mean Temperature of Warmest Quarter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BIO11 = Mean Temperature of Coldest Quarter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BIO12 = Annual Precipitation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BIO13 = Precipitation of Wettest Month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BIO14 = Precipitation of Driest Month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BIO15 = Precipitation Seasonality (Coefficient of Variation)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BIO16 = Precipitation of Wettest Quarter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BIO17 = Precipitation of Driest Quarter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BIO18 = Precipitation of Warmest Quarter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pStyle w:val="2"/>
              <w:widowControl/>
              <w:shd w:val="clear" w:color="auto" w:fill="FFFFFF"/>
              <w:spacing w:beforeAutospacing="0" w:after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BIO19 = Precipitation of Coldest Quarter</w:t>
            </w:r>
          </w:p>
        </w:tc>
      </w:tr>
    </w:tbl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Cs/>
        </w:rPr>
        <w:t xml:space="preserve">Contribution rates and AUC values of variables in each period under the </w:t>
      </w:r>
      <w:r>
        <w:rPr>
          <w:rFonts w:hint="eastAsia" w:ascii="Times New Roman" w:hAnsi="Times New Roman" w:cs="Times New Roman"/>
          <w:bCs/>
          <w:lang w:val="en-US" w:eastAsia="zh-CN"/>
        </w:rPr>
        <w:t xml:space="preserve">MaxEnt </w:t>
      </w:r>
      <w:r>
        <w:rPr>
          <w:rFonts w:hint="eastAsia" w:ascii="Times New Roman" w:hAnsi="Times New Roman" w:cs="Times New Roman"/>
          <w:bCs/>
        </w:rPr>
        <w:t>model</w:t>
      </w:r>
      <w:r>
        <w:rPr>
          <w:rFonts w:hint="eastAsia" w:ascii="Times New Roman" w:hAnsi="Times New Roman" w:cs="Times New Roman"/>
          <w:bCs/>
          <w:lang w:val="en-US" w:eastAsia="zh-CN"/>
        </w:rPr>
        <w:t>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96"/>
        <w:gridCol w:w="1367"/>
        <w:gridCol w:w="858"/>
        <w:gridCol w:w="1122"/>
        <w:gridCol w:w="1458"/>
        <w:gridCol w:w="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4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Period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3321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Correct (dataset 1)  </w:t>
            </w:r>
          </w:p>
        </w:tc>
        <w:tc>
          <w:tcPr>
            <w:tcW w:w="3394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     Cultivated </w:t>
            </w: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(dataset 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4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variables</w:t>
            </w:r>
          </w:p>
        </w:tc>
        <w:tc>
          <w:tcPr>
            <w:tcW w:w="1367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ontribution</w:t>
            </w:r>
          </w:p>
        </w:tc>
        <w:tc>
          <w:tcPr>
            <w:tcW w:w="858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AUC</w:t>
            </w:r>
          </w:p>
        </w:tc>
        <w:tc>
          <w:tcPr>
            <w:tcW w:w="1122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variables</w:t>
            </w:r>
          </w:p>
        </w:tc>
        <w:tc>
          <w:tcPr>
            <w:tcW w:w="1458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ontribution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AUC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Present</w:t>
            </w:r>
          </w:p>
        </w:tc>
        <w:tc>
          <w:tcPr>
            <w:tcW w:w="109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61.7%</w:t>
            </w:r>
          </w:p>
        </w:tc>
        <w:tc>
          <w:tcPr>
            <w:tcW w:w="858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  <w:tc>
          <w:tcPr>
            <w:tcW w:w="112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61.8%</w:t>
            </w:r>
          </w:p>
        </w:tc>
        <w:tc>
          <w:tcPr>
            <w:tcW w:w="814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25.2%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23.3%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8.8%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7.8%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2050 Rcp2.6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64.5%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56.2%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27%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24.1%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5.3%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15.1%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2050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Rcp4.5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55.7%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54.8%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21.3%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23.1%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13.9%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17.5%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2050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Rcp8.5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51%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54.2%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21.9%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24.3%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15.4%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19.4%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2070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Rcp2.6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57.6%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60%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23.4%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24%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11.7%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13.9%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2070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Rcp4.5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61.9%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55.7%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22.8%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22.8%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11.4%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18.6%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2070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Rcp8.5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62.7%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58.9%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22.8%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19.8%</w:t>
            </w:r>
          </w:p>
        </w:tc>
        <w:tc>
          <w:tcPr>
            <w:tcW w:w="81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Bio11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8.3%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19.6%</w:t>
            </w:r>
          </w:p>
        </w:tc>
        <w:tc>
          <w:tcPr>
            <w:tcW w:w="81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Period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3321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Specimen </w:t>
            </w: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(dataset 4)</w:t>
            </w:r>
          </w:p>
        </w:tc>
        <w:tc>
          <w:tcPr>
            <w:tcW w:w="3394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Misleading </w:t>
            </w: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(dataset 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94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variables</w:t>
            </w:r>
          </w:p>
        </w:tc>
        <w:tc>
          <w:tcPr>
            <w:tcW w:w="1367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ontribution</w:t>
            </w:r>
          </w:p>
        </w:tc>
        <w:tc>
          <w:tcPr>
            <w:tcW w:w="858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AUC</w:t>
            </w:r>
          </w:p>
        </w:tc>
        <w:tc>
          <w:tcPr>
            <w:tcW w:w="1122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variables</w:t>
            </w:r>
          </w:p>
        </w:tc>
        <w:tc>
          <w:tcPr>
            <w:tcW w:w="1458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ontribution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AUC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Present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63.9%</w:t>
            </w:r>
          </w:p>
        </w:tc>
        <w:tc>
          <w:tcPr>
            <w:tcW w:w="858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  <w:tc>
          <w:tcPr>
            <w:tcW w:w="112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64.6%</w:t>
            </w:r>
          </w:p>
        </w:tc>
        <w:tc>
          <w:tcPr>
            <w:tcW w:w="814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23.8%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24.8%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7.2%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5.5%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2050 Rcp2.6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65.8%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61.5%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28.5%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25.8%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7.3%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2050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Rcp4.5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61.5%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57.8%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25.3%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23.8%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7.4%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10.2%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2050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Rcp8.5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54.7%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54.8%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26.3%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25.6%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12%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2070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Rcp2.6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62.2%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62.5%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23.8%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26.6%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9.4%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6.2%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2070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Rcp4.5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63%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58.9%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24.3%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25.2%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7.4%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8.2%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2070</w:t>
            </w:r>
          </w:p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Rcp8.5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64.9%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63.4%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25.3%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25.3%</w:t>
            </w:r>
          </w:p>
        </w:tc>
        <w:tc>
          <w:tcPr>
            <w:tcW w:w="81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Bio7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5.2%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Bio7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6.8%</w:t>
            </w:r>
          </w:p>
        </w:tc>
        <w:tc>
          <w:tcPr>
            <w:tcW w:w="81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Period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3321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Population </w:t>
            </w: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(dataset 5)</w:t>
            </w:r>
          </w:p>
        </w:tc>
        <w:tc>
          <w:tcPr>
            <w:tcW w:w="3394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All </w:t>
            </w: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(dataset 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variables</w:t>
            </w:r>
          </w:p>
        </w:tc>
        <w:tc>
          <w:tcPr>
            <w:tcW w:w="1367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ontribution</w:t>
            </w:r>
          </w:p>
        </w:tc>
        <w:tc>
          <w:tcPr>
            <w:tcW w:w="858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AUC</w:t>
            </w:r>
          </w:p>
        </w:tc>
        <w:tc>
          <w:tcPr>
            <w:tcW w:w="1122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variables</w:t>
            </w:r>
          </w:p>
        </w:tc>
        <w:tc>
          <w:tcPr>
            <w:tcW w:w="1458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pacing w:val="0"/>
                <w:sz w:val="21"/>
                <w:szCs w:val="21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ontribution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AUC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Present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36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58.8%</w:t>
            </w:r>
          </w:p>
        </w:tc>
        <w:tc>
          <w:tcPr>
            <w:tcW w:w="858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0.998</w:t>
            </w:r>
          </w:p>
        </w:tc>
        <w:tc>
          <w:tcPr>
            <w:tcW w:w="112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64.6%</w:t>
            </w:r>
          </w:p>
        </w:tc>
        <w:tc>
          <w:tcPr>
            <w:tcW w:w="814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28.7%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24.5%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5.2%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2050 Rcp2.6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48.7%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59.7%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27.3%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23.9%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11.3%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9.8%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2050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Rcp4.5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50.6%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57%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21.3%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24.8%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10.9%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12.5%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2050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Rcp8.5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76.4%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48.4%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9.3%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22.7%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5.6%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17%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2070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Rcp2.6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33.8%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61.3%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27.4%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23.3%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8.1%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11.1%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2070</w:t>
            </w:r>
          </w:p>
          <w:p>
            <w:pPr>
              <w:jc w:val="center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Rcp4.5</w:t>
            </w:r>
          </w:p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46.1%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57.8%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28.7%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21.7%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12.1%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12.2%</w:t>
            </w: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2070</w:t>
            </w:r>
          </w:p>
          <w:p>
            <w:pPr>
              <w:jc w:val="center"/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Rcp8.5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68.9%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63.1%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0.994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13.4%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22.9%</w:t>
            </w:r>
          </w:p>
        </w:tc>
        <w:tc>
          <w:tcPr>
            <w:tcW w:w="81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Bio4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10.6%</w:t>
            </w:r>
          </w:p>
        </w:tc>
        <w:tc>
          <w:tcPr>
            <w:tcW w:w="858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Bio6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11.2%</w:t>
            </w:r>
          </w:p>
        </w:tc>
        <w:tc>
          <w:tcPr>
            <w:tcW w:w="81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>
      <w:pPr>
        <w:rPr>
          <w:rFonts w:hint="default" w:ascii="Times New Roman" w:hAnsi="Times New Roman" w:eastAsia="Corbel-Bold2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bCs/>
          <w:lang w:val="en-US" w:eastAsia="zh-CN"/>
        </w:rPr>
      </w:pPr>
      <w:r>
        <w:rPr>
          <w:rFonts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Cs/>
        </w:rPr>
        <w:t>Cumulative variability of PCA analysis</w:t>
      </w:r>
      <w:r>
        <w:rPr>
          <w:rFonts w:hint="eastAsia" w:ascii="Times New Roman" w:hAnsi="Times New Roman" w:cs="Times New Roman"/>
          <w:bCs/>
          <w:lang w:val="en-US" w:eastAsia="zh-CN"/>
        </w:rPr>
        <w:t>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Type</w:t>
            </w:r>
          </w:p>
        </w:tc>
        <w:tc>
          <w:tcPr>
            <w:tcW w:w="213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PC1</w:t>
            </w: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PC2</w:t>
            </w: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PC3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dataset 1</w:t>
            </w:r>
          </w:p>
        </w:tc>
        <w:tc>
          <w:tcPr>
            <w:tcW w:w="213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61.82%</w:t>
            </w: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89.25%</w:t>
            </w: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dataset 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42.71%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76.74%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95.51%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dataset 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47.02%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72.83%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94.07%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dataset 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41.5</w:t>
            </w: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81.1%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dataset 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52.74%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78.72%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95.89%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dataset 6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62.2</w:t>
            </w: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6%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93.84%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Corbel-Bold2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arisSIL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rbel-Bold2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3NzBhZGYzNGQ3YjViYTY5OGMzOWYyYWU2MWFmNDAifQ=="/>
  </w:docVars>
  <w:rsids>
    <w:rsidRoot w:val="316D1ED8"/>
    <w:rsid w:val="01875C8C"/>
    <w:rsid w:val="11071418"/>
    <w:rsid w:val="316D1ED8"/>
    <w:rsid w:val="4CD338D9"/>
    <w:rsid w:val="68F30A2F"/>
    <w:rsid w:val="6AEA079C"/>
    <w:rsid w:val="7A10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7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41"/>
    <w:basedOn w:val="5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81"/>
    <w:basedOn w:val="5"/>
    <w:autoRedefine/>
    <w:qFormat/>
    <w:uiPriority w:val="0"/>
    <w:rPr>
      <w:rFonts w:hint="eastAsia" w:ascii="宋体" w:hAnsi="宋体" w:eastAsia="宋体" w:cs="宋体"/>
      <w:b/>
      <w:bCs/>
      <w:color w:val="FF0000"/>
      <w:sz w:val="28"/>
      <w:szCs w:val="28"/>
      <w:u w:val="none"/>
    </w:rPr>
  </w:style>
  <w:style w:type="character" w:customStyle="1" w:styleId="10">
    <w:name w:val="font61"/>
    <w:basedOn w:val="5"/>
    <w:autoRedefine/>
    <w:qFormat/>
    <w:uiPriority w:val="0"/>
    <w:rPr>
      <w:rFonts w:hint="default" w:ascii="Times New Roman" w:hAnsi="Times New Roman" w:cs="Times New Roman"/>
      <w:b/>
      <w:bCs/>
      <w:color w:val="FF0000"/>
      <w:sz w:val="28"/>
      <w:szCs w:val="28"/>
      <w:u w:val="none"/>
    </w:rPr>
  </w:style>
  <w:style w:type="character" w:customStyle="1" w:styleId="11">
    <w:name w:val="font11"/>
    <w:basedOn w:val="5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2023-05-25T05:02:00Z</dcterms:created>
  <dc:creator>Tan</dc:creator>
  <cp:lastModifiedBy>无上良师</cp:lastModifiedBy>
  <dcterms:modified xsi:type="dcterms:W3CDTF">2024-01-31T11:04:58Z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567E1AA3CE0B48BAB0B2B80B1C9A4C57_11</vt:lpwstr>
  </property>
</Properties>
</file>