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776" w:rsidRDefault="00852776">
      <w:bookmarkStart w:id="0" w:name="_GoBack"/>
      <w:bookmarkEnd w:id="0"/>
    </w:p>
    <w:p w:rsidR="00852776" w:rsidRPr="00364937" w:rsidRDefault="00852776" w:rsidP="0085277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64937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Table 2.</w:t>
      </w:r>
      <w:r w:rsidRPr="00364937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r w:rsidR="00634BD9" w:rsidRPr="00364937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Contents of </w:t>
      </w:r>
      <w:r w:rsidR="00634BD9" w:rsidRPr="00364937">
        <w:rPr>
          <w:rFonts w:ascii="Times New Roman" w:eastAsia="Times New Roman" w:hAnsi="Times New Roman" w:cs="Times New Roman"/>
          <w:sz w:val="20"/>
          <w:szCs w:val="20"/>
          <w:lang w:val="en-US"/>
        </w:rPr>
        <w:t>t</w:t>
      </w:r>
      <w:r w:rsidRPr="0036493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he </w:t>
      </w:r>
      <w:r w:rsidR="00634BD9" w:rsidRPr="00364937">
        <w:rPr>
          <w:rFonts w:ascii="Times New Roman" w:eastAsia="Times New Roman" w:hAnsi="Times New Roman" w:cs="Times New Roman"/>
          <w:sz w:val="20"/>
          <w:szCs w:val="20"/>
          <w:lang w:val="en-US"/>
        </w:rPr>
        <w:t>additive compounds (</w:t>
      </w:r>
      <w:r w:rsidRPr="00364937">
        <w:rPr>
          <w:rFonts w:ascii="Times New Roman" w:eastAsia="Times New Roman" w:hAnsi="Times New Roman" w:cs="Times New Roman"/>
          <w:sz w:val="20"/>
          <w:szCs w:val="20"/>
          <w:lang w:val="en-US"/>
        </w:rPr>
        <w:t>16 polycyclic aromatic hydrocarbons, 8 alkylphenols and 11 phthalates</w:t>
      </w:r>
      <w:r w:rsidR="00634BD9" w:rsidRPr="00364937">
        <w:rPr>
          <w:rFonts w:ascii="Times New Roman" w:eastAsia="Times New Roman" w:hAnsi="Times New Roman" w:cs="Times New Roman"/>
          <w:sz w:val="20"/>
          <w:szCs w:val="20"/>
          <w:lang w:val="en-US"/>
        </w:rPr>
        <w:t>) to the MPs, used in this study,</w:t>
      </w:r>
      <w:r w:rsidRPr="0036493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expressed in µ</w:t>
      </w:r>
      <w:proofErr w:type="gramStart"/>
      <w:r w:rsidRPr="00364937">
        <w:rPr>
          <w:rFonts w:ascii="Times New Roman" w:eastAsia="Times New Roman" w:hAnsi="Times New Roman" w:cs="Times New Roman"/>
          <w:sz w:val="20"/>
          <w:szCs w:val="20"/>
          <w:lang w:val="en-US"/>
        </w:rPr>
        <w:t>g.g</w:t>
      </w:r>
      <w:proofErr w:type="gramEnd"/>
      <w:r w:rsidRPr="00364937">
        <w:rPr>
          <w:rFonts w:ascii="Times New Roman" w:eastAsia="Times New Roman" w:hAnsi="Times New Roman" w:cs="Times New Roman"/>
          <w:sz w:val="20"/>
          <w:szCs w:val="20"/>
          <w:lang w:val="en-US"/>
        </w:rPr>
        <w:t>-1 microplastics.</w:t>
      </w:r>
    </w:p>
    <w:p w:rsidR="00852776" w:rsidRDefault="00852776"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114300" distB="114300" distL="114300" distR="114300" wp14:anchorId="020AFA7D" wp14:editId="7A38484D">
            <wp:extent cx="5760015" cy="5181600"/>
            <wp:effectExtent l="0" t="0" r="0" b="0"/>
            <wp:docPr id="24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 rotWithShape="1">
                    <a:blip r:embed="rId4"/>
                    <a:srcRect l="-1" t="-3008" r="-1883"/>
                    <a:stretch/>
                  </pic:blipFill>
                  <pic:spPr bwMode="auto">
                    <a:xfrm>
                      <a:off x="0" y="0"/>
                      <a:ext cx="5779399" cy="5199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2776" w:rsidRDefault="00852776"/>
    <w:sectPr w:rsidR="008527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76"/>
    <w:rsid w:val="002618E4"/>
    <w:rsid w:val="00364937"/>
    <w:rsid w:val="00374680"/>
    <w:rsid w:val="00634BD9"/>
    <w:rsid w:val="00650246"/>
    <w:rsid w:val="00683A1E"/>
    <w:rsid w:val="007B4BA8"/>
    <w:rsid w:val="007F23F3"/>
    <w:rsid w:val="00852776"/>
    <w:rsid w:val="00943B5F"/>
    <w:rsid w:val="00DA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4B41D8"/>
  <w15:chartTrackingRefBased/>
  <w15:docId w15:val="{C04D2640-3BD7-4E56-AA19-933849011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162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Leignel</dc:creator>
  <cp:keywords/>
  <dc:description/>
  <cp:lastModifiedBy>Vincent Leignel</cp:lastModifiedBy>
  <cp:revision>2</cp:revision>
  <dcterms:created xsi:type="dcterms:W3CDTF">2024-02-22T11:20:00Z</dcterms:created>
  <dcterms:modified xsi:type="dcterms:W3CDTF">2024-02-22T11:20:00Z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d105b41f-0434-4b1d-8d54-4524b2d4fc6c</vt:lpwstr>
  </property>
</Properties>
</file>