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E6A84" w14:textId="77777777" w:rsidR="0013110F" w:rsidRDefault="0013110F" w:rsidP="0013110F">
      <w:pPr>
        <w:spacing w:line="360" w:lineRule="auto"/>
        <w:jc w:val="left"/>
        <w:rPr>
          <w:rFonts w:ascii="Times New Roman Bold" w:hAnsi="Times New Roman Bold" w:cs="Times New Roman Bold" w:hint="eastAsia"/>
          <w:b/>
          <w:bCs/>
          <w:sz w:val="24"/>
          <w:lang w:eastAsia="zh-Hans"/>
        </w:rPr>
      </w:pPr>
      <w:r w:rsidRPr="00BF27B3">
        <w:rPr>
          <w:rFonts w:ascii="Times New Roman Bold" w:hAnsi="Times New Roman Bold" w:cs="Times New Roman Bold"/>
          <w:b/>
          <w:bCs/>
          <w:sz w:val="24"/>
          <w:lang w:eastAsia="zh-Hans"/>
        </w:rPr>
        <w:t>Rationally designed catalytic nanoplatform for enhanced chemoimmunotherapy via deploying endogenous plus exogenous copper and remodeling tumor microenvironment</w:t>
      </w:r>
    </w:p>
    <w:p w14:paraId="6A6112A0" w14:textId="77777777" w:rsidR="009A1508" w:rsidRPr="0013110F" w:rsidRDefault="009A1508" w:rsidP="009A1508">
      <w:pPr>
        <w:spacing w:line="360" w:lineRule="auto"/>
        <w:jc w:val="left"/>
        <w:rPr>
          <w:rFonts w:ascii="Times New Roman Bold" w:hAnsi="Times New Roman Bold" w:cs="Times New Roman Bold" w:hint="eastAsia"/>
          <w:b/>
          <w:bCs/>
          <w:sz w:val="24"/>
          <w:lang w:eastAsia="zh-Hans"/>
        </w:rPr>
      </w:pPr>
    </w:p>
    <w:p w14:paraId="29146E00" w14:textId="77777777" w:rsidR="009A1508" w:rsidRPr="00A0147E" w:rsidRDefault="009A1508" w:rsidP="009A1508">
      <w:pPr>
        <w:spacing w:line="360" w:lineRule="auto"/>
        <w:jc w:val="center"/>
        <w:rPr>
          <w:rFonts w:ascii="Times New Roman" w:hAnsi="Times New Roman" w:cs="Times New Roman"/>
          <w:szCs w:val="21"/>
          <w:lang w:eastAsia="zh-Hans"/>
        </w:rPr>
      </w:pPr>
      <w:proofErr w:type="spellStart"/>
      <w:r w:rsidRPr="00A0147E">
        <w:rPr>
          <w:rFonts w:ascii="Times New Roman" w:hAnsi="Times New Roman" w:cs="Times New Roman"/>
          <w:szCs w:val="21"/>
          <w:lang w:eastAsia="zh-Hans"/>
        </w:rPr>
        <w:t>Daxi</w:t>
      </w:r>
      <w:proofErr w:type="spellEnd"/>
      <w:r w:rsidRPr="00A0147E">
        <w:rPr>
          <w:rFonts w:ascii="Times New Roman" w:hAnsi="Times New Roman" w:cs="Times New Roman"/>
          <w:szCs w:val="21"/>
          <w:lang w:eastAsia="zh-Hans"/>
        </w:rPr>
        <w:t xml:space="preserve"> Sun</w:t>
      </w:r>
      <w:r w:rsidRPr="00A0147E">
        <w:rPr>
          <w:rFonts w:ascii="Times New Roman" w:hAnsi="Times New Roman" w:cs="Times New Roman"/>
          <w:szCs w:val="21"/>
          <w:vertAlign w:val="superscript"/>
          <w:lang w:eastAsia="zh-Hans"/>
        </w:rPr>
        <w:t>a,1</w:t>
      </w:r>
      <w:r w:rsidRPr="00A0147E">
        <w:rPr>
          <w:rFonts w:ascii="Times New Roman" w:hAnsi="Times New Roman" w:cs="Times New Roman"/>
          <w:szCs w:val="21"/>
          <w:lang w:eastAsia="zh-Hans"/>
        </w:rPr>
        <w:t xml:space="preserve">, </w:t>
      </w:r>
      <w:proofErr w:type="spellStart"/>
      <w:r w:rsidRPr="00A0147E">
        <w:rPr>
          <w:rFonts w:ascii="Times New Roman" w:hAnsi="Times New Roman" w:cs="Times New Roman"/>
          <w:szCs w:val="21"/>
          <w:lang w:eastAsia="zh-Hans"/>
        </w:rPr>
        <w:t>Liting</w:t>
      </w:r>
      <w:proofErr w:type="spellEnd"/>
      <w:r w:rsidRPr="00A0147E">
        <w:rPr>
          <w:rFonts w:ascii="Times New Roman" w:hAnsi="Times New Roman" w:cs="Times New Roman"/>
          <w:szCs w:val="21"/>
          <w:lang w:eastAsia="zh-Hans"/>
        </w:rPr>
        <w:t xml:space="preserve"> Yu</w:t>
      </w:r>
      <w:r w:rsidRPr="00A0147E">
        <w:rPr>
          <w:rFonts w:ascii="Times New Roman" w:hAnsi="Times New Roman" w:cs="Times New Roman"/>
          <w:szCs w:val="21"/>
          <w:vertAlign w:val="superscript"/>
          <w:lang w:eastAsia="zh-Hans"/>
        </w:rPr>
        <w:t>a,1</w:t>
      </w:r>
      <w:r w:rsidRPr="00A0147E">
        <w:rPr>
          <w:rFonts w:ascii="Times New Roman" w:hAnsi="Times New Roman" w:cs="Times New Roman"/>
          <w:szCs w:val="21"/>
          <w:lang w:eastAsia="zh-Hans"/>
        </w:rPr>
        <w:t>, Gang Wang</w:t>
      </w:r>
      <w:r w:rsidRPr="00A0147E">
        <w:rPr>
          <w:rFonts w:ascii="Times New Roman" w:hAnsi="Times New Roman" w:cs="Times New Roman"/>
          <w:szCs w:val="21"/>
          <w:vertAlign w:val="superscript"/>
          <w:lang w:eastAsia="zh-Hans"/>
        </w:rPr>
        <w:t>b,1</w:t>
      </w:r>
      <w:r w:rsidRPr="00A0147E">
        <w:rPr>
          <w:rFonts w:ascii="Times New Roman" w:hAnsi="Times New Roman" w:cs="Times New Roman"/>
          <w:szCs w:val="21"/>
          <w:lang w:eastAsia="zh-Hans"/>
        </w:rPr>
        <w:t xml:space="preserve">, </w:t>
      </w:r>
      <w:proofErr w:type="spellStart"/>
      <w:r w:rsidRPr="00A0147E">
        <w:rPr>
          <w:rFonts w:ascii="Times New Roman" w:hAnsi="Times New Roman" w:cs="Times New Roman"/>
          <w:szCs w:val="21"/>
          <w:lang w:eastAsia="zh-Hans"/>
        </w:rPr>
        <w:t>Yuxue</w:t>
      </w:r>
      <w:proofErr w:type="spellEnd"/>
      <w:r w:rsidRPr="00A0147E">
        <w:rPr>
          <w:rFonts w:ascii="Times New Roman" w:hAnsi="Times New Roman" w:cs="Times New Roman"/>
          <w:szCs w:val="21"/>
          <w:lang w:eastAsia="zh-Hans"/>
        </w:rPr>
        <w:t xml:space="preserve"> Xu</w:t>
      </w:r>
      <w:r w:rsidRPr="00A0147E">
        <w:rPr>
          <w:rFonts w:ascii="Times New Roman" w:hAnsi="Times New Roman" w:cs="Times New Roman"/>
          <w:szCs w:val="21"/>
          <w:vertAlign w:val="superscript"/>
          <w:lang w:eastAsia="zh-Hans"/>
        </w:rPr>
        <w:t>a</w:t>
      </w:r>
      <w:r w:rsidRPr="00A0147E">
        <w:rPr>
          <w:rFonts w:ascii="Times New Roman" w:hAnsi="Times New Roman" w:cs="Times New Roman"/>
          <w:szCs w:val="21"/>
          <w:lang w:eastAsia="zh-Hans"/>
        </w:rPr>
        <w:t>, Peng Wang</w:t>
      </w:r>
      <w:r w:rsidRPr="00A0147E">
        <w:rPr>
          <w:rFonts w:ascii="Times New Roman" w:hAnsi="Times New Roman" w:cs="Times New Roman"/>
          <w:szCs w:val="21"/>
          <w:vertAlign w:val="superscript"/>
          <w:lang w:eastAsia="zh-Hans"/>
        </w:rPr>
        <w:t>a</w:t>
      </w:r>
      <w:r w:rsidRPr="00A0147E">
        <w:rPr>
          <w:rFonts w:ascii="Times New Roman" w:hAnsi="Times New Roman" w:cs="Times New Roman"/>
          <w:szCs w:val="21"/>
          <w:lang w:eastAsia="zh-Hans"/>
        </w:rPr>
        <w:t>, Ningning Wang</w:t>
      </w:r>
      <w:r w:rsidRPr="00A0147E">
        <w:rPr>
          <w:rFonts w:ascii="Times New Roman" w:hAnsi="Times New Roman" w:cs="Times New Roman"/>
          <w:szCs w:val="21"/>
          <w:vertAlign w:val="superscript"/>
          <w:lang w:eastAsia="zh-Hans"/>
        </w:rPr>
        <w:t>a</w:t>
      </w:r>
      <w:r w:rsidRPr="00A0147E">
        <w:rPr>
          <w:rFonts w:ascii="Times New Roman" w:hAnsi="Times New Roman" w:cs="Times New Roman"/>
          <w:szCs w:val="21"/>
          <w:lang w:eastAsia="zh-Hans"/>
        </w:rPr>
        <w:t xml:space="preserve">, </w:t>
      </w:r>
      <w:proofErr w:type="spellStart"/>
      <w:r w:rsidRPr="00A0147E">
        <w:rPr>
          <w:rFonts w:ascii="Times New Roman" w:hAnsi="Times New Roman" w:cs="Times New Roman"/>
          <w:szCs w:val="21"/>
          <w:lang w:eastAsia="zh-Hans"/>
        </w:rPr>
        <w:t>Zhengyan</w:t>
      </w:r>
      <w:proofErr w:type="spellEnd"/>
      <w:r w:rsidRPr="00A0147E">
        <w:rPr>
          <w:rFonts w:ascii="Times New Roman" w:hAnsi="Times New Roman" w:cs="Times New Roman"/>
          <w:szCs w:val="21"/>
          <w:lang w:eastAsia="zh-Hans"/>
        </w:rPr>
        <w:t xml:space="preserve"> </w:t>
      </w:r>
      <w:proofErr w:type="spellStart"/>
      <w:proofErr w:type="gramStart"/>
      <w:r w:rsidRPr="00A0147E">
        <w:rPr>
          <w:rFonts w:ascii="Times New Roman" w:hAnsi="Times New Roman" w:cs="Times New Roman"/>
          <w:szCs w:val="21"/>
          <w:lang w:eastAsia="zh-Hans"/>
        </w:rPr>
        <w:t>Wu</w:t>
      </w:r>
      <w:r w:rsidRPr="00A0147E">
        <w:rPr>
          <w:rFonts w:ascii="Times New Roman" w:hAnsi="Times New Roman" w:cs="Times New Roman"/>
          <w:szCs w:val="21"/>
          <w:vertAlign w:val="superscript"/>
          <w:lang w:eastAsia="zh-Hans"/>
        </w:rPr>
        <w:t>c,d</w:t>
      </w:r>
      <w:proofErr w:type="spellEnd"/>
      <w:proofErr w:type="gramEnd"/>
      <w:r w:rsidRPr="00A0147E">
        <w:rPr>
          <w:rFonts w:ascii="Times New Roman" w:hAnsi="Times New Roman" w:cs="Times New Roman"/>
          <w:szCs w:val="21"/>
          <w:vertAlign w:val="superscript"/>
          <w:lang w:eastAsia="zh-Hans"/>
        </w:rPr>
        <w:t>*</w:t>
      </w:r>
      <w:r w:rsidRPr="00A0147E">
        <w:rPr>
          <w:rFonts w:ascii="Times New Roman" w:hAnsi="Times New Roman" w:cs="Times New Roman"/>
          <w:szCs w:val="21"/>
          <w:lang w:eastAsia="zh-Hans"/>
        </w:rPr>
        <w:t xml:space="preserve">, </w:t>
      </w:r>
      <w:proofErr w:type="spellStart"/>
      <w:r w:rsidRPr="00A0147E">
        <w:rPr>
          <w:rFonts w:ascii="Times New Roman" w:hAnsi="Times New Roman" w:cs="Times New Roman"/>
          <w:szCs w:val="21"/>
          <w:lang w:eastAsia="zh-Hans"/>
        </w:rPr>
        <w:t>Guilong</w:t>
      </w:r>
      <w:proofErr w:type="spellEnd"/>
      <w:r w:rsidRPr="00A0147E">
        <w:rPr>
          <w:rFonts w:ascii="Times New Roman" w:hAnsi="Times New Roman" w:cs="Times New Roman"/>
          <w:szCs w:val="21"/>
          <w:lang w:eastAsia="zh-Hans"/>
        </w:rPr>
        <w:t xml:space="preserve"> </w:t>
      </w:r>
      <w:proofErr w:type="spellStart"/>
      <w:r w:rsidRPr="00A0147E">
        <w:rPr>
          <w:rFonts w:ascii="Times New Roman" w:hAnsi="Times New Roman" w:cs="Times New Roman"/>
          <w:szCs w:val="21"/>
          <w:lang w:eastAsia="zh-Hans"/>
        </w:rPr>
        <w:t>Zhang</w:t>
      </w:r>
      <w:r w:rsidRPr="00A0147E">
        <w:rPr>
          <w:rFonts w:ascii="Times New Roman" w:hAnsi="Times New Roman" w:cs="Times New Roman"/>
          <w:szCs w:val="21"/>
          <w:vertAlign w:val="superscript"/>
          <w:lang w:eastAsia="zh-Hans"/>
        </w:rPr>
        <w:t>a</w:t>
      </w:r>
      <w:proofErr w:type="spellEnd"/>
      <w:r w:rsidRPr="00A0147E">
        <w:rPr>
          <w:rFonts w:ascii="Times New Roman" w:hAnsi="Times New Roman" w:cs="Times New Roman"/>
          <w:szCs w:val="21"/>
          <w:lang w:eastAsia="zh-Hans"/>
        </w:rPr>
        <w:t xml:space="preserve">, Jia </w:t>
      </w:r>
      <w:proofErr w:type="spellStart"/>
      <w:r w:rsidRPr="00A0147E">
        <w:rPr>
          <w:rFonts w:ascii="Times New Roman" w:hAnsi="Times New Roman" w:cs="Times New Roman"/>
          <w:szCs w:val="21"/>
          <w:lang w:eastAsia="zh-Hans"/>
        </w:rPr>
        <w:t>Zhang</w:t>
      </w:r>
      <w:r w:rsidRPr="00A0147E">
        <w:rPr>
          <w:rFonts w:ascii="Times New Roman" w:hAnsi="Times New Roman" w:cs="Times New Roman"/>
          <w:szCs w:val="21"/>
          <w:vertAlign w:val="superscript"/>
          <w:lang w:eastAsia="zh-Hans"/>
        </w:rPr>
        <w:t>c,d</w:t>
      </w:r>
      <w:proofErr w:type="spellEnd"/>
      <w:r w:rsidRPr="00A0147E">
        <w:rPr>
          <w:rFonts w:ascii="Times New Roman" w:hAnsi="Times New Roman" w:cs="Times New Roman"/>
          <w:szCs w:val="21"/>
          <w:lang w:eastAsia="zh-Hans"/>
        </w:rPr>
        <w:t>, Y</w:t>
      </w:r>
      <w:r w:rsidRPr="00A0147E">
        <w:rPr>
          <w:rFonts w:ascii="Times New Roman" w:hAnsi="Times New Roman" w:cs="Times New Roman"/>
          <w:szCs w:val="21"/>
        </w:rPr>
        <w:t>unjiao</w:t>
      </w:r>
      <w:r w:rsidRPr="00A0147E">
        <w:rPr>
          <w:rFonts w:ascii="Times New Roman" w:hAnsi="Times New Roman" w:cs="Times New Roman"/>
          <w:szCs w:val="21"/>
          <w:lang w:eastAsia="zh-Hans"/>
        </w:rPr>
        <w:t xml:space="preserve"> </w:t>
      </w:r>
      <w:proofErr w:type="spellStart"/>
      <w:r w:rsidRPr="00A0147E">
        <w:rPr>
          <w:rFonts w:ascii="Times New Roman" w:hAnsi="Times New Roman" w:cs="Times New Roman"/>
          <w:szCs w:val="21"/>
          <w:lang w:eastAsia="zh-Hans"/>
        </w:rPr>
        <w:t>Zhang</w:t>
      </w:r>
      <w:r w:rsidRPr="00A0147E">
        <w:rPr>
          <w:rFonts w:ascii="Times New Roman" w:hAnsi="Times New Roman" w:cs="Times New Roman"/>
          <w:szCs w:val="21"/>
          <w:vertAlign w:val="superscript"/>
          <w:lang w:eastAsia="zh-Hans"/>
        </w:rPr>
        <w:t>e</w:t>
      </w:r>
      <w:proofErr w:type="spellEnd"/>
      <w:r w:rsidRPr="00A0147E">
        <w:rPr>
          <w:rFonts w:ascii="Times New Roman" w:hAnsi="Times New Roman" w:cs="Times New Roman"/>
          <w:szCs w:val="21"/>
          <w:lang w:eastAsia="zh-Hans"/>
        </w:rPr>
        <w:t>, Geng Tian</w:t>
      </w:r>
      <w:r w:rsidRPr="00A0147E">
        <w:rPr>
          <w:rFonts w:ascii="Times New Roman" w:hAnsi="Times New Roman" w:cs="Times New Roman"/>
          <w:szCs w:val="21"/>
          <w:vertAlign w:val="superscript"/>
          <w:lang w:eastAsia="zh-Hans"/>
        </w:rPr>
        <w:t>a,*</w:t>
      </w:r>
      <w:r w:rsidRPr="00A0147E">
        <w:rPr>
          <w:rFonts w:ascii="Times New Roman" w:hAnsi="Times New Roman" w:cs="Times New Roman"/>
          <w:szCs w:val="21"/>
          <w:lang w:eastAsia="zh-Hans"/>
        </w:rPr>
        <w:t xml:space="preserve">, Pengfei </w:t>
      </w:r>
      <w:proofErr w:type="spellStart"/>
      <w:r w:rsidRPr="00A0147E">
        <w:rPr>
          <w:rFonts w:ascii="Times New Roman" w:hAnsi="Times New Roman" w:cs="Times New Roman"/>
          <w:szCs w:val="21"/>
          <w:lang w:eastAsia="zh-Hans"/>
        </w:rPr>
        <w:t>Wei</w:t>
      </w:r>
      <w:r w:rsidRPr="00A0147E">
        <w:rPr>
          <w:rFonts w:ascii="Times New Roman" w:hAnsi="Times New Roman" w:cs="Times New Roman"/>
          <w:szCs w:val="21"/>
          <w:vertAlign w:val="superscript"/>
          <w:lang w:eastAsia="zh-Hans"/>
        </w:rPr>
        <w:t>a</w:t>
      </w:r>
      <w:proofErr w:type="spellEnd"/>
      <w:r w:rsidRPr="00A0147E">
        <w:rPr>
          <w:rFonts w:ascii="Times New Roman" w:hAnsi="Times New Roman" w:cs="Times New Roman"/>
          <w:szCs w:val="21"/>
          <w:vertAlign w:val="superscript"/>
          <w:lang w:eastAsia="zh-Hans"/>
        </w:rPr>
        <w:t>,*</w:t>
      </w:r>
    </w:p>
    <w:p w14:paraId="0FCCC2BB" w14:textId="77777777" w:rsidR="009A1508" w:rsidRPr="00A0147E" w:rsidRDefault="009A1508" w:rsidP="009A1508">
      <w:pPr>
        <w:adjustRightInd w:val="0"/>
        <w:spacing w:line="360" w:lineRule="auto"/>
        <w:rPr>
          <w:rFonts w:ascii="Times New Roman" w:hAnsi="Times New Roman" w:cs="Times New Roman"/>
          <w:szCs w:val="21"/>
          <w:vertAlign w:val="superscript"/>
        </w:rPr>
      </w:pPr>
      <w:bookmarkStart w:id="0" w:name="author1"/>
      <w:bookmarkStart w:id="1" w:name="_Hlk108359408"/>
      <w:bookmarkEnd w:id="0"/>
    </w:p>
    <w:p w14:paraId="3D573369" w14:textId="77777777" w:rsidR="009A1508" w:rsidRDefault="009A1508" w:rsidP="009A1508">
      <w:pPr>
        <w:adjustRightInd w:val="0"/>
        <w:spacing w:line="360" w:lineRule="auto"/>
        <w:rPr>
          <w:rFonts w:ascii="Times New Roman Regular" w:hAnsi="Times New Roman Regular" w:cs="Times New Roman Regular" w:hint="eastAsia"/>
          <w:i/>
          <w:color w:val="000000" w:themeColor="text1"/>
          <w:szCs w:val="21"/>
        </w:rPr>
      </w:pPr>
      <w:r>
        <w:rPr>
          <w:rFonts w:ascii="Times New Roman Regular" w:hAnsi="Times New Roman Regular" w:cs="Times New Roman Regular"/>
          <w:i/>
          <w:color w:val="000000" w:themeColor="text1"/>
          <w:szCs w:val="21"/>
          <w:vertAlign w:val="superscript"/>
        </w:rPr>
        <w:t>a</w:t>
      </w:r>
      <w:r>
        <w:rPr>
          <w:rFonts w:ascii="Times New Roman Regular" w:hAnsi="Times New Roman Regular" w:cs="Times New Roman Regular"/>
          <w:i/>
          <w:color w:val="000000" w:themeColor="text1"/>
          <w:szCs w:val="21"/>
        </w:rPr>
        <w:t xml:space="preserve"> School of Pharmacy, Shandong Technology Innovation Center of Molecular Targeting and Intelligent Diagnosis and Treatment, </w:t>
      </w:r>
      <w:proofErr w:type="spellStart"/>
      <w:r>
        <w:rPr>
          <w:rFonts w:ascii="Times New Roman Regular" w:hAnsi="Times New Roman Regular" w:cs="Times New Roman Regular"/>
          <w:i/>
          <w:color w:val="000000" w:themeColor="text1"/>
          <w:szCs w:val="21"/>
        </w:rPr>
        <w:t>Binzhou</w:t>
      </w:r>
      <w:proofErr w:type="spellEnd"/>
      <w:r>
        <w:rPr>
          <w:rFonts w:ascii="Times New Roman Regular" w:hAnsi="Times New Roman Regular" w:cs="Times New Roman Regular"/>
          <w:i/>
          <w:color w:val="000000" w:themeColor="text1"/>
          <w:szCs w:val="21"/>
        </w:rPr>
        <w:t xml:space="preserve"> Medical University, Yantai, 264003, China</w:t>
      </w:r>
    </w:p>
    <w:p w14:paraId="555C14D1" w14:textId="77777777" w:rsidR="009A1508" w:rsidRDefault="009A1508" w:rsidP="009A1508">
      <w:pPr>
        <w:adjustRightInd w:val="0"/>
        <w:spacing w:line="360" w:lineRule="auto"/>
        <w:rPr>
          <w:rFonts w:ascii="Times New Roman Regular" w:eastAsia="宋体" w:hAnsi="Times New Roman Regular" w:cs="Times New Roman Regular" w:hint="eastAsia"/>
          <w:color w:val="000000"/>
          <w:szCs w:val="21"/>
        </w:rPr>
      </w:pPr>
      <w:bookmarkStart w:id="2" w:name="author2"/>
      <w:bookmarkEnd w:id="2"/>
      <w:r>
        <w:rPr>
          <w:rFonts w:ascii="Times New Roman Regular" w:eastAsia="宋体" w:hAnsi="Times New Roman Regular" w:cs="Times New Roman Regular"/>
          <w:color w:val="000000"/>
          <w:szCs w:val="21"/>
          <w:vertAlign w:val="superscript"/>
          <w:lang w:bidi="ar"/>
        </w:rPr>
        <w:t>b</w:t>
      </w:r>
      <w:r>
        <w:rPr>
          <w:rFonts w:ascii="Times New Roman Regular" w:eastAsia="宋体" w:hAnsi="Times New Roman Regular" w:cs="Times New Roman Regular"/>
          <w:color w:val="000000"/>
          <w:szCs w:val="21"/>
          <w:lang w:bidi="ar"/>
        </w:rPr>
        <w:t xml:space="preserve"> </w:t>
      </w:r>
      <w:r>
        <w:rPr>
          <w:rFonts w:ascii="Times New Roman Regular" w:eastAsia="宋体" w:hAnsi="Times New Roman Regular" w:cs="Times New Roman Regular"/>
          <w:i/>
          <w:iCs/>
          <w:color w:val="000000"/>
          <w:szCs w:val="21"/>
          <w:lang w:bidi="ar"/>
        </w:rPr>
        <w:t>Institute of Functional Nano &amp; Soft Materials (FUNSOM), Jiangsu Key Laboratory for Carbon-Based Functional Materials and Devices, Soochow University</w:t>
      </w:r>
      <w:r>
        <w:rPr>
          <w:rFonts w:ascii="Times New Roman Italic" w:eastAsia="宋体" w:hAnsi="Times New Roman Italic" w:cs="Times New Roman Italic"/>
          <w:i/>
          <w:iCs/>
          <w:color w:val="000000"/>
          <w:szCs w:val="21"/>
          <w:lang w:bidi="ar"/>
        </w:rPr>
        <w:t>, Suzhou, 215123, China</w:t>
      </w:r>
    </w:p>
    <w:p w14:paraId="48976F51" w14:textId="77777777" w:rsidR="009A1508" w:rsidRDefault="009A1508" w:rsidP="009A1508">
      <w:pPr>
        <w:adjustRightInd w:val="0"/>
        <w:spacing w:line="360" w:lineRule="auto"/>
        <w:rPr>
          <w:rFonts w:ascii="Times New Roman Regular" w:hAnsi="Times New Roman Regular" w:cs="Times New Roman Regular" w:hint="eastAsia"/>
          <w:i/>
          <w:color w:val="000000" w:themeColor="text1"/>
          <w:szCs w:val="21"/>
          <w:lang w:eastAsia="zh-Hans"/>
        </w:rPr>
      </w:pPr>
      <w:r>
        <w:rPr>
          <w:rFonts w:ascii="Times New Roman Regular" w:hAnsi="Times New Roman Regular" w:cs="Times New Roman Regular"/>
          <w:i/>
          <w:color w:val="000000" w:themeColor="text1"/>
          <w:szCs w:val="21"/>
          <w:vertAlign w:val="superscript"/>
          <w:lang w:eastAsia="zh-Hans"/>
        </w:rPr>
        <w:t>c</w:t>
      </w:r>
      <w:r>
        <w:rPr>
          <w:rFonts w:ascii="Times New Roman Regular" w:hAnsi="Times New Roman Regular" w:cs="Times New Roman Regular"/>
          <w:i/>
          <w:color w:val="000000" w:themeColor="text1"/>
          <w:szCs w:val="21"/>
          <w:lang w:eastAsia="zh-Hans"/>
        </w:rPr>
        <w:t xml:space="preserve"> Key Laboratory of High Magnetic Field and Ion Beam Physical Biology, Hefei Institutes of Physical Science, Chinese Academy of Sciences, Hefei 230031, P.R. China.</w:t>
      </w:r>
    </w:p>
    <w:p w14:paraId="749644A6" w14:textId="77777777" w:rsidR="009A1508" w:rsidRDefault="009A1508" w:rsidP="009A1508">
      <w:pPr>
        <w:adjustRightInd w:val="0"/>
        <w:spacing w:line="360" w:lineRule="auto"/>
        <w:rPr>
          <w:rFonts w:ascii="Times New Roman Regular" w:hAnsi="Times New Roman Regular" w:cs="Times New Roman Regular" w:hint="eastAsia"/>
          <w:i/>
          <w:color w:val="000000" w:themeColor="text1"/>
          <w:szCs w:val="21"/>
          <w:lang w:eastAsia="zh-Hans"/>
        </w:rPr>
      </w:pPr>
      <w:r>
        <w:rPr>
          <w:rFonts w:ascii="Times New Roman Regular" w:hAnsi="Times New Roman Regular" w:cs="Times New Roman Regular"/>
          <w:i/>
          <w:color w:val="000000" w:themeColor="text1"/>
          <w:szCs w:val="21"/>
          <w:vertAlign w:val="superscript"/>
          <w:lang w:eastAsia="zh-Hans"/>
        </w:rPr>
        <w:t xml:space="preserve">d </w:t>
      </w:r>
      <w:r>
        <w:rPr>
          <w:rFonts w:ascii="Times New Roman Regular" w:hAnsi="Times New Roman Regular" w:cs="Times New Roman Regular"/>
          <w:i/>
          <w:color w:val="000000" w:themeColor="text1"/>
          <w:szCs w:val="21"/>
          <w:lang w:eastAsia="zh-Hans"/>
        </w:rPr>
        <w:t>University of Science and Technology of China, Hefei 230026, P.R. China</w:t>
      </w:r>
    </w:p>
    <w:p w14:paraId="43D4866C" w14:textId="77777777" w:rsidR="009A1508" w:rsidRDefault="009A1508" w:rsidP="009A1508">
      <w:pPr>
        <w:adjustRightInd w:val="0"/>
        <w:spacing w:line="360" w:lineRule="auto"/>
        <w:rPr>
          <w:rFonts w:ascii="Times New Roman Regular" w:hAnsi="Times New Roman Regular" w:cs="Times New Roman Regular" w:hint="eastAsia"/>
          <w:i/>
          <w:color w:val="000000" w:themeColor="text1"/>
          <w:szCs w:val="21"/>
          <w:lang w:eastAsia="zh-Hans"/>
        </w:rPr>
      </w:pPr>
      <w:r w:rsidRPr="00B673A3">
        <w:rPr>
          <w:rFonts w:ascii="Times New Roman Regular" w:hAnsi="Times New Roman Regular" w:cs="Times New Roman Regular" w:hint="eastAsia"/>
          <w:i/>
          <w:color w:val="000000" w:themeColor="text1"/>
          <w:szCs w:val="21"/>
          <w:vertAlign w:val="superscript"/>
          <w:lang w:eastAsia="zh-Hans"/>
        </w:rPr>
        <w:t>e</w:t>
      </w:r>
      <w:r>
        <w:rPr>
          <w:rFonts w:ascii="Times New Roman Regular" w:hAnsi="Times New Roman Regular" w:cs="Times New Roman Regular"/>
          <w:i/>
          <w:color w:val="000000" w:themeColor="text1"/>
          <w:szCs w:val="21"/>
          <w:vertAlign w:val="superscript"/>
          <w:lang w:eastAsia="zh-Hans"/>
        </w:rPr>
        <w:t xml:space="preserve"> </w:t>
      </w:r>
      <w:r w:rsidRPr="00C420D7">
        <w:rPr>
          <w:rFonts w:ascii="Times New Roman Regular" w:hAnsi="Times New Roman Regular" w:cs="Times New Roman Regular"/>
          <w:i/>
          <w:color w:val="000000" w:themeColor="text1"/>
          <w:szCs w:val="21"/>
          <w:lang w:eastAsia="zh-Hans"/>
        </w:rPr>
        <w:t>The Second Affiliated Hospital, School of Medicine</w:t>
      </w:r>
      <w:r>
        <w:rPr>
          <w:rFonts w:ascii="Times New Roman Regular" w:hAnsi="Times New Roman Regular" w:cs="Times New Roman Regular"/>
          <w:i/>
          <w:color w:val="000000" w:themeColor="text1"/>
          <w:szCs w:val="21"/>
          <w:lang w:eastAsia="zh-Hans"/>
        </w:rPr>
        <w:t xml:space="preserve">, </w:t>
      </w:r>
      <w:r w:rsidRPr="00C420D7">
        <w:rPr>
          <w:rFonts w:ascii="Times New Roman Regular" w:hAnsi="Times New Roman Regular" w:cs="Times New Roman Regular"/>
          <w:i/>
          <w:color w:val="000000" w:themeColor="text1"/>
          <w:szCs w:val="21"/>
          <w:lang w:eastAsia="zh-Hans"/>
        </w:rPr>
        <w:t>South China University of Technology</w:t>
      </w:r>
      <w:r>
        <w:rPr>
          <w:rFonts w:ascii="Times New Roman Regular" w:hAnsi="Times New Roman Regular" w:cs="Times New Roman Regular" w:hint="eastAsia"/>
          <w:i/>
          <w:color w:val="000000" w:themeColor="text1"/>
          <w:szCs w:val="21"/>
        </w:rPr>
        <w:t>,</w:t>
      </w:r>
      <w:r>
        <w:rPr>
          <w:rFonts w:ascii="Times New Roman Regular" w:hAnsi="Times New Roman Regular" w:cs="Times New Roman Regular"/>
          <w:i/>
          <w:color w:val="000000" w:themeColor="text1"/>
          <w:szCs w:val="21"/>
        </w:rPr>
        <w:t xml:space="preserve"> </w:t>
      </w:r>
      <w:r w:rsidRPr="00C420D7">
        <w:rPr>
          <w:rFonts w:ascii="Times New Roman Regular" w:hAnsi="Times New Roman Regular" w:cs="Times New Roman Regular"/>
          <w:i/>
          <w:color w:val="000000" w:themeColor="text1"/>
          <w:szCs w:val="21"/>
          <w:lang w:eastAsia="zh-Hans"/>
        </w:rPr>
        <w:t>Guangzhou</w:t>
      </w:r>
      <w:r>
        <w:rPr>
          <w:rFonts w:ascii="Times New Roman Regular" w:hAnsi="Times New Roman Regular" w:cs="Times New Roman Regular"/>
          <w:i/>
          <w:color w:val="000000" w:themeColor="text1"/>
          <w:szCs w:val="21"/>
          <w:lang w:eastAsia="zh-Hans"/>
        </w:rPr>
        <w:t xml:space="preserve"> </w:t>
      </w:r>
      <w:r w:rsidRPr="00C420D7">
        <w:rPr>
          <w:rFonts w:ascii="Times New Roman Regular" w:hAnsi="Times New Roman Regular" w:cs="Times New Roman Regular"/>
          <w:i/>
          <w:color w:val="000000" w:themeColor="text1"/>
          <w:szCs w:val="21"/>
          <w:lang w:eastAsia="zh-Hans"/>
        </w:rPr>
        <w:t>510006, P. R. China.</w:t>
      </w:r>
    </w:p>
    <w:p w14:paraId="4B35A949" w14:textId="77777777" w:rsidR="009A1508" w:rsidRDefault="009A1508" w:rsidP="009A1508">
      <w:pPr>
        <w:adjustRightInd w:val="0"/>
        <w:spacing w:line="360" w:lineRule="auto"/>
        <w:rPr>
          <w:rFonts w:ascii="Times New Roman Regular" w:hAnsi="Times New Roman Regular" w:cs="Times New Roman Regular" w:hint="eastAsia"/>
          <w:i/>
          <w:color w:val="000000" w:themeColor="text1"/>
          <w:szCs w:val="21"/>
          <w:lang w:eastAsia="zh-Hans"/>
        </w:rPr>
      </w:pPr>
    </w:p>
    <w:p w14:paraId="64AC3D5E" w14:textId="6D610649" w:rsidR="009A1508" w:rsidRDefault="009A1508" w:rsidP="009A1508">
      <w:pPr>
        <w:adjustRightInd w:val="0"/>
        <w:spacing w:beforeLines="100" w:before="312" w:line="360" w:lineRule="auto"/>
        <w:ind w:leftChars="-6" w:left="90" w:hangingChars="49" w:hanging="103"/>
        <w:rPr>
          <w:rFonts w:ascii="Times New Roman" w:hAnsi="Times New Roman" w:cs="Times New Roman"/>
          <w:color w:val="000000" w:themeColor="text1"/>
          <w:szCs w:val="21"/>
        </w:rPr>
      </w:pPr>
      <w:bookmarkStart w:id="3" w:name="Corresponding"/>
      <w:bookmarkStart w:id="4" w:name="_Hlk108369482"/>
      <w:bookmarkEnd w:id="1"/>
      <w:bookmarkEnd w:id="3"/>
      <w:r>
        <w:rPr>
          <w:rStyle w:val="a9"/>
          <w:rFonts w:ascii="Times New Roman" w:hAnsi="Times New Roman" w:cs="Times New Roman"/>
          <w:color w:val="000000" w:themeColor="text1"/>
          <w:szCs w:val="21"/>
        </w:rPr>
        <w:t>*</w:t>
      </w:r>
      <w:r>
        <w:rPr>
          <w:rFonts w:ascii="Times New Roman" w:hAnsi="Times New Roman" w:cs="Times New Roman"/>
          <w:color w:val="000000" w:themeColor="text1"/>
          <w:szCs w:val="21"/>
        </w:rPr>
        <w:t xml:space="preserve"> Corresponding author</w:t>
      </w:r>
      <w:r>
        <w:rPr>
          <w:rFonts w:ascii="Times New Roman" w:hAnsi="Times New Roman" w:cs="Times New Roman" w:hint="eastAsia"/>
          <w:color w:val="000000" w:themeColor="text1"/>
          <w:szCs w:val="21"/>
        </w:rPr>
        <w:t>s.</w:t>
      </w:r>
      <w:r>
        <w:rPr>
          <w:rFonts w:ascii="Times New Roman" w:hAnsi="Times New Roman" w:cs="Times New Roman"/>
          <w:color w:val="000000" w:themeColor="text1"/>
          <w:szCs w:val="21"/>
        </w:rPr>
        <w:t xml:space="preserve"> Email address: </w:t>
      </w:r>
      <w:r w:rsidRPr="009C0325">
        <w:rPr>
          <w:rFonts w:ascii="Times New Roman" w:hAnsi="Times New Roman" w:cs="Times New Roman"/>
          <w:color w:val="000000" w:themeColor="text1"/>
          <w:szCs w:val="21"/>
        </w:rPr>
        <w:t>pfwei@bzmc.edu.c</w:t>
      </w:r>
      <w:r w:rsidRPr="009A1508">
        <w:rPr>
          <w:rFonts w:ascii="Times New Roman" w:hAnsi="Times New Roman" w:cs="Times New Roman"/>
          <w:szCs w:val="21"/>
        </w:rPr>
        <w:t xml:space="preserve">n </w:t>
      </w:r>
      <w:r w:rsidR="00EB0BF2" w:rsidRPr="00EB0BF2">
        <w:rPr>
          <w:rFonts w:ascii="Times New Roman" w:hAnsi="Times New Roman" w:cs="Times New Roman"/>
          <w:szCs w:val="21"/>
        </w:rPr>
        <w:t xml:space="preserve">(P. Wei); </w:t>
      </w:r>
      <w:r w:rsidR="00F06CE9" w:rsidRPr="00F06CE9">
        <w:rPr>
          <w:rFonts w:ascii="Times New Roman" w:hAnsi="Times New Roman" w:cs="Times New Roman"/>
          <w:szCs w:val="21"/>
        </w:rPr>
        <w:t>tiangeng@bzmc.edu.cn</w:t>
      </w:r>
      <w:r w:rsidR="00F06CE9">
        <w:rPr>
          <w:rFonts w:ascii="Times New Roman" w:hAnsi="Times New Roman" w:cs="Times New Roman"/>
          <w:szCs w:val="21"/>
        </w:rPr>
        <w:t xml:space="preserve"> </w:t>
      </w:r>
      <w:r w:rsidR="00EB0BF2" w:rsidRPr="00EB0BF2">
        <w:rPr>
          <w:rFonts w:ascii="Times New Roman" w:hAnsi="Times New Roman" w:cs="Times New Roman"/>
          <w:szCs w:val="21"/>
        </w:rPr>
        <w:t>(G. Tian); zywu@ipp.ac.cn (Z. Wu)</w:t>
      </w:r>
    </w:p>
    <w:bookmarkEnd w:id="4"/>
    <w:p w14:paraId="3EBB35E9" w14:textId="77777777" w:rsidR="009A1508" w:rsidRPr="002D0519" w:rsidRDefault="009A1508" w:rsidP="009A1508">
      <w:pPr>
        <w:spacing w:line="360" w:lineRule="auto"/>
        <w:rPr>
          <w:rFonts w:ascii="Times New Roman Bold" w:hAnsi="Times New Roman Bold" w:cs="Times New Roman Bold" w:hint="eastAsia"/>
          <w:b/>
          <w:bCs/>
          <w:szCs w:val="21"/>
          <w:lang w:eastAsia="zh-Hans"/>
        </w:rPr>
      </w:pPr>
    </w:p>
    <w:p w14:paraId="2F1001AA" w14:textId="77777777" w:rsidR="009A1508" w:rsidRDefault="009A1508" w:rsidP="009A1508">
      <w:pPr>
        <w:adjustRightInd w:val="0"/>
        <w:spacing w:beforeLines="100" w:before="312" w:line="360" w:lineRule="auto"/>
        <w:ind w:leftChars="-6" w:left="90" w:hangingChars="49" w:hanging="103"/>
        <w:rPr>
          <w:rFonts w:ascii="Times New Roman" w:hAnsi="Times New Roman" w:cs="Times New Roman"/>
          <w:color w:val="000000" w:themeColor="text1"/>
          <w:szCs w:val="21"/>
          <w:lang w:eastAsia="zh-Hans"/>
        </w:rPr>
      </w:pPr>
      <w:r>
        <w:rPr>
          <w:rFonts w:ascii="Times New Roman" w:hAnsi="Times New Roman" w:cs="Times New Roman"/>
          <w:color w:val="000000" w:themeColor="text1"/>
          <w:szCs w:val="21"/>
          <w:vertAlign w:val="superscript"/>
          <w:lang w:eastAsia="zh-Hans"/>
        </w:rPr>
        <w:t>1</w:t>
      </w:r>
      <w:r>
        <w:rPr>
          <w:rFonts w:ascii="Times New Roman" w:hAnsi="Times New Roman" w:cs="Times New Roman"/>
          <w:color w:val="000000" w:themeColor="text1"/>
          <w:szCs w:val="21"/>
          <w:lang w:eastAsia="zh-Hans"/>
        </w:rPr>
        <w:t xml:space="preserve"> </w:t>
      </w:r>
      <w:r>
        <w:rPr>
          <w:rFonts w:ascii="Times New Roman" w:hAnsi="Times New Roman" w:cs="Times New Roman" w:hint="eastAsia"/>
          <w:color w:val="000000" w:themeColor="text1"/>
          <w:szCs w:val="21"/>
        </w:rPr>
        <w:t>Equal</w:t>
      </w:r>
      <w:r>
        <w:rPr>
          <w:rFonts w:ascii="Times New Roman" w:hAnsi="Times New Roman" w:cs="Times New Roman"/>
          <w:color w:val="000000" w:themeColor="text1"/>
          <w:szCs w:val="21"/>
          <w:lang w:eastAsia="zh-Hans"/>
        </w:rPr>
        <w:t xml:space="preserve"> </w:t>
      </w:r>
      <w:r>
        <w:rPr>
          <w:rFonts w:ascii="Times New Roman" w:hAnsi="Times New Roman" w:cs="Times New Roman" w:hint="eastAsia"/>
          <w:color w:val="000000" w:themeColor="text1"/>
          <w:szCs w:val="21"/>
        </w:rPr>
        <w:t>contributions</w:t>
      </w:r>
      <w:r>
        <w:rPr>
          <w:rFonts w:ascii="Times New Roman" w:hAnsi="Times New Roman" w:cs="Times New Roman"/>
          <w:color w:val="000000" w:themeColor="text1"/>
          <w:szCs w:val="21"/>
          <w:lang w:eastAsia="zh-Hans"/>
        </w:rPr>
        <w:t xml:space="preserve"> </w:t>
      </w:r>
      <w:r>
        <w:rPr>
          <w:rFonts w:ascii="Times New Roman" w:hAnsi="Times New Roman" w:cs="Times New Roman" w:hint="eastAsia"/>
          <w:color w:val="000000" w:themeColor="text1"/>
          <w:szCs w:val="21"/>
        </w:rPr>
        <w:t>to</w:t>
      </w:r>
      <w:r>
        <w:rPr>
          <w:rFonts w:ascii="Times New Roman" w:hAnsi="Times New Roman" w:cs="Times New Roman"/>
          <w:color w:val="000000" w:themeColor="text1"/>
          <w:szCs w:val="21"/>
          <w:lang w:eastAsia="zh-Hans"/>
        </w:rPr>
        <w:t xml:space="preserve"> this work.</w:t>
      </w:r>
    </w:p>
    <w:p w14:paraId="446EE748" w14:textId="77777777" w:rsidR="00974E6C" w:rsidRPr="009A1508" w:rsidRDefault="00974E6C"/>
    <w:p w14:paraId="6DAB94EA" w14:textId="77777777" w:rsidR="00974E6C" w:rsidRDefault="00974E6C"/>
    <w:p w14:paraId="6A7CB417" w14:textId="77777777" w:rsidR="00974E6C" w:rsidRDefault="00974E6C"/>
    <w:p w14:paraId="4D15C387" w14:textId="77777777" w:rsidR="00974E6C" w:rsidRDefault="00974E6C"/>
    <w:p w14:paraId="56FADE78" w14:textId="77777777" w:rsidR="00974E6C" w:rsidRDefault="00974E6C"/>
    <w:p w14:paraId="713585EC" w14:textId="77777777" w:rsidR="00974E6C" w:rsidRDefault="00974E6C"/>
    <w:p w14:paraId="2D5F90E4" w14:textId="77777777" w:rsidR="00974E6C" w:rsidRDefault="00974E6C"/>
    <w:p w14:paraId="464652DE" w14:textId="77777777" w:rsidR="00974E6C" w:rsidRDefault="00974E6C"/>
    <w:p w14:paraId="12E5F8E6" w14:textId="77777777" w:rsidR="00974E6C" w:rsidRDefault="00974E6C"/>
    <w:p w14:paraId="4049A58F" w14:textId="77777777" w:rsidR="00974E6C" w:rsidRDefault="00974E6C">
      <w:pPr>
        <w:spacing w:line="360" w:lineRule="auto"/>
        <w:outlineLvl w:val="0"/>
        <w:rPr>
          <w:rFonts w:ascii="Times New Roman" w:hAnsi="Times New Roman"/>
          <w:b/>
          <w:sz w:val="28"/>
          <w:szCs w:val="36"/>
          <w:lang w:eastAsia="zh-Hans"/>
        </w:rPr>
      </w:pPr>
    </w:p>
    <w:p w14:paraId="6461393C" w14:textId="77777777" w:rsidR="00974E6C" w:rsidRDefault="00000000">
      <w:pPr>
        <w:spacing w:line="360" w:lineRule="auto"/>
        <w:outlineLvl w:val="0"/>
        <w:rPr>
          <w:rFonts w:ascii="Times New Roman" w:hAnsi="Times New Roman"/>
          <w:b/>
          <w:sz w:val="28"/>
          <w:szCs w:val="36"/>
          <w:lang w:eastAsia="zh-Hans"/>
        </w:rPr>
      </w:pPr>
      <w:r>
        <w:rPr>
          <w:rFonts w:ascii="Times New Roman" w:hAnsi="Times New Roman"/>
          <w:b/>
          <w:sz w:val="28"/>
          <w:szCs w:val="36"/>
          <w:lang w:eastAsia="zh-Hans"/>
        </w:rPr>
        <w:lastRenderedPageBreak/>
        <w:t>Materials and methods</w:t>
      </w:r>
    </w:p>
    <w:p w14:paraId="00DDAE48" w14:textId="4DF0D422" w:rsidR="00974E6C" w:rsidRDefault="00000000">
      <w:pPr>
        <w:spacing w:line="360" w:lineRule="auto"/>
        <w:outlineLvl w:val="0"/>
        <w:rPr>
          <w:rFonts w:ascii="Times New Roman" w:hAnsi="Times New Roman"/>
          <w:b/>
          <w:sz w:val="28"/>
          <w:szCs w:val="36"/>
          <w:lang w:eastAsia="zh-Hans"/>
        </w:rPr>
      </w:pPr>
      <w:r>
        <w:rPr>
          <w:rFonts w:ascii="Times New Roman" w:hAnsi="Times New Roman" w:hint="eastAsia"/>
          <w:b/>
          <w:bCs/>
          <w:sz w:val="24"/>
          <w:szCs w:val="32"/>
          <w:lang w:eastAsia="zh-Hans"/>
        </w:rPr>
        <w:t>Synthesis</w:t>
      </w:r>
      <w:r>
        <w:rPr>
          <w:rFonts w:ascii="Times New Roman" w:hAnsi="Times New Roman"/>
          <w:b/>
          <w:bCs/>
          <w:sz w:val="24"/>
          <w:szCs w:val="32"/>
          <w:lang w:eastAsia="zh-Hans"/>
        </w:rPr>
        <w:t xml:space="preserve"> </w:t>
      </w:r>
      <w:r>
        <w:rPr>
          <w:rFonts w:ascii="Times New Roman" w:hAnsi="Times New Roman" w:hint="eastAsia"/>
          <w:b/>
          <w:bCs/>
          <w:sz w:val="24"/>
          <w:szCs w:val="32"/>
          <w:lang w:eastAsia="zh-Hans"/>
        </w:rPr>
        <w:t>of</w:t>
      </w:r>
      <w:r>
        <w:rPr>
          <w:rFonts w:ascii="Times New Roman" w:hAnsi="Times New Roman"/>
          <w:b/>
          <w:bCs/>
          <w:sz w:val="24"/>
          <w:szCs w:val="32"/>
          <w:lang w:eastAsia="zh-Hans"/>
        </w:rPr>
        <w:t xml:space="preserve"> C</w:t>
      </w:r>
      <w:r>
        <w:rPr>
          <w:rFonts w:ascii="Times New Roman" w:hAnsi="Times New Roman" w:hint="eastAsia"/>
          <w:b/>
          <w:bCs/>
          <w:sz w:val="24"/>
          <w:szCs w:val="32"/>
          <w:lang w:eastAsia="zh-Hans"/>
        </w:rPr>
        <w:t>opper oxide</w:t>
      </w:r>
      <w:r>
        <w:rPr>
          <w:rFonts w:ascii="Times New Roman" w:hAnsi="Times New Roman"/>
          <w:b/>
          <w:bCs/>
          <w:sz w:val="24"/>
          <w:szCs w:val="32"/>
          <w:lang w:eastAsia="zh-Hans"/>
        </w:rPr>
        <w:t xml:space="preserve"> (</w:t>
      </w:r>
      <w:proofErr w:type="spellStart"/>
      <w:r>
        <w:rPr>
          <w:rFonts w:ascii="Times New Roman" w:hAnsi="Times New Roman"/>
          <w:b/>
          <w:bCs/>
          <w:sz w:val="24"/>
          <w:szCs w:val="32"/>
          <w:lang w:eastAsia="zh-Hans"/>
        </w:rPr>
        <w:t>CuO</w:t>
      </w:r>
      <w:proofErr w:type="spellEnd"/>
      <w:r>
        <w:rPr>
          <w:rFonts w:ascii="Times New Roman" w:hAnsi="Times New Roman"/>
          <w:b/>
          <w:bCs/>
          <w:sz w:val="24"/>
          <w:szCs w:val="32"/>
          <w:lang w:eastAsia="zh-Hans"/>
        </w:rPr>
        <w:t>)</w:t>
      </w:r>
    </w:p>
    <w:p w14:paraId="5373C0D2" w14:textId="6F2B9E8D" w:rsidR="00974E6C" w:rsidRDefault="00000000" w:rsidP="009B52B1">
      <w:pPr>
        <w:spacing w:line="360" w:lineRule="auto"/>
        <w:ind w:firstLineChars="100" w:firstLine="240"/>
        <w:rPr>
          <w:rFonts w:ascii="Times New Roman" w:hAnsi="Times New Roman" w:cs="Times New Roman"/>
          <w:sz w:val="24"/>
          <w:lang w:eastAsia="zh-Hans"/>
        </w:rPr>
      </w:pPr>
      <w:r>
        <w:rPr>
          <w:rFonts w:ascii="Times New Roman Regular" w:hAnsi="Times New Roman Regular" w:cs="Times New Roman Regular"/>
          <w:sz w:val="24"/>
          <w:lang w:eastAsia="zh-Hans"/>
        </w:rPr>
        <w:t>C</w:t>
      </w:r>
      <w:r>
        <w:rPr>
          <w:rFonts w:ascii="Times New Roman Regular" w:hAnsi="Times New Roman Regular" w:cs="Times New Roman Regular" w:hint="eastAsia"/>
          <w:sz w:val="24"/>
          <w:lang w:eastAsia="zh-Hans"/>
        </w:rPr>
        <w:t>opper oxide</w:t>
      </w:r>
      <w:r>
        <w:rPr>
          <w:rFonts w:ascii="Times New Roman Regular" w:hAnsi="Times New Roman Regular" w:cs="Times New Roman Regular"/>
          <w:sz w:val="24"/>
          <w:lang w:eastAsia="zh-Hans"/>
        </w:rPr>
        <w:t xml:space="preserve"> </w:t>
      </w:r>
      <w:proofErr w:type="spellStart"/>
      <w:r>
        <w:rPr>
          <w:rFonts w:ascii="Times New Roman Regular" w:hAnsi="Times New Roman Regular" w:cs="Times New Roman Regular" w:hint="eastAsia"/>
          <w:sz w:val="24"/>
          <w:lang w:eastAsia="zh-Hans"/>
        </w:rPr>
        <w:t>nanospindles</w:t>
      </w:r>
      <w:proofErr w:type="spellEnd"/>
      <w:r>
        <w:rPr>
          <w:rFonts w:ascii="Times New Roman Regular" w:hAnsi="Times New Roman Regular" w:cs="Times New Roman Regular" w:hint="eastAsia"/>
          <w:sz w:val="24"/>
          <w:lang w:eastAsia="zh-Hans"/>
        </w:rPr>
        <w:t xml:space="preserve"> were synthesized according to a </w:t>
      </w:r>
      <w:r>
        <w:rPr>
          <w:rFonts w:ascii="Times New Roman Regular" w:hAnsi="Times New Roman Regular" w:cs="Times New Roman Regular"/>
          <w:sz w:val="24"/>
          <w:lang w:eastAsia="zh-Hans"/>
        </w:rPr>
        <w:t>method</w:t>
      </w:r>
      <w:r>
        <w:rPr>
          <w:rFonts w:ascii="Times New Roman Regular" w:hAnsi="Times New Roman Regular" w:cs="Times New Roman Regular" w:hint="eastAsia"/>
          <w:sz w:val="24"/>
          <w:lang w:eastAsia="zh-Hans"/>
        </w:rPr>
        <w:t xml:space="preserve"> reported previously</w:t>
      </w:r>
      <w:r w:rsidR="00D2706D">
        <w:rPr>
          <w:rFonts w:ascii="Times New Roman Regular" w:hAnsi="Times New Roman Regular" w:cs="Times New Roman Regular" w:hint="eastAsia"/>
          <w:sz w:val="24"/>
          <w:lang w:eastAsia="zh-Hans"/>
        </w:rPr>
        <w:fldChar w:fldCharType="begin"/>
      </w:r>
      <w:r w:rsidR="006741F9">
        <w:rPr>
          <w:rFonts w:ascii="Times New Roman Regular" w:hAnsi="Times New Roman Regular" w:cs="Times New Roman Regular" w:hint="eastAsia"/>
          <w:sz w:val="24"/>
          <w:lang w:eastAsia="zh-Hans"/>
        </w:rPr>
        <w:instrText xml:space="preserve"> ADDIN EN.CITE &lt;EndNote&gt;&lt;Cite&gt;&lt;Author&gt;Chakraborty&lt;/Author&gt;&lt;Year&gt;2022&lt;/Year&gt;&lt;RecNum&gt;5&lt;/RecNum&gt;&lt;DisplayText&gt;[1]&lt;/DisplayText&gt;&lt;record&gt;&lt;rec-number&gt;5&lt;/rec-number&gt;&lt;foreign-keys&gt;&lt;key app="EN" db-id="0v2e2w5sgapvsdeassxv9dapvtadarwsxwzw" timestamp="1708259766"&gt;5&lt;/key&gt;&lt;key app="ENWeb" db-id=""&gt;0&lt;/key&gt;&lt;/foreign-keys&gt;&lt;ref-type name="Journal Article"&gt;17&lt;/ref-type&gt;&lt;contributors&gt;&lt;authors&gt;&lt;author&gt;Chakraborty, Swaroop&lt;/author&gt;&lt;author&gt;Prakash, Prabhat&lt;/author&gt;&lt;author&gt;Shah, Juhi&lt;/author&gt;&lt;author&gt;Mayya, Chaithra&lt;/author&gt;&lt;author&gt;Singh, Sanjay&lt;/author&gt;&lt;author&gt;Ranganathan, Raghavan&lt;/author&gt;&lt;author&gt;Soppina, Virupakshi&lt;/author&gt;&lt;author&gt;Jones, Eugenia Valsami&lt;/author&gt;&lt;author&gt;Misra, Superb K.&lt;/author&gt;&lt;/authors&gt;&lt;/contributors&gt;&lt;titles&gt;&lt;title&gt;CuO Nanoparticles as Copper-Ion Reservoirs for Elesclomol-Mediated Intracellular Oxidative Stress: Implications for Anticancer Therapies&lt;/title&gt;&lt;secondary-title&gt;ACS Applied Nano Materials&lt;/secondary-title&gt;&lt;/titles&gt;&lt;periodical&gt;&lt;full-title&gt;ACS Applied Nano Materials&lt;/full-title&gt;&lt;/periodical&gt;&lt;pages&gt;1607-1620&lt;/pages&gt;&lt;volume&gt;5&lt;/volume&gt;&lt;number&gt;1&lt;/number&gt;&lt;section&gt;1607&lt;/section&gt;&lt;dates&gt;&lt;year&gt;2022&lt;/year&gt;&lt;/dates&gt;&lt;isbn&gt;2574-0970&amp;#xD;2574-0970&lt;/isbn&gt;&lt;urls&gt;&lt;/urls&gt;&lt;electronic-resource-num&gt;10.1021/acsanm.1c04350&lt;/electronic-resource-num&gt;&lt;/record&gt;&lt;/Cite&gt;&lt;/EndNote&gt;</w:instrText>
      </w:r>
      <w:r w:rsidR="00D2706D">
        <w:rPr>
          <w:rFonts w:ascii="Times New Roman Regular" w:hAnsi="Times New Roman Regular" w:cs="Times New Roman Regular" w:hint="eastAsia"/>
          <w:sz w:val="24"/>
          <w:lang w:eastAsia="zh-Hans"/>
        </w:rPr>
        <w:fldChar w:fldCharType="separate"/>
      </w:r>
      <w:r w:rsidR="00D2706D">
        <w:rPr>
          <w:rFonts w:ascii="Times New Roman Regular" w:hAnsi="Times New Roman Regular" w:cs="Times New Roman Regular" w:hint="eastAsia"/>
          <w:noProof/>
          <w:sz w:val="24"/>
          <w:lang w:eastAsia="zh-Hans"/>
        </w:rPr>
        <w:t>[1]</w:t>
      </w:r>
      <w:r w:rsidR="00D2706D">
        <w:rPr>
          <w:rFonts w:ascii="Times New Roman Regular" w:hAnsi="Times New Roman Regular" w:cs="Times New Roman Regular" w:hint="eastAsia"/>
          <w:sz w:val="24"/>
          <w:lang w:eastAsia="zh-Hans"/>
        </w:rPr>
        <w:fldChar w:fldCharType="end"/>
      </w:r>
      <w:r w:rsidR="009F51F0">
        <w:rPr>
          <w:rFonts w:ascii="Times New Roman" w:hAnsi="Times New Roman" w:cs="Times New Roman"/>
          <w:sz w:val="24"/>
          <w:lang w:eastAsia="zh-Hans"/>
        </w:rPr>
        <w:t xml:space="preserve">. </w:t>
      </w:r>
      <w:r>
        <w:rPr>
          <w:rFonts w:ascii="Times New Roman" w:hAnsi="Times New Roman" w:cs="Times New Roman"/>
          <w:sz w:val="24"/>
          <w:lang w:eastAsia="zh-Hans"/>
        </w:rPr>
        <w:t>Briefly, 0.511 g of CuCl</w:t>
      </w:r>
      <w:r>
        <w:rPr>
          <w:rFonts w:ascii="Times New Roman" w:hAnsi="Times New Roman" w:cs="Times New Roman"/>
          <w:sz w:val="24"/>
          <w:vertAlign w:val="subscript"/>
          <w:lang w:eastAsia="zh-Hans"/>
        </w:rPr>
        <w:t>2</w:t>
      </w:r>
      <w:r>
        <w:rPr>
          <w:rFonts w:ascii="Times New Roman" w:hAnsi="Times New Roman" w:cs="Times New Roman"/>
          <w:sz w:val="24"/>
          <w:lang w:eastAsia="zh-Hans"/>
        </w:rPr>
        <w:t>·2H</w:t>
      </w:r>
      <w:r>
        <w:rPr>
          <w:rFonts w:ascii="Times New Roman" w:hAnsi="Times New Roman" w:cs="Times New Roman"/>
          <w:sz w:val="24"/>
          <w:vertAlign w:val="subscript"/>
          <w:lang w:eastAsia="zh-Hans"/>
        </w:rPr>
        <w:t>2</w:t>
      </w:r>
      <w:r>
        <w:rPr>
          <w:rFonts w:ascii="Times New Roman" w:hAnsi="Times New Roman" w:cs="Times New Roman"/>
          <w:sz w:val="24"/>
          <w:lang w:eastAsia="zh-Hans"/>
        </w:rPr>
        <w:t xml:space="preserve">O was added to 150 mL of deionized water under stirring conditions followed by addition of 500 </w:t>
      </w:r>
      <w:proofErr w:type="spellStart"/>
      <w:r>
        <w:rPr>
          <w:rFonts w:ascii="Times New Roman" w:hAnsi="Times New Roman" w:cs="Times New Roman"/>
          <w:sz w:val="24"/>
          <w:lang w:eastAsia="zh-Hans"/>
        </w:rPr>
        <w:t>μL</w:t>
      </w:r>
      <w:proofErr w:type="spellEnd"/>
      <w:r>
        <w:rPr>
          <w:rFonts w:ascii="Times New Roman" w:hAnsi="Times New Roman" w:cs="Times New Roman"/>
          <w:sz w:val="24"/>
          <w:lang w:eastAsia="zh-Hans"/>
        </w:rPr>
        <w:t xml:space="preserve"> of glacial acetic acid. The solution was heated to 100 °C, and under vigorous stirring, 0.65 g of NaOH was added and left for 10 min. The black precipitate was washed multiple times with deionized water to obtain a phase pure </w:t>
      </w:r>
      <w:proofErr w:type="spellStart"/>
      <w:r>
        <w:rPr>
          <w:rFonts w:ascii="Times New Roman" w:hAnsi="Times New Roman" w:cs="Times New Roman"/>
          <w:sz w:val="24"/>
          <w:lang w:eastAsia="zh-Hans"/>
        </w:rPr>
        <w:t>CuO</w:t>
      </w:r>
      <w:proofErr w:type="spellEnd"/>
      <w:r>
        <w:rPr>
          <w:rFonts w:ascii="Times New Roman" w:hAnsi="Times New Roman" w:cs="Times New Roman"/>
          <w:sz w:val="24"/>
          <w:lang w:eastAsia="zh-Hans"/>
        </w:rPr>
        <w:t xml:space="preserve"> nanoparticles.</w:t>
      </w:r>
    </w:p>
    <w:p w14:paraId="1AB908C4" w14:textId="2B06F6B7" w:rsidR="00974E6C" w:rsidRDefault="00000000">
      <w:pPr>
        <w:spacing w:line="360" w:lineRule="auto"/>
        <w:rPr>
          <w:rFonts w:ascii="Times New Roman" w:hAnsi="Times New Roman"/>
          <w:b/>
          <w:sz w:val="24"/>
          <w:szCs w:val="32"/>
        </w:rPr>
      </w:pPr>
      <w:r>
        <w:rPr>
          <w:rFonts w:ascii="Times New Roman" w:hAnsi="Times New Roman"/>
          <w:b/>
          <w:sz w:val="24"/>
          <w:szCs w:val="32"/>
        </w:rPr>
        <w:t>H</w:t>
      </w:r>
      <w:r>
        <w:rPr>
          <w:rFonts w:ascii="Times New Roman" w:hAnsi="Times New Roman"/>
          <w:b/>
          <w:sz w:val="24"/>
          <w:szCs w:val="32"/>
          <w:vertAlign w:val="subscript"/>
        </w:rPr>
        <w:t>2</w:t>
      </w:r>
      <w:r>
        <w:rPr>
          <w:rFonts w:ascii="Times New Roman" w:hAnsi="Times New Roman"/>
          <w:b/>
          <w:sz w:val="24"/>
          <w:szCs w:val="32"/>
        </w:rPr>
        <w:t>O</w:t>
      </w:r>
      <w:r>
        <w:rPr>
          <w:rFonts w:ascii="Times New Roman" w:hAnsi="Times New Roman"/>
          <w:b/>
          <w:sz w:val="24"/>
          <w:szCs w:val="32"/>
          <w:vertAlign w:val="subscript"/>
        </w:rPr>
        <w:t>2</w:t>
      </w:r>
      <w:r>
        <w:rPr>
          <w:rFonts w:ascii="Times New Roman" w:hAnsi="Times New Roman"/>
          <w:b/>
          <w:sz w:val="24"/>
          <w:szCs w:val="32"/>
        </w:rPr>
        <w:t xml:space="preserve"> Release</w:t>
      </w:r>
    </w:p>
    <w:p w14:paraId="4792094A" w14:textId="77777777" w:rsidR="00974E6C" w:rsidRDefault="00000000" w:rsidP="009B52B1">
      <w:pPr>
        <w:spacing w:line="360" w:lineRule="auto"/>
        <w:ind w:firstLineChars="100" w:firstLine="240"/>
        <w:rPr>
          <w:rFonts w:ascii="Times New Roman" w:hAnsi="Times New Roman" w:cs="Times New Roman"/>
          <w:sz w:val="24"/>
          <w:lang w:eastAsia="zh-Hans"/>
        </w:rPr>
      </w:pPr>
      <w:r>
        <w:rPr>
          <w:rFonts w:ascii="Times New Roman" w:hAnsi="Times New Roman" w:cs="Times New Roman"/>
          <w:sz w:val="24"/>
          <w:lang w:eastAsia="zh-Hans"/>
        </w:rPr>
        <w:t>Ti (SO4)</w:t>
      </w:r>
      <w:r>
        <w:rPr>
          <w:rFonts w:ascii="Times New Roman" w:hAnsi="Times New Roman" w:cs="Times New Roman"/>
          <w:sz w:val="24"/>
          <w:vertAlign w:val="subscript"/>
          <w:lang w:eastAsia="zh-Hans"/>
        </w:rPr>
        <w:t xml:space="preserve">2 </w:t>
      </w:r>
      <w:r>
        <w:rPr>
          <w:rFonts w:ascii="Times New Roman" w:hAnsi="Times New Roman" w:cs="Times New Roman" w:hint="eastAsia"/>
          <w:sz w:val="24"/>
        </w:rPr>
        <w:t>wa</w:t>
      </w:r>
      <w:r>
        <w:rPr>
          <w:rFonts w:ascii="Times New Roman" w:hAnsi="Times New Roman" w:cs="Times New Roman"/>
          <w:sz w:val="24"/>
          <w:lang w:eastAsia="zh-Hans"/>
        </w:rPr>
        <w:t>s used as an H</w:t>
      </w:r>
      <w:r>
        <w:rPr>
          <w:rFonts w:ascii="Times New Roman" w:hAnsi="Times New Roman" w:cs="Times New Roman"/>
          <w:sz w:val="24"/>
          <w:vertAlign w:val="subscript"/>
          <w:lang w:eastAsia="zh-Hans"/>
        </w:rPr>
        <w:t>2</w:t>
      </w:r>
      <w:r>
        <w:rPr>
          <w:rFonts w:ascii="Times New Roman" w:hAnsi="Times New Roman" w:cs="Times New Roman"/>
          <w:sz w:val="24"/>
          <w:lang w:eastAsia="zh-Hans"/>
        </w:rPr>
        <w:t>O</w:t>
      </w:r>
      <w:r>
        <w:rPr>
          <w:rFonts w:ascii="Times New Roman" w:hAnsi="Times New Roman" w:cs="Times New Roman"/>
          <w:sz w:val="24"/>
          <w:vertAlign w:val="subscript"/>
          <w:lang w:eastAsia="zh-Hans"/>
        </w:rPr>
        <w:t>2</w:t>
      </w:r>
      <w:r>
        <w:rPr>
          <w:rFonts w:ascii="Times New Roman" w:hAnsi="Times New Roman" w:cs="Times New Roman"/>
          <w:sz w:val="24"/>
          <w:lang w:eastAsia="zh-Hans"/>
        </w:rPr>
        <w:t xml:space="preserve"> indicator, and its color changed from colorless to yellow when reacting specifically with H</w:t>
      </w:r>
      <w:r>
        <w:rPr>
          <w:rFonts w:ascii="Times New Roman" w:hAnsi="Times New Roman" w:cs="Times New Roman"/>
          <w:sz w:val="24"/>
          <w:vertAlign w:val="subscript"/>
          <w:lang w:eastAsia="zh-Hans"/>
        </w:rPr>
        <w:t>2</w:t>
      </w:r>
      <w:r>
        <w:rPr>
          <w:rFonts w:ascii="Times New Roman" w:hAnsi="Times New Roman" w:cs="Times New Roman"/>
          <w:sz w:val="24"/>
          <w:lang w:eastAsia="zh-Hans"/>
        </w:rPr>
        <w:t>O</w:t>
      </w:r>
      <w:r>
        <w:rPr>
          <w:rFonts w:ascii="Times New Roman" w:hAnsi="Times New Roman" w:cs="Times New Roman"/>
          <w:sz w:val="24"/>
          <w:vertAlign w:val="subscript"/>
          <w:lang w:eastAsia="zh-Hans"/>
        </w:rPr>
        <w:t>2</w:t>
      </w:r>
      <w:r>
        <w:rPr>
          <w:rFonts w:ascii="Times New Roman" w:hAnsi="Times New Roman" w:cs="Times New Roman"/>
          <w:sz w:val="24"/>
          <w:lang w:eastAsia="zh-Hans"/>
        </w:rPr>
        <w:t>. H</w:t>
      </w:r>
      <w:r>
        <w:rPr>
          <w:rFonts w:ascii="Times New Roman" w:hAnsi="Times New Roman" w:cs="Times New Roman"/>
          <w:sz w:val="24"/>
          <w:vertAlign w:val="subscript"/>
          <w:lang w:eastAsia="zh-Hans"/>
        </w:rPr>
        <w:t>2</w:t>
      </w:r>
      <w:r>
        <w:rPr>
          <w:rFonts w:ascii="Times New Roman" w:hAnsi="Times New Roman" w:cs="Times New Roman"/>
          <w:sz w:val="24"/>
          <w:lang w:eastAsia="zh-Hans"/>
        </w:rPr>
        <w:t>O</w:t>
      </w:r>
      <w:r>
        <w:rPr>
          <w:rFonts w:ascii="Times New Roman" w:hAnsi="Times New Roman" w:cs="Times New Roman"/>
          <w:sz w:val="24"/>
          <w:vertAlign w:val="subscript"/>
          <w:lang w:eastAsia="zh-Hans"/>
        </w:rPr>
        <w:t>2</w:t>
      </w:r>
      <w:r>
        <w:rPr>
          <w:rFonts w:ascii="Times New Roman" w:hAnsi="Times New Roman" w:cs="Times New Roman"/>
          <w:sz w:val="24"/>
          <w:lang w:eastAsia="zh-Hans"/>
        </w:rPr>
        <w:t xml:space="preserve"> solution was added to 1 mL of Ti (SO</w:t>
      </w:r>
      <w:r>
        <w:rPr>
          <w:rFonts w:ascii="Times New Roman" w:hAnsi="Times New Roman" w:cs="Times New Roman"/>
          <w:sz w:val="24"/>
          <w:vertAlign w:val="subscript"/>
          <w:lang w:eastAsia="zh-Hans"/>
        </w:rPr>
        <w:t>4</w:t>
      </w:r>
      <w:r>
        <w:rPr>
          <w:rFonts w:ascii="Times New Roman" w:hAnsi="Times New Roman" w:cs="Times New Roman"/>
          <w:sz w:val="24"/>
          <w:lang w:eastAsia="zh-Hans"/>
        </w:rPr>
        <w:t>)</w:t>
      </w:r>
      <w:r>
        <w:rPr>
          <w:rFonts w:ascii="Times New Roman" w:hAnsi="Times New Roman" w:cs="Times New Roman"/>
          <w:sz w:val="24"/>
          <w:vertAlign w:val="subscript"/>
          <w:lang w:eastAsia="zh-Hans"/>
        </w:rPr>
        <w:t>2</w:t>
      </w:r>
      <w:r>
        <w:rPr>
          <w:rFonts w:ascii="Times New Roman" w:hAnsi="Times New Roman" w:cs="Times New Roman"/>
          <w:sz w:val="24"/>
          <w:lang w:eastAsia="zh-Hans"/>
        </w:rPr>
        <w:t xml:space="preserve"> solution (1 mg/mL), resulting in H</w:t>
      </w:r>
      <w:r>
        <w:rPr>
          <w:rFonts w:ascii="Times New Roman" w:hAnsi="Times New Roman" w:cs="Times New Roman"/>
          <w:sz w:val="24"/>
          <w:vertAlign w:val="subscript"/>
          <w:lang w:eastAsia="zh-Hans"/>
        </w:rPr>
        <w:t>2</w:t>
      </w:r>
      <w:r>
        <w:rPr>
          <w:rFonts w:ascii="Times New Roman" w:hAnsi="Times New Roman" w:cs="Times New Roman"/>
          <w:sz w:val="24"/>
          <w:lang w:eastAsia="zh-Hans"/>
        </w:rPr>
        <w:t>O</w:t>
      </w:r>
      <w:r>
        <w:rPr>
          <w:rFonts w:ascii="Times New Roman" w:hAnsi="Times New Roman" w:cs="Times New Roman"/>
          <w:sz w:val="24"/>
          <w:vertAlign w:val="subscript"/>
          <w:lang w:eastAsia="zh-Hans"/>
        </w:rPr>
        <w:t>2</w:t>
      </w:r>
      <w:r>
        <w:rPr>
          <w:rFonts w:ascii="Times New Roman" w:hAnsi="Times New Roman" w:cs="Times New Roman"/>
          <w:sz w:val="24"/>
          <w:lang w:eastAsia="zh-Hans"/>
        </w:rPr>
        <w:t xml:space="preserve"> working concentrations of (62.5, 125, 250, 500 </w:t>
      </w:r>
      <w:proofErr w:type="spellStart"/>
      <w:r>
        <w:rPr>
          <w:rFonts w:ascii="Times New Roman" w:hAnsi="Times New Roman" w:cs="Times New Roman"/>
          <w:sz w:val="24"/>
          <w:lang w:eastAsia="zh-Hans"/>
        </w:rPr>
        <w:t>μM</w:t>
      </w:r>
      <w:proofErr w:type="spellEnd"/>
      <w:r>
        <w:rPr>
          <w:rFonts w:ascii="Times New Roman" w:hAnsi="Times New Roman" w:cs="Times New Roman"/>
          <w:sz w:val="24"/>
          <w:lang w:eastAsia="zh-Hans"/>
        </w:rPr>
        <w:t>). Detected the absorbance at 410 nm and established a standard curve for H</w:t>
      </w:r>
      <w:r>
        <w:rPr>
          <w:rFonts w:ascii="Times New Roman" w:hAnsi="Times New Roman" w:cs="Times New Roman"/>
          <w:sz w:val="24"/>
          <w:vertAlign w:val="subscript"/>
          <w:lang w:eastAsia="zh-Hans"/>
        </w:rPr>
        <w:t>2</w:t>
      </w:r>
      <w:r>
        <w:rPr>
          <w:rFonts w:ascii="Times New Roman" w:hAnsi="Times New Roman" w:cs="Times New Roman"/>
          <w:sz w:val="24"/>
          <w:lang w:eastAsia="zh-Hans"/>
        </w:rPr>
        <w:t>O</w:t>
      </w:r>
      <w:r>
        <w:rPr>
          <w:rFonts w:ascii="Times New Roman" w:hAnsi="Times New Roman" w:cs="Times New Roman"/>
          <w:sz w:val="24"/>
          <w:vertAlign w:val="subscript"/>
          <w:lang w:eastAsia="zh-Hans"/>
        </w:rPr>
        <w:t>2</w:t>
      </w:r>
      <w:r>
        <w:rPr>
          <w:rFonts w:ascii="Times New Roman" w:hAnsi="Times New Roman" w:cs="Times New Roman"/>
          <w:sz w:val="24"/>
          <w:lang w:eastAsia="zh-Hans"/>
        </w:rPr>
        <w:t>, and studied the relationship between the visible spectral absorbance of different mixtures and H</w:t>
      </w:r>
      <w:r>
        <w:rPr>
          <w:rFonts w:ascii="Times New Roman" w:hAnsi="Times New Roman" w:cs="Times New Roman"/>
          <w:sz w:val="24"/>
          <w:vertAlign w:val="subscript"/>
          <w:lang w:eastAsia="zh-Hans"/>
        </w:rPr>
        <w:t>2</w:t>
      </w:r>
      <w:r>
        <w:rPr>
          <w:rFonts w:ascii="Times New Roman" w:hAnsi="Times New Roman" w:cs="Times New Roman"/>
          <w:sz w:val="24"/>
          <w:lang w:eastAsia="zh-Hans"/>
        </w:rPr>
        <w:t>O</w:t>
      </w:r>
      <w:r>
        <w:rPr>
          <w:rFonts w:ascii="Times New Roman" w:hAnsi="Times New Roman" w:cs="Times New Roman"/>
          <w:sz w:val="24"/>
          <w:vertAlign w:val="subscript"/>
          <w:lang w:eastAsia="zh-Hans"/>
        </w:rPr>
        <w:t>2</w:t>
      </w:r>
      <w:r>
        <w:rPr>
          <w:rFonts w:ascii="Times New Roman" w:hAnsi="Times New Roman" w:cs="Times New Roman"/>
          <w:sz w:val="24"/>
          <w:lang w:eastAsia="zh-Hans"/>
        </w:rPr>
        <w:t xml:space="preserve"> concentration. Different concentrations of CP were dispersed in 1mL of Ti (SO</w:t>
      </w:r>
      <w:r>
        <w:rPr>
          <w:rFonts w:ascii="Times New Roman" w:hAnsi="Times New Roman" w:cs="Times New Roman"/>
          <w:sz w:val="24"/>
          <w:vertAlign w:val="subscript"/>
          <w:lang w:eastAsia="zh-Hans"/>
        </w:rPr>
        <w:t>4</w:t>
      </w:r>
      <w:r>
        <w:rPr>
          <w:rFonts w:ascii="Times New Roman" w:hAnsi="Times New Roman" w:cs="Times New Roman"/>
          <w:sz w:val="24"/>
          <w:lang w:eastAsia="zh-Hans"/>
        </w:rPr>
        <w:t>)</w:t>
      </w:r>
      <w:r>
        <w:rPr>
          <w:rFonts w:ascii="Times New Roman" w:hAnsi="Times New Roman" w:cs="Times New Roman"/>
          <w:sz w:val="24"/>
          <w:vertAlign w:val="subscript"/>
          <w:lang w:eastAsia="zh-Hans"/>
        </w:rPr>
        <w:t>2</w:t>
      </w:r>
      <w:r>
        <w:rPr>
          <w:rFonts w:ascii="Times New Roman" w:hAnsi="Times New Roman" w:cs="Times New Roman"/>
          <w:sz w:val="24"/>
          <w:lang w:eastAsia="zh-Hans"/>
        </w:rPr>
        <w:t xml:space="preserve"> solution (1 mg/mL)</w:t>
      </w:r>
      <w:r>
        <w:t xml:space="preserve"> </w:t>
      </w:r>
      <w:r>
        <w:rPr>
          <w:rFonts w:ascii="Times New Roman" w:hAnsi="Times New Roman" w:cs="Times New Roman"/>
          <w:sz w:val="24"/>
          <w:lang w:eastAsia="zh-Hans"/>
        </w:rPr>
        <w:t xml:space="preserve">under the conditions of pH 5.5. </w:t>
      </w:r>
    </w:p>
    <w:p w14:paraId="487B3DAA" w14:textId="4533A691" w:rsidR="00974E6C" w:rsidRDefault="00000000">
      <w:pPr>
        <w:spacing w:line="360" w:lineRule="auto"/>
        <w:rPr>
          <w:rFonts w:ascii="Times New Roman" w:hAnsi="Times New Roman"/>
          <w:b/>
          <w:sz w:val="24"/>
          <w:szCs w:val="32"/>
        </w:rPr>
      </w:pPr>
      <w:r>
        <w:rPr>
          <w:rFonts w:ascii="Times New Roman" w:hAnsi="Times New Roman"/>
          <w:b/>
          <w:sz w:val="24"/>
          <w:szCs w:val="32"/>
        </w:rPr>
        <w:t>GSH depletion by CP</w:t>
      </w:r>
    </w:p>
    <w:p w14:paraId="3AF97E2C" w14:textId="77777777" w:rsidR="00974E6C" w:rsidRDefault="00000000" w:rsidP="009B52B1">
      <w:pPr>
        <w:spacing w:line="360" w:lineRule="auto"/>
        <w:ind w:firstLineChars="100" w:firstLine="240"/>
        <w:rPr>
          <w:rFonts w:ascii="Times New Roman" w:hAnsi="Times New Roman"/>
          <w:bCs/>
          <w:sz w:val="24"/>
          <w:szCs w:val="32"/>
        </w:rPr>
      </w:pPr>
      <w:r>
        <w:rPr>
          <w:rFonts w:ascii="Times New Roman" w:hAnsi="Times New Roman"/>
          <w:bCs/>
          <w:sz w:val="24"/>
          <w:szCs w:val="32"/>
        </w:rPr>
        <w:t xml:space="preserve">The consumption of GSH was detected by the indicator DTNB. CP ([Cu]= 100 </w:t>
      </w:r>
      <w:proofErr w:type="spellStart"/>
      <w:r>
        <w:rPr>
          <w:rFonts w:ascii="Times New Roman" w:hAnsi="Times New Roman" w:cs="Times New Roman"/>
          <w:bCs/>
          <w:sz w:val="24"/>
          <w:szCs w:val="32"/>
        </w:rPr>
        <w:t>μ</w:t>
      </w:r>
      <w:r>
        <w:rPr>
          <w:rFonts w:ascii="Times New Roman" w:hAnsi="Times New Roman" w:hint="eastAsia"/>
          <w:bCs/>
          <w:sz w:val="24"/>
          <w:szCs w:val="32"/>
        </w:rPr>
        <w:t>g</w:t>
      </w:r>
      <w:proofErr w:type="spellEnd"/>
      <w:r>
        <w:rPr>
          <w:rFonts w:ascii="Times New Roman" w:hAnsi="Times New Roman"/>
          <w:bCs/>
          <w:sz w:val="24"/>
          <w:szCs w:val="32"/>
        </w:rPr>
        <w:t>/mL) and GSH (2 mM) were dispersed in PBS (pH 5.5) at 37 ℃ to form a reaction solution, at different time points (0, 1, 2, 4 h), the indicator DTNB were added, after 10min of incubation, then by observing the absorbance change at 412 nm to test the GSH depletion. The groups at different pH treatments were also measured.</w:t>
      </w:r>
    </w:p>
    <w:p w14:paraId="106A288B" w14:textId="5894E3DA" w:rsidR="00974E6C" w:rsidRDefault="00000000">
      <w:pPr>
        <w:spacing w:line="360" w:lineRule="auto"/>
        <w:rPr>
          <w:rFonts w:ascii="Times New Roman" w:hAnsi="Times New Roman"/>
          <w:b/>
          <w:sz w:val="24"/>
          <w:szCs w:val="32"/>
        </w:rPr>
      </w:pPr>
      <w:r>
        <w:rPr>
          <w:rFonts w:ascii="Times New Roman" w:hAnsi="Times New Roman"/>
          <w:b/>
          <w:sz w:val="24"/>
          <w:szCs w:val="32"/>
        </w:rPr>
        <w:t>•</w:t>
      </w:r>
      <w:proofErr w:type="gramStart"/>
      <w:r>
        <w:rPr>
          <w:rFonts w:ascii="Times New Roman" w:hAnsi="Times New Roman"/>
          <w:b/>
          <w:sz w:val="24"/>
          <w:szCs w:val="32"/>
        </w:rPr>
        <w:t>OH</w:t>
      </w:r>
      <w:proofErr w:type="gramEnd"/>
      <w:r>
        <w:rPr>
          <w:rFonts w:ascii="Times New Roman" w:hAnsi="Times New Roman"/>
          <w:b/>
          <w:sz w:val="24"/>
          <w:szCs w:val="32"/>
        </w:rPr>
        <w:t xml:space="preserve"> generation detection</w:t>
      </w:r>
    </w:p>
    <w:p w14:paraId="53A205B5" w14:textId="77777777" w:rsidR="00974E6C" w:rsidRDefault="00000000" w:rsidP="009B52B1">
      <w:pPr>
        <w:spacing w:line="360" w:lineRule="auto"/>
        <w:ind w:firstLineChars="100" w:firstLine="240"/>
        <w:rPr>
          <w:rFonts w:ascii="Times New Roman" w:hAnsi="Times New Roman" w:cs="Times New Roman"/>
          <w:bCs/>
          <w:sz w:val="24"/>
          <w:szCs w:val="32"/>
        </w:rPr>
      </w:pPr>
      <w:r>
        <w:rPr>
          <w:rFonts w:ascii="Times New Roman" w:hAnsi="Times New Roman" w:cs="Times New Roman"/>
          <w:bCs/>
          <w:sz w:val="24"/>
          <w:szCs w:val="32"/>
        </w:rPr>
        <w:t xml:space="preserve">The indicator MB was used to measure the •OH produced by the Fenton-like reaction. First, the prepared CP ([Cu]=50 </w:t>
      </w:r>
      <w:proofErr w:type="spellStart"/>
      <w:r>
        <w:rPr>
          <w:rFonts w:ascii="Times New Roman" w:hAnsi="Times New Roman" w:cs="Times New Roman"/>
          <w:bCs/>
          <w:sz w:val="24"/>
          <w:szCs w:val="32"/>
        </w:rPr>
        <w:t>μg</w:t>
      </w:r>
      <w:proofErr w:type="spellEnd"/>
      <w:r>
        <w:rPr>
          <w:rFonts w:ascii="Times New Roman" w:hAnsi="Times New Roman" w:cs="Times New Roman"/>
          <w:bCs/>
          <w:sz w:val="24"/>
          <w:szCs w:val="32"/>
        </w:rPr>
        <w:t xml:space="preserve">/mL) were dispersed in PBS of pH 5.5 and incubated at 37 °C with gentle shaking for 4 h. After centrifugation, GSH was added to the supernatant to react for 1 h ([GSH]=0,1, 2, 4, 8 and 16 mM), then the detection reagent MB (50 </w:t>
      </w:r>
      <w:proofErr w:type="spellStart"/>
      <w:r>
        <w:rPr>
          <w:rFonts w:ascii="Times New Roman" w:hAnsi="Times New Roman" w:cs="Times New Roman"/>
          <w:bCs/>
          <w:sz w:val="24"/>
          <w:szCs w:val="32"/>
        </w:rPr>
        <w:t>μg</w:t>
      </w:r>
      <w:proofErr w:type="spellEnd"/>
      <w:r>
        <w:rPr>
          <w:rFonts w:ascii="Times New Roman" w:hAnsi="Times New Roman" w:cs="Times New Roman"/>
          <w:bCs/>
          <w:sz w:val="24"/>
          <w:szCs w:val="32"/>
        </w:rPr>
        <w:t xml:space="preserve">/mL) was added and incubated for another 2 h. Then, the UV-vis absorption of the mixed solution was measured. And under the presence of 4 mM GSH, UV-vis </w:t>
      </w:r>
      <w:r>
        <w:rPr>
          <w:rFonts w:ascii="Times New Roman" w:hAnsi="Times New Roman" w:cs="Times New Roman"/>
          <w:bCs/>
          <w:sz w:val="24"/>
          <w:szCs w:val="32"/>
        </w:rPr>
        <w:lastRenderedPageBreak/>
        <w:t>absorption w</w:t>
      </w:r>
      <w:r>
        <w:rPr>
          <w:rFonts w:ascii="Times New Roman" w:hAnsi="Times New Roman" w:cs="Times New Roman" w:hint="eastAsia"/>
          <w:bCs/>
          <w:sz w:val="24"/>
          <w:szCs w:val="32"/>
        </w:rPr>
        <w:t>as</w:t>
      </w:r>
      <w:r>
        <w:rPr>
          <w:rFonts w:ascii="Times New Roman" w:hAnsi="Times New Roman" w:cs="Times New Roman"/>
          <w:bCs/>
          <w:sz w:val="24"/>
          <w:szCs w:val="32"/>
        </w:rPr>
        <w:t xml:space="preserve"> obtained under different pH conditions.</w:t>
      </w:r>
      <w:r>
        <w:rPr>
          <w:rFonts w:ascii="Times New Roman" w:hAnsi="Times New Roman" w:cs="Times New Roman" w:hint="eastAsia"/>
          <w:bCs/>
          <w:sz w:val="24"/>
          <w:szCs w:val="32"/>
        </w:rPr>
        <w:t xml:space="preserve"> </w:t>
      </w:r>
      <w:r>
        <w:rPr>
          <w:rFonts w:ascii="Times New Roman" w:hAnsi="Times New Roman" w:cs="Times New Roman"/>
          <w:bCs/>
          <w:sz w:val="24"/>
          <w:szCs w:val="32"/>
        </w:rPr>
        <w:t>And with the same pretreatment, the UV spectra of CP and CC@LPF under different pH conditions were measured in the presence of 4 mM GSH</w:t>
      </w:r>
      <w:r>
        <w:rPr>
          <w:rFonts w:ascii="Times New Roman" w:hAnsi="Times New Roman" w:cs="Times New Roman" w:hint="eastAsia"/>
          <w:bCs/>
          <w:sz w:val="24"/>
          <w:szCs w:val="32"/>
        </w:rPr>
        <w:t>.</w:t>
      </w:r>
      <w:r>
        <w:rPr>
          <w:rFonts w:ascii="Times New Roman" w:hAnsi="Times New Roman" w:cs="Times New Roman"/>
          <w:bCs/>
          <w:sz w:val="24"/>
          <w:szCs w:val="32"/>
        </w:rPr>
        <w:t xml:space="preserve"> After preprocessing CP and CC@LPF ([Cu]=50 </w:t>
      </w:r>
      <w:proofErr w:type="spellStart"/>
      <w:r>
        <w:rPr>
          <w:rFonts w:ascii="Times New Roman" w:hAnsi="Times New Roman" w:cs="Times New Roman"/>
          <w:bCs/>
          <w:sz w:val="24"/>
          <w:szCs w:val="32"/>
        </w:rPr>
        <w:t>μg</w:t>
      </w:r>
      <w:proofErr w:type="spellEnd"/>
      <w:r>
        <w:rPr>
          <w:rFonts w:ascii="Times New Roman" w:hAnsi="Times New Roman" w:cs="Times New Roman"/>
          <w:bCs/>
          <w:sz w:val="24"/>
          <w:szCs w:val="32"/>
        </w:rPr>
        <w:t xml:space="preserve">/mL) under the different pH conditions and adding TMB reagent (40 </w:t>
      </w:r>
      <w:proofErr w:type="spellStart"/>
      <w:r>
        <w:rPr>
          <w:rFonts w:ascii="Times New Roman" w:hAnsi="Times New Roman" w:cs="Times New Roman"/>
          <w:bCs/>
          <w:sz w:val="24"/>
          <w:szCs w:val="32"/>
        </w:rPr>
        <w:t>μg</w:t>
      </w:r>
      <w:proofErr w:type="spellEnd"/>
      <w:r>
        <w:rPr>
          <w:rFonts w:ascii="Times New Roman" w:hAnsi="Times New Roman" w:cs="Times New Roman"/>
          <w:bCs/>
          <w:sz w:val="24"/>
          <w:szCs w:val="32"/>
        </w:rPr>
        <w:t xml:space="preserve">/mL) in the presence of GSH 4 mM for another 2 h, </w:t>
      </w:r>
      <w:r>
        <w:rPr>
          <w:rFonts w:ascii="Times New Roman" w:hAnsi="Times New Roman" w:cs="Times New Roman" w:hint="eastAsia"/>
          <w:bCs/>
          <w:sz w:val="24"/>
          <w:szCs w:val="32"/>
        </w:rPr>
        <w:t>t</w:t>
      </w:r>
      <w:r>
        <w:rPr>
          <w:rFonts w:ascii="Times New Roman" w:hAnsi="Times New Roman" w:cs="Times New Roman"/>
          <w:bCs/>
          <w:sz w:val="24"/>
          <w:szCs w:val="32"/>
        </w:rPr>
        <w:t>he results were also obtained by UV vis absorption to measure the •OH production.</w:t>
      </w:r>
    </w:p>
    <w:p w14:paraId="09C1C6DA" w14:textId="62F60CAB" w:rsidR="00974E6C" w:rsidRDefault="00000000">
      <w:pPr>
        <w:spacing w:line="360" w:lineRule="auto"/>
        <w:rPr>
          <w:rFonts w:ascii="Times New Roman" w:hAnsi="Times New Roman" w:cs="Times New Roman"/>
          <w:b/>
          <w:sz w:val="24"/>
          <w:szCs w:val="32"/>
        </w:rPr>
      </w:pPr>
      <w:r>
        <w:rPr>
          <w:rFonts w:ascii="Times New Roman Bold" w:hAnsi="Times New Roman Bold" w:cs="Times New Roman Bold"/>
          <w:b/>
          <w:sz w:val="24"/>
          <w:szCs w:val="32"/>
        </w:rPr>
        <w:t>Ho</w:t>
      </w:r>
      <w:r w:rsidR="009A1AAF">
        <w:rPr>
          <w:rFonts w:ascii="Times New Roman Bold" w:hAnsi="Times New Roman Bold" w:cs="Times New Roman Bold"/>
          <w:b/>
          <w:sz w:val="24"/>
          <w:szCs w:val="32"/>
        </w:rPr>
        <w:t>e</w:t>
      </w:r>
      <w:r>
        <w:rPr>
          <w:rFonts w:ascii="Times New Roman Bold" w:hAnsi="Times New Roman Bold" w:cs="Times New Roman Bold"/>
          <w:b/>
          <w:sz w:val="24"/>
          <w:szCs w:val="32"/>
        </w:rPr>
        <w:t>chst 33342/PI double staining</w:t>
      </w:r>
    </w:p>
    <w:p w14:paraId="69F6415B" w14:textId="77777777" w:rsidR="00974E6C" w:rsidRDefault="00000000" w:rsidP="009B52B1">
      <w:pPr>
        <w:spacing w:line="360" w:lineRule="auto"/>
        <w:ind w:firstLineChars="100" w:firstLine="240"/>
        <w:rPr>
          <w:rFonts w:ascii="Times New Roman" w:hAnsi="Times New Roman" w:cs="Times New Roman"/>
          <w:bCs/>
          <w:sz w:val="24"/>
          <w:szCs w:val="32"/>
        </w:rPr>
      </w:pPr>
      <w:r>
        <w:rPr>
          <w:rFonts w:ascii="Times New Roman" w:hAnsi="Times New Roman"/>
          <w:bCs/>
          <w:sz w:val="24"/>
          <w:szCs w:val="32"/>
        </w:rPr>
        <w:t xml:space="preserve">CT-26 cells were seeded into 6-well plates and </w:t>
      </w:r>
      <w:r>
        <w:rPr>
          <w:rFonts w:ascii="Times New Roman" w:hAnsi="Times New Roman" w:cs="Times New Roman"/>
          <w:sz w:val="24"/>
        </w:rPr>
        <w:t>incubated overnight</w:t>
      </w:r>
      <w:r>
        <w:rPr>
          <w:rFonts w:ascii="Times New Roman" w:hAnsi="Times New Roman"/>
          <w:bCs/>
          <w:sz w:val="24"/>
          <w:szCs w:val="32"/>
        </w:rPr>
        <w:t xml:space="preserve">. Then the cells were treated with different formulations for 24 h. Then, Hoechst 33342 (10 </w:t>
      </w:r>
      <w:proofErr w:type="spellStart"/>
      <w:r>
        <w:rPr>
          <w:rFonts w:ascii="Times New Roman" w:hAnsi="Times New Roman"/>
          <w:bCs/>
          <w:sz w:val="24"/>
          <w:szCs w:val="32"/>
        </w:rPr>
        <w:t>μg</w:t>
      </w:r>
      <w:proofErr w:type="spellEnd"/>
      <w:r>
        <w:rPr>
          <w:rFonts w:ascii="Times New Roman" w:hAnsi="Times New Roman"/>
          <w:bCs/>
          <w:sz w:val="24"/>
          <w:szCs w:val="32"/>
        </w:rPr>
        <w:t xml:space="preserve">/mL) and PI (2 </w:t>
      </w:r>
      <w:proofErr w:type="spellStart"/>
      <w:r>
        <w:rPr>
          <w:rFonts w:ascii="Times New Roman" w:hAnsi="Times New Roman"/>
          <w:bCs/>
          <w:sz w:val="24"/>
          <w:szCs w:val="32"/>
        </w:rPr>
        <w:t>μg</w:t>
      </w:r>
      <w:proofErr w:type="spellEnd"/>
      <w:r>
        <w:rPr>
          <w:rFonts w:ascii="Times New Roman" w:hAnsi="Times New Roman"/>
          <w:bCs/>
          <w:sz w:val="24"/>
          <w:szCs w:val="32"/>
        </w:rPr>
        <w:t xml:space="preserve">/mL) were added and staining cells for 20 min in the dark at 37 </w:t>
      </w:r>
      <w:r>
        <w:rPr>
          <w:rFonts w:ascii="Times New Roman" w:hAnsi="Times New Roman"/>
          <w:bCs/>
          <w:sz w:val="24"/>
          <w:szCs w:val="32"/>
          <w:vertAlign w:val="superscript"/>
        </w:rPr>
        <w:t>◦</w:t>
      </w:r>
      <w:r>
        <w:rPr>
          <w:rFonts w:ascii="Times New Roman" w:hAnsi="Times New Roman"/>
          <w:bCs/>
          <w:sz w:val="24"/>
          <w:szCs w:val="32"/>
        </w:rPr>
        <w:t>C. The results were captured under fluorescence microscope.</w:t>
      </w:r>
    </w:p>
    <w:p w14:paraId="273627B0" w14:textId="7FFEAA61" w:rsidR="00974E6C" w:rsidRDefault="00000000">
      <w:pPr>
        <w:widowControl/>
        <w:jc w:val="left"/>
        <w:rPr>
          <w:rFonts w:ascii="Times New Roman" w:hAnsi="Times New Roman" w:cs="Times New Roman"/>
          <w:bCs/>
          <w:sz w:val="24"/>
          <w:szCs w:val="32"/>
        </w:rPr>
      </w:pPr>
      <w:r>
        <w:rPr>
          <w:rFonts w:ascii="Times New Roman" w:hAnsi="Times New Roman" w:cs="Times New Roman"/>
          <w:b/>
          <w:sz w:val="24"/>
          <w:szCs w:val="32"/>
        </w:rPr>
        <w:t>Cu</w:t>
      </w:r>
      <w:r>
        <w:rPr>
          <w:rFonts w:ascii="Times New Roman" w:hAnsi="Times New Roman" w:cs="Times New Roman"/>
          <w:b/>
          <w:sz w:val="24"/>
          <w:szCs w:val="32"/>
          <w:vertAlign w:val="superscript"/>
        </w:rPr>
        <w:t>2+</w:t>
      </w:r>
      <w:r>
        <w:rPr>
          <w:rFonts w:ascii="Times New Roman" w:hAnsi="Times New Roman" w:cs="Times New Roman"/>
          <w:b/>
          <w:sz w:val="24"/>
          <w:szCs w:val="32"/>
        </w:rPr>
        <w:t xml:space="preserve"> Released from CC@LPF</w:t>
      </w:r>
    </w:p>
    <w:p w14:paraId="639D466E" w14:textId="77777777" w:rsidR="00974E6C" w:rsidRDefault="00000000" w:rsidP="009B52B1">
      <w:pPr>
        <w:spacing w:line="360" w:lineRule="auto"/>
        <w:ind w:firstLineChars="100" w:firstLine="240"/>
        <w:rPr>
          <w:rFonts w:ascii="Times New Roman" w:hAnsi="Times New Roman" w:cs="Times New Roman"/>
          <w:bCs/>
          <w:sz w:val="24"/>
          <w:szCs w:val="32"/>
        </w:rPr>
      </w:pPr>
      <w:r>
        <w:rPr>
          <w:rFonts w:ascii="Times New Roman" w:hAnsi="Times New Roman" w:cs="Times New Roman"/>
          <w:bCs/>
          <w:sz w:val="24"/>
          <w:szCs w:val="32"/>
        </w:rPr>
        <w:t xml:space="preserve">1 </w:t>
      </w:r>
      <w:r>
        <w:rPr>
          <w:rFonts w:ascii="Times New Roman" w:hAnsi="Times New Roman" w:cs="Times New Roman" w:hint="eastAsia"/>
          <w:bCs/>
          <w:sz w:val="24"/>
          <w:szCs w:val="32"/>
        </w:rPr>
        <w:t>mg</w:t>
      </w:r>
      <w:r>
        <w:rPr>
          <w:rFonts w:ascii="Times New Roman" w:hAnsi="Times New Roman" w:cs="Times New Roman"/>
          <w:bCs/>
          <w:sz w:val="24"/>
          <w:szCs w:val="32"/>
        </w:rPr>
        <w:t xml:space="preserve"> CC@LPF was dispersed in 2 mL of solution with different pH values (7.4, 6.5, and 5.5), and the mixture was stirred for 0.25, 0.5, 1, 2, 4, 8, 16 h. Next, the supernatants were collected by centrifugation; the concentrations of Cu</w:t>
      </w:r>
      <w:r>
        <w:rPr>
          <w:rFonts w:ascii="Times New Roman" w:hAnsi="Times New Roman" w:cs="Times New Roman"/>
          <w:bCs/>
          <w:sz w:val="24"/>
          <w:szCs w:val="32"/>
          <w:vertAlign w:val="superscript"/>
        </w:rPr>
        <w:t>2+</w:t>
      </w:r>
      <w:r>
        <w:rPr>
          <w:rFonts w:ascii="Times New Roman" w:hAnsi="Times New Roman" w:cs="Times New Roman"/>
          <w:bCs/>
          <w:sz w:val="24"/>
          <w:szCs w:val="32"/>
        </w:rPr>
        <w:t xml:space="preserve"> were determined by ICP-OES. </w:t>
      </w:r>
    </w:p>
    <w:p w14:paraId="23A3CC58" w14:textId="67DB4B11" w:rsidR="00974E6C" w:rsidRDefault="00000000">
      <w:pPr>
        <w:spacing w:line="360" w:lineRule="auto"/>
        <w:rPr>
          <w:rFonts w:ascii="Times New Roman" w:hAnsi="Times New Roman" w:cs="Times New Roman"/>
          <w:b/>
          <w:sz w:val="24"/>
          <w:szCs w:val="32"/>
        </w:rPr>
      </w:pPr>
      <w:r>
        <w:rPr>
          <w:rFonts w:ascii="Times New Roman" w:hAnsi="Times New Roman" w:cs="Times New Roman"/>
          <w:b/>
          <w:sz w:val="24"/>
          <w:szCs w:val="32"/>
        </w:rPr>
        <w:t>Cell uptake of CC@LPF</w:t>
      </w:r>
    </w:p>
    <w:p w14:paraId="5DE31266" w14:textId="77777777" w:rsidR="00974E6C" w:rsidRDefault="00000000" w:rsidP="009B52B1">
      <w:pPr>
        <w:spacing w:line="360" w:lineRule="auto"/>
        <w:ind w:firstLineChars="100" w:firstLine="240"/>
        <w:rPr>
          <w:rFonts w:ascii="Times New Roman" w:hAnsi="Times New Roman" w:cs="Times New Roman"/>
          <w:bCs/>
          <w:sz w:val="24"/>
          <w:szCs w:val="32"/>
        </w:rPr>
      </w:pPr>
      <w:r>
        <w:rPr>
          <w:rFonts w:ascii="Times New Roman" w:hAnsi="Times New Roman"/>
          <w:bCs/>
          <w:sz w:val="24"/>
          <w:szCs w:val="32"/>
        </w:rPr>
        <w:t xml:space="preserve">CT-26 </w:t>
      </w:r>
      <w:r>
        <w:rPr>
          <w:rFonts w:ascii="Times New Roman" w:hAnsi="Times New Roman" w:cs="Times New Roman"/>
          <w:sz w:val="24"/>
        </w:rPr>
        <w:t xml:space="preserve">cells were passed into 6-well plate at 20 0000 cells/well and </w:t>
      </w:r>
      <w:r>
        <w:rPr>
          <w:rFonts w:ascii="Times New Roman" w:hAnsi="Times New Roman"/>
          <w:bCs/>
          <w:sz w:val="24"/>
          <w:szCs w:val="32"/>
        </w:rPr>
        <w:t xml:space="preserve">incubated at 37 </w:t>
      </w:r>
      <w:r>
        <w:rPr>
          <w:rFonts w:ascii="Times New Roman" w:hAnsi="Times New Roman"/>
          <w:bCs/>
          <w:sz w:val="24"/>
          <w:szCs w:val="32"/>
          <w:vertAlign w:val="superscript"/>
        </w:rPr>
        <w:t>◦</w:t>
      </w:r>
      <w:r>
        <w:rPr>
          <w:rFonts w:ascii="Times New Roman" w:hAnsi="Times New Roman"/>
          <w:bCs/>
          <w:sz w:val="24"/>
          <w:szCs w:val="32"/>
        </w:rPr>
        <w:t>C until the confluence achieved nearly 80%</w:t>
      </w:r>
      <w:r>
        <w:rPr>
          <w:rFonts w:ascii="Times New Roman" w:hAnsi="Times New Roman" w:cs="Times New Roman"/>
          <w:sz w:val="24"/>
        </w:rPr>
        <w:t xml:space="preserve">. Then the cells </w:t>
      </w:r>
      <w:r>
        <w:rPr>
          <w:rFonts w:ascii="Times New Roman" w:hAnsi="Times New Roman" w:cs="Times New Roman" w:hint="eastAsia"/>
          <w:sz w:val="24"/>
        </w:rPr>
        <w:t>were incubated with different treatments</w:t>
      </w:r>
      <w:r>
        <w:rPr>
          <w:rFonts w:ascii="Times New Roman" w:hAnsi="Times New Roman" w:cs="Times New Roman"/>
          <w:sz w:val="24"/>
        </w:rPr>
        <w:t xml:space="preserve"> for 12 </w:t>
      </w:r>
      <w:r>
        <w:rPr>
          <w:rFonts w:ascii="Times New Roman" w:hAnsi="Times New Roman" w:cs="Times New Roman" w:hint="eastAsia"/>
          <w:sz w:val="24"/>
        </w:rPr>
        <w:t>h</w:t>
      </w:r>
      <w:r>
        <w:rPr>
          <w:rFonts w:ascii="Times New Roman Regular" w:hAnsi="Times New Roman Regular" w:cs="Times New Roman Regular"/>
          <w:sz w:val="24"/>
        </w:rPr>
        <w:t>. The cells were washed with phosphate-buffered saline (PBS) for three times</w:t>
      </w:r>
      <w:r>
        <w:rPr>
          <w:rFonts w:ascii="Times New Roman" w:hAnsi="Times New Roman" w:cs="Times New Roman"/>
          <w:sz w:val="24"/>
        </w:rPr>
        <w:t>.</w:t>
      </w:r>
      <w:r>
        <w:rPr>
          <w:rFonts w:ascii="Times New Roman Regular" w:hAnsi="Times New Roman Regular" w:cs="Times New Roman Regular"/>
          <w:sz w:val="24"/>
        </w:rPr>
        <w:t xml:space="preserve"> Then the cells were digested</w:t>
      </w:r>
      <w:r>
        <w:t xml:space="preserve"> </w:t>
      </w:r>
      <w:r>
        <w:rPr>
          <w:rFonts w:ascii="Times New Roman Regular" w:hAnsi="Times New Roman Regular" w:cs="Times New Roman Regular"/>
          <w:sz w:val="24"/>
        </w:rPr>
        <w:t>overnight with nitric acid.</w:t>
      </w:r>
      <w:r>
        <w:rPr>
          <w:rFonts w:ascii="Times New Roman" w:hAnsi="Times New Roman" w:cs="Times New Roman"/>
          <w:bCs/>
          <w:sz w:val="24"/>
          <w:szCs w:val="32"/>
        </w:rPr>
        <w:t xml:space="preserve"> The concentrations of Cu</w:t>
      </w:r>
      <w:r>
        <w:rPr>
          <w:rFonts w:ascii="Times New Roman" w:hAnsi="Times New Roman" w:cs="Times New Roman"/>
          <w:bCs/>
          <w:sz w:val="24"/>
          <w:szCs w:val="32"/>
          <w:vertAlign w:val="superscript"/>
        </w:rPr>
        <w:t>2+</w:t>
      </w:r>
      <w:r>
        <w:rPr>
          <w:rFonts w:ascii="Times New Roman" w:hAnsi="Times New Roman" w:cs="Times New Roman"/>
          <w:bCs/>
          <w:sz w:val="24"/>
          <w:szCs w:val="32"/>
        </w:rPr>
        <w:t xml:space="preserve"> were determined by ICP-OES.</w:t>
      </w:r>
    </w:p>
    <w:p w14:paraId="6B45C95D" w14:textId="62DBABE8" w:rsidR="00974E6C" w:rsidRDefault="00000000">
      <w:pPr>
        <w:widowControl/>
        <w:spacing w:line="360" w:lineRule="auto"/>
        <w:rPr>
          <w:rFonts w:ascii="Times New Roman" w:hAnsi="Times New Roman"/>
          <w:b/>
          <w:sz w:val="24"/>
          <w:szCs w:val="32"/>
        </w:rPr>
      </w:pPr>
      <w:r>
        <w:rPr>
          <w:rFonts w:ascii="Times New Roman" w:hAnsi="Times New Roman"/>
          <w:b/>
          <w:sz w:val="24"/>
          <w:szCs w:val="32"/>
        </w:rPr>
        <w:t xml:space="preserve">Preparation of FITC/CC@LPF </w:t>
      </w:r>
    </w:p>
    <w:p w14:paraId="6F4AEDB8" w14:textId="77777777" w:rsidR="00974E6C" w:rsidRDefault="00000000" w:rsidP="009B52B1">
      <w:pPr>
        <w:widowControl/>
        <w:spacing w:line="360" w:lineRule="auto"/>
        <w:ind w:firstLineChars="100" w:firstLine="240"/>
        <w:rPr>
          <w:rFonts w:ascii="Times New Roman" w:hAnsi="Times New Roman"/>
          <w:bCs/>
          <w:sz w:val="24"/>
          <w:szCs w:val="32"/>
        </w:rPr>
      </w:pPr>
      <w:bookmarkStart w:id="5" w:name="_Hlk149248001"/>
      <w:r>
        <w:rPr>
          <w:rFonts w:ascii="Times New Roman" w:hAnsi="Times New Roman"/>
          <w:bCs/>
          <w:sz w:val="24"/>
          <w:szCs w:val="32"/>
        </w:rPr>
        <w:t xml:space="preserve">Briefly, 1 mg CP and 4 mg CQ were dissolved in </w:t>
      </w:r>
      <w:proofErr w:type="spellStart"/>
      <w:r>
        <w:rPr>
          <w:rFonts w:ascii="Times New Roman" w:hAnsi="Times New Roman"/>
          <w:bCs/>
          <w:sz w:val="24"/>
          <w:szCs w:val="32"/>
        </w:rPr>
        <w:t>DIwater</w:t>
      </w:r>
      <w:proofErr w:type="spellEnd"/>
      <w:r>
        <w:rPr>
          <w:rFonts w:ascii="Times New Roman" w:hAnsi="Times New Roman"/>
          <w:bCs/>
          <w:sz w:val="24"/>
          <w:szCs w:val="32"/>
        </w:rPr>
        <w:t xml:space="preserve"> and incubated overnight at room temperature</w:t>
      </w:r>
      <w:r>
        <w:t xml:space="preserve"> </w:t>
      </w:r>
      <w:r>
        <w:rPr>
          <w:rFonts w:ascii="Times New Roman" w:hAnsi="Times New Roman"/>
          <w:bCs/>
          <w:sz w:val="24"/>
          <w:szCs w:val="32"/>
        </w:rPr>
        <w:t>under dark. Then, the mixture was centrifuged at 12 000 g for 10 min. The precipitation was collected and resuspended with DI water (denoted as A solution).</w:t>
      </w:r>
    </w:p>
    <w:p w14:paraId="288E8C47" w14:textId="77777777" w:rsidR="00974E6C" w:rsidRDefault="00000000" w:rsidP="0058623D">
      <w:pPr>
        <w:widowControl/>
        <w:spacing w:line="360" w:lineRule="auto"/>
        <w:ind w:firstLineChars="100" w:firstLine="240"/>
        <w:rPr>
          <w:rFonts w:ascii="Times New Roman" w:hAnsi="Times New Roman"/>
          <w:bCs/>
          <w:sz w:val="24"/>
          <w:szCs w:val="32"/>
        </w:rPr>
      </w:pPr>
      <w:r>
        <w:rPr>
          <w:rFonts w:ascii="Times New Roman" w:hAnsi="Times New Roman"/>
          <w:bCs/>
          <w:sz w:val="24"/>
          <w:szCs w:val="32"/>
        </w:rPr>
        <w:t>Then A solution was incubated with FITC. On the other hand, HSPC, cholesterol and DSPE-PEG2000-FA were dissolved in 10 mL chloroform with the molar ratio of 6:4:0.5. T</w:t>
      </w:r>
      <w:r>
        <w:rPr>
          <w:rFonts w:ascii="Times New Roman" w:hAnsi="Times New Roman" w:hint="eastAsia"/>
          <w:bCs/>
          <w:sz w:val="24"/>
          <w:szCs w:val="32"/>
        </w:rPr>
        <w:t>he solvent was evaporated under vacuum by a rotary evaporator</w:t>
      </w:r>
      <w:r>
        <w:rPr>
          <w:rFonts w:ascii="Times New Roman" w:hAnsi="Times New Roman"/>
          <w:bCs/>
          <w:sz w:val="24"/>
          <w:szCs w:val="32"/>
        </w:rPr>
        <w:t xml:space="preserve"> (</w:t>
      </w:r>
      <w:r>
        <w:rPr>
          <w:rFonts w:ascii="Times New Roman" w:hAnsi="Times New Roman" w:hint="eastAsia"/>
          <w:bCs/>
          <w:sz w:val="24"/>
          <w:szCs w:val="32"/>
        </w:rPr>
        <w:t>Hei-VAP Core</w:t>
      </w:r>
      <w:r>
        <w:rPr>
          <w:rFonts w:ascii="Times New Roman" w:hAnsi="Times New Roman"/>
          <w:bCs/>
          <w:sz w:val="24"/>
          <w:szCs w:val="32"/>
        </w:rPr>
        <w:t xml:space="preserve">, </w:t>
      </w:r>
      <w:proofErr w:type="spellStart"/>
      <w:r>
        <w:rPr>
          <w:rFonts w:ascii="Times New Roman" w:hAnsi="Times New Roman" w:hint="eastAsia"/>
          <w:bCs/>
          <w:sz w:val="24"/>
          <w:szCs w:val="32"/>
        </w:rPr>
        <w:lastRenderedPageBreak/>
        <w:t>Heidolph</w:t>
      </w:r>
      <w:proofErr w:type="spellEnd"/>
      <w:r>
        <w:rPr>
          <w:rFonts w:ascii="Times New Roman" w:hAnsi="Times New Roman" w:hint="eastAsia"/>
          <w:bCs/>
          <w:sz w:val="24"/>
          <w:szCs w:val="32"/>
        </w:rPr>
        <w:t xml:space="preserve">) </w:t>
      </w:r>
      <w:r>
        <w:rPr>
          <w:rFonts w:ascii="Times New Roman" w:hAnsi="Times New Roman"/>
          <w:bCs/>
          <w:sz w:val="24"/>
          <w:szCs w:val="32"/>
        </w:rPr>
        <w:t xml:space="preserve">to form </w:t>
      </w:r>
      <w:r>
        <w:rPr>
          <w:rFonts w:ascii="Times New Roman" w:hAnsi="Times New Roman" w:hint="eastAsia"/>
          <w:bCs/>
          <w:sz w:val="24"/>
          <w:szCs w:val="32"/>
        </w:rPr>
        <w:t xml:space="preserve">a thin film. </w:t>
      </w:r>
      <w:r>
        <w:rPr>
          <w:rFonts w:ascii="Times New Roman" w:hAnsi="Times New Roman"/>
          <w:bCs/>
          <w:sz w:val="24"/>
          <w:szCs w:val="32"/>
        </w:rPr>
        <w:t>Then, solution A and FITC was added to a rotating steam bottle and rotated for 3 minutes. The bottle was removed and treated with ultrasound for 30 min. Finally, the mixture was centrifuged at 12 000 g for 10 min. After three times of washing, the sediment was dispersed in the saline.</w:t>
      </w:r>
    </w:p>
    <w:p w14:paraId="58BE9951" w14:textId="205ED03B" w:rsidR="0058623D" w:rsidRDefault="0058623D" w:rsidP="0058623D">
      <w:pPr>
        <w:spacing w:line="360" w:lineRule="auto"/>
        <w:rPr>
          <w:rFonts w:ascii="Times New Roman" w:hAnsi="Times New Roman"/>
          <w:bCs/>
          <w:sz w:val="24"/>
          <w:szCs w:val="32"/>
        </w:rPr>
      </w:pPr>
      <w:r>
        <w:rPr>
          <w:rFonts w:ascii="Times New Roman" w:hAnsi="Times New Roman" w:hint="eastAsia"/>
          <w:b/>
          <w:sz w:val="24"/>
          <w:szCs w:val="32"/>
          <w:lang w:eastAsia="zh-Hans"/>
        </w:rPr>
        <w:t>Apoptosis</w:t>
      </w:r>
      <w:r>
        <w:rPr>
          <w:rFonts w:ascii="Times New Roman" w:hAnsi="Times New Roman"/>
          <w:b/>
          <w:sz w:val="24"/>
          <w:szCs w:val="32"/>
          <w:lang w:eastAsia="zh-Hans"/>
        </w:rPr>
        <w:t xml:space="preserve"> </w:t>
      </w:r>
      <w:r>
        <w:rPr>
          <w:rFonts w:ascii="Times New Roman" w:hAnsi="Times New Roman" w:hint="eastAsia"/>
          <w:b/>
          <w:sz w:val="24"/>
          <w:szCs w:val="32"/>
          <w:lang w:eastAsia="zh-Hans"/>
        </w:rPr>
        <w:t>analysis</w:t>
      </w:r>
      <w:r>
        <w:rPr>
          <w:rFonts w:ascii="Times New Roman" w:hAnsi="Times New Roman"/>
          <w:bCs/>
          <w:sz w:val="24"/>
          <w:szCs w:val="32"/>
        </w:rPr>
        <w:t xml:space="preserve"> </w:t>
      </w:r>
    </w:p>
    <w:p w14:paraId="230C9A49" w14:textId="77777777" w:rsidR="0058623D" w:rsidRDefault="0058623D" w:rsidP="009B52B1">
      <w:pPr>
        <w:spacing w:line="360" w:lineRule="auto"/>
        <w:ind w:firstLineChars="100" w:firstLine="240"/>
        <w:rPr>
          <w:rFonts w:ascii="Times New Roman" w:hAnsi="Times New Roman"/>
          <w:bCs/>
          <w:sz w:val="24"/>
          <w:szCs w:val="32"/>
        </w:rPr>
      </w:pPr>
      <w:r w:rsidRPr="00A56F13">
        <w:rPr>
          <w:rFonts w:ascii="Times New Roman" w:hAnsi="Times New Roman"/>
          <w:bCs/>
          <w:sz w:val="24"/>
          <w:szCs w:val="32"/>
        </w:rPr>
        <w:t xml:space="preserve">The apoptosis-inducing ability of different nanoparticles was assessed by flow cytometry after double staining with ANXA5-FITC and PI. </w:t>
      </w:r>
      <w:r w:rsidRPr="008D06C9">
        <w:rPr>
          <w:rFonts w:ascii="Times New Roman" w:hAnsi="Times New Roman"/>
          <w:bCs/>
          <w:sz w:val="24"/>
          <w:szCs w:val="32"/>
        </w:rPr>
        <w:t>CT26 cells were inoculated into 6-well plates, cultured overnight and then incubated for 12 hours with different formulations.</w:t>
      </w:r>
      <w:r w:rsidRPr="00A56F13">
        <w:rPr>
          <w:rFonts w:ascii="Times New Roman" w:hAnsi="Times New Roman"/>
          <w:bCs/>
          <w:sz w:val="24"/>
          <w:szCs w:val="32"/>
        </w:rPr>
        <w:t xml:space="preserve"> Cells were then collected and co-stained with ANXA5-FITC and PI for 15 min. Fluorescence intensity was analyzed using a flow cytometer (</w:t>
      </w:r>
      <w:proofErr w:type="spellStart"/>
      <w:r w:rsidRPr="00A56F13">
        <w:rPr>
          <w:rFonts w:ascii="Times New Roman" w:hAnsi="Times New Roman"/>
          <w:bCs/>
          <w:sz w:val="24"/>
          <w:szCs w:val="32"/>
        </w:rPr>
        <w:t>FACSCanto</w:t>
      </w:r>
      <w:proofErr w:type="spellEnd"/>
      <w:r w:rsidRPr="00A56F13">
        <w:rPr>
          <w:rFonts w:ascii="Times New Roman" w:hAnsi="Times New Roman"/>
          <w:bCs/>
          <w:sz w:val="24"/>
          <w:szCs w:val="32"/>
        </w:rPr>
        <w:t xml:space="preserve"> II, BD).</w:t>
      </w:r>
    </w:p>
    <w:p w14:paraId="3587AA01" w14:textId="70671EF4" w:rsidR="0058623D" w:rsidRDefault="0058623D" w:rsidP="0058623D">
      <w:pPr>
        <w:spacing w:line="360" w:lineRule="auto"/>
        <w:rPr>
          <w:rFonts w:ascii="Times New Roman" w:hAnsi="Times New Roman"/>
          <w:bCs/>
          <w:sz w:val="24"/>
          <w:szCs w:val="32"/>
        </w:rPr>
      </w:pPr>
      <w:proofErr w:type="spellStart"/>
      <w:r>
        <w:rPr>
          <w:rFonts w:ascii="Times New Roman" w:hAnsi="Times New Roman"/>
          <w:b/>
          <w:sz w:val="24"/>
          <w:szCs w:val="32"/>
        </w:rPr>
        <w:t>Calcein</w:t>
      </w:r>
      <w:proofErr w:type="spellEnd"/>
      <w:r>
        <w:rPr>
          <w:rFonts w:ascii="Times New Roman" w:hAnsi="Times New Roman"/>
          <w:b/>
          <w:sz w:val="24"/>
          <w:szCs w:val="32"/>
        </w:rPr>
        <w:t xml:space="preserve"> AM and PI double staining</w:t>
      </w:r>
    </w:p>
    <w:p w14:paraId="3285E8C7" w14:textId="3907C2FB" w:rsidR="0058623D" w:rsidRPr="0058623D" w:rsidRDefault="0058623D" w:rsidP="009B52B1">
      <w:pPr>
        <w:widowControl/>
        <w:spacing w:line="360" w:lineRule="auto"/>
        <w:ind w:firstLineChars="100" w:firstLine="240"/>
        <w:rPr>
          <w:rFonts w:ascii="Times New Roman" w:hAnsi="Times New Roman"/>
          <w:bCs/>
          <w:sz w:val="24"/>
          <w:szCs w:val="32"/>
        </w:rPr>
      </w:pPr>
      <w:r>
        <w:rPr>
          <w:rFonts w:ascii="Times New Roman" w:hAnsi="Times New Roman"/>
          <w:bCs/>
          <w:sz w:val="24"/>
          <w:szCs w:val="32"/>
        </w:rPr>
        <w:t xml:space="preserve">Live and dead cells were analyzed by </w:t>
      </w:r>
      <w:proofErr w:type="spellStart"/>
      <w:r>
        <w:rPr>
          <w:rFonts w:ascii="Times New Roman" w:hAnsi="Times New Roman"/>
          <w:bCs/>
          <w:sz w:val="24"/>
          <w:szCs w:val="32"/>
        </w:rPr>
        <w:t>Calcein</w:t>
      </w:r>
      <w:proofErr w:type="spellEnd"/>
      <w:r>
        <w:rPr>
          <w:rFonts w:ascii="Times New Roman" w:hAnsi="Times New Roman"/>
          <w:bCs/>
          <w:sz w:val="24"/>
          <w:szCs w:val="32"/>
        </w:rPr>
        <w:t xml:space="preserve">-AM/PI cell assay kits. In detail, CT26 cells were seeded into 6-well plates and incubated at 37 </w:t>
      </w:r>
      <w:r>
        <w:rPr>
          <w:rFonts w:ascii="Times New Roman" w:hAnsi="Times New Roman"/>
          <w:bCs/>
          <w:sz w:val="24"/>
          <w:szCs w:val="32"/>
          <w:vertAlign w:val="superscript"/>
        </w:rPr>
        <w:t>◦</w:t>
      </w:r>
      <w:r>
        <w:rPr>
          <w:rFonts w:ascii="Times New Roman" w:hAnsi="Times New Roman"/>
          <w:bCs/>
          <w:sz w:val="24"/>
          <w:szCs w:val="32"/>
        </w:rPr>
        <w:t xml:space="preserve">C until the confluence achieved nearly 80%. CT-26 cells were treated with different formulations for 24 h. Then, </w:t>
      </w:r>
      <w:proofErr w:type="spellStart"/>
      <w:r>
        <w:rPr>
          <w:rFonts w:ascii="Times New Roman" w:hAnsi="Times New Roman"/>
          <w:bCs/>
          <w:sz w:val="24"/>
          <w:szCs w:val="32"/>
        </w:rPr>
        <w:t>Calcein</w:t>
      </w:r>
      <w:proofErr w:type="spellEnd"/>
      <w:r>
        <w:rPr>
          <w:rFonts w:ascii="Times New Roman" w:hAnsi="Times New Roman"/>
          <w:bCs/>
          <w:sz w:val="24"/>
          <w:szCs w:val="32"/>
        </w:rPr>
        <w:t xml:space="preserve"> AM (2 </w:t>
      </w:r>
      <w:proofErr w:type="spellStart"/>
      <w:r>
        <w:rPr>
          <w:rFonts w:ascii="Times New Roman" w:hAnsi="Times New Roman"/>
          <w:bCs/>
          <w:sz w:val="24"/>
          <w:szCs w:val="32"/>
        </w:rPr>
        <w:t>μM</w:t>
      </w:r>
      <w:proofErr w:type="spellEnd"/>
      <w:r>
        <w:rPr>
          <w:rFonts w:ascii="Times New Roman" w:hAnsi="Times New Roman"/>
          <w:bCs/>
          <w:sz w:val="24"/>
          <w:szCs w:val="32"/>
        </w:rPr>
        <w:t xml:space="preserve">) and PI (5 </w:t>
      </w:r>
      <w:proofErr w:type="spellStart"/>
      <w:r>
        <w:rPr>
          <w:rFonts w:ascii="Times New Roman" w:hAnsi="Times New Roman"/>
          <w:bCs/>
          <w:sz w:val="24"/>
          <w:szCs w:val="32"/>
        </w:rPr>
        <w:t>μM</w:t>
      </w:r>
      <w:proofErr w:type="spellEnd"/>
      <w:r>
        <w:rPr>
          <w:rFonts w:ascii="Times New Roman" w:hAnsi="Times New Roman"/>
          <w:bCs/>
          <w:sz w:val="24"/>
          <w:szCs w:val="32"/>
        </w:rPr>
        <w:t xml:space="preserve">) were added and staining cells for 30 min in the dark at 37 </w:t>
      </w:r>
      <w:r>
        <w:rPr>
          <w:rFonts w:ascii="Times New Roman" w:hAnsi="Times New Roman"/>
          <w:bCs/>
          <w:sz w:val="24"/>
          <w:szCs w:val="32"/>
          <w:vertAlign w:val="superscript"/>
        </w:rPr>
        <w:t>◦</w:t>
      </w:r>
      <w:r>
        <w:rPr>
          <w:rFonts w:ascii="Times New Roman" w:hAnsi="Times New Roman"/>
          <w:bCs/>
          <w:sz w:val="24"/>
          <w:szCs w:val="32"/>
        </w:rPr>
        <w:t>C. The results were captured under CLSM.</w:t>
      </w:r>
    </w:p>
    <w:bookmarkEnd w:id="5"/>
    <w:p w14:paraId="7FA850F0" w14:textId="3F1B6755" w:rsidR="00974E6C" w:rsidRDefault="00000000">
      <w:pPr>
        <w:widowControl/>
        <w:spacing w:line="360" w:lineRule="auto"/>
        <w:rPr>
          <w:rFonts w:ascii="Times New Roman" w:hAnsi="Times New Roman"/>
          <w:b/>
          <w:sz w:val="24"/>
          <w:szCs w:val="32"/>
        </w:rPr>
      </w:pPr>
      <w:r>
        <w:rPr>
          <w:rFonts w:ascii="Times New Roman" w:hAnsi="Times New Roman"/>
          <w:b/>
          <w:sz w:val="24"/>
          <w:szCs w:val="32"/>
        </w:rPr>
        <w:t>Preparation of ICG/CC@LPF, ICG/CC@LP</w:t>
      </w:r>
    </w:p>
    <w:p w14:paraId="5474F40F" w14:textId="214CC82D" w:rsidR="00974E6C" w:rsidRDefault="00000000" w:rsidP="009B52B1">
      <w:pPr>
        <w:widowControl/>
        <w:spacing w:line="360" w:lineRule="auto"/>
        <w:ind w:firstLineChars="100" w:firstLine="240"/>
        <w:rPr>
          <w:rFonts w:ascii="Times New Roman" w:hAnsi="Times New Roman"/>
          <w:bCs/>
          <w:sz w:val="24"/>
          <w:szCs w:val="32"/>
        </w:rPr>
      </w:pPr>
      <w:r>
        <w:rPr>
          <w:rFonts w:ascii="Times New Roman" w:hAnsi="Times New Roman"/>
          <w:bCs/>
          <w:sz w:val="24"/>
          <w:szCs w:val="32"/>
        </w:rPr>
        <w:t>The preparation method of ICG/CC@LPF</w:t>
      </w:r>
      <w:r>
        <w:t xml:space="preserve"> </w:t>
      </w:r>
      <w:r>
        <w:rPr>
          <w:rFonts w:ascii="Times New Roman" w:hAnsi="Times New Roman"/>
          <w:bCs/>
          <w:sz w:val="24"/>
          <w:szCs w:val="32"/>
        </w:rPr>
        <w:t xml:space="preserve">was referred to </w:t>
      </w:r>
      <w:r>
        <w:rPr>
          <w:rFonts w:ascii="Times New Roman" w:hAnsi="Times New Roman"/>
          <w:b/>
          <w:sz w:val="24"/>
          <w:szCs w:val="32"/>
        </w:rPr>
        <w:t>1.8</w:t>
      </w:r>
      <w:r>
        <w:rPr>
          <w:rFonts w:ascii="Times New Roman" w:hAnsi="Times New Roman"/>
          <w:bCs/>
          <w:sz w:val="24"/>
          <w:szCs w:val="32"/>
        </w:rPr>
        <w:t>, the FITC was replaced by ICG, and the preparation of ICG/CCLP is similar to the above, the DSPE-PEG2000-FA was replaced by DSPE-PEG2000. Then unpackaged ICG was removed by centrifugation. Lastly, ICG/CC@LPF and ICG/CC@LP were quantified using a fluorescence spectrophotometer (RF-6000, Shimadzu).</w:t>
      </w:r>
    </w:p>
    <w:p w14:paraId="1C02B869" w14:textId="77777777" w:rsidR="00CC548B" w:rsidRDefault="00CC548B" w:rsidP="00CC548B">
      <w:pPr>
        <w:widowControl/>
        <w:spacing w:line="360" w:lineRule="auto"/>
        <w:ind w:firstLineChars="100" w:firstLine="240"/>
        <w:rPr>
          <w:rFonts w:ascii="Times New Roman" w:hAnsi="Times New Roman"/>
          <w:bCs/>
          <w:sz w:val="24"/>
          <w:szCs w:val="32"/>
        </w:rPr>
      </w:pPr>
    </w:p>
    <w:p w14:paraId="25C3C6E2" w14:textId="77777777" w:rsidR="00974E6C" w:rsidRPr="0058623D" w:rsidRDefault="00000000">
      <w:pPr>
        <w:spacing w:line="360" w:lineRule="auto"/>
        <w:outlineLvl w:val="0"/>
        <w:rPr>
          <w:rFonts w:ascii="Times New Roman" w:hAnsi="Times New Roman"/>
          <w:b/>
          <w:sz w:val="24"/>
          <w:szCs w:val="32"/>
        </w:rPr>
      </w:pPr>
      <w:r w:rsidRPr="0058623D">
        <w:rPr>
          <w:rFonts w:ascii="Times New Roman" w:hAnsi="Times New Roman"/>
          <w:b/>
          <w:sz w:val="24"/>
          <w:szCs w:val="32"/>
        </w:rPr>
        <w:t>Reference</w:t>
      </w:r>
    </w:p>
    <w:p w14:paraId="0F043D03" w14:textId="77777777" w:rsidR="0013110F" w:rsidRPr="0013110F" w:rsidRDefault="00000000" w:rsidP="0013110F">
      <w:pPr>
        <w:pStyle w:val="EndNoteBibliography"/>
        <w:spacing w:line="360" w:lineRule="auto"/>
        <w:ind w:left="720" w:hanging="720"/>
        <w:rPr>
          <w:rFonts w:ascii="Times New Roman" w:hAnsi="Times New Roman" w:cs="Times New Roman"/>
          <w:noProof/>
          <w:sz w:val="24"/>
          <w:szCs w:val="24"/>
        </w:rPr>
      </w:pPr>
      <w:r w:rsidRPr="0013110F">
        <w:rPr>
          <w:rFonts w:ascii="Times New Roman" w:eastAsiaTheme="minorEastAsia" w:hAnsi="Times New Roman" w:cstheme="minorBidi" w:hint="eastAsia"/>
          <w:bCs/>
          <w:sz w:val="24"/>
          <w:szCs w:val="24"/>
        </w:rPr>
        <w:fldChar w:fldCharType="begin"/>
      </w:r>
      <w:r w:rsidRPr="0013110F">
        <w:rPr>
          <w:rFonts w:ascii="Times New Roman" w:eastAsiaTheme="minorEastAsia" w:hAnsi="Times New Roman" w:cstheme="minorBidi" w:hint="eastAsia"/>
          <w:bCs/>
          <w:sz w:val="24"/>
          <w:szCs w:val="24"/>
        </w:rPr>
        <w:instrText xml:space="preserve"> ADDIN EN.REFLIST </w:instrText>
      </w:r>
      <w:r w:rsidRPr="0013110F">
        <w:rPr>
          <w:rFonts w:ascii="Times New Roman" w:eastAsiaTheme="minorEastAsia" w:hAnsi="Times New Roman" w:cstheme="minorBidi" w:hint="eastAsia"/>
          <w:bCs/>
          <w:sz w:val="24"/>
          <w:szCs w:val="24"/>
        </w:rPr>
        <w:fldChar w:fldCharType="separate"/>
      </w:r>
      <w:r w:rsidR="0013110F" w:rsidRPr="0013110F">
        <w:rPr>
          <w:rFonts w:ascii="Times New Roman" w:hAnsi="Times New Roman" w:cs="Times New Roman"/>
          <w:noProof/>
          <w:sz w:val="24"/>
          <w:szCs w:val="24"/>
        </w:rPr>
        <w:t>1.</w:t>
      </w:r>
      <w:r w:rsidR="0013110F" w:rsidRPr="0013110F">
        <w:rPr>
          <w:rFonts w:ascii="Times New Roman" w:hAnsi="Times New Roman" w:cs="Times New Roman"/>
          <w:noProof/>
          <w:sz w:val="24"/>
          <w:szCs w:val="24"/>
        </w:rPr>
        <w:tab/>
        <w:t xml:space="preserve">Chakraborty S, Prakash P, Shah J, Mayya C, Singh S, Ranganathan R, Soppina V, Jones EV, Misra SK: CuO Nanoparticles as Copper-Ion Reservoirs for Elesclomol-Mediated Intracellular Oxidative Stress: Implications for Anticancer Therapies. </w:t>
      </w:r>
      <w:r w:rsidR="0013110F" w:rsidRPr="0013110F">
        <w:rPr>
          <w:rFonts w:ascii="Times New Roman" w:hAnsi="Times New Roman" w:cs="Times New Roman"/>
          <w:i/>
          <w:noProof/>
          <w:sz w:val="24"/>
          <w:szCs w:val="24"/>
        </w:rPr>
        <w:t xml:space="preserve">ACS Applied Nano Materials </w:t>
      </w:r>
      <w:r w:rsidR="0013110F" w:rsidRPr="0013110F">
        <w:rPr>
          <w:rFonts w:ascii="Times New Roman" w:hAnsi="Times New Roman" w:cs="Times New Roman"/>
          <w:noProof/>
          <w:sz w:val="24"/>
          <w:szCs w:val="24"/>
        </w:rPr>
        <w:t>2022, 5:1607-1620.</w:t>
      </w:r>
    </w:p>
    <w:p w14:paraId="68FAC8C4" w14:textId="61477FF1" w:rsidR="00974E6C" w:rsidRDefault="00000000" w:rsidP="00CC548B">
      <w:pPr>
        <w:spacing w:line="360" w:lineRule="auto"/>
        <w:rPr>
          <w:rFonts w:ascii="Times New Roman" w:hAnsi="Times New Roman"/>
          <w:b/>
          <w:sz w:val="28"/>
          <w:szCs w:val="36"/>
          <w:lang w:eastAsia="zh-Hans"/>
        </w:rPr>
      </w:pPr>
      <w:r w:rsidRPr="0013110F">
        <w:rPr>
          <w:rFonts w:ascii="Times New Roman" w:hAnsi="Times New Roman" w:hint="eastAsia"/>
          <w:bCs/>
          <w:sz w:val="24"/>
        </w:rPr>
        <w:lastRenderedPageBreak/>
        <w:fldChar w:fldCharType="end"/>
      </w:r>
      <w:r>
        <w:rPr>
          <w:rFonts w:ascii="Times New Roman" w:hAnsi="Times New Roman"/>
          <w:b/>
          <w:sz w:val="28"/>
          <w:szCs w:val="36"/>
          <w:lang w:eastAsia="zh-Hans"/>
        </w:rPr>
        <w:t>Supplementary Figures</w:t>
      </w:r>
    </w:p>
    <w:p w14:paraId="77F50621" w14:textId="77777777" w:rsidR="00974E6C" w:rsidRDefault="00974E6C">
      <w:pPr>
        <w:spacing w:line="360" w:lineRule="auto"/>
        <w:rPr>
          <w:rFonts w:ascii="Times New Roman Bold" w:hAnsi="Times New Roman Bold" w:cs="Times New Roman Bold" w:hint="eastAsia"/>
          <w:b/>
          <w:bCs/>
          <w:sz w:val="24"/>
          <w:lang w:eastAsia="zh-Hans"/>
        </w:rPr>
      </w:pPr>
    </w:p>
    <w:p w14:paraId="0DF914A8" w14:textId="77777777" w:rsidR="00974E6C" w:rsidRDefault="00000000">
      <w:pPr>
        <w:spacing w:line="360" w:lineRule="auto"/>
        <w:ind w:firstLineChars="200" w:firstLine="480"/>
        <w:rPr>
          <w:rFonts w:ascii="Times New Roman" w:hAnsi="Times New Roman" w:cs="Times New Roman"/>
          <w:sz w:val="24"/>
          <w:lang w:eastAsia="zh-Hans"/>
        </w:rPr>
      </w:pPr>
      <w:r>
        <w:rPr>
          <w:rFonts w:ascii="Times New Roman" w:hAnsi="Times New Roman" w:cs="Times New Roman"/>
          <w:noProof/>
          <w:sz w:val="24"/>
          <w:lang w:eastAsia="zh-Hans"/>
        </w:rPr>
        <w:drawing>
          <wp:inline distT="0" distB="0" distL="0" distR="0" wp14:anchorId="1BA9B664" wp14:editId="58C6E122">
            <wp:extent cx="4323080" cy="1687195"/>
            <wp:effectExtent l="0" t="0" r="1270" b="825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6"/>
                    <a:stretch>
                      <a:fillRect/>
                    </a:stretch>
                  </pic:blipFill>
                  <pic:spPr>
                    <a:xfrm>
                      <a:off x="0" y="0"/>
                      <a:ext cx="4334714" cy="1691927"/>
                    </a:xfrm>
                    <a:prstGeom prst="rect">
                      <a:avLst/>
                    </a:prstGeom>
                  </pic:spPr>
                </pic:pic>
              </a:graphicData>
            </a:graphic>
          </wp:inline>
        </w:drawing>
      </w:r>
    </w:p>
    <w:p w14:paraId="279A1D77" w14:textId="77777777" w:rsidR="00974E6C" w:rsidRDefault="00000000">
      <w:pPr>
        <w:spacing w:line="360" w:lineRule="auto"/>
      </w:pPr>
      <w:r>
        <w:rPr>
          <w:rFonts w:ascii="Times New Roman Bold" w:hAnsi="Times New Roman Bold" w:cs="Times New Roman Bold"/>
          <w:b/>
          <w:bCs/>
          <w:sz w:val="24"/>
          <w:lang w:eastAsia="zh-Hans"/>
        </w:rPr>
        <w:t>Figure S1</w:t>
      </w:r>
      <w:r>
        <w:rPr>
          <w:rFonts w:ascii="Times New Roman Regular" w:hAnsi="Times New Roman Regular" w:cs="Times New Roman Regular"/>
          <w:b/>
          <w:bCs/>
          <w:sz w:val="24"/>
          <w:lang w:eastAsia="zh-Hans"/>
        </w:rPr>
        <w:t xml:space="preserve"> Additional data including: </w:t>
      </w:r>
      <w:r>
        <w:rPr>
          <w:rFonts w:ascii="Times New Roman Regular" w:hAnsi="Times New Roman Regular" w:cs="Times New Roman Regular"/>
          <w:sz w:val="24"/>
          <w:lang w:eastAsia="zh-Hans"/>
        </w:rPr>
        <w:t>(</w:t>
      </w:r>
      <w:r>
        <w:rPr>
          <w:rFonts w:ascii="Times New Roman Bold" w:hAnsi="Times New Roman Bold" w:cs="Times New Roman Bold"/>
          <w:b/>
          <w:bCs/>
          <w:sz w:val="24"/>
          <w:lang w:eastAsia="zh-Hans"/>
        </w:rPr>
        <w:t>a</w:t>
      </w:r>
      <w:r>
        <w:rPr>
          <w:rFonts w:ascii="Times New Roman Regular" w:hAnsi="Times New Roman Regular" w:cs="Times New Roman Regular"/>
          <w:sz w:val="24"/>
          <w:lang w:eastAsia="zh-Hans"/>
        </w:rPr>
        <w:t>) Plot of absorbance versus concentrations of H</w:t>
      </w:r>
      <w:r>
        <w:rPr>
          <w:rFonts w:ascii="Times New Roman Regular" w:hAnsi="Times New Roman Regular" w:cs="Times New Roman Regular"/>
          <w:sz w:val="24"/>
          <w:vertAlign w:val="subscript"/>
          <w:lang w:eastAsia="zh-Hans"/>
        </w:rPr>
        <w:t>2</w:t>
      </w:r>
      <w:r>
        <w:rPr>
          <w:rFonts w:ascii="Times New Roman Regular" w:hAnsi="Times New Roman Regular" w:cs="Times New Roman Regular"/>
          <w:sz w:val="24"/>
          <w:lang w:eastAsia="zh-Hans"/>
        </w:rPr>
        <w:t>O</w:t>
      </w:r>
      <w:r>
        <w:rPr>
          <w:rFonts w:ascii="Times New Roman Regular" w:hAnsi="Times New Roman Regular" w:cs="Times New Roman Regular"/>
          <w:sz w:val="24"/>
          <w:vertAlign w:val="subscript"/>
          <w:lang w:eastAsia="zh-Hans"/>
        </w:rPr>
        <w:t>2</w:t>
      </w:r>
      <w:r>
        <w:rPr>
          <w:rFonts w:ascii="Times New Roman Regular" w:hAnsi="Times New Roman Regular" w:cs="Times New Roman Regular"/>
          <w:sz w:val="24"/>
          <w:lang w:eastAsia="zh-Hans"/>
        </w:rPr>
        <w:t>, based on the different absorbance at 410 nm wavelength; (</w:t>
      </w:r>
      <w:r>
        <w:rPr>
          <w:rFonts w:ascii="Times New Roman Bold" w:hAnsi="Times New Roman Bold" w:cs="Times New Roman Bold"/>
          <w:b/>
          <w:bCs/>
          <w:sz w:val="24"/>
          <w:lang w:eastAsia="zh-Hans"/>
        </w:rPr>
        <w:t>b</w:t>
      </w:r>
      <w:r>
        <w:rPr>
          <w:rFonts w:ascii="Times New Roman Regular" w:hAnsi="Times New Roman Regular" w:cs="Times New Roman Regular"/>
          <w:sz w:val="24"/>
          <w:lang w:eastAsia="zh-Hans"/>
        </w:rPr>
        <w:t xml:space="preserve">) TEM image of </w:t>
      </w:r>
      <w:proofErr w:type="spellStart"/>
      <w:r>
        <w:rPr>
          <w:rFonts w:ascii="Times New Roman Regular" w:hAnsi="Times New Roman Regular" w:cs="Times New Roman Regular"/>
          <w:sz w:val="24"/>
          <w:lang w:eastAsia="zh-Hans"/>
        </w:rPr>
        <w:t>CuO</w:t>
      </w:r>
      <w:proofErr w:type="spellEnd"/>
      <w:r>
        <w:rPr>
          <w:rFonts w:ascii="Times New Roman Regular" w:hAnsi="Times New Roman Regular" w:cs="Times New Roman Regular"/>
          <w:sz w:val="24"/>
          <w:lang w:eastAsia="zh-Hans"/>
        </w:rPr>
        <w:t xml:space="preserve"> nanoparticles.</w:t>
      </w:r>
    </w:p>
    <w:p w14:paraId="5E692D0E" w14:textId="77777777" w:rsidR="00974E6C" w:rsidRDefault="00000000">
      <w:pPr>
        <w:spacing w:line="360" w:lineRule="auto"/>
        <w:jc w:val="center"/>
        <w:rPr>
          <w:rFonts w:ascii="Times New Roman Regular" w:hAnsi="Times New Roman Regular" w:cs="Times New Roman Regular" w:hint="eastAsia"/>
          <w:sz w:val="24"/>
        </w:rPr>
      </w:pPr>
      <w:r>
        <w:rPr>
          <w:rFonts w:ascii="Times New Roman Regular" w:hAnsi="Times New Roman Regular" w:cs="Times New Roman Regular" w:hint="eastAsia"/>
          <w:sz w:val="24"/>
        </w:rPr>
        <w:t xml:space="preserve"> </w:t>
      </w:r>
      <w:r>
        <w:rPr>
          <w:rFonts w:ascii="Times New Roman Regular" w:hAnsi="Times New Roman Regular" w:cs="Times New Roman Regular"/>
          <w:sz w:val="24"/>
        </w:rPr>
        <w:t xml:space="preserve"> </w:t>
      </w:r>
    </w:p>
    <w:p w14:paraId="03F24F3A" w14:textId="77777777" w:rsidR="00974E6C" w:rsidRDefault="00974E6C">
      <w:pPr>
        <w:spacing w:line="360" w:lineRule="auto"/>
        <w:rPr>
          <w:rFonts w:ascii="Times New Roman Regular" w:hAnsi="Times New Roman Regular" w:cs="Times New Roman Regular" w:hint="eastAsia"/>
          <w:sz w:val="24"/>
        </w:rPr>
      </w:pPr>
    </w:p>
    <w:p w14:paraId="29AEAF98" w14:textId="77777777" w:rsidR="00974E6C" w:rsidRDefault="00974E6C">
      <w:pPr>
        <w:spacing w:line="360" w:lineRule="auto"/>
        <w:rPr>
          <w:rFonts w:ascii="Times New Roman Regular" w:hAnsi="Times New Roman Regular" w:cs="Times New Roman Regular" w:hint="eastAsia"/>
          <w:sz w:val="24"/>
          <w:lang w:eastAsia="zh-Hans"/>
        </w:rPr>
      </w:pPr>
    </w:p>
    <w:p w14:paraId="2D9329F2" w14:textId="77777777" w:rsidR="00974E6C" w:rsidRDefault="00000000">
      <w:pPr>
        <w:spacing w:line="360" w:lineRule="auto"/>
        <w:rPr>
          <w:rFonts w:ascii="Times New Roman Regular" w:hAnsi="Times New Roman Regular" w:cs="Times New Roman Regular" w:hint="eastAsia"/>
          <w:sz w:val="24"/>
          <w:lang w:eastAsia="zh-Hans"/>
        </w:rPr>
      </w:pPr>
      <w:r>
        <w:rPr>
          <w:rFonts w:ascii="Times New Roman Regular" w:hAnsi="Times New Roman Regular" w:cs="Times New Roman Regular"/>
          <w:noProof/>
          <w:sz w:val="24"/>
          <w:lang w:eastAsia="zh-Hans"/>
        </w:rPr>
        <w:drawing>
          <wp:inline distT="0" distB="0" distL="0" distR="0" wp14:anchorId="7E8B04EF" wp14:editId="36494314">
            <wp:extent cx="5274310" cy="1858645"/>
            <wp:effectExtent l="0" t="0" r="0" b="8255"/>
            <wp:docPr id="46"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5"/>
                    <pic:cNvPicPr>
                      <a:picLocks noChangeAspect="1"/>
                    </pic:cNvPicPr>
                  </pic:nvPicPr>
                  <pic:blipFill>
                    <a:blip r:embed="rId7"/>
                    <a:stretch>
                      <a:fillRect/>
                    </a:stretch>
                  </pic:blipFill>
                  <pic:spPr>
                    <a:xfrm>
                      <a:off x="0" y="0"/>
                      <a:ext cx="5274310" cy="1858645"/>
                    </a:xfrm>
                    <a:prstGeom prst="rect">
                      <a:avLst/>
                    </a:prstGeom>
                  </pic:spPr>
                </pic:pic>
              </a:graphicData>
            </a:graphic>
          </wp:inline>
        </w:drawing>
      </w:r>
    </w:p>
    <w:p w14:paraId="01BCE696" w14:textId="0034458E" w:rsidR="00974E6C" w:rsidRDefault="00000000">
      <w:pPr>
        <w:spacing w:line="360" w:lineRule="auto"/>
        <w:rPr>
          <w:rFonts w:ascii="Times New Roman Regular" w:hAnsi="Times New Roman Regular" w:cs="Times New Roman Regular" w:hint="eastAsia"/>
          <w:sz w:val="24"/>
          <w:lang w:eastAsia="zh-Hans"/>
        </w:rPr>
      </w:pPr>
      <w:r>
        <w:rPr>
          <w:rFonts w:ascii="Times New Roman Bold" w:hAnsi="Times New Roman Bold" w:cs="Times New Roman Bold"/>
          <w:b/>
          <w:bCs/>
          <w:sz w:val="24"/>
          <w:lang w:eastAsia="zh-Hans"/>
        </w:rPr>
        <w:t>F</w:t>
      </w:r>
      <w:r>
        <w:rPr>
          <w:rFonts w:ascii="Times New Roman Bold" w:hAnsi="Times New Roman Bold" w:cs="Times New Roman Bold" w:hint="eastAsia"/>
          <w:b/>
          <w:bCs/>
          <w:sz w:val="24"/>
          <w:lang w:eastAsia="zh-Hans"/>
        </w:rPr>
        <w:t>igure</w:t>
      </w:r>
      <w:r>
        <w:rPr>
          <w:rFonts w:ascii="Times New Roman Bold" w:hAnsi="Times New Roman Bold" w:cs="Times New Roman Bold"/>
          <w:b/>
          <w:bCs/>
          <w:sz w:val="24"/>
          <w:lang w:eastAsia="zh-Hans"/>
        </w:rPr>
        <w:t xml:space="preserve"> </w:t>
      </w:r>
      <w:r>
        <w:rPr>
          <w:rFonts w:ascii="Times New Roman Bold" w:hAnsi="Times New Roman Bold" w:cs="Times New Roman Bold" w:hint="eastAsia"/>
          <w:b/>
          <w:bCs/>
          <w:sz w:val="24"/>
          <w:lang w:eastAsia="zh-Hans"/>
        </w:rPr>
        <w:t>S</w:t>
      </w:r>
      <w:r w:rsidR="000C734D">
        <w:rPr>
          <w:rFonts w:ascii="Times New Roman Bold" w:hAnsi="Times New Roman Bold" w:cs="Times New Roman Bold"/>
          <w:b/>
          <w:bCs/>
          <w:sz w:val="24"/>
          <w:lang w:eastAsia="zh-Hans"/>
        </w:rPr>
        <w:t>2</w:t>
      </w:r>
      <w:r>
        <w:rPr>
          <w:rFonts w:ascii="Times New Roman Bold" w:hAnsi="Times New Roman Bold" w:cs="Times New Roman Bold"/>
          <w:b/>
          <w:bCs/>
          <w:sz w:val="24"/>
          <w:lang w:eastAsia="zh-Hans"/>
        </w:rPr>
        <w:t xml:space="preserve"> </w:t>
      </w:r>
      <w:r>
        <w:rPr>
          <w:rFonts w:ascii="Times New Roman" w:hAnsi="Times New Roman" w:cs="Times New Roman"/>
          <w:b/>
          <w:bCs/>
          <w:sz w:val="24"/>
          <w:lang w:eastAsia="zh-Hans"/>
        </w:rPr>
        <w:t>CQ demonstrated obvious synergistic inhibition of tumor cell viability and elicitation of cell death with CP.</w:t>
      </w:r>
      <w:r>
        <w:rPr>
          <w:rFonts w:ascii="Times New Roman Bold" w:hAnsi="Times New Roman Bold" w:cs="Times New Roman Bold"/>
          <w:b/>
          <w:bCs/>
          <w:sz w:val="24"/>
          <w:lang w:eastAsia="zh-Hans"/>
        </w:rPr>
        <w:t xml:space="preserve"> </w:t>
      </w:r>
      <w:r>
        <w:rPr>
          <w:rFonts w:ascii="Times New Roman" w:hAnsi="Times New Roman" w:cs="Times New Roman"/>
          <w:sz w:val="24"/>
          <w:lang w:eastAsia="zh-Hans"/>
        </w:rPr>
        <w:t>(</w:t>
      </w:r>
      <w:r>
        <w:rPr>
          <w:rFonts w:ascii="Times New Roman Bold" w:hAnsi="Times New Roman Bold" w:cs="Times New Roman Bold"/>
          <w:b/>
          <w:bCs/>
          <w:sz w:val="24"/>
          <w:lang w:eastAsia="zh-Hans"/>
        </w:rPr>
        <w:t>a</w:t>
      </w:r>
      <w:r>
        <w:rPr>
          <w:rFonts w:ascii="Times New Roman" w:hAnsi="Times New Roman" w:cs="Times New Roman"/>
          <w:sz w:val="24"/>
          <w:lang w:eastAsia="zh-Hans"/>
        </w:rPr>
        <w:t>)</w:t>
      </w:r>
      <w:r>
        <w:rPr>
          <w:rFonts w:ascii="Times New Roman Bold" w:hAnsi="Times New Roman Bold" w:cs="Times New Roman Bold"/>
          <w:b/>
          <w:bCs/>
          <w:sz w:val="24"/>
          <w:lang w:eastAsia="zh-Hans"/>
        </w:rPr>
        <w:t xml:space="preserve"> </w:t>
      </w:r>
      <w:r>
        <w:rPr>
          <w:rFonts w:ascii="Times New Roman Regular" w:hAnsi="Times New Roman Regular" w:cs="Times New Roman Regular"/>
          <w:sz w:val="24"/>
          <w:lang w:eastAsia="zh-Hans"/>
        </w:rPr>
        <w:t xml:space="preserve">Cell viability analysis of CT-26 cells treated with the indicated treatments for 24 h. CP, 15 </w:t>
      </w:r>
      <w:proofErr w:type="spellStart"/>
      <w:r>
        <w:rPr>
          <w:rFonts w:ascii="Times New Roman Regular" w:hAnsi="Times New Roman Regular" w:cs="Times New Roman Regular"/>
          <w:sz w:val="24"/>
          <w:lang w:eastAsia="zh-Hans"/>
        </w:rPr>
        <w:t>μg</w:t>
      </w:r>
      <w:proofErr w:type="spellEnd"/>
      <w:r>
        <w:rPr>
          <w:rFonts w:ascii="Times New Roman Regular" w:hAnsi="Times New Roman Regular" w:cs="Times New Roman Regular"/>
          <w:sz w:val="24"/>
          <w:lang w:eastAsia="zh-Hans"/>
        </w:rPr>
        <w:t>/</w:t>
      </w:r>
      <w:proofErr w:type="spellStart"/>
      <w:r>
        <w:rPr>
          <w:rFonts w:ascii="Times New Roman Regular" w:hAnsi="Times New Roman Regular" w:cs="Times New Roman Regular"/>
          <w:sz w:val="24"/>
          <w:lang w:eastAsia="zh-Hans"/>
        </w:rPr>
        <w:t>mL.</w:t>
      </w:r>
      <w:proofErr w:type="spellEnd"/>
      <w:r>
        <w:rPr>
          <w:rFonts w:ascii="Times New Roman Regular" w:hAnsi="Times New Roman Regular" w:cs="Times New Roman Regular"/>
          <w:sz w:val="24"/>
          <w:lang w:eastAsia="zh-Hans"/>
        </w:rPr>
        <w:t xml:space="preserve"> The experiments were repeated thrice. (</w:t>
      </w:r>
      <w:r>
        <w:rPr>
          <w:rFonts w:ascii="Times New Roman Bold" w:hAnsi="Times New Roman Bold" w:cs="Times New Roman Bold"/>
          <w:b/>
          <w:bCs/>
          <w:sz w:val="24"/>
          <w:lang w:eastAsia="zh-Hans"/>
        </w:rPr>
        <w:t>b</w:t>
      </w:r>
      <w:r>
        <w:rPr>
          <w:rFonts w:ascii="Times New Roman Regular" w:hAnsi="Times New Roman Regular" w:cs="Times New Roman Regular"/>
          <w:sz w:val="24"/>
          <w:lang w:eastAsia="zh-Hans"/>
        </w:rPr>
        <w:t xml:space="preserve">) </w:t>
      </w:r>
      <w:r>
        <w:rPr>
          <w:rFonts w:ascii="Times New Roman Regular" w:hAnsi="Times New Roman Regular" w:cs="Times New Roman Regular" w:hint="eastAsia"/>
          <w:sz w:val="24"/>
          <w:lang w:eastAsia="zh-Hans"/>
        </w:rPr>
        <w:t>Cell</w:t>
      </w:r>
      <w:r>
        <w:rPr>
          <w:rFonts w:ascii="Times New Roman Regular" w:hAnsi="Times New Roman Regular" w:cs="Times New Roman Regular"/>
          <w:sz w:val="24"/>
          <w:lang w:eastAsia="zh-Hans"/>
        </w:rPr>
        <w:t xml:space="preserve"> </w:t>
      </w:r>
      <w:r>
        <w:rPr>
          <w:rFonts w:ascii="Times New Roman Regular" w:hAnsi="Times New Roman Regular" w:cs="Times New Roman Regular" w:hint="eastAsia"/>
          <w:sz w:val="24"/>
          <w:lang w:eastAsia="zh-Hans"/>
        </w:rPr>
        <w:t>death</w:t>
      </w:r>
      <w:r>
        <w:rPr>
          <w:rFonts w:ascii="Times New Roman Regular" w:hAnsi="Times New Roman Regular" w:cs="Times New Roman Regular"/>
          <w:sz w:val="24"/>
          <w:lang w:eastAsia="zh-Hans"/>
        </w:rPr>
        <w:t xml:space="preserve"> </w:t>
      </w:r>
      <w:r>
        <w:rPr>
          <w:rFonts w:ascii="Times New Roman Regular" w:hAnsi="Times New Roman Regular" w:cs="Times New Roman Regular" w:hint="eastAsia"/>
          <w:sz w:val="24"/>
          <w:lang w:eastAsia="zh-Hans"/>
        </w:rPr>
        <w:t>analysis</w:t>
      </w:r>
      <w:r>
        <w:rPr>
          <w:rFonts w:ascii="Times New Roman Regular" w:hAnsi="Times New Roman Regular" w:cs="Times New Roman Regular"/>
          <w:sz w:val="24"/>
          <w:lang w:eastAsia="zh-Hans"/>
        </w:rPr>
        <w:t xml:space="preserve"> of CT-26 cells treated with CP (15 </w:t>
      </w:r>
      <w:proofErr w:type="spellStart"/>
      <w:r>
        <w:rPr>
          <w:rFonts w:ascii="Times New Roman Regular" w:hAnsi="Times New Roman Regular" w:cs="Times New Roman Regular"/>
          <w:sz w:val="24"/>
          <w:lang w:eastAsia="zh-Hans"/>
        </w:rPr>
        <w:t>μg</w:t>
      </w:r>
      <w:proofErr w:type="spellEnd"/>
      <w:r>
        <w:rPr>
          <w:rFonts w:ascii="Times New Roman Regular" w:hAnsi="Times New Roman Regular" w:cs="Times New Roman Regular"/>
          <w:sz w:val="24"/>
          <w:lang w:eastAsia="zh-Hans"/>
        </w:rPr>
        <w:t xml:space="preserve">/mL) or/and CQ (50 </w:t>
      </w:r>
      <w:proofErr w:type="spellStart"/>
      <w:r>
        <w:rPr>
          <w:rFonts w:ascii="Times New Roman Regular" w:hAnsi="Times New Roman Regular" w:cs="Times New Roman Regular"/>
          <w:sz w:val="24"/>
          <w:lang w:eastAsia="zh-Hans"/>
        </w:rPr>
        <w:t>μM</w:t>
      </w:r>
      <w:proofErr w:type="spellEnd"/>
      <w:r>
        <w:rPr>
          <w:rFonts w:ascii="Times New Roman Regular" w:hAnsi="Times New Roman Regular" w:cs="Times New Roman Regular"/>
          <w:sz w:val="24"/>
          <w:lang w:eastAsia="zh-Hans"/>
        </w:rPr>
        <w:t xml:space="preserve">) for 24 h. Hoechst 33342 (HO), 10 </w:t>
      </w:r>
      <w:proofErr w:type="spellStart"/>
      <w:r>
        <w:rPr>
          <w:rFonts w:ascii="Times New Roman Regular" w:hAnsi="Times New Roman Regular" w:cs="Times New Roman Regular"/>
          <w:sz w:val="24"/>
          <w:lang w:eastAsia="zh-Hans"/>
        </w:rPr>
        <w:t>μg</w:t>
      </w:r>
      <w:proofErr w:type="spellEnd"/>
      <w:r>
        <w:rPr>
          <w:rFonts w:ascii="Times New Roman Regular" w:hAnsi="Times New Roman Regular" w:cs="Times New Roman Regular"/>
          <w:sz w:val="24"/>
          <w:lang w:eastAsia="zh-Hans"/>
        </w:rPr>
        <w:t xml:space="preserve">/mL; PI, 2 </w:t>
      </w:r>
      <w:proofErr w:type="spellStart"/>
      <w:r>
        <w:rPr>
          <w:rFonts w:ascii="Times New Roman Regular" w:hAnsi="Times New Roman Regular" w:cs="Times New Roman Regular"/>
          <w:sz w:val="24"/>
          <w:lang w:eastAsia="zh-Hans"/>
        </w:rPr>
        <w:t>μg</w:t>
      </w:r>
      <w:proofErr w:type="spellEnd"/>
      <w:r>
        <w:rPr>
          <w:rFonts w:ascii="Times New Roman Regular" w:hAnsi="Times New Roman Regular" w:cs="Times New Roman Regular"/>
          <w:sz w:val="24"/>
          <w:lang w:eastAsia="zh-Hans"/>
        </w:rPr>
        <w:t>/</w:t>
      </w:r>
      <w:proofErr w:type="spellStart"/>
      <w:r>
        <w:rPr>
          <w:rFonts w:ascii="Times New Roman Regular" w:hAnsi="Times New Roman Regular" w:cs="Times New Roman Regular"/>
          <w:sz w:val="24"/>
          <w:lang w:eastAsia="zh-Hans"/>
        </w:rPr>
        <w:t>mL.</w:t>
      </w:r>
      <w:proofErr w:type="spellEnd"/>
    </w:p>
    <w:p w14:paraId="46E6A869" w14:textId="77777777" w:rsidR="00974E6C" w:rsidRDefault="00974E6C">
      <w:pPr>
        <w:spacing w:line="360" w:lineRule="auto"/>
        <w:rPr>
          <w:rFonts w:ascii="Times New Roman Regular" w:hAnsi="Times New Roman Regular" w:cs="Times New Roman Regular" w:hint="eastAsia"/>
          <w:sz w:val="24"/>
          <w:lang w:eastAsia="zh-Hans"/>
        </w:rPr>
      </w:pPr>
    </w:p>
    <w:p w14:paraId="19D7AC86" w14:textId="77777777" w:rsidR="00974E6C" w:rsidRDefault="00974E6C">
      <w:pPr>
        <w:spacing w:line="360" w:lineRule="auto"/>
        <w:rPr>
          <w:rFonts w:ascii="Times New Roman Regular" w:hAnsi="Times New Roman Regular" w:cs="Times New Roman Regular" w:hint="eastAsia"/>
          <w:sz w:val="24"/>
          <w:lang w:eastAsia="zh-Hans"/>
        </w:rPr>
      </w:pPr>
    </w:p>
    <w:p w14:paraId="02025C23" w14:textId="77777777" w:rsidR="00974E6C" w:rsidRDefault="00974E6C">
      <w:pPr>
        <w:spacing w:line="360" w:lineRule="auto"/>
        <w:rPr>
          <w:rFonts w:ascii="Times New Roman Regular" w:hAnsi="Times New Roman Regular" w:cs="Times New Roman Regular" w:hint="eastAsia"/>
          <w:sz w:val="24"/>
          <w:lang w:eastAsia="zh-Hans"/>
        </w:rPr>
      </w:pPr>
    </w:p>
    <w:p w14:paraId="2F955AD2" w14:textId="77777777" w:rsidR="00974E6C" w:rsidRDefault="00974E6C">
      <w:pPr>
        <w:spacing w:line="360" w:lineRule="auto"/>
        <w:rPr>
          <w:rFonts w:ascii="Times New Roman Regular" w:hAnsi="Times New Roman Regular" w:cs="Times New Roman Regular" w:hint="eastAsia"/>
          <w:sz w:val="24"/>
          <w:lang w:eastAsia="zh-Hans"/>
        </w:rPr>
      </w:pPr>
    </w:p>
    <w:p w14:paraId="0FC9F54C" w14:textId="77777777" w:rsidR="00974E6C" w:rsidRDefault="00974E6C">
      <w:pPr>
        <w:spacing w:line="360" w:lineRule="auto"/>
        <w:rPr>
          <w:rFonts w:ascii="Times New Roman Regular" w:hAnsi="Times New Roman Regular" w:cs="Times New Roman Regular" w:hint="eastAsia"/>
          <w:sz w:val="24"/>
          <w:lang w:eastAsia="zh-Hans"/>
        </w:rPr>
      </w:pPr>
    </w:p>
    <w:p w14:paraId="51D42845" w14:textId="77777777" w:rsidR="00974E6C" w:rsidRDefault="00000000">
      <w:pPr>
        <w:spacing w:line="360" w:lineRule="auto"/>
        <w:jc w:val="center"/>
        <w:rPr>
          <w:rFonts w:ascii="Times New Roman Regular" w:hAnsi="Times New Roman Regular" w:cs="Times New Roman Regular" w:hint="eastAsia"/>
          <w:sz w:val="24"/>
          <w:lang w:eastAsia="zh-Hans"/>
        </w:rPr>
      </w:pPr>
      <w:r>
        <w:rPr>
          <w:rFonts w:ascii="Times New Roman Regular" w:hAnsi="Times New Roman Regular" w:cs="Times New Roman Regular"/>
          <w:noProof/>
          <w:sz w:val="24"/>
          <w:lang w:eastAsia="zh-Hans"/>
        </w:rPr>
        <w:drawing>
          <wp:inline distT="0" distB="0" distL="0" distR="0" wp14:anchorId="339F32A7" wp14:editId="7D670914">
            <wp:extent cx="2374900" cy="2047240"/>
            <wp:effectExtent l="0" t="0" r="6350" b="0"/>
            <wp:docPr id="6670833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083317" name="图片 1"/>
                    <pic:cNvPicPr>
                      <a:picLocks noChangeAspect="1"/>
                    </pic:cNvPicPr>
                  </pic:nvPicPr>
                  <pic:blipFill>
                    <a:blip r:embed="rId8"/>
                    <a:stretch>
                      <a:fillRect/>
                    </a:stretch>
                  </pic:blipFill>
                  <pic:spPr>
                    <a:xfrm>
                      <a:off x="0" y="0"/>
                      <a:ext cx="2389062" cy="2060011"/>
                    </a:xfrm>
                    <a:prstGeom prst="rect">
                      <a:avLst/>
                    </a:prstGeom>
                  </pic:spPr>
                </pic:pic>
              </a:graphicData>
            </a:graphic>
          </wp:inline>
        </w:drawing>
      </w:r>
    </w:p>
    <w:p w14:paraId="5319B9BB" w14:textId="3EFD5875" w:rsidR="00974E6C" w:rsidRDefault="00000000">
      <w:pPr>
        <w:spacing w:line="360" w:lineRule="auto"/>
        <w:rPr>
          <w:rFonts w:ascii="Times New Roman Bold" w:hAnsi="Times New Roman Bold" w:cs="Times New Roman Bold" w:hint="eastAsia"/>
          <w:b/>
          <w:bCs/>
          <w:sz w:val="24"/>
          <w:lang w:eastAsia="zh-Hans"/>
        </w:rPr>
      </w:pPr>
      <w:r>
        <w:rPr>
          <w:rFonts w:ascii="Times New Roman Bold" w:hAnsi="Times New Roman Bold" w:cs="Times New Roman Bold"/>
          <w:b/>
          <w:bCs/>
          <w:sz w:val="24"/>
          <w:lang w:eastAsia="zh-Hans"/>
        </w:rPr>
        <w:t>Figure S</w:t>
      </w:r>
      <w:r w:rsidR="000C734D">
        <w:rPr>
          <w:rFonts w:ascii="Times New Roman Bold" w:hAnsi="Times New Roman Bold" w:cs="Times New Roman Bold"/>
          <w:b/>
          <w:bCs/>
          <w:sz w:val="24"/>
          <w:lang w:eastAsia="zh-Hans"/>
        </w:rPr>
        <w:t>3</w:t>
      </w:r>
      <w:r>
        <w:rPr>
          <w:rFonts w:ascii="Times New Roman Regular" w:hAnsi="Times New Roman Regular" w:cs="Times New Roman Regular"/>
          <w:sz w:val="24"/>
          <w:lang w:eastAsia="zh-Hans"/>
        </w:rPr>
        <w:t xml:space="preserve"> Body weights of mice in different groups during the different treatments by </w:t>
      </w:r>
      <w:proofErr w:type="spellStart"/>
      <w:r>
        <w:rPr>
          <w:rFonts w:ascii="Times New Roman Regular" w:hAnsi="Times New Roman Regular" w:cs="Times New Roman Regular"/>
          <w:sz w:val="24"/>
          <w:lang w:eastAsia="zh-Hans"/>
        </w:rPr>
        <w:t>introtumor</w:t>
      </w:r>
      <w:proofErr w:type="spellEnd"/>
      <w:r>
        <w:rPr>
          <w:rFonts w:ascii="Times New Roman Regular" w:hAnsi="Times New Roman Regular" w:cs="Times New Roman Regular"/>
          <w:sz w:val="24"/>
          <w:lang w:eastAsia="zh-Hans"/>
        </w:rPr>
        <w:t xml:space="preserve"> injection. CP, 5 mg/kg; CQ, 8.56 mg/kg; wortmannin (Wort), 0.35 mg/kg. Mean ± S.E.M., n=5.</w:t>
      </w:r>
    </w:p>
    <w:p w14:paraId="1CF70C88" w14:textId="77777777" w:rsidR="00974E6C" w:rsidRDefault="00974E6C">
      <w:pPr>
        <w:spacing w:line="360" w:lineRule="auto"/>
        <w:rPr>
          <w:rFonts w:ascii="Times New Roman Regular" w:hAnsi="Times New Roman Regular" w:cs="Times New Roman Regular" w:hint="eastAsia"/>
          <w:sz w:val="24"/>
        </w:rPr>
      </w:pPr>
    </w:p>
    <w:p w14:paraId="4CA88FD4" w14:textId="77777777" w:rsidR="00974E6C" w:rsidRDefault="00000000">
      <w:pPr>
        <w:spacing w:line="360" w:lineRule="auto"/>
        <w:ind w:firstLineChars="600" w:firstLine="1260"/>
        <w:rPr>
          <w:rFonts w:ascii="Times New Roman Regular" w:hAnsi="Times New Roman Regular" w:cs="Times New Roman Regular" w:hint="eastAsia"/>
          <w:sz w:val="24"/>
          <w:lang w:eastAsia="zh-Hans"/>
        </w:rPr>
      </w:pPr>
      <w:r>
        <w:rPr>
          <w:rFonts w:hint="eastAsia"/>
        </w:rPr>
        <w:t xml:space="preserve"> </w:t>
      </w:r>
      <w:r>
        <w:rPr>
          <w:noProof/>
        </w:rPr>
        <w:drawing>
          <wp:inline distT="0" distB="0" distL="0" distR="0" wp14:anchorId="74D4515A" wp14:editId="1041EB1A">
            <wp:extent cx="3549650" cy="2635885"/>
            <wp:effectExtent l="0" t="0" r="0" b="0"/>
            <wp:docPr id="36"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5"/>
                    <pic:cNvPicPr>
                      <a:picLocks noChangeAspect="1"/>
                    </pic:cNvPicPr>
                  </pic:nvPicPr>
                  <pic:blipFill>
                    <a:blip r:embed="rId9"/>
                    <a:stretch>
                      <a:fillRect/>
                    </a:stretch>
                  </pic:blipFill>
                  <pic:spPr>
                    <a:xfrm>
                      <a:off x="0" y="0"/>
                      <a:ext cx="3557293" cy="2641423"/>
                    </a:xfrm>
                    <a:prstGeom prst="rect">
                      <a:avLst/>
                    </a:prstGeom>
                  </pic:spPr>
                </pic:pic>
              </a:graphicData>
            </a:graphic>
          </wp:inline>
        </w:drawing>
      </w:r>
    </w:p>
    <w:p w14:paraId="79A28A5C" w14:textId="77777777" w:rsidR="00974E6C" w:rsidRDefault="00974E6C">
      <w:pPr>
        <w:spacing w:line="360" w:lineRule="auto"/>
      </w:pPr>
    </w:p>
    <w:p w14:paraId="6BA2DD29" w14:textId="1E133955" w:rsidR="00974E6C" w:rsidRDefault="00000000">
      <w:pPr>
        <w:spacing w:line="360" w:lineRule="auto"/>
        <w:rPr>
          <w:rFonts w:ascii="Times New Roman Regular" w:hAnsi="Times New Roman Regular" w:cs="Times New Roman Regular" w:hint="eastAsia"/>
          <w:sz w:val="24"/>
          <w:lang w:eastAsia="zh-Hans"/>
        </w:rPr>
      </w:pPr>
      <w:r>
        <w:rPr>
          <w:rFonts w:ascii="Times New Roman Bold" w:hAnsi="Times New Roman Bold" w:cs="Times New Roman Bold"/>
          <w:b/>
          <w:bCs/>
          <w:sz w:val="24"/>
          <w:lang w:eastAsia="zh-Hans"/>
        </w:rPr>
        <w:t>Figure S</w:t>
      </w:r>
      <w:r w:rsidR="000C734D">
        <w:rPr>
          <w:rFonts w:ascii="Times New Roman Bold" w:hAnsi="Times New Roman Bold" w:cs="Times New Roman Bold"/>
          <w:b/>
          <w:bCs/>
          <w:sz w:val="24"/>
          <w:lang w:eastAsia="zh-Hans"/>
        </w:rPr>
        <w:t>4</w:t>
      </w:r>
      <w:r>
        <w:rPr>
          <w:rFonts w:ascii="Times New Roman Bold" w:hAnsi="Times New Roman Bold" w:cs="Times New Roman Bold"/>
          <w:b/>
          <w:bCs/>
          <w:sz w:val="24"/>
          <w:lang w:eastAsia="zh-Hans"/>
        </w:rPr>
        <w:t xml:space="preserve"> </w:t>
      </w:r>
      <w:r>
        <w:rPr>
          <w:rFonts w:ascii="Times New Roman Regular" w:hAnsi="Times New Roman Regular" w:cs="Times New Roman Regular"/>
          <w:sz w:val="24"/>
          <w:lang w:eastAsia="zh-Hans"/>
        </w:rPr>
        <w:t xml:space="preserve">ROS analysis under CLSM after CT-26 cells exposed to the indicated treatments for 6 h and then stained with DCFH-DA (10 </w:t>
      </w:r>
      <w:proofErr w:type="spellStart"/>
      <w:r>
        <w:rPr>
          <w:rFonts w:ascii="Times New Roman Regular" w:hAnsi="Times New Roman Regular" w:cs="Times New Roman Regular"/>
          <w:sz w:val="24"/>
          <w:lang w:eastAsia="zh-Hans"/>
        </w:rPr>
        <w:t>μM</w:t>
      </w:r>
      <w:proofErr w:type="spellEnd"/>
      <w:r>
        <w:rPr>
          <w:rFonts w:ascii="Times New Roman Regular" w:hAnsi="Times New Roman Regular" w:cs="Times New Roman Regular"/>
          <w:sz w:val="24"/>
          <w:lang w:eastAsia="zh-Hans"/>
        </w:rPr>
        <w:t xml:space="preserve">; 20 min). Hoechst 33342 (HO), 10 </w:t>
      </w:r>
      <w:proofErr w:type="spellStart"/>
      <w:r>
        <w:rPr>
          <w:rFonts w:ascii="Times New Roman Regular" w:hAnsi="Times New Roman Regular" w:cs="Times New Roman Regular"/>
          <w:sz w:val="24"/>
          <w:lang w:eastAsia="zh-Hans"/>
        </w:rPr>
        <w:t>μg</w:t>
      </w:r>
      <w:proofErr w:type="spellEnd"/>
      <w:r>
        <w:rPr>
          <w:rFonts w:ascii="Times New Roman Regular" w:hAnsi="Times New Roman Regular" w:cs="Times New Roman Regular"/>
          <w:sz w:val="24"/>
          <w:lang w:eastAsia="zh-Hans"/>
        </w:rPr>
        <w:t>/</w:t>
      </w:r>
      <w:proofErr w:type="spellStart"/>
      <w:r>
        <w:rPr>
          <w:rFonts w:ascii="Times New Roman Regular" w:hAnsi="Times New Roman Regular" w:cs="Times New Roman Regular"/>
          <w:sz w:val="24"/>
          <w:lang w:eastAsia="zh-Hans"/>
        </w:rPr>
        <w:t>mL.</w:t>
      </w:r>
      <w:proofErr w:type="spellEnd"/>
    </w:p>
    <w:p w14:paraId="703A32FC" w14:textId="77777777" w:rsidR="003763C9" w:rsidRDefault="003763C9">
      <w:pPr>
        <w:spacing w:line="360" w:lineRule="auto"/>
        <w:rPr>
          <w:rFonts w:ascii="Times New Roman Regular" w:hAnsi="Times New Roman Regular" w:cs="Times New Roman Regular" w:hint="eastAsia"/>
          <w:sz w:val="24"/>
          <w:lang w:eastAsia="zh-Hans"/>
        </w:rPr>
      </w:pPr>
    </w:p>
    <w:p w14:paraId="68920BA2" w14:textId="77777777" w:rsidR="003763C9" w:rsidRDefault="003763C9">
      <w:pPr>
        <w:spacing w:line="360" w:lineRule="auto"/>
        <w:rPr>
          <w:rFonts w:ascii="Times New Roman Regular" w:hAnsi="Times New Roman Regular" w:cs="Times New Roman Regular" w:hint="eastAsia"/>
          <w:sz w:val="24"/>
          <w:lang w:eastAsia="zh-Hans"/>
        </w:rPr>
      </w:pPr>
    </w:p>
    <w:p w14:paraId="220177DB" w14:textId="77777777" w:rsidR="003763C9" w:rsidRDefault="003763C9">
      <w:pPr>
        <w:spacing w:line="360" w:lineRule="auto"/>
        <w:rPr>
          <w:rFonts w:ascii="Times New Roman Regular" w:hAnsi="Times New Roman Regular" w:cs="Times New Roman Regular" w:hint="eastAsia"/>
          <w:sz w:val="24"/>
          <w:lang w:eastAsia="zh-Hans"/>
        </w:rPr>
      </w:pPr>
    </w:p>
    <w:p w14:paraId="4EB2BB4B" w14:textId="77777777" w:rsidR="003763C9" w:rsidRDefault="003763C9">
      <w:pPr>
        <w:spacing w:line="360" w:lineRule="auto"/>
        <w:rPr>
          <w:rFonts w:ascii="Times New Roman Regular" w:hAnsi="Times New Roman Regular" w:cs="Times New Roman Regular" w:hint="eastAsia"/>
          <w:sz w:val="24"/>
          <w:lang w:eastAsia="zh-Hans"/>
        </w:rPr>
      </w:pPr>
    </w:p>
    <w:p w14:paraId="27ECA550" w14:textId="77777777" w:rsidR="003763C9" w:rsidRDefault="003763C9" w:rsidP="003763C9">
      <w:pPr>
        <w:spacing w:line="360" w:lineRule="auto"/>
        <w:jc w:val="center"/>
        <w:rPr>
          <w:rFonts w:ascii="Times New Roman Regular" w:hAnsi="Times New Roman Regular" w:cs="Times New Roman Regular" w:hint="eastAsia"/>
          <w:sz w:val="24"/>
          <w:lang w:eastAsia="zh-Hans"/>
        </w:rPr>
      </w:pPr>
    </w:p>
    <w:p w14:paraId="620B63E8" w14:textId="77777777" w:rsidR="00974E6C" w:rsidRDefault="00974E6C">
      <w:pPr>
        <w:spacing w:line="360" w:lineRule="auto"/>
        <w:rPr>
          <w:rFonts w:ascii="Times New Roman Regular" w:hAnsi="Times New Roman Regular" w:cs="Times New Roman Regular" w:hint="eastAsia"/>
          <w:sz w:val="24"/>
          <w:lang w:eastAsia="zh-Hans"/>
        </w:rPr>
      </w:pPr>
    </w:p>
    <w:p w14:paraId="6A04986A" w14:textId="77777777" w:rsidR="00974E6C" w:rsidRDefault="00000000">
      <w:pPr>
        <w:spacing w:line="360" w:lineRule="auto"/>
        <w:rPr>
          <w:rFonts w:ascii="Times New Roman Regular" w:hAnsi="Times New Roman Regular" w:cs="Times New Roman Regular" w:hint="eastAsia"/>
          <w:sz w:val="24"/>
          <w:lang w:eastAsia="zh-Hans"/>
        </w:rPr>
      </w:pPr>
      <w:r>
        <w:rPr>
          <w:rFonts w:ascii="Times New Roman Regular" w:hAnsi="Times New Roman Regular" w:cs="Times New Roman Regular"/>
          <w:noProof/>
          <w:sz w:val="24"/>
          <w:lang w:eastAsia="zh-Hans"/>
        </w:rPr>
        <w:drawing>
          <wp:inline distT="0" distB="0" distL="0" distR="0" wp14:anchorId="4BE4EC3B" wp14:editId="28477E95">
            <wp:extent cx="5098415" cy="2115185"/>
            <wp:effectExtent l="0" t="0" r="6985" b="0"/>
            <wp:docPr id="3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9"/>
                    <pic:cNvPicPr>
                      <a:picLocks noChangeAspect="1"/>
                    </pic:cNvPicPr>
                  </pic:nvPicPr>
                  <pic:blipFill>
                    <a:blip r:embed="rId10"/>
                    <a:stretch>
                      <a:fillRect/>
                    </a:stretch>
                  </pic:blipFill>
                  <pic:spPr>
                    <a:xfrm>
                      <a:off x="0" y="0"/>
                      <a:ext cx="5107463" cy="2118988"/>
                    </a:xfrm>
                    <a:prstGeom prst="rect">
                      <a:avLst/>
                    </a:prstGeom>
                  </pic:spPr>
                </pic:pic>
              </a:graphicData>
            </a:graphic>
          </wp:inline>
        </w:drawing>
      </w:r>
    </w:p>
    <w:p w14:paraId="6A6F2620" w14:textId="36938B20" w:rsidR="00974E6C" w:rsidRPr="00383287" w:rsidRDefault="00000000">
      <w:pPr>
        <w:spacing w:line="360" w:lineRule="auto"/>
        <w:rPr>
          <w:rFonts w:ascii="Times New Roman Regular" w:hAnsi="Times New Roman Regular" w:cs="Times New Roman Regular" w:hint="eastAsia"/>
          <w:sz w:val="24"/>
          <w:lang w:eastAsia="zh-Hans"/>
        </w:rPr>
      </w:pPr>
      <w:r>
        <w:rPr>
          <w:rFonts w:ascii="Times New Roman Bold" w:hAnsi="Times New Roman Bold" w:cs="Times New Roman Bold"/>
          <w:b/>
          <w:bCs/>
          <w:sz w:val="24"/>
          <w:lang w:eastAsia="zh-Hans"/>
        </w:rPr>
        <w:t>Figure S</w:t>
      </w:r>
      <w:r w:rsidR="00383287">
        <w:rPr>
          <w:rFonts w:ascii="Times New Roman Bold" w:hAnsi="Times New Roman Bold" w:cs="Times New Roman Bold"/>
          <w:b/>
          <w:bCs/>
          <w:sz w:val="24"/>
          <w:lang w:eastAsia="zh-Hans"/>
        </w:rPr>
        <w:t>5</w:t>
      </w:r>
      <w:r>
        <w:rPr>
          <w:rFonts w:ascii="Times New Roman Regular" w:hAnsi="Times New Roman Regular" w:cs="Times New Roman Regular"/>
          <w:b/>
          <w:bCs/>
          <w:sz w:val="24"/>
          <w:lang w:eastAsia="zh-Hans"/>
        </w:rPr>
        <w:t xml:space="preserve"> The relationship of ROS and accumulated autophagosomes. </w:t>
      </w:r>
      <w:r>
        <w:rPr>
          <w:rFonts w:ascii="Times New Roman Regular" w:hAnsi="Times New Roman Regular" w:cs="Times New Roman Regular"/>
          <w:sz w:val="24"/>
          <w:lang w:eastAsia="zh-Hans"/>
        </w:rPr>
        <w:t>(</w:t>
      </w:r>
      <w:r>
        <w:rPr>
          <w:rFonts w:ascii="Times New Roman Bold" w:hAnsi="Times New Roman Bold" w:cs="Times New Roman Bold"/>
          <w:b/>
          <w:bCs/>
          <w:sz w:val="24"/>
          <w:lang w:eastAsia="zh-Hans"/>
        </w:rPr>
        <w:t>a</w:t>
      </w:r>
      <w:r>
        <w:rPr>
          <w:rFonts w:ascii="Times New Roman Regular" w:hAnsi="Times New Roman Regular" w:cs="Times New Roman Regular"/>
          <w:sz w:val="24"/>
          <w:lang w:eastAsia="zh-Hans"/>
        </w:rPr>
        <w:t xml:space="preserve">) Western blot analysis of LC3 proteins in CT-26 cells after the indicated treatments for 12 h. CP, 15 </w:t>
      </w:r>
      <w:proofErr w:type="spellStart"/>
      <w:r>
        <w:rPr>
          <w:rFonts w:ascii="Times New Roman Regular" w:hAnsi="Times New Roman Regular" w:cs="Times New Roman Regular"/>
          <w:sz w:val="24"/>
          <w:lang w:eastAsia="zh-Hans"/>
        </w:rPr>
        <w:t>μg</w:t>
      </w:r>
      <w:proofErr w:type="spellEnd"/>
      <w:r>
        <w:rPr>
          <w:rFonts w:ascii="Times New Roman Regular" w:hAnsi="Times New Roman Regular" w:cs="Times New Roman Regular"/>
          <w:sz w:val="24"/>
          <w:lang w:eastAsia="zh-Hans"/>
        </w:rPr>
        <w:t xml:space="preserve">/mL; CQ, 50 </w:t>
      </w:r>
      <w:proofErr w:type="spellStart"/>
      <w:r>
        <w:rPr>
          <w:rFonts w:ascii="Times New Roman Regular" w:hAnsi="Times New Roman Regular" w:cs="Times New Roman Regular"/>
          <w:sz w:val="24"/>
          <w:lang w:eastAsia="zh-Hans"/>
        </w:rPr>
        <w:t>μΜ</w:t>
      </w:r>
      <w:proofErr w:type="spellEnd"/>
      <w:r>
        <w:rPr>
          <w:rFonts w:ascii="Times New Roman Regular" w:hAnsi="Times New Roman Regular" w:cs="Times New Roman Regular"/>
          <w:sz w:val="24"/>
          <w:lang w:eastAsia="zh-Hans"/>
        </w:rPr>
        <w:t xml:space="preserve">; NAC, 5 </w:t>
      </w:r>
      <w:proofErr w:type="spellStart"/>
      <w:r>
        <w:rPr>
          <w:rFonts w:ascii="Times New Roman Regular" w:hAnsi="Times New Roman Regular" w:cs="Times New Roman Regular"/>
          <w:sz w:val="24"/>
          <w:lang w:eastAsia="zh-Hans"/>
        </w:rPr>
        <w:t>mM.</w:t>
      </w:r>
      <w:proofErr w:type="spellEnd"/>
      <w:r>
        <w:rPr>
          <w:rFonts w:ascii="Times New Roman Regular" w:hAnsi="Times New Roman Regular" w:cs="Times New Roman Regular"/>
          <w:sz w:val="24"/>
          <w:lang w:eastAsia="zh-Hans"/>
        </w:rPr>
        <w:t xml:space="preserve"> (</w:t>
      </w:r>
      <w:r>
        <w:rPr>
          <w:rFonts w:ascii="Times New Roman Bold" w:hAnsi="Times New Roman Bold" w:cs="Times New Roman Bold"/>
          <w:b/>
          <w:bCs/>
          <w:sz w:val="24"/>
          <w:lang w:eastAsia="zh-Hans"/>
        </w:rPr>
        <w:t>b</w:t>
      </w:r>
      <w:r>
        <w:rPr>
          <w:rFonts w:ascii="Times New Roman Regular" w:hAnsi="Times New Roman Regular" w:cs="Times New Roman Regular"/>
          <w:sz w:val="24"/>
          <w:lang w:eastAsia="zh-Hans"/>
        </w:rPr>
        <w:t xml:space="preserve">) ROS analysis by flow cytometry after CT-26 cells exposed to the indicated treatments for 6 h in the presence or absence of ATG5 expression </w:t>
      </w:r>
      <w:proofErr w:type="spellStart"/>
      <w:proofErr w:type="gramStart"/>
      <w:r>
        <w:rPr>
          <w:rFonts w:ascii="Times New Roman Regular" w:hAnsi="Times New Roman Regular" w:cs="Times New Roman Regular"/>
          <w:sz w:val="24"/>
          <w:lang w:eastAsia="zh-Hans"/>
        </w:rPr>
        <w:t>attenuation,and</w:t>
      </w:r>
      <w:proofErr w:type="spellEnd"/>
      <w:proofErr w:type="gramEnd"/>
      <w:r>
        <w:rPr>
          <w:rFonts w:ascii="Times New Roman Regular" w:hAnsi="Times New Roman Regular" w:cs="Times New Roman Regular"/>
          <w:sz w:val="24"/>
          <w:lang w:eastAsia="zh-Hans"/>
        </w:rPr>
        <w:t xml:space="preserve"> then stained with DCFH-DA (10 </w:t>
      </w:r>
      <w:proofErr w:type="spellStart"/>
      <w:r>
        <w:rPr>
          <w:rFonts w:ascii="Times New Roman Regular" w:hAnsi="Times New Roman Regular" w:cs="Times New Roman Regular"/>
          <w:sz w:val="24"/>
          <w:lang w:eastAsia="zh-Hans"/>
        </w:rPr>
        <w:t>μM</w:t>
      </w:r>
      <w:proofErr w:type="spellEnd"/>
      <w:r>
        <w:rPr>
          <w:rFonts w:ascii="Times New Roman Regular" w:hAnsi="Times New Roman Regular" w:cs="Times New Roman Regular"/>
          <w:sz w:val="24"/>
          <w:lang w:eastAsia="zh-Hans"/>
        </w:rPr>
        <w:t xml:space="preserve">; 20 min). CP, 15 </w:t>
      </w:r>
      <w:proofErr w:type="spellStart"/>
      <w:r>
        <w:rPr>
          <w:rFonts w:ascii="Times New Roman Regular" w:hAnsi="Times New Roman Regular" w:cs="Times New Roman Regular"/>
          <w:sz w:val="24"/>
          <w:lang w:eastAsia="zh-Hans"/>
        </w:rPr>
        <w:t>μg</w:t>
      </w:r>
      <w:proofErr w:type="spellEnd"/>
      <w:r>
        <w:rPr>
          <w:rFonts w:ascii="Times New Roman Regular" w:hAnsi="Times New Roman Regular" w:cs="Times New Roman Regular"/>
          <w:sz w:val="24"/>
          <w:lang w:eastAsia="zh-Hans"/>
        </w:rPr>
        <w:t xml:space="preserve">/mL; CQ, 50 </w:t>
      </w:r>
      <w:proofErr w:type="spellStart"/>
      <w:r>
        <w:rPr>
          <w:rFonts w:ascii="Times New Roman Regular" w:hAnsi="Times New Roman Regular" w:cs="Times New Roman Regular"/>
          <w:sz w:val="24"/>
          <w:lang w:eastAsia="zh-Hans"/>
        </w:rPr>
        <w:t>μΜ</w:t>
      </w:r>
      <w:proofErr w:type="spellEnd"/>
      <w:r>
        <w:rPr>
          <w:rFonts w:ascii="Times New Roman Regular" w:hAnsi="Times New Roman Regular" w:cs="Times New Roman Regular"/>
          <w:sz w:val="24"/>
          <w:lang w:eastAsia="zh-Hans"/>
        </w:rPr>
        <w:t>.</w:t>
      </w:r>
    </w:p>
    <w:p w14:paraId="45168A3E" w14:textId="77777777" w:rsidR="00974E6C" w:rsidRDefault="00000000">
      <w:pPr>
        <w:spacing w:line="360" w:lineRule="auto"/>
        <w:ind w:firstLineChars="200" w:firstLine="420"/>
        <w:jc w:val="center"/>
        <w:rPr>
          <w:rFonts w:ascii="Times New Roman Regular" w:hAnsi="Times New Roman Regular" w:cs="Times New Roman Regular" w:hint="eastAsia"/>
          <w:sz w:val="24"/>
          <w:lang w:eastAsia="zh-Hans"/>
        </w:rPr>
      </w:pPr>
      <w:r>
        <w:rPr>
          <w:noProof/>
        </w:rPr>
        <w:drawing>
          <wp:inline distT="0" distB="0" distL="114300" distR="114300" wp14:anchorId="59CFEA3A" wp14:editId="18599395">
            <wp:extent cx="3440430" cy="2926080"/>
            <wp:effectExtent l="0" t="0" r="13970" b="203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3440430" cy="2926080"/>
                    </a:xfrm>
                    <a:prstGeom prst="rect">
                      <a:avLst/>
                    </a:prstGeom>
                    <a:noFill/>
                    <a:ln>
                      <a:noFill/>
                    </a:ln>
                  </pic:spPr>
                </pic:pic>
              </a:graphicData>
            </a:graphic>
          </wp:inline>
        </w:drawing>
      </w:r>
    </w:p>
    <w:p w14:paraId="0CC24697" w14:textId="4647BC06" w:rsidR="00974E6C" w:rsidRDefault="00000000">
      <w:pPr>
        <w:spacing w:line="360" w:lineRule="auto"/>
        <w:rPr>
          <w:rFonts w:ascii="Times New Roman Regular" w:hAnsi="Times New Roman Regular" w:cs="Times New Roman Regular" w:hint="eastAsia"/>
          <w:sz w:val="24"/>
          <w:lang w:eastAsia="zh-Hans"/>
        </w:rPr>
      </w:pPr>
      <w:r>
        <w:rPr>
          <w:rFonts w:ascii="Times New Roman Bold" w:hAnsi="Times New Roman Bold" w:cs="Times New Roman Bold"/>
          <w:b/>
          <w:bCs/>
          <w:sz w:val="24"/>
          <w:lang w:eastAsia="zh-Hans"/>
        </w:rPr>
        <w:t>Figure S</w:t>
      </w:r>
      <w:r w:rsidR="00383287">
        <w:rPr>
          <w:rFonts w:ascii="Times New Roman Bold" w:hAnsi="Times New Roman Bold" w:cs="Times New Roman Bold"/>
          <w:b/>
          <w:bCs/>
          <w:sz w:val="24"/>
          <w:lang w:eastAsia="zh-Hans"/>
        </w:rPr>
        <w:t>6</w:t>
      </w:r>
      <w:r>
        <w:rPr>
          <w:rFonts w:ascii="Times New Roman Bold" w:hAnsi="Times New Roman Bold" w:cs="Times New Roman Bold"/>
          <w:b/>
          <w:bCs/>
          <w:sz w:val="24"/>
          <w:lang w:eastAsia="zh-Hans"/>
        </w:rPr>
        <w:t xml:space="preserve"> </w:t>
      </w:r>
      <w:r>
        <w:rPr>
          <w:rFonts w:ascii="Times New Roman Regular" w:hAnsi="Times New Roman Regular" w:cs="Times New Roman Regular"/>
          <w:b/>
          <w:bCs/>
          <w:sz w:val="24"/>
          <w:lang w:eastAsia="zh-Hans"/>
        </w:rPr>
        <w:t>The statistical data from Figure 4B.</w:t>
      </w:r>
      <w:r>
        <w:rPr>
          <w:rFonts w:ascii="Times New Roman Regular" w:hAnsi="Times New Roman Regular" w:cs="Times New Roman Regular"/>
          <w:sz w:val="24"/>
          <w:lang w:eastAsia="zh-Hans"/>
        </w:rPr>
        <w:t xml:space="preserve"> (a, b) Western blot analysis of HMGB1 in the supernatant (SN) and cytosol (CS) after CT-26 cells exposed to the indicated treatments for 12 h (</w:t>
      </w:r>
      <w:r>
        <w:rPr>
          <w:rFonts w:ascii="Times New Roman Bold" w:hAnsi="Times New Roman Bold" w:cs="Times New Roman Bold"/>
          <w:b/>
          <w:bCs/>
          <w:sz w:val="24"/>
          <w:lang w:eastAsia="zh-Hans"/>
        </w:rPr>
        <w:t>a</w:t>
      </w:r>
      <w:r>
        <w:rPr>
          <w:rFonts w:ascii="Times New Roman Regular" w:hAnsi="Times New Roman Regular" w:cs="Times New Roman Regular"/>
          <w:sz w:val="24"/>
          <w:lang w:eastAsia="zh-Hans"/>
        </w:rPr>
        <w:t>) or 24 h (</w:t>
      </w:r>
      <w:r>
        <w:rPr>
          <w:rFonts w:ascii="Times New Roman Bold" w:hAnsi="Times New Roman Bold" w:cs="Times New Roman Bold"/>
          <w:b/>
          <w:bCs/>
          <w:sz w:val="24"/>
          <w:lang w:eastAsia="zh-Hans"/>
        </w:rPr>
        <w:t>b</w:t>
      </w:r>
      <w:r>
        <w:rPr>
          <w:rFonts w:ascii="Times New Roman Regular" w:hAnsi="Times New Roman Regular" w:cs="Times New Roman Regular"/>
          <w:sz w:val="24"/>
          <w:lang w:eastAsia="zh-Hans"/>
        </w:rPr>
        <w:t xml:space="preserve">), CP, 15 </w:t>
      </w:r>
      <w:proofErr w:type="spellStart"/>
      <w:r>
        <w:rPr>
          <w:rFonts w:ascii="Times New Roman Regular" w:hAnsi="Times New Roman Regular" w:cs="Times New Roman Regular"/>
          <w:sz w:val="24"/>
          <w:lang w:eastAsia="zh-Hans"/>
        </w:rPr>
        <w:t>μg</w:t>
      </w:r>
      <w:proofErr w:type="spellEnd"/>
      <w:r>
        <w:rPr>
          <w:rFonts w:ascii="Times New Roman Regular" w:hAnsi="Times New Roman Regular" w:cs="Times New Roman Regular"/>
          <w:sz w:val="24"/>
          <w:lang w:eastAsia="zh-Hans"/>
        </w:rPr>
        <w:t xml:space="preserve">/mL; CQ, 50 </w:t>
      </w:r>
      <w:proofErr w:type="spellStart"/>
      <w:r>
        <w:rPr>
          <w:rFonts w:ascii="Times New Roman Regular" w:hAnsi="Times New Roman Regular" w:cs="Times New Roman Regular"/>
          <w:sz w:val="24"/>
          <w:lang w:eastAsia="zh-Hans"/>
        </w:rPr>
        <w:t>μM</w:t>
      </w:r>
      <w:proofErr w:type="spellEnd"/>
      <w:r>
        <w:rPr>
          <w:rFonts w:ascii="Times New Roman Regular" w:hAnsi="Times New Roman Regular" w:cs="Times New Roman Regular"/>
          <w:sz w:val="24"/>
          <w:lang w:eastAsia="zh-Hans"/>
        </w:rPr>
        <w:t>. The results were also quantified by Image J software.</w:t>
      </w:r>
    </w:p>
    <w:p w14:paraId="48BA4CAF" w14:textId="77777777" w:rsidR="00383287" w:rsidRDefault="00383287" w:rsidP="00383287">
      <w:pPr>
        <w:spacing w:line="360" w:lineRule="auto"/>
        <w:jc w:val="center"/>
        <w:rPr>
          <w:rFonts w:ascii="Times New Roman Regular" w:hAnsi="Times New Roman Regular" w:cs="Times New Roman Regular" w:hint="eastAsia"/>
          <w:sz w:val="24"/>
          <w:lang w:eastAsia="zh-Hans"/>
        </w:rPr>
      </w:pPr>
      <w:r w:rsidRPr="003763C9">
        <w:rPr>
          <w:rFonts w:ascii="Times New Roman Regular" w:hAnsi="Times New Roman Regular" w:cs="Times New Roman Regular"/>
          <w:noProof/>
          <w:sz w:val="24"/>
          <w:lang w:eastAsia="zh-Hans"/>
        </w:rPr>
        <w:lastRenderedPageBreak/>
        <w:drawing>
          <wp:inline distT="0" distB="0" distL="0" distR="0" wp14:anchorId="31CB5392" wp14:editId="6051DB82">
            <wp:extent cx="2083274" cy="1366486"/>
            <wp:effectExtent l="0" t="0" r="0" b="5715"/>
            <wp:docPr id="27" name="图片 26">
              <a:extLst xmlns:a="http://schemas.openxmlformats.org/drawingml/2006/main">
                <a:ext uri="{FF2B5EF4-FFF2-40B4-BE49-F238E27FC236}">
                  <a16:creationId xmlns:a16="http://schemas.microsoft.com/office/drawing/2014/main" id="{5E4D2418-ADB4-1659-1F2F-171A67670A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5E4D2418-ADB4-1659-1F2F-171A67670AE8}"/>
                        </a:ext>
                      </a:extLst>
                    </pic:cNvPr>
                    <pic:cNvPicPr>
                      <a:picLocks noChangeAspect="1"/>
                    </pic:cNvPicPr>
                  </pic:nvPicPr>
                  <pic:blipFill rotWithShape="1">
                    <a:blip r:embed="rId12"/>
                    <a:srcRect t="26054" r="21890"/>
                    <a:stretch/>
                  </pic:blipFill>
                  <pic:spPr bwMode="auto">
                    <a:xfrm>
                      <a:off x="0" y="0"/>
                      <a:ext cx="2093595" cy="1373256"/>
                    </a:xfrm>
                    <a:prstGeom prst="rect">
                      <a:avLst/>
                    </a:prstGeom>
                    <a:ln>
                      <a:noFill/>
                    </a:ln>
                    <a:extLst>
                      <a:ext uri="{53640926-AAD7-44D8-BBD7-CCE9431645EC}">
                        <a14:shadowObscured xmlns:a14="http://schemas.microsoft.com/office/drawing/2010/main"/>
                      </a:ext>
                    </a:extLst>
                  </pic:spPr>
                </pic:pic>
              </a:graphicData>
            </a:graphic>
          </wp:inline>
        </w:drawing>
      </w:r>
    </w:p>
    <w:p w14:paraId="2E1CB077" w14:textId="77777777" w:rsidR="00383287" w:rsidRPr="001B1C5A" w:rsidRDefault="00383287" w:rsidP="00383287">
      <w:pPr>
        <w:spacing w:line="360" w:lineRule="auto"/>
        <w:jc w:val="center"/>
        <w:rPr>
          <w:rFonts w:ascii="Times New Roman Regular" w:hAnsi="Times New Roman Regular" w:cs="Times New Roman Regular" w:hint="eastAsia"/>
          <w:sz w:val="24"/>
          <w:lang w:eastAsia="zh-Hans"/>
        </w:rPr>
      </w:pPr>
    </w:p>
    <w:p w14:paraId="141ACF12" w14:textId="554D2D88" w:rsidR="00974E6C" w:rsidRPr="001B1C5A" w:rsidRDefault="00383287">
      <w:pPr>
        <w:spacing w:line="360" w:lineRule="auto"/>
        <w:rPr>
          <w:rFonts w:ascii="Times New Roman Regular" w:hAnsi="Times New Roman Regular" w:cs="Times New Roman Regular" w:hint="eastAsia"/>
          <w:sz w:val="24"/>
          <w:lang w:eastAsia="zh-Hans"/>
        </w:rPr>
      </w:pPr>
      <w:r w:rsidRPr="001B1C5A">
        <w:rPr>
          <w:rFonts w:ascii="Times New Roman Bold" w:hAnsi="Times New Roman Bold" w:cs="Times New Roman Bold"/>
          <w:b/>
          <w:bCs/>
          <w:sz w:val="24"/>
          <w:lang w:eastAsia="zh-Hans"/>
        </w:rPr>
        <w:t>Figure S7</w:t>
      </w:r>
      <w:r w:rsidRPr="001B1C5A">
        <w:rPr>
          <w:rFonts w:ascii="Times New Roman Regular" w:hAnsi="Times New Roman Regular" w:cs="Times New Roman Regular"/>
          <w:sz w:val="24"/>
          <w:lang w:eastAsia="zh-Hans"/>
        </w:rPr>
        <w:t xml:space="preserve"> Western blot analysis of </w:t>
      </w:r>
      <w:r w:rsidRPr="001B1C5A">
        <w:rPr>
          <w:rFonts w:ascii="Times New Roman Regular" w:hAnsi="Times New Roman Regular" w:cs="Times New Roman Regular"/>
          <w:sz w:val="24"/>
        </w:rPr>
        <w:t>p-eIF2α</w:t>
      </w:r>
      <w:r w:rsidRPr="001B1C5A">
        <w:rPr>
          <w:rFonts w:ascii="Times New Roman Regular" w:hAnsi="Times New Roman Regular" w:cs="Times New Roman Regular"/>
          <w:sz w:val="24"/>
          <w:lang w:eastAsia="zh-Hans"/>
        </w:rPr>
        <w:t xml:space="preserve"> and XBP1 proteins in CT-26 cells after the indicated treatments for 12 h. CP, 15 </w:t>
      </w:r>
      <w:proofErr w:type="spellStart"/>
      <w:r w:rsidRPr="001B1C5A">
        <w:rPr>
          <w:rFonts w:ascii="Times New Roman Regular" w:hAnsi="Times New Roman Regular" w:cs="Times New Roman Regular"/>
          <w:sz w:val="24"/>
          <w:lang w:eastAsia="zh-Hans"/>
        </w:rPr>
        <w:t>μg</w:t>
      </w:r>
      <w:proofErr w:type="spellEnd"/>
      <w:r w:rsidRPr="001B1C5A">
        <w:rPr>
          <w:rFonts w:ascii="Times New Roman Regular" w:hAnsi="Times New Roman Regular" w:cs="Times New Roman Regular"/>
          <w:sz w:val="24"/>
          <w:lang w:eastAsia="zh-Hans"/>
        </w:rPr>
        <w:t xml:space="preserve">/mL; CQ, 50 </w:t>
      </w:r>
      <w:proofErr w:type="spellStart"/>
      <w:r w:rsidRPr="001B1C5A">
        <w:rPr>
          <w:rFonts w:ascii="Times New Roman Regular" w:hAnsi="Times New Roman Regular" w:cs="Times New Roman Regular"/>
          <w:sz w:val="24"/>
          <w:lang w:eastAsia="zh-Hans"/>
        </w:rPr>
        <w:t>μΜ</w:t>
      </w:r>
      <w:proofErr w:type="spellEnd"/>
      <w:r w:rsidRPr="001B1C5A">
        <w:rPr>
          <w:rFonts w:ascii="Times New Roman Regular" w:hAnsi="Times New Roman Regular" w:cs="Times New Roman Regular"/>
          <w:sz w:val="24"/>
          <w:lang w:eastAsia="zh-Hans"/>
        </w:rPr>
        <w:t xml:space="preserve">. </w:t>
      </w:r>
    </w:p>
    <w:p w14:paraId="6386B290" w14:textId="77777777" w:rsidR="00974E6C" w:rsidRDefault="00000000">
      <w:pPr>
        <w:spacing w:line="360" w:lineRule="auto"/>
        <w:jc w:val="center"/>
        <w:rPr>
          <w:rFonts w:ascii="Times New Roman Regular" w:hAnsi="Times New Roman Regular" w:cs="Times New Roman Regular" w:hint="eastAsia"/>
          <w:sz w:val="24"/>
          <w:lang w:eastAsia="zh-Hans"/>
        </w:rPr>
      </w:pPr>
      <w:r>
        <w:rPr>
          <w:rFonts w:ascii="Times New Roman Regular" w:hAnsi="Times New Roman Regular" w:cs="Times New Roman Regular"/>
          <w:noProof/>
          <w:sz w:val="24"/>
          <w:lang w:eastAsia="zh-Hans"/>
        </w:rPr>
        <w:drawing>
          <wp:inline distT="0" distB="0" distL="0" distR="0" wp14:anchorId="3F7F6CCF" wp14:editId="167E0516">
            <wp:extent cx="5274310" cy="1337310"/>
            <wp:effectExtent l="0" t="0" r="0" b="0"/>
            <wp:docPr id="47"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pic:cNvPicPr>
                      <a:picLocks noChangeAspect="1"/>
                    </pic:cNvPicPr>
                  </pic:nvPicPr>
                  <pic:blipFill>
                    <a:blip r:embed="rId13"/>
                    <a:stretch>
                      <a:fillRect/>
                    </a:stretch>
                  </pic:blipFill>
                  <pic:spPr>
                    <a:xfrm>
                      <a:off x="0" y="0"/>
                      <a:ext cx="5274310" cy="1337310"/>
                    </a:xfrm>
                    <a:prstGeom prst="rect">
                      <a:avLst/>
                    </a:prstGeom>
                  </pic:spPr>
                </pic:pic>
              </a:graphicData>
            </a:graphic>
          </wp:inline>
        </w:drawing>
      </w:r>
    </w:p>
    <w:p w14:paraId="417D3406" w14:textId="7C246EEE" w:rsidR="00974E6C" w:rsidRDefault="00000000">
      <w:pPr>
        <w:spacing w:line="360" w:lineRule="auto"/>
        <w:rPr>
          <w:rFonts w:ascii="Times New Roman Regular" w:hAnsi="Times New Roman Regular" w:cs="Times New Roman Regular" w:hint="eastAsia"/>
          <w:sz w:val="24"/>
          <w:lang w:eastAsia="zh-Hans"/>
        </w:rPr>
      </w:pPr>
      <w:r>
        <w:rPr>
          <w:rFonts w:ascii="Times New Roman Regular" w:hAnsi="Times New Roman Regular" w:cs="Times New Roman Regular"/>
          <w:b/>
          <w:bCs/>
          <w:sz w:val="24"/>
          <w:lang w:eastAsia="zh-Hans"/>
        </w:rPr>
        <w:t>Figure S</w:t>
      </w:r>
      <w:r w:rsidR="000C734D">
        <w:rPr>
          <w:rFonts w:ascii="Times New Roman Regular" w:hAnsi="Times New Roman Regular" w:cs="Times New Roman Regular"/>
          <w:b/>
          <w:bCs/>
          <w:sz w:val="24"/>
          <w:lang w:eastAsia="zh-Hans"/>
        </w:rPr>
        <w:t xml:space="preserve">8 </w:t>
      </w:r>
      <w:r>
        <w:rPr>
          <w:rFonts w:ascii="Times New Roman Regular" w:hAnsi="Times New Roman Regular" w:cs="Times New Roman Regular"/>
          <w:b/>
          <w:bCs/>
          <w:sz w:val="24"/>
          <w:lang w:eastAsia="zh-Hans"/>
        </w:rPr>
        <w:t xml:space="preserve">Tremendous accumulation of autophagosomes by the joint use of CP and CQ contributed to ER stress and </w:t>
      </w:r>
      <w:r>
        <w:rPr>
          <w:rFonts w:ascii="Times New Roman Regular" w:hAnsi="Times New Roman Regular" w:cs="Times New Roman Regular" w:hint="eastAsia"/>
          <w:b/>
          <w:bCs/>
          <w:sz w:val="24"/>
          <w:lang w:eastAsia="zh-Hans"/>
        </w:rPr>
        <w:t>HMGB</w:t>
      </w:r>
      <w:r>
        <w:rPr>
          <w:rFonts w:ascii="Times New Roman Regular" w:hAnsi="Times New Roman Regular" w:cs="Times New Roman Regular"/>
          <w:b/>
          <w:bCs/>
          <w:sz w:val="24"/>
          <w:lang w:eastAsia="zh-Hans"/>
        </w:rPr>
        <w:t xml:space="preserve">1 </w:t>
      </w:r>
      <w:r>
        <w:rPr>
          <w:rFonts w:ascii="Times New Roman Regular" w:hAnsi="Times New Roman Regular" w:cs="Times New Roman Regular" w:hint="eastAsia"/>
          <w:b/>
          <w:bCs/>
          <w:sz w:val="24"/>
          <w:lang w:eastAsia="zh-Hans"/>
        </w:rPr>
        <w:t>release</w:t>
      </w:r>
      <w:r>
        <w:rPr>
          <w:rFonts w:ascii="Times New Roman Regular" w:hAnsi="Times New Roman Regular" w:cs="Times New Roman Regular"/>
          <w:b/>
          <w:bCs/>
          <w:sz w:val="24"/>
          <w:lang w:eastAsia="zh-Hans"/>
        </w:rPr>
        <w:t xml:space="preserve">. </w:t>
      </w:r>
      <w:r>
        <w:rPr>
          <w:rFonts w:ascii="Times New Roman Regular" w:hAnsi="Times New Roman Regular" w:cs="Times New Roman Regular"/>
          <w:sz w:val="24"/>
          <w:lang w:eastAsia="zh-Hans"/>
        </w:rPr>
        <w:t xml:space="preserve">(a, b) CT-26 cells exposed to the indicated treatments for 12 h in the presence or absence of ATG5 expression attenuation were subjected to western blot analysis for phosphorylated eIF2α (p-eIF2α) (a), HMGB1 in supernatant (SN) and cytosol (CS) (b), CP, 15 </w:t>
      </w:r>
      <w:proofErr w:type="spellStart"/>
      <w:r>
        <w:rPr>
          <w:rFonts w:ascii="Times New Roman Regular" w:hAnsi="Times New Roman Regular" w:cs="Times New Roman Regular"/>
          <w:sz w:val="24"/>
          <w:lang w:eastAsia="zh-Hans"/>
        </w:rPr>
        <w:t>μg</w:t>
      </w:r>
      <w:proofErr w:type="spellEnd"/>
      <w:r>
        <w:rPr>
          <w:rFonts w:ascii="Times New Roman Regular" w:hAnsi="Times New Roman Regular" w:cs="Times New Roman Regular"/>
          <w:sz w:val="24"/>
          <w:lang w:eastAsia="zh-Hans"/>
        </w:rPr>
        <w:t xml:space="preserve">/mL; CQ, 50 </w:t>
      </w:r>
      <w:proofErr w:type="spellStart"/>
      <w:r>
        <w:rPr>
          <w:rFonts w:ascii="Times New Roman Regular" w:hAnsi="Times New Roman Regular" w:cs="Times New Roman Regular"/>
          <w:sz w:val="24"/>
          <w:lang w:eastAsia="zh-Hans"/>
        </w:rPr>
        <w:t>μM</w:t>
      </w:r>
      <w:proofErr w:type="spellEnd"/>
      <w:r>
        <w:rPr>
          <w:rFonts w:ascii="Times New Roman Regular" w:hAnsi="Times New Roman Regular" w:cs="Times New Roman Regular"/>
          <w:sz w:val="24"/>
          <w:lang w:eastAsia="zh-Hans"/>
        </w:rPr>
        <w:t>.</w:t>
      </w:r>
    </w:p>
    <w:p w14:paraId="224C2DD3" w14:textId="77777777" w:rsidR="00974E6C" w:rsidRDefault="00974E6C">
      <w:pPr>
        <w:spacing w:line="360" w:lineRule="auto"/>
        <w:rPr>
          <w:rFonts w:ascii="Times New Roman Bold" w:hAnsi="Times New Roman Bold" w:cs="Times New Roman Bold" w:hint="eastAsia"/>
          <w:b/>
          <w:bCs/>
          <w:sz w:val="24"/>
          <w:lang w:eastAsia="zh-Hans"/>
        </w:rPr>
      </w:pPr>
    </w:p>
    <w:p w14:paraId="5F86B7DD" w14:textId="77777777" w:rsidR="00974E6C" w:rsidRDefault="00974E6C">
      <w:pPr>
        <w:spacing w:line="360" w:lineRule="auto"/>
        <w:rPr>
          <w:rFonts w:ascii="Times New Roman Bold" w:hAnsi="Times New Roman Bold" w:cs="Times New Roman Bold" w:hint="eastAsia"/>
          <w:b/>
          <w:bCs/>
          <w:sz w:val="24"/>
          <w:lang w:eastAsia="zh-Hans"/>
        </w:rPr>
      </w:pPr>
    </w:p>
    <w:p w14:paraId="4E488CAD" w14:textId="77777777" w:rsidR="00974E6C" w:rsidRDefault="00000000">
      <w:pPr>
        <w:spacing w:line="360" w:lineRule="auto"/>
        <w:ind w:firstLineChars="1000" w:firstLine="2100"/>
      </w:pPr>
      <w:r>
        <w:rPr>
          <w:noProof/>
        </w:rPr>
        <w:drawing>
          <wp:inline distT="0" distB="0" distL="0" distR="0" wp14:anchorId="7B95E632" wp14:editId="40ACF7C3">
            <wp:extent cx="2517775" cy="2040890"/>
            <wp:effectExtent l="0" t="0" r="0" b="0"/>
            <wp:docPr id="12084215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421512" name="图片 1"/>
                    <pic:cNvPicPr>
                      <a:picLocks noChangeAspect="1"/>
                    </pic:cNvPicPr>
                  </pic:nvPicPr>
                  <pic:blipFill>
                    <a:blip r:embed="rId14"/>
                    <a:stretch>
                      <a:fillRect/>
                    </a:stretch>
                  </pic:blipFill>
                  <pic:spPr>
                    <a:xfrm>
                      <a:off x="0" y="0"/>
                      <a:ext cx="2529932" cy="2050811"/>
                    </a:xfrm>
                    <a:prstGeom prst="rect">
                      <a:avLst/>
                    </a:prstGeom>
                  </pic:spPr>
                </pic:pic>
              </a:graphicData>
            </a:graphic>
          </wp:inline>
        </w:drawing>
      </w:r>
    </w:p>
    <w:p w14:paraId="50499832" w14:textId="77777777" w:rsidR="00974E6C" w:rsidRDefault="00000000">
      <w:pPr>
        <w:spacing w:line="360" w:lineRule="auto"/>
        <w:rPr>
          <w:rFonts w:ascii="Times New Roman Regular" w:hAnsi="Times New Roman Regular" w:cs="Times New Roman Regular" w:hint="eastAsia"/>
          <w:b/>
          <w:bCs/>
          <w:sz w:val="24"/>
        </w:rPr>
      </w:pPr>
      <w:r>
        <w:rPr>
          <w:rFonts w:ascii="Times New Roman Regular" w:hAnsi="Times New Roman Regular" w:cs="Times New Roman Regular"/>
          <w:b/>
          <w:bCs/>
          <w:sz w:val="24"/>
        </w:rPr>
        <w:t>Figure S9</w:t>
      </w:r>
      <w:r>
        <w:rPr>
          <w:rFonts w:ascii="Times New Roman Regular" w:hAnsi="Times New Roman Regular" w:cs="Times New Roman Regular" w:hint="eastAsia"/>
          <w:b/>
          <w:bCs/>
          <w:sz w:val="24"/>
        </w:rPr>
        <w:t xml:space="preserve"> </w:t>
      </w:r>
      <w:r>
        <w:rPr>
          <w:rFonts w:ascii="Times New Roman Regular" w:hAnsi="Times New Roman Regular" w:cs="Times New Roman Regular"/>
          <w:sz w:val="24"/>
        </w:rPr>
        <w:t xml:space="preserve">UV–vis spectra of TMB solution after reacting with CP (50 µg/mL) or CC@LPF (50 µg/mL) </w:t>
      </w:r>
      <w:r>
        <w:rPr>
          <w:rFonts w:ascii="Times New Roman Regular" w:hAnsi="Times New Roman Regular" w:cs="Times New Roman Regular" w:hint="eastAsia"/>
          <w:sz w:val="24"/>
        </w:rPr>
        <w:t xml:space="preserve">under various pH values </w:t>
      </w:r>
      <w:r>
        <w:rPr>
          <w:rFonts w:ascii="Times New Roman Regular" w:hAnsi="Times New Roman Regular" w:cs="Times New Roman Regular"/>
          <w:sz w:val="24"/>
        </w:rPr>
        <w:t>with the existence of 4 mM GSH.</w:t>
      </w:r>
    </w:p>
    <w:p w14:paraId="32609DB7" w14:textId="77777777" w:rsidR="00974E6C" w:rsidRDefault="00974E6C">
      <w:pPr>
        <w:spacing w:line="360" w:lineRule="auto"/>
        <w:rPr>
          <w:rFonts w:ascii="Times New Roman Regular" w:hAnsi="Times New Roman Regular" w:cs="Times New Roman Regular" w:hint="eastAsia"/>
          <w:sz w:val="24"/>
        </w:rPr>
      </w:pPr>
    </w:p>
    <w:p w14:paraId="3F8F505E" w14:textId="77777777" w:rsidR="00974E6C" w:rsidRDefault="00974E6C">
      <w:pPr>
        <w:spacing w:line="360" w:lineRule="auto"/>
        <w:rPr>
          <w:rFonts w:ascii="Times New Roman Regular" w:hAnsi="Times New Roman Regular" w:cs="Times New Roman Regular" w:hint="eastAsia"/>
          <w:sz w:val="24"/>
        </w:rPr>
      </w:pPr>
    </w:p>
    <w:p w14:paraId="780B0CA6" w14:textId="77777777" w:rsidR="00974E6C" w:rsidRDefault="00974E6C">
      <w:pPr>
        <w:spacing w:line="360" w:lineRule="auto"/>
        <w:rPr>
          <w:rFonts w:ascii="Times New Roman Regular" w:hAnsi="Times New Roman Regular" w:cs="Times New Roman Regular" w:hint="eastAsia"/>
          <w:sz w:val="24"/>
        </w:rPr>
      </w:pPr>
    </w:p>
    <w:p w14:paraId="5AF128BA" w14:textId="77777777" w:rsidR="00974E6C" w:rsidRDefault="00000000">
      <w:pPr>
        <w:spacing w:line="360" w:lineRule="auto"/>
        <w:jc w:val="center"/>
        <w:rPr>
          <w:rFonts w:ascii="Times New Roman Regular" w:hAnsi="Times New Roman Regular" w:cs="Times New Roman Regular" w:hint="eastAsia"/>
          <w:sz w:val="24"/>
          <w:lang w:eastAsia="zh-Hans"/>
        </w:rPr>
      </w:pPr>
      <w:r>
        <w:rPr>
          <w:noProof/>
        </w:rPr>
        <w:drawing>
          <wp:inline distT="0" distB="0" distL="114300" distR="114300" wp14:anchorId="46A9C763" wp14:editId="7A52E8BE">
            <wp:extent cx="5270500" cy="1896110"/>
            <wp:effectExtent l="0" t="0" r="12700"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5"/>
                    <a:stretch>
                      <a:fillRect/>
                    </a:stretch>
                  </pic:blipFill>
                  <pic:spPr>
                    <a:xfrm>
                      <a:off x="0" y="0"/>
                      <a:ext cx="5270500" cy="1896110"/>
                    </a:xfrm>
                    <a:prstGeom prst="rect">
                      <a:avLst/>
                    </a:prstGeom>
                    <a:noFill/>
                    <a:ln>
                      <a:noFill/>
                    </a:ln>
                  </pic:spPr>
                </pic:pic>
              </a:graphicData>
            </a:graphic>
          </wp:inline>
        </w:drawing>
      </w:r>
    </w:p>
    <w:p w14:paraId="70B43B1D" w14:textId="77777777" w:rsidR="00974E6C" w:rsidRDefault="00974E6C">
      <w:pPr>
        <w:spacing w:line="360" w:lineRule="auto"/>
        <w:rPr>
          <w:rFonts w:ascii="Times New Roman Regular" w:hAnsi="Times New Roman Regular" w:cs="Times New Roman Regular" w:hint="eastAsia"/>
          <w:sz w:val="24"/>
          <w:lang w:eastAsia="zh-Hans"/>
        </w:rPr>
      </w:pPr>
    </w:p>
    <w:p w14:paraId="4D4CB5AE" w14:textId="77777777" w:rsidR="00974E6C" w:rsidRDefault="00000000">
      <w:pPr>
        <w:spacing w:line="360" w:lineRule="auto"/>
        <w:rPr>
          <w:rFonts w:ascii="Times New Roman Regular" w:hAnsi="Times New Roman Regular" w:cs="Times New Roman Regular" w:hint="eastAsia"/>
          <w:sz w:val="24"/>
        </w:rPr>
      </w:pPr>
      <w:r>
        <w:rPr>
          <w:rFonts w:ascii="Times New Roman Bold" w:hAnsi="Times New Roman Bold" w:cs="Times New Roman Bold"/>
          <w:b/>
          <w:bCs/>
          <w:sz w:val="24"/>
          <w:lang w:eastAsia="zh-Hans"/>
        </w:rPr>
        <w:t>Figure S10</w:t>
      </w:r>
      <w:r>
        <w:rPr>
          <w:rFonts w:ascii="Times New Roman Regular" w:hAnsi="Times New Roman Regular" w:cs="Times New Roman Regular"/>
          <w:b/>
          <w:bCs/>
          <w:sz w:val="24"/>
        </w:rPr>
        <w:t xml:space="preserve"> Additional results demonstrated the enhanced cell uptake of CC@LPF. </w:t>
      </w:r>
      <w:r>
        <w:rPr>
          <w:rFonts w:ascii="Times New Roman Regular" w:hAnsi="Times New Roman Regular" w:cs="Times New Roman Regular"/>
          <w:sz w:val="24"/>
        </w:rPr>
        <w:t>(</w:t>
      </w:r>
      <w:r>
        <w:rPr>
          <w:rFonts w:ascii="Times New Roman Bold" w:hAnsi="Times New Roman Bold" w:cs="Times New Roman Bold"/>
          <w:b/>
          <w:bCs/>
          <w:sz w:val="24"/>
        </w:rPr>
        <w:t>a</w:t>
      </w:r>
      <w:r>
        <w:rPr>
          <w:rFonts w:ascii="Times New Roman Regular" w:hAnsi="Times New Roman Regular" w:cs="Times New Roman Regular"/>
          <w:sz w:val="24"/>
        </w:rPr>
        <w:t xml:space="preserve">) CT-26 cells after treated with the indicated treatments were subjected to ICP-OES for the determination of total copper ion concentrations. The CC@LPF and FITC/CC@LPF concentration equivalent to copper ions (15 </w:t>
      </w:r>
      <w:proofErr w:type="spellStart"/>
      <w:r>
        <w:rPr>
          <w:rFonts w:ascii="Times New Roman Regular" w:hAnsi="Times New Roman Regular" w:cs="Times New Roman Regular"/>
          <w:sz w:val="24"/>
        </w:rPr>
        <w:t>μ</w:t>
      </w:r>
      <w:r>
        <w:rPr>
          <w:rFonts w:ascii="Times New Roman Regular" w:hAnsi="Times New Roman Regular" w:cs="Times New Roman Regular" w:hint="eastAsia"/>
          <w:sz w:val="24"/>
        </w:rPr>
        <w:t>g</w:t>
      </w:r>
      <w:proofErr w:type="spellEnd"/>
      <w:r>
        <w:rPr>
          <w:rFonts w:ascii="Times New Roman Regular" w:hAnsi="Times New Roman Regular" w:cs="Times New Roman Regular"/>
          <w:sz w:val="24"/>
        </w:rPr>
        <w:t>/mL)</w:t>
      </w:r>
      <w:r>
        <w:rPr>
          <w:rFonts w:ascii="Times New Roman Regular" w:hAnsi="Times New Roman Regular" w:cs="Times New Roman Regular" w:hint="eastAsia"/>
          <w:sz w:val="24"/>
        </w:rPr>
        <w:t>,</w:t>
      </w:r>
      <w:r>
        <w:rPr>
          <w:rFonts w:ascii="Times New Roman Regular" w:hAnsi="Times New Roman Regular" w:cs="Times New Roman Regular"/>
          <w:sz w:val="24"/>
        </w:rPr>
        <w:t xml:space="preserve"> The experiment was repeated thrice. (</w:t>
      </w:r>
      <w:r>
        <w:rPr>
          <w:rFonts w:ascii="Times New Roman Bold" w:hAnsi="Times New Roman Bold" w:cs="Times New Roman Bold"/>
          <w:b/>
          <w:bCs/>
          <w:sz w:val="24"/>
        </w:rPr>
        <w:t>b</w:t>
      </w:r>
      <w:r>
        <w:rPr>
          <w:rFonts w:ascii="Times New Roman Regular" w:hAnsi="Times New Roman Regular" w:cs="Times New Roman Regular"/>
          <w:sz w:val="24"/>
        </w:rPr>
        <w:t>)</w:t>
      </w:r>
      <w:r>
        <w:rPr>
          <w:rFonts w:ascii="Times New Roman Regular" w:hAnsi="Times New Roman Regular" w:cs="Times New Roman Regular" w:hint="eastAsia"/>
          <w:sz w:val="24"/>
        </w:rPr>
        <w:t xml:space="preserve"> </w:t>
      </w:r>
      <w:r>
        <w:rPr>
          <w:rFonts w:ascii="Times New Roman Regular" w:hAnsi="Times New Roman Regular" w:cs="Times New Roman Regular"/>
          <w:sz w:val="24"/>
        </w:rPr>
        <w:t xml:space="preserve">CC@LPF and FITC/CC@LPF were observed by </w:t>
      </w:r>
      <w:r>
        <w:rPr>
          <w:rFonts w:ascii="Times New Roman Regular" w:hAnsi="Times New Roman Regular" w:cs="Times New Roman Regular" w:hint="eastAsia"/>
          <w:sz w:val="24"/>
        </w:rPr>
        <w:t>Azure Imaging Systems</w:t>
      </w:r>
      <w:r>
        <w:rPr>
          <w:rFonts w:ascii="Times New Roman Regular" w:hAnsi="Times New Roman Regular" w:cs="Times New Roman Regular"/>
          <w:sz w:val="24"/>
        </w:rPr>
        <w:t xml:space="preserve"> </w:t>
      </w:r>
      <w:r>
        <w:rPr>
          <w:rFonts w:ascii="Times New Roman Regular" w:hAnsi="Times New Roman Regular" w:cs="Times New Roman Regular" w:hint="eastAsia"/>
          <w:sz w:val="24"/>
        </w:rPr>
        <w:t>(c600,</w:t>
      </w:r>
      <w:r>
        <w:rPr>
          <w:rFonts w:ascii="Times New Roman Regular" w:hAnsi="Times New Roman Regular" w:cs="Times New Roman Regular"/>
          <w:sz w:val="24"/>
        </w:rPr>
        <w:t xml:space="preserve"> </w:t>
      </w:r>
      <w:r>
        <w:rPr>
          <w:rFonts w:ascii="Times New Roman Regular" w:hAnsi="Times New Roman Regular" w:cs="Times New Roman Regular" w:hint="eastAsia"/>
          <w:sz w:val="24"/>
        </w:rPr>
        <w:t>azure biosystems)</w:t>
      </w:r>
      <w:r>
        <w:rPr>
          <w:rFonts w:ascii="Times New Roman Regular" w:hAnsi="Times New Roman Regular" w:cs="Times New Roman Regular"/>
          <w:sz w:val="24"/>
        </w:rPr>
        <w:t xml:space="preserve"> (</w:t>
      </w:r>
      <w:r>
        <w:rPr>
          <w:rFonts w:ascii="Times New Roman Regular" w:hAnsi="Times New Roman Regular" w:cs="Times New Roman Regular"/>
          <w:b/>
          <w:bCs/>
          <w:sz w:val="24"/>
        </w:rPr>
        <w:t>c</w:t>
      </w:r>
      <w:r>
        <w:rPr>
          <w:rFonts w:ascii="Times New Roman Regular" w:hAnsi="Times New Roman Regular" w:cs="Times New Roman Regular"/>
          <w:sz w:val="24"/>
        </w:rPr>
        <w:t>)</w:t>
      </w:r>
      <w:r>
        <w:rPr>
          <w:rFonts w:ascii="Times New Roman Regular" w:hAnsi="Times New Roman Regular" w:cs="Times New Roman Regular" w:hint="eastAsia"/>
          <w:sz w:val="24"/>
        </w:rPr>
        <w:t xml:space="preserve"> </w:t>
      </w:r>
      <w:r>
        <w:rPr>
          <w:rFonts w:ascii="Times New Roman Regular" w:hAnsi="Times New Roman Regular" w:cs="Times New Roman Regular"/>
          <w:sz w:val="24"/>
        </w:rPr>
        <w:t xml:space="preserve">Cell uptake </w:t>
      </w:r>
      <w:r>
        <w:rPr>
          <w:rFonts w:ascii="Times New Roman Regular" w:hAnsi="Times New Roman Regular" w:cs="Times New Roman Regular" w:hint="eastAsia"/>
          <w:sz w:val="24"/>
        </w:rPr>
        <w:t>analysis</w:t>
      </w:r>
      <w:r>
        <w:rPr>
          <w:rFonts w:ascii="Times New Roman Regular" w:hAnsi="Times New Roman Regular" w:cs="Times New Roman Regular"/>
          <w:sz w:val="24"/>
        </w:rPr>
        <w:t xml:space="preserve"> </w:t>
      </w:r>
      <w:r>
        <w:rPr>
          <w:rFonts w:ascii="Times New Roman Regular" w:hAnsi="Times New Roman Regular" w:cs="Times New Roman Regular" w:hint="eastAsia"/>
          <w:sz w:val="24"/>
        </w:rPr>
        <w:t>by</w:t>
      </w:r>
      <w:r>
        <w:rPr>
          <w:rFonts w:ascii="Times New Roman Regular" w:hAnsi="Times New Roman Regular" w:cs="Times New Roman Regular"/>
          <w:sz w:val="24"/>
        </w:rPr>
        <w:t xml:space="preserve"> flow cytometry after CT-26 cells exposed to the FITC/CC@LPF (15 </w:t>
      </w:r>
      <w:proofErr w:type="spellStart"/>
      <w:r>
        <w:rPr>
          <w:rFonts w:ascii="Times New Roman Regular" w:hAnsi="Times New Roman Regular" w:cs="Times New Roman Regular"/>
          <w:sz w:val="24"/>
        </w:rPr>
        <w:t>μg</w:t>
      </w:r>
      <w:proofErr w:type="spellEnd"/>
      <w:r>
        <w:rPr>
          <w:rFonts w:ascii="Times New Roman Regular" w:hAnsi="Times New Roman Regular" w:cs="Times New Roman Regular"/>
          <w:sz w:val="24"/>
        </w:rPr>
        <w:t>/mL) at different time points.</w:t>
      </w:r>
    </w:p>
    <w:p w14:paraId="12E2AEA7" w14:textId="77777777" w:rsidR="00974E6C" w:rsidRDefault="00000000">
      <w:pPr>
        <w:spacing w:line="360" w:lineRule="auto"/>
        <w:rPr>
          <w:rFonts w:ascii="Times New Roman Regular" w:hAnsi="Times New Roman Regular" w:cs="Times New Roman Regular" w:hint="eastAsia"/>
          <w:sz w:val="24"/>
          <w:lang w:eastAsia="zh-Hans"/>
        </w:rPr>
      </w:pPr>
      <w:r>
        <w:rPr>
          <w:rFonts w:ascii="Times New Roman Regular" w:hAnsi="Times New Roman Regular" w:cs="Times New Roman Regular"/>
          <w:noProof/>
          <w:sz w:val="24"/>
          <w:lang w:eastAsia="zh-Hans"/>
        </w:rPr>
        <w:drawing>
          <wp:inline distT="0" distB="0" distL="0" distR="0" wp14:anchorId="59B7C1AD" wp14:editId="798DDF0A">
            <wp:extent cx="5274310" cy="1821180"/>
            <wp:effectExtent l="0" t="0" r="2540" b="0"/>
            <wp:docPr id="1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a:blip r:embed="rId16"/>
                    <a:stretch>
                      <a:fillRect/>
                    </a:stretch>
                  </pic:blipFill>
                  <pic:spPr>
                    <a:xfrm>
                      <a:off x="0" y="0"/>
                      <a:ext cx="5274310" cy="1821180"/>
                    </a:xfrm>
                    <a:prstGeom prst="rect">
                      <a:avLst/>
                    </a:prstGeom>
                  </pic:spPr>
                </pic:pic>
              </a:graphicData>
            </a:graphic>
          </wp:inline>
        </w:drawing>
      </w:r>
    </w:p>
    <w:p w14:paraId="1D52F95D" w14:textId="77777777" w:rsidR="00974E6C" w:rsidRDefault="00000000">
      <w:pPr>
        <w:spacing w:line="360" w:lineRule="auto"/>
        <w:rPr>
          <w:rFonts w:ascii="Times New Roman" w:hAnsi="Times New Roman"/>
          <w:bCs/>
          <w:sz w:val="24"/>
          <w:szCs w:val="32"/>
        </w:rPr>
      </w:pPr>
      <w:r>
        <w:rPr>
          <w:rFonts w:ascii="Times New Roman Bold" w:hAnsi="Times New Roman Bold" w:cs="Times New Roman Bold"/>
          <w:b/>
          <w:bCs/>
          <w:sz w:val="24"/>
          <w:lang w:eastAsia="zh-Hans"/>
        </w:rPr>
        <w:t xml:space="preserve">Figure S11 </w:t>
      </w:r>
      <w:r>
        <w:rPr>
          <w:rFonts w:ascii="Times New Roman" w:hAnsi="Times New Roman"/>
          <w:b/>
          <w:sz w:val="24"/>
          <w:szCs w:val="32"/>
          <w:lang w:eastAsia="zh-Hans"/>
        </w:rPr>
        <w:t>Preparation and characterization of</w:t>
      </w:r>
      <w:r>
        <w:rPr>
          <w:rFonts w:ascii="Times New Roman Bold" w:hAnsi="Times New Roman Bold" w:cs="Times New Roman Bold"/>
          <w:b/>
          <w:sz w:val="24"/>
          <w:lang w:eastAsia="zh-Hans"/>
        </w:rPr>
        <w:t xml:space="preserve"> </w:t>
      </w:r>
      <w:r>
        <w:rPr>
          <w:rFonts w:ascii="Times New Roman" w:hAnsi="Times New Roman" w:hint="eastAsia"/>
          <w:b/>
          <w:sz w:val="24"/>
          <w:szCs w:val="32"/>
        </w:rPr>
        <w:t>ICG/CC@LP</w:t>
      </w:r>
      <w:r>
        <w:rPr>
          <w:rFonts w:ascii="Times New Roman" w:hAnsi="Times New Roman"/>
          <w:b/>
          <w:sz w:val="24"/>
          <w:szCs w:val="32"/>
        </w:rPr>
        <w:t xml:space="preserve"> and </w:t>
      </w:r>
      <w:r>
        <w:rPr>
          <w:rFonts w:ascii="Times New Roman" w:hAnsi="Times New Roman" w:hint="eastAsia"/>
          <w:b/>
          <w:sz w:val="24"/>
          <w:szCs w:val="32"/>
        </w:rPr>
        <w:t>ICG/CC@LP</w:t>
      </w:r>
      <w:r>
        <w:rPr>
          <w:rFonts w:ascii="Times New Roman" w:hAnsi="Times New Roman"/>
          <w:b/>
          <w:sz w:val="24"/>
          <w:szCs w:val="32"/>
        </w:rPr>
        <w:t>F.</w:t>
      </w:r>
      <w:r>
        <w:rPr>
          <w:rFonts w:ascii="Times New Roman" w:hAnsi="Times New Roman"/>
          <w:bCs/>
          <w:sz w:val="24"/>
          <w:szCs w:val="32"/>
        </w:rPr>
        <w:t xml:space="preserve"> </w:t>
      </w:r>
      <w:r>
        <w:rPr>
          <w:rFonts w:ascii="Times New Roman Regular" w:hAnsi="Times New Roman Regular" w:cs="Times New Roman Regular"/>
          <w:sz w:val="24"/>
        </w:rPr>
        <w:t>(</w:t>
      </w:r>
      <w:r>
        <w:rPr>
          <w:rFonts w:ascii="Times New Roman Regular" w:hAnsi="Times New Roman Regular" w:cs="Times New Roman Regular"/>
          <w:b/>
          <w:bCs/>
          <w:sz w:val="24"/>
        </w:rPr>
        <w:t>a</w:t>
      </w:r>
      <w:r>
        <w:rPr>
          <w:rFonts w:ascii="Times New Roman Regular" w:hAnsi="Times New Roman Regular" w:cs="Times New Roman Regular"/>
          <w:sz w:val="24"/>
        </w:rPr>
        <w:t xml:space="preserve">) </w:t>
      </w:r>
      <w:r>
        <w:rPr>
          <w:rFonts w:ascii="Times New Roman" w:hAnsi="Times New Roman" w:hint="eastAsia"/>
          <w:bCs/>
          <w:sz w:val="24"/>
          <w:szCs w:val="32"/>
        </w:rPr>
        <w:t>CC@LP</w:t>
      </w:r>
      <w:r>
        <w:rPr>
          <w:rFonts w:ascii="Times New Roman Regular" w:hAnsi="Times New Roman Regular" w:cs="Times New Roman Regular"/>
          <w:sz w:val="24"/>
        </w:rPr>
        <w:t xml:space="preserve">, </w:t>
      </w:r>
      <w:r>
        <w:rPr>
          <w:rFonts w:ascii="Times New Roman" w:hAnsi="Times New Roman" w:hint="eastAsia"/>
          <w:bCs/>
          <w:sz w:val="24"/>
          <w:szCs w:val="32"/>
        </w:rPr>
        <w:t>CC@LP</w:t>
      </w:r>
      <w:r>
        <w:rPr>
          <w:rFonts w:ascii="Times New Roman" w:hAnsi="Times New Roman"/>
          <w:bCs/>
          <w:sz w:val="24"/>
          <w:szCs w:val="32"/>
        </w:rPr>
        <w:t xml:space="preserve">F, </w:t>
      </w:r>
      <w:r>
        <w:rPr>
          <w:rFonts w:ascii="Times New Roman" w:hAnsi="Times New Roman" w:hint="eastAsia"/>
          <w:bCs/>
          <w:sz w:val="24"/>
          <w:szCs w:val="32"/>
        </w:rPr>
        <w:t>ICG/CC@LP</w:t>
      </w:r>
      <w:r>
        <w:rPr>
          <w:rFonts w:ascii="Times New Roman Regular" w:hAnsi="Times New Roman Regular" w:cs="Times New Roman Regular"/>
          <w:sz w:val="24"/>
        </w:rPr>
        <w:t xml:space="preserve"> and </w:t>
      </w:r>
      <w:r>
        <w:rPr>
          <w:rFonts w:ascii="Times New Roman" w:hAnsi="Times New Roman" w:hint="eastAsia"/>
          <w:bCs/>
          <w:sz w:val="24"/>
          <w:szCs w:val="32"/>
        </w:rPr>
        <w:t>ICG/CC@LP</w:t>
      </w:r>
      <w:r>
        <w:rPr>
          <w:rFonts w:ascii="Times New Roman" w:hAnsi="Times New Roman"/>
          <w:bCs/>
          <w:sz w:val="24"/>
          <w:szCs w:val="32"/>
        </w:rPr>
        <w:t>F</w:t>
      </w:r>
      <w:r>
        <w:t xml:space="preserve"> </w:t>
      </w:r>
      <w:r>
        <w:rPr>
          <w:rFonts w:ascii="Times New Roman" w:hAnsi="Times New Roman"/>
          <w:bCs/>
          <w:sz w:val="24"/>
          <w:szCs w:val="32"/>
        </w:rPr>
        <w:t>were observed by a near infrared live imaging instrument (</w:t>
      </w:r>
      <w:proofErr w:type="spellStart"/>
      <w:r>
        <w:rPr>
          <w:rFonts w:ascii="Times New Roman" w:hAnsi="Times New Roman"/>
          <w:bCs/>
          <w:sz w:val="24"/>
          <w:szCs w:val="32"/>
        </w:rPr>
        <w:t>NIRvana</w:t>
      </w:r>
      <w:proofErr w:type="spellEnd"/>
      <w:r>
        <w:rPr>
          <w:rFonts w:ascii="Times New Roman" w:hAnsi="Times New Roman"/>
          <w:bCs/>
          <w:sz w:val="24"/>
          <w:szCs w:val="32"/>
        </w:rPr>
        <w:t xml:space="preserve"> 640, Princeton Instruments)</w:t>
      </w:r>
      <w:r>
        <w:rPr>
          <w:rFonts w:ascii="Times New Roman" w:hAnsi="Times New Roman" w:hint="eastAsia"/>
          <w:bCs/>
          <w:sz w:val="24"/>
          <w:szCs w:val="32"/>
        </w:rPr>
        <w:t>.</w:t>
      </w:r>
      <w:r>
        <w:rPr>
          <w:rFonts w:ascii="Times New Roman" w:hAnsi="Times New Roman"/>
          <w:bCs/>
          <w:sz w:val="24"/>
          <w:szCs w:val="32"/>
        </w:rPr>
        <w:t xml:space="preserve"> </w:t>
      </w:r>
      <w:r>
        <w:rPr>
          <w:rFonts w:ascii="Times New Roman Regular" w:hAnsi="Times New Roman Regular" w:cs="Times New Roman Regular"/>
          <w:sz w:val="24"/>
        </w:rPr>
        <w:t>(</w:t>
      </w:r>
      <w:r>
        <w:rPr>
          <w:rFonts w:ascii="Times New Roman Regular" w:hAnsi="Times New Roman Regular" w:cs="Times New Roman Regular"/>
          <w:b/>
          <w:bCs/>
          <w:sz w:val="24"/>
        </w:rPr>
        <w:t>b</w:t>
      </w:r>
      <w:r>
        <w:rPr>
          <w:rFonts w:ascii="Times New Roman Regular" w:hAnsi="Times New Roman Regular" w:cs="Times New Roman Regular"/>
          <w:sz w:val="24"/>
        </w:rPr>
        <w:t xml:space="preserve">) DLS size distributions of </w:t>
      </w:r>
      <w:r>
        <w:rPr>
          <w:rFonts w:ascii="Times New Roman" w:hAnsi="Times New Roman" w:hint="eastAsia"/>
          <w:bCs/>
          <w:sz w:val="24"/>
          <w:szCs w:val="32"/>
        </w:rPr>
        <w:t>ICG/CC@LP</w:t>
      </w:r>
      <w:r>
        <w:rPr>
          <w:rFonts w:ascii="Times New Roman Regular" w:hAnsi="Times New Roman Regular" w:cs="Times New Roman Regular"/>
          <w:sz w:val="24"/>
        </w:rPr>
        <w:t xml:space="preserve"> and </w:t>
      </w:r>
      <w:r>
        <w:rPr>
          <w:rFonts w:ascii="Times New Roman" w:hAnsi="Times New Roman" w:hint="eastAsia"/>
          <w:bCs/>
          <w:sz w:val="24"/>
          <w:szCs w:val="32"/>
        </w:rPr>
        <w:t>ICG/CC@LP</w:t>
      </w:r>
      <w:r>
        <w:rPr>
          <w:rFonts w:ascii="Times New Roman" w:hAnsi="Times New Roman"/>
          <w:bCs/>
          <w:sz w:val="24"/>
          <w:szCs w:val="32"/>
        </w:rPr>
        <w:t>F.</w:t>
      </w:r>
      <w:r>
        <w:rPr>
          <w:rFonts w:ascii="Times New Roman Regular" w:hAnsi="Times New Roman Regular" w:cs="Times New Roman Regular"/>
          <w:sz w:val="24"/>
        </w:rPr>
        <w:t xml:space="preserve"> (</w:t>
      </w:r>
      <w:r>
        <w:rPr>
          <w:rFonts w:ascii="Times New Roman Regular" w:hAnsi="Times New Roman Regular" w:cs="Times New Roman Regular"/>
          <w:b/>
          <w:bCs/>
          <w:sz w:val="24"/>
        </w:rPr>
        <w:t>c</w:t>
      </w:r>
      <w:r>
        <w:rPr>
          <w:rFonts w:ascii="Times New Roman Regular" w:hAnsi="Times New Roman Regular" w:cs="Times New Roman Regular"/>
          <w:sz w:val="24"/>
        </w:rPr>
        <w:t xml:space="preserve">) Fluorescence intensity of </w:t>
      </w:r>
      <w:r>
        <w:rPr>
          <w:rFonts w:ascii="Times New Roman" w:hAnsi="Times New Roman" w:hint="eastAsia"/>
          <w:bCs/>
          <w:sz w:val="24"/>
          <w:szCs w:val="32"/>
        </w:rPr>
        <w:t>ICG/CC@LP</w:t>
      </w:r>
      <w:r>
        <w:rPr>
          <w:rFonts w:ascii="Times New Roman Regular" w:hAnsi="Times New Roman Regular" w:cs="Times New Roman Regular"/>
          <w:sz w:val="24"/>
        </w:rPr>
        <w:t xml:space="preserve"> and </w:t>
      </w:r>
      <w:r>
        <w:rPr>
          <w:rFonts w:ascii="Times New Roman" w:hAnsi="Times New Roman" w:hint="eastAsia"/>
          <w:bCs/>
          <w:sz w:val="24"/>
          <w:szCs w:val="32"/>
        </w:rPr>
        <w:t>ICG/CC@LP</w:t>
      </w:r>
      <w:r>
        <w:rPr>
          <w:rFonts w:ascii="Times New Roman" w:hAnsi="Times New Roman"/>
          <w:bCs/>
          <w:sz w:val="24"/>
          <w:szCs w:val="32"/>
        </w:rPr>
        <w:t>F</w:t>
      </w:r>
      <w:r>
        <w:rPr>
          <w:rFonts w:ascii="Times New Roman Regular" w:hAnsi="Times New Roman Regular" w:cs="Times New Roman Regular"/>
          <w:sz w:val="24"/>
        </w:rPr>
        <w:t>.</w:t>
      </w:r>
    </w:p>
    <w:p w14:paraId="13351D36" w14:textId="77777777" w:rsidR="00974E6C" w:rsidRDefault="00974E6C">
      <w:pPr>
        <w:spacing w:line="360" w:lineRule="auto"/>
        <w:rPr>
          <w:rFonts w:ascii="Times New Roman Bold" w:hAnsi="Times New Roman Bold" w:cs="Times New Roman Bold" w:hint="eastAsia"/>
          <w:b/>
          <w:bCs/>
          <w:sz w:val="24"/>
          <w:lang w:eastAsia="zh-Hans"/>
        </w:rPr>
      </w:pPr>
    </w:p>
    <w:p w14:paraId="77AE4B79" w14:textId="77777777" w:rsidR="00974E6C" w:rsidRDefault="00974E6C">
      <w:pPr>
        <w:spacing w:line="360" w:lineRule="auto"/>
        <w:rPr>
          <w:rFonts w:ascii="Times New Roman Bold" w:hAnsi="Times New Roman Bold" w:cs="Times New Roman Bold" w:hint="eastAsia"/>
          <w:b/>
          <w:bCs/>
          <w:sz w:val="24"/>
          <w:lang w:eastAsia="zh-Hans"/>
        </w:rPr>
      </w:pPr>
    </w:p>
    <w:p w14:paraId="74925D43" w14:textId="77777777" w:rsidR="00974E6C" w:rsidRDefault="00000000">
      <w:pPr>
        <w:spacing w:line="360" w:lineRule="auto"/>
        <w:jc w:val="center"/>
        <w:rPr>
          <w:rFonts w:ascii="Times New Roman Bold" w:hAnsi="Times New Roman Bold" w:cs="Times New Roman Bold" w:hint="eastAsia"/>
          <w:b/>
          <w:bCs/>
          <w:sz w:val="24"/>
          <w:lang w:eastAsia="zh-Hans"/>
        </w:rPr>
      </w:pPr>
      <w:r>
        <w:rPr>
          <w:rFonts w:ascii="Times New Roman Bold" w:hAnsi="Times New Roman Bold" w:cs="Times New Roman Bold"/>
          <w:b/>
          <w:bCs/>
          <w:noProof/>
          <w:sz w:val="24"/>
          <w:lang w:eastAsia="zh-Hans"/>
        </w:rPr>
        <w:drawing>
          <wp:inline distT="0" distB="0" distL="0" distR="0" wp14:anchorId="52B270A0" wp14:editId="22979CD8">
            <wp:extent cx="5202555" cy="2154555"/>
            <wp:effectExtent l="0" t="0" r="0" b="0"/>
            <wp:docPr id="31"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pic:cNvPicPr>
                      <a:picLocks noChangeAspect="1"/>
                    </pic:cNvPicPr>
                  </pic:nvPicPr>
                  <pic:blipFill>
                    <a:blip r:embed="rId17"/>
                    <a:stretch>
                      <a:fillRect/>
                    </a:stretch>
                  </pic:blipFill>
                  <pic:spPr>
                    <a:xfrm>
                      <a:off x="0" y="0"/>
                      <a:ext cx="5203455" cy="2155055"/>
                    </a:xfrm>
                    <a:prstGeom prst="rect">
                      <a:avLst/>
                    </a:prstGeom>
                  </pic:spPr>
                </pic:pic>
              </a:graphicData>
            </a:graphic>
          </wp:inline>
        </w:drawing>
      </w:r>
    </w:p>
    <w:p w14:paraId="2E10BA5E" w14:textId="77777777" w:rsidR="00974E6C" w:rsidRDefault="00974E6C">
      <w:pPr>
        <w:spacing w:line="360" w:lineRule="auto"/>
        <w:rPr>
          <w:rFonts w:ascii="Times New Roman Regular" w:hAnsi="Times New Roman Regular" w:cs="Times New Roman Regular" w:hint="eastAsia"/>
          <w:sz w:val="24"/>
          <w:lang w:eastAsia="zh-Hans"/>
        </w:rPr>
      </w:pPr>
    </w:p>
    <w:p w14:paraId="52CA78B2" w14:textId="77777777" w:rsidR="00974E6C" w:rsidRDefault="00000000">
      <w:pPr>
        <w:spacing w:line="360" w:lineRule="auto"/>
        <w:rPr>
          <w:rFonts w:ascii="Times New Roman Bold" w:hAnsi="Times New Roman Bold" w:cs="Times New Roman Bold" w:hint="eastAsia"/>
          <w:b/>
          <w:bCs/>
          <w:sz w:val="24"/>
          <w:lang w:eastAsia="zh-Hans"/>
        </w:rPr>
      </w:pPr>
      <w:r>
        <w:rPr>
          <w:rFonts w:ascii="Times New Roman Bold" w:hAnsi="Times New Roman Bold" w:cs="Times New Roman Bold"/>
          <w:b/>
          <w:bCs/>
          <w:sz w:val="24"/>
          <w:lang w:eastAsia="zh-Hans"/>
        </w:rPr>
        <w:t xml:space="preserve">Figure S12 </w:t>
      </w:r>
      <w:r>
        <w:rPr>
          <w:rFonts w:ascii="Times New Roman" w:hAnsi="Times New Roman" w:cs="Times New Roman"/>
          <w:b/>
          <w:bCs/>
          <w:sz w:val="24"/>
          <w:lang w:eastAsia="zh-Hans"/>
        </w:rPr>
        <w:t xml:space="preserve">PD-L1 expressions after the different treatments. </w:t>
      </w:r>
      <w:r>
        <w:rPr>
          <w:rFonts w:ascii="Times New Roman Regular" w:hAnsi="Times New Roman Regular" w:cs="Times New Roman Regular"/>
          <w:sz w:val="24"/>
        </w:rPr>
        <w:t>(</w:t>
      </w:r>
      <w:r>
        <w:rPr>
          <w:rFonts w:ascii="Times New Roman Regular" w:hAnsi="Times New Roman Regular" w:cs="Times New Roman Regular"/>
          <w:b/>
          <w:bCs/>
          <w:sz w:val="24"/>
        </w:rPr>
        <w:t>a</w:t>
      </w:r>
      <w:r>
        <w:rPr>
          <w:rFonts w:ascii="Times New Roman Regular" w:hAnsi="Times New Roman Regular" w:cs="Times New Roman Regular"/>
          <w:sz w:val="24"/>
        </w:rPr>
        <w:t xml:space="preserve">) </w:t>
      </w:r>
      <w:r>
        <w:rPr>
          <w:rFonts w:ascii="Times New Roman" w:hAnsi="Times New Roman" w:cs="Times New Roman"/>
          <w:sz w:val="24"/>
          <w:lang w:eastAsia="zh-Hans"/>
        </w:rPr>
        <w:t xml:space="preserve">Western blot analysis of PD-L1 expression in CT-26 cells exposed to the indicated treatments for </w:t>
      </w:r>
      <w:r>
        <w:rPr>
          <w:rFonts w:ascii="Times New Roman" w:hAnsi="Times New Roman" w:cs="Times New Roman" w:hint="eastAsia"/>
          <w:sz w:val="24"/>
          <w:lang w:eastAsia="zh-Hans"/>
        </w:rPr>
        <w:t>2</w:t>
      </w:r>
      <w:r>
        <w:rPr>
          <w:rFonts w:ascii="Times New Roman" w:hAnsi="Times New Roman" w:cs="Times New Roman"/>
          <w:sz w:val="24"/>
          <w:lang w:eastAsia="zh-Hans"/>
        </w:rPr>
        <w:t xml:space="preserve">4 h. The concentrations used of all groups were equivalent to that of copper ions (15 </w:t>
      </w:r>
      <w:proofErr w:type="spellStart"/>
      <w:r>
        <w:rPr>
          <w:rFonts w:ascii="Times New Roman" w:hAnsi="Times New Roman" w:cs="Times New Roman"/>
          <w:sz w:val="24"/>
          <w:lang w:eastAsia="zh-Hans"/>
        </w:rPr>
        <w:t>μg</w:t>
      </w:r>
      <w:proofErr w:type="spellEnd"/>
      <w:r>
        <w:rPr>
          <w:rFonts w:ascii="Times New Roman" w:hAnsi="Times New Roman" w:cs="Times New Roman"/>
          <w:sz w:val="24"/>
          <w:lang w:eastAsia="zh-Hans"/>
        </w:rPr>
        <w:t>/mL).</w:t>
      </w:r>
      <w:r>
        <w:rPr>
          <w:rFonts w:ascii="Times New Roman Regular" w:hAnsi="Times New Roman Regular" w:cs="Times New Roman Regular"/>
          <w:sz w:val="24"/>
          <w:lang w:eastAsia="zh-Hans"/>
        </w:rPr>
        <w:t xml:space="preserve"> </w:t>
      </w:r>
      <w:r>
        <w:rPr>
          <w:rFonts w:ascii="Times New Roman Regular" w:hAnsi="Times New Roman Regular" w:cs="Times New Roman Regular"/>
          <w:sz w:val="24"/>
        </w:rPr>
        <w:t>(</w:t>
      </w:r>
      <w:r>
        <w:rPr>
          <w:rFonts w:ascii="Times New Roman Regular" w:hAnsi="Times New Roman Regular" w:cs="Times New Roman Regular"/>
          <w:b/>
          <w:bCs/>
          <w:sz w:val="24"/>
        </w:rPr>
        <w:t>b</w:t>
      </w:r>
      <w:r>
        <w:rPr>
          <w:rFonts w:ascii="Times New Roman Regular" w:hAnsi="Times New Roman Regular" w:cs="Times New Roman Regular"/>
          <w:sz w:val="24"/>
        </w:rPr>
        <w:t xml:space="preserve">) </w:t>
      </w:r>
      <w:r>
        <w:rPr>
          <w:rFonts w:ascii="Times New Roman Regular" w:hAnsi="Times New Roman Regular" w:cs="Times New Roman Regular"/>
          <w:sz w:val="24"/>
          <w:lang w:eastAsia="zh-Hans"/>
        </w:rPr>
        <w:t>The results were also quantified by Image J software. Triple individual experiments were performed.</w:t>
      </w:r>
    </w:p>
    <w:p w14:paraId="3C85289E" w14:textId="77777777" w:rsidR="00974E6C" w:rsidRDefault="00974E6C">
      <w:pPr>
        <w:spacing w:line="360" w:lineRule="auto"/>
        <w:rPr>
          <w:rFonts w:ascii="Times New Roman" w:hAnsi="Times New Roman" w:cs="Times New Roman"/>
          <w:sz w:val="24"/>
          <w:lang w:eastAsia="zh-Hans"/>
        </w:rPr>
      </w:pPr>
    </w:p>
    <w:p w14:paraId="5B741B13" w14:textId="77777777" w:rsidR="00974E6C" w:rsidRDefault="00974E6C">
      <w:pPr>
        <w:spacing w:line="360" w:lineRule="auto"/>
        <w:rPr>
          <w:rFonts w:ascii="Times New Roman" w:hAnsi="Times New Roman" w:cs="Times New Roman"/>
          <w:sz w:val="24"/>
          <w:lang w:eastAsia="zh-Hans"/>
        </w:rPr>
      </w:pPr>
    </w:p>
    <w:p w14:paraId="103F9467" w14:textId="77777777" w:rsidR="00974E6C" w:rsidRDefault="00974E6C">
      <w:pPr>
        <w:spacing w:line="360" w:lineRule="auto"/>
        <w:rPr>
          <w:rFonts w:ascii="Times New Roman" w:hAnsi="Times New Roman" w:cs="Times New Roman"/>
          <w:sz w:val="24"/>
          <w:lang w:eastAsia="zh-Hans"/>
        </w:rPr>
      </w:pPr>
    </w:p>
    <w:p w14:paraId="722CE77E" w14:textId="77777777" w:rsidR="00974E6C" w:rsidRDefault="00974E6C">
      <w:pPr>
        <w:spacing w:line="360" w:lineRule="auto"/>
        <w:rPr>
          <w:rFonts w:ascii="Times New Roman" w:hAnsi="Times New Roman" w:cs="Times New Roman"/>
          <w:sz w:val="24"/>
        </w:rPr>
      </w:pPr>
    </w:p>
    <w:p w14:paraId="3FB9AFD4" w14:textId="77777777" w:rsidR="00974E6C" w:rsidRDefault="00000000">
      <w:pPr>
        <w:spacing w:line="360" w:lineRule="auto"/>
      </w:pPr>
      <w:r>
        <w:rPr>
          <w:noProof/>
        </w:rPr>
        <w:drawing>
          <wp:inline distT="0" distB="0" distL="0" distR="0" wp14:anchorId="2D68C178" wp14:editId="26D2D882">
            <wp:extent cx="5671185" cy="1907540"/>
            <wp:effectExtent l="0" t="0" r="0" b="0"/>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18"/>
                    <a:stretch>
                      <a:fillRect/>
                    </a:stretch>
                  </pic:blipFill>
                  <pic:spPr>
                    <a:xfrm>
                      <a:off x="0" y="0"/>
                      <a:ext cx="5681862" cy="1911284"/>
                    </a:xfrm>
                    <a:prstGeom prst="rect">
                      <a:avLst/>
                    </a:prstGeom>
                  </pic:spPr>
                </pic:pic>
              </a:graphicData>
            </a:graphic>
          </wp:inline>
        </w:drawing>
      </w:r>
    </w:p>
    <w:p w14:paraId="519B36F3" w14:textId="77777777" w:rsidR="00974E6C" w:rsidRDefault="00000000">
      <w:pPr>
        <w:spacing w:line="360" w:lineRule="auto"/>
        <w:rPr>
          <w:rFonts w:ascii="Times New Roman" w:hAnsi="Times New Roman" w:cs="Times New Roman"/>
          <w:sz w:val="24"/>
          <w:lang w:eastAsia="zh-Hans"/>
        </w:rPr>
      </w:pPr>
      <w:r>
        <w:rPr>
          <w:rFonts w:ascii="Times New Roman Bold" w:hAnsi="Times New Roman Bold" w:cs="Times New Roman Bold"/>
          <w:b/>
          <w:bCs/>
          <w:sz w:val="24"/>
          <w:lang w:eastAsia="zh-Hans"/>
        </w:rPr>
        <w:t xml:space="preserve">Figure S13 </w:t>
      </w:r>
      <w:r>
        <w:rPr>
          <w:rFonts w:ascii="Times New Roman" w:hAnsi="Times New Roman" w:cs="Times New Roman" w:hint="eastAsia"/>
          <w:sz w:val="24"/>
          <w:lang w:eastAsia="zh-Hans"/>
        </w:rPr>
        <w:t xml:space="preserve">H&amp;E staining pathological analysis of the vital organs including </w:t>
      </w:r>
      <w:r>
        <w:rPr>
          <w:rFonts w:ascii="Times New Roman" w:hAnsi="Times New Roman" w:cs="Times New Roman"/>
          <w:sz w:val="24"/>
          <w:lang w:eastAsia="zh-Hans"/>
        </w:rPr>
        <w:t>heart</w:t>
      </w:r>
      <w:r>
        <w:rPr>
          <w:rFonts w:ascii="Times New Roman" w:hAnsi="Times New Roman" w:cs="Times New Roman" w:hint="eastAsia"/>
          <w:sz w:val="24"/>
          <w:lang w:eastAsia="zh-Hans"/>
        </w:rPr>
        <w:t xml:space="preserve">, kidney and </w:t>
      </w:r>
      <w:r>
        <w:rPr>
          <w:rFonts w:ascii="Times New Roman" w:hAnsi="Times New Roman" w:cs="Times New Roman"/>
          <w:sz w:val="24"/>
          <w:lang w:eastAsia="zh-Hans"/>
        </w:rPr>
        <w:t xml:space="preserve">spleen </w:t>
      </w:r>
      <w:r>
        <w:rPr>
          <w:rFonts w:ascii="Times New Roman" w:hAnsi="Times New Roman" w:cs="Times New Roman" w:hint="eastAsia"/>
          <w:sz w:val="24"/>
          <w:lang w:eastAsia="zh-Hans"/>
        </w:rPr>
        <w:t>gathered from CT</w:t>
      </w:r>
      <w:r>
        <w:rPr>
          <w:rFonts w:ascii="Times New Roman" w:hAnsi="Times New Roman" w:cs="Times New Roman"/>
          <w:sz w:val="24"/>
          <w:lang w:eastAsia="zh-Hans"/>
        </w:rPr>
        <w:t>-</w:t>
      </w:r>
      <w:r>
        <w:rPr>
          <w:rFonts w:ascii="Times New Roman" w:hAnsi="Times New Roman" w:cs="Times New Roman" w:hint="eastAsia"/>
          <w:sz w:val="24"/>
          <w:lang w:eastAsia="zh-Hans"/>
        </w:rPr>
        <w:t xml:space="preserve">26 tumor </w:t>
      </w:r>
      <w:r>
        <w:rPr>
          <w:rFonts w:ascii="Times New Roman" w:hAnsi="Times New Roman" w:cs="Times New Roman"/>
          <w:sz w:val="24"/>
          <w:lang w:eastAsia="zh-Hans"/>
        </w:rPr>
        <w:t>bearing</w:t>
      </w:r>
      <w:r>
        <w:rPr>
          <w:rFonts w:ascii="Times New Roman" w:hAnsi="Times New Roman" w:cs="Times New Roman" w:hint="eastAsia"/>
          <w:sz w:val="24"/>
          <w:lang w:eastAsia="zh-Hans"/>
        </w:rPr>
        <w:t xml:space="preserve"> mice after different treatments.</w:t>
      </w:r>
    </w:p>
    <w:p w14:paraId="4A97E770" w14:textId="77777777" w:rsidR="00974E6C" w:rsidRDefault="00974E6C">
      <w:pPr>
        <w:widowControl/>
        <w:jc w:val="left"/>
        <w:rPr>
          <w:rFonts w:ascii="Times New Roman" w:hAnsi="Times New Roman" w:cs="Times New Roman"/>
          <w:sz w:val="24"/>
          <w:lang w:eastAsia="zh-Hans"/>
        </w:rPr>
      </w:pPr>
    </w:p>
    <w:p w14:paraId="40968163" w14:textId="77777777" w:rsidR="00974E6C" w:rsidRDefault="00974E6C">
      <w:pPr>
        <w:spacing w:line="360" w:lineRule="auto"/>
      </w:pPr>
    </w:p>
    <w:p w14:paraId="24B05496" w14:textId="5CD0106F" w:rsidR="00974E6C" w:rsidRPr="00F65D72" w:rsidRDefault="00974E6C">
      <w:pPr>
        <w:spacing w:line="360" w:lineRule="auto"/>
      </w:pPr>
    </w:p>
    <w:sectPr w:rsidR="00974E6C" w:rsidRPr="00F65D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E002CD" w14:textId="77777777" w:rsidR="008669DF" w:rsidRDefault="008669DF" w:rsidP="00FC03CD">
      <w:r>
        <w:separator/>
      </w:r>
    </w:p>
  </w:endnote>
  <w:endnote w:type="continuationSeparator" w:id="0">
    <w:p w14:paraId="793A6CB0" w14:textId="77777777" w:rsidR="008669DF" w:rsidRDefault="008669DF" w:rsidP="00FC0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Bold">
    <w:panose1 w:val="02020803070505020304"/>
    <w:charset w:val="00"/>
    <w:family w:val="auto"/>
    <w:pitch w:val="default"/>
  </w:font>
  <w:font w:name="Times New Roman Regular">
    <w:altName w:val="Times New Roman"/>
    <w:charset w:val="00"/>
    <w:family w:val="auto"/>
    <w:pitch w:val="default"/>
  </w:font>
  <w:font w:name="Times New Roman Italic">
    <w:panose1 w:val="020205030504050903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317F0" w14:textId="77777777" w:rsidR="008669DF" w:rsidRDefault="008669DF" w:rsidP="00FC03CD">
      <w:r>
        <w:separator/>
      </w:r>
    </w:p>
  </w:footnote>
  <w:footnote w:type="continuationSeparator" w:id="0">
    <w:p w14:paraId="6A260E0E" w14:textId="77777777" w:rsidR="008669DF" w:rsidRDefault="008669DF" w:rsidP="00FC03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YzNjBkOTgyNWQ1YTMxYzM3MzMwNWFiODNmOWIzYWMifQ=="/>
    <w:docVar w:name="EN.InstantFormat" w:val="&lt;ENInstantFormat&gt;&lt;Enabled&gt;1&lt;/Enabled&gt;&lt;ScanUnformatted&gt;1&lt;/ScanUnformatted&gt;&lt;ScanChanges&gt;1&lt;/ScanChanges&gt;&lt;Suspended&gt;0&lt;/Suspended&gt;&lt;/ENInstantFormat&gt;"/>
    <w:docVar w:name="EN.Layout" w:val="&lt;ENLayout&gt;&lt;Style&gt;J Nanobiotechn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6FE3BBAD"/>
    <w:rsid w:val="6FE3BBAD"/>
    <w:rsid w:val="80CA924F"/>
    <w:rsid w:val="8FFFCDF1"/>
    <w:rsid w:val="9BC69400"/>
    <w:rsid w:val="9CFF52F2"/>
    <w:rsid w:val="9DEE0054"/>
    <w:rsid w:val="9FBA5BB0"/>
    <w:rsid w:val="A3FF5804"/>
    <w:rsid w:val="AFFB44E3"/>
    <w:rsid w:val="AFFDD9C7"/>
    <w:rsid w:val="B3FF3223"/>
    <w:rsid w:val="B7FDF83E"/>
    <w:rsid w:val="B7FF93ED"/>
    <w:rsid w:val="BB37425C"/>
    <w:rsid w:val="BEBB0EA6"/>
    <w:rsid w:val="BEE75DC6"/>
    <w:rsid w:val="BEFB8E08"/>
    <w:rsid w:val="BF3B6270"/>
    <w:rsid w:val="BF6A9959"/>
    <w:rsid w:val="BF7EC091"/>
    <w:rsid w:val="BFCD24FE"/>
    <w:rsid w:val="BFDC1C44"/>
    <w:rsid w:val="BFEF47C4"/>
    <w:rsid w:val="BFEF496D"/>
    <w:rsid w:val="BFF9EC22"/>
    <w:rsid w:val="BFFFAEA8"/>
    <w:rsid w:val="C3FF3C24"/>
    <w:rsid w:val="CF5D1D6F"/>
    <w:rsid w:val="CFBEFF3C"/>
    <w:rsid w:val="D7AD049C"/>
    <w:rsid w:val="D7AE03ED"/>
    <w:rsid w:val="DB635957"/>
    <w:rsid w:val="DBB7AFE3"/>
    <w:rsid w:val="DBF70A8C"/>
    <w:rsid w:val="DDBD28FB"/>
    <w:rsid w:val="DF9B2DD3"/>
    <w:rsid w:val="DFBBFFF3"/>
    <w:rsid w:val="DFD2E175"/>
    <w:rsid w:val="DFF1F88C"/>
    <w:rsid w:val="E5637F70"/>
    <w:rsid w:val="E6FF3F38"/>
    <w:rsid w:val="ECCFC257"/>
    <w:rsid w:val="EEBF5846"/>
    <w:rsid w:val="EF392FB0"/>
    <w:rsid w:val="EF9786CF"/>
    <w:rsid w:val="EFCFC194"/>
    <w:rsid w:val="F2E70E82"/>
    <w:rsid w:val="F2F3F053"/>
    <w:rsid w:val="F57F46F1"/>
    <w:rsid w:val="F5DF7543"/>
    <w:rsid w:val="F71DA672"/>
    <w:rsid w:val="F72DAD87"/>
    <w:rsid w:val="F7BF3465"/>
    <w:rsid w:val="F7E79DA4"/>
    <w:rsid w:val="FAC57B4F"/>
    <w:rsid w:val="FAFF9AB1"/>
    <w:rsid w:val="FB4615DD"/>
    <w:rsid w:val="FBB75D0B"/>
    <w:rsid w:val="FBC720FC"/>
    <w:rsid w:val="FBD67D95"/>
    <w:rsid w:val="FBDF785A"/>
    <w:rsid w:val="FBEB0F7B"/>
    <w:rsid w:val="FBFE60B3"/>
    <w:rsid w:val="FBFF99DD"/>
    <w:rsid w:val="FDCDE806"/>
    <w:rsid w:val="FDF55D5E"/>
    <w:rsid w:val="FDF7E213"/>
    <w:rsid w:val="FE59C871"/>
    <w:rsid w:val="FE7BDFAB"/>
    <w:rsid w:val="FED9C94D"/>
    <w:rsid w:val="FEDF1A2D"/>
    <w:rsid w:val="FEEFD124"/>
    <w:rsid w:val="FEFFBB3C"/>
    <w:rsid w:val="FEFFC9E0"/>
    <w:rsid w:val="FF77A8F3"/>
    <w:rsid w:val="FFACB171"/>
    <w:rsid w:val="FFB5D06A"/>
    <w:rsid w:val="FFBD8D6D"/>
    <w:rsid w:val="FFEE6816"/>
    <w:rsid w:val="FFEF420A"/>
    <w:rsid w:val="FFF77586"/>
    <w:rsid w:val="00012EAC"/>
    <w:rsid w:val="0001334F"/>
    <w:rsid w:val="000713E3"/>
    <w:rsid w:val="00080FC8"/>
    <w:rsid w:val="0008378E"/>
    <w:rsid w:val="000A0FEE"/>
    <w:rsid w:val="000A2028"/>
    <w:rsid w:val="000A2D85"/>
    <w:rsid w:val="000A6E59"/>
    <w:rsid w:val="000B15B9"/>
    <w:rsid w:val="000C734D"/>
    <w:rsid w:val="000E1374"/>
    <w:rsid w:val="000E3A3B"/>
    <w:rsid w:val="001068C7"/>
    <w:rsid w:val="00114CA6"/>
    <w:rsid w:val="00130034"/>
    <w:rsid w:val="0013110F"/>
    <w:rsid w:val="00140E6A"/>
    <w:rsid w:val="00141BE0"/>
    <w:rsid w:val="001755ED"/>
    <w:rsid w:val="00180333"/>
    <w:rsid w:val="00180948"/>
    <w:rsid w:val="00197D15"/>
    <w:rsid w:val="001B1C5A"/>
    <w:rsid w:val="002352A3"/>
    <w:rsid w:val="00242EF7"/>
    <w:rsid w:val="00251ABE"/>
    <w:rsid w:val="00270BD1"/>
    <w:rsid w:val="00281B76"/>
    <w:rsid w:val="002B14A4"/>
    <w:rsid w:val="002B4094"/>
    <w:rsid w:val="002F0C1E"/>
    <w:rsid w:val="002F7E80"/>
    <w:rsid w:val="0031095B"/>
    <w:rsid w:val="00317E74"/>
    <w:rsid w:val="003234A4"/>
    <w:rsid w:val="00355CD2"/>
    <w:rsid w:val="0037034B"/>
    <w:rsid w:val="003763C9"/>
    <w:rsid w:val="00377495"/>
    <w:rsid w:val="00383175"/>
    <w:rsid w:val="00383287"/>
    <w:rsid w:val="00395C97"/>
    <w:rsid w:val="003A017A"/>
    <w:rsid w:val="003A4785"/>
    <w:rsid w:val="003C65E8"/>
    <w:rsid w:val="003E72A4"/>
    <w:rsid w:val="003F02F0"/>
    <w:rsid w:val="003F3489"/>
    <w:rsid w:val="0044291E"/>
    <w:rsid w:val="004A17FD"/>
    <w:rsid w:val="004A2199"/>
    <w:rsid w:val="004C5D3C"/>
    <w:rsid w:val="004E4B0C"/>
    <w:rsid w:val="004F05BB"/>
    <w:rsid w:val="005133E4"/>
    <w:rsid w:val="005316AF"/>
    <w:rsid w:val="00535A26"/>
    <w:rsid w:val="00546B5A"/>
    <w:rsid w:val="0058623D"/>
    <w:rsid w:val="005930E6"/>
    <w:rsid w:val="005A24BD"/>
    <w:rsid w:val="005B3973"/>
    <w:rsid w:val="005D02C3"/>
    <w:rsid w:val="005D7582"/>
    <w:rsid w:val="005E5B10"/>
    <w:rsid w:val="005E5FFE"/>
    <w:rsid w:val="005F1EAC"/>
    <w:rsid w:val="00630CC4"/>
    <w:rsid w:val="00642EF9"/>
    <w:rsid w:val="006741F9"/>
    <w:rsid w:val="00676452"/>
    <w:rsid w:val="006A4C9D"/>
    <w:rsid w:val="006B2AE2"/>
    <w:rsid w:val="006B71A5"/>
    <w:rsid w:val="006C7C18"/>
    <w:rsid w:val="006D485C"/>
    <w:rsid w:val="006E2F70"/>
    <w:rsid w:val="006E6B74"/>
    <w:rsid w:val="006F29F2"/>
    <w:rsid w:val="00703A3A"/>
    <w:rsid w:val="00710236"/>
    <w:rsid w:val="00746951"/>
    <w:rsid w:val="00763ED8"/>
    <w:rsid w:val="0079532B"/>
    <w:rsid w:val="00795B0E"/>
    <w:rsid w:val="007C3CAC"/>
    <w:rsid w:val="007C62C0"/>
    <w:rsid w:val="007E145C"/>
    <w:rsid w:val="0084734C"/>
    <w:rsid w:val="008669DF"/>
    <w:rsid w:val="00876425"/>
    <w:rsid w:val="00881F5F"/>
    <w:rsid w:val="008A2236"/>
    <w:rsid w:val="008A5E87"/>
    <w:rsid w:val="008A67DC"/>
    <w:rsid w:val="008B7143"/>
    <w:rsid w:val="008C2515"/>
    <w:rsid w:val="008D196D"/>
    <w:rsid w:val="008E4A0D"/>
    <w:rsid w:val="008E6668"/>
    <w:rsid w:val="008F171F"/>
    <w:rsid w:val="008F311E"/>
    <w:rsid w:val="00902FAB"/>
    <w:rsid w:val="00923A05"/>
    <w:rsid w:val="009651A4"/>
    <w:rsid w:val="00974E6C"/>
    <w:rsid w:val="009A1508"/>
    <w:rsid w:val="009A1AAF"/>
    <w:rsid w:val="009B52B1"/>
    <w:rsid w:val="009C6310"/>
    <w:rsid w:val="009D6CC3"/>
    <w:rsid w:val="009D7809"/>
    <w:rsid w:val="009E6C34"/>
    <w:rsid w:val="009F0F6E"/>
    <w:rsid w:val="009F51F0"/>
    <w:rsid w:val="00A0147E"/>
    <w:rsid w:val="00A318A3"/>
    <w:rsid w:val="00A70804"/>
    <w:rsid w:val="00AB4338"/>
    <w:rsid w:val="00AC7B55"/>
    <w:rsid w:val="00AF1D56"/>
    <w:rsid w:val="00B069B3"/>
    <w:rsid w:val="00B27DFB"/>
    <w:rsid w:val="00B33754"/>
    <w:rsid w:val="00B41384"/>
    <w:rsid w:val="00B41E59"/>
    <w:rsid w:val="00B53A65"/>
    <w:rsid w:val="00B66614"/>
    <w:rsid w:val="00BB20AA"/>
    <w:rsid w:val="00BC05DC"/>
    <w:rsid w:val="00BC5DE9"/>
    <w:rsid w:val="00BD1CB4"/>
    <w:rsid w:val="00BD31DE"/>
    <w:rsid w:val="00C03B85"/>
    <w:rsid w:val="00C426E5"/>
    <w:rsid w:val="00C708DB"/>
    <w:rsid w:val="00CC548B"/>
    <w:rsid w:val="00D12D42"/>
    <w:rsid w:val="00D15323"/>
    <w:rsid w:val="00D2706D"/>
    <w:rsid w:val="00D3238B"/>
    <w:rsid w:val="00D33390"/>
    <w:rsid w:val="00D37D6E"/>
    <w:rsid w:val="00DC3C36"/>
    <w:rsid w:val="00DD169F"/>
    <w:rsid w:val="00DE3661"/>
    <w:rsid w:val="00E00F36"/>
    <w:rsid w:val="00E139E1"/>
    <w:rsid w:val="00E226C5"/>
    <w:rsid w:val="00E417F0"/>
    <w:rsid w:val="00E472C6"/>
    <w:rsid w:val="00E679F5"/>
    <w:rsid w:val="00EB0BF2"/>
    <w:rsid w:val="00EB2DB0"/>
    <w:rsid w:val="00EB3101"/>
    <w:rsid w:val="00ED6339"/>
    <w:rsid w:val="00EF29AF"/>
    <w:rsid w:val="00F06CE9"/>
    <w:rsid w:val="00F0700C"/>
    <w:rsid w:val="00F2441C"/>
    <w:rsid w:val="00F65D72"/>
    <w:rsid w:val="00F66A12"/>
    <w:rsid w:val="00F74D76"/>
    <w:rsid w:val="00FB2876"/>
    <w:rsid w:val="00FB5636"/>
    <w:rsid w:val="00FC03CD"/>
    <w:rsid w:val="00FD69F7"/>
    <w:rsid w:val="00FE247A"/>
    <w:rsid w:val="00FE7888"/>
    <w:rsid w:val="17FD89B6"/>
    <w:rsid w:val="1B7EA263"/>
    <w:rsid w:val="1D9D6A88"/>
    <w:rsid w:val="1EDBFF41"/>
    <w:rsid w:val="1F9FA7A0"/>
    <w:rsid w:val="266EC231"/>
    <w:rsid w:val="27EFDE7E"/>
    <w:rsid w:val="2FE7BBA8"/>
    <w:rsid w:val="321F25C5"/>
    <w:rsid w:val="324DDF0A"/>
    <w:rsid w:val="33B90691"/>
    <w:rsid w:val="33FEDE43"/>
    <w:rsid w:val="352F870F"/>
    <w:rsid w:val="35FBEF3B"/>
    <w:rsid w:val="37FBF798"/>
    <w:rsid w:val="37FF7CE3"/>
    <w:rsid w:val="39F300BB"/>
    <w:rsid w:val="3B975A05"/>
    <w:rsid w:val="3BBE4D17"/>
    <w:rsid w:val="3BF7801A"/>
    <w:rsid w:val="3BFE68A9"/>
    <w:rsid w:val="3F4C74A1"/>
    <w:rsid w:val="3FFEE121"/>
    <w:rsid w:val="49286AF6"/>
    <w:rsid w:val="4E377B79"/>
    <w:rsid w:val="4FFDC452"/>
    <w:rsid w:val="56D32A80"/>
    <w:rsid w:val="577785FE"/>
    <w:rsid w:val="5B7FBF1E"/>
    <w:rsid w:val="5BE71E9D"/>
    <w:rsid w:val="5BFF4383"/>
    <w:rsid w:val="5BFF7FA8"/>
    <w:rsid w:val="5CB752A9"/>
    <w:rsid w:val="5DA766E1"/>
    <w:rsid w:val="5DBF9E62"/>
    <w:rsid w:val="5DF144C5"/>
    <w:rsid w:val="5EF740B9"/>
    <w:rsid w:val="5F2E93F7"/>
    <w:rsid w:val="5F3F2E47"/>
    <w:rsid w:val="5F6FB8FE"/>
    <w:rsid w:val="5FF620E3"/>
    <w:rsid w:val="5FF7B11D"/>
    <w:rsid w:val="664FE8A7"/>
    <w:rsid w:val="66BD89BA"/>
    <w:rsid w:val="66FF7F67"/>
    <w:rsid w:val="673FBBA5"/>
    <w:rsid w:val="6ABDE4CF"/>
    <w:rsid w:val="6FBF39BE"/>
    <w:rsid w:val="6FE3BBAD"/>
    <w:rsid w:val="6FEB1961"/>
    <w:rsid w:val="6FFBE27B"/>
    <w:rsid w:val="737E2532"/>
    <w:rsid w:val="73ACB764"/>
    <w:rsid w:val="73BFB4CA"/>
    <w:rsid w:val="73FFBA9B"/>
    <w:rsid w:val="74BFAF3A"/>
    <w:rsid w:val="74C9AD1C"/>
    <w:rsid w:val="755BD53C"/>
    <w:rsid w:val="76A35366"/>
    <w:rsid w:val="76F7CA86"/>
    <w:rsid w:val="76FF0B91"/>
    <w:rsid w:val="76FF1868"/>
    <w:rsid w:val="775790AC"/>
    <w:rsid w:val="77EB1F80"/>
    <w:rsid w:val="77F4C3A0"/>
    <w:rsid w:val="77FF0A9F"/>
    <w:rsid w:val="79564BE0"/>
    <w:rsid w:val="79DA6544"/>
    <w:rsid w:val="79FD074D"/>
    <w:rsid w:val="7BE73E2E"/>
    <w:rsid w:val="7CB58049"/>
    <w:rsid w:val="7CEFB360"/>
    <w:rsid w:val="7D2E6DE7"/>
    <w:rsid w:val="7D779C3C"/>
    <w:rsid w:val="7DD92CF8"/>
    <w:rsid w:val="7DFCC255"/>
    <w:rsid w:val="7EAF0861"/>
    <w:rsid w:val="7F2E618F"/>
    <w:rsid w:val="7F5787EF"/>
    <w:rsid w:val="7F7B8BD8"/>
    <w:rsid w:val="7FA50018"/>
    <w:rsid w:val="7FADB8D7"/>
    <w:rsid w:val="7FBD1F94"/>
    <w:rsid w:val="7FBD212E"/>
    <w:rsid w:val="7FBED11B"/>
    <w:rsid w:val="7FD3A7C4"/>
    <w:rsid w:val="7FD6C356"/>
    <w:rsid w:val="7FDB9D3D"/>
    <w:rsid w:val="7FE70749"/>
    <w:rsid w:val="7FF7148A"/>
    <w:rsid w:val="7FFE703E"/>
    <w:rsid w:val="7FFF17E7"/>
    <w:rsid w:val="7FFF3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532203"/>
  <w15:docId w15:val="{D9A7AAB5-0720-4FFB-B487-2C60FB80F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Calibr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footnote reference"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line="360" w:lineRule="auto"/>
      <w:jc w:val="left"/>
      <w:outlineLvl w:val="0"/>
    </w:pPr>
    <w:rPr>
      <w:rFonts w:ascii="Calibri Light" w:eastAsia="Calibri Light" w:hAnsi="Calibri Light"/>
      <w:b/>
      <w:kern w:val="44"/>
      <w:sz w:val="28"/>
      <w:szCs w:val="22"/>
      <w:lang w:val="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tabs>
        <w:tab w:val="center" w:pos="4153"/>
        <w:tab w:val="right" w:pos="8306"/>
      </w:tabs>
      <w:snapToGrid w:val="0"/>
      <w:jc w:val="center"/>
    </w:pPr>
    <w:rPr>
      <w:sz w:val="18"/>
      <w:szCs w:val="18"/>
    </w:rPr>
  </w:style>
  <w:style w:type="paragraph" w:styleId="a7">
    <w:name w:val="Normal (Web)"/>
    <w:basedOn w:val="a"/>
    <w:qFormat/>
    <w:rPr>
      <w:sz w:val="24"/>
    </w:rPr>
  </w:style>
  <w:style w:type="character" w:styleId="a8">
    <w:name w:val="Hyperlink"/>
    <w:basedOn w:val="a0"/>
    <w:uiPriority w:val="99"/>
    <w:unhideWhenUsed/>
    <w:qFormat/>
    <w:rPr>
      <w:color w:val="0000FF"/>
      <w:u w:val="single"/>
    </w:rPr>
  </w:style>
  <w:style w:type="character" w:styleId="a9">
    <w:name w:val="footnote reference"/>
    <w:basedOn w:val="a0"/>
    <w:semiHidden/>
    <w:unhideWhenUsed/>
    <w:qFormat/>
    <w:rPr>
      <w:vertAlign w:val="superscript"/>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paragraph" w:styleId="aa">
    <w:name w:val="List Paragraph"/>
    <w:basedOn w:val="a"/>
    <w:uiPriority w:val="99"/>
    <w:unhideWhenUsed/>
    <w:qFormat/>
    <w:pPr>
      <w:ind w:firstLineChars="200" w:firstLine="420"/>
    </w:pPr>
  </w:style>
  <w:style w:type="paragraph" w:customStyle="1" w:styleId="EndNoteBibliography">
    <w:name w:val="EndNote Bibliography"/>
    <w:basedOn w:val="a"/>
    <w:link w:val="EndNoteBibliography0"/>
    <w:qFormat/>
    <w:pPr>
      <w:jc w:val="left"/>
    </w:pPr>
    <w:rPr>
      <w:rFonts w:ascii="Calibri" w:eastAsia="宋体" w:hAnsi="Calibri" w:cs="Calibri"/>
      <w:sz w:val="20"/>
      <w:szCs w:val="22"/>
    </w:rPr>
  </w:style>
  <w:style w:type="character" w:customStyle="1" w:styleId="EndNoteBibliography0">
    <w:name w:val="EndNote Bibliography 字符"/>
    <w:basedOn w:val="a0"/>
    <w:link w:val="EndNoteBibliography"/>
    <w:qFormat/>
    <w:rPr>
      <w:kern w:val="2"/>
      <w:szCs w:val="22"/>
    </w:rPr>
  </w:style>
  <w:style w:type="paragraph" w:customStyle="1" w:styleId="EndNoteBibliographyTitle">
    <w:name w:val="EndNote Bibliography Title"/>
    <w:qFormat/>
    <w:pPr>
      <w:jc w:val="center"/>
    </w:pPr>
    <w:rPr>
      <w:rFonts w:eastAsiaTheme="minorEastAsia"/>
      <w:kern w:val="2"/>
      <w:szCs w:val="24"/>
    </w:rPr>
  </w:style>
  <w:style w:type="paragraph" w:customStyle="1" w:styleId="10">
    <w:name w:val="修订1"/>
    <w:hidden/>
    <w:uiPriority w:val="99"/>
    <w:unhideWhenUsed/>
    <w:qFormat/>
    <w:rPr>
      <w:rFonts w:asciiTheme="minorHAnsi" w:eastAsiaTheme="minorEastAsia" w:hAnsiTheme="minorHAnsi" w:cstheme="minorBidi"/>
      <w:kern w:val="2"/>
      <w:sz w:val="21"/>
      <w:szCs w:val="24"/>
    </w:rPr>
  </w:style>
  <w:style w:type="character" w:styleId="ab">
    <w:name w:val="Unresolved Mention"/>
    <w:basedOn w:val="a0"/>
    <w:uiPriority w:val="99"/>
    <w:semiHidden/>
    <w:unhideWhenUsed/>
    <w:rsid w:val="005B39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1829</Words>
  <Characters>10430</Characters>
  <Application>Microsoft Office Word</Application>
  <DocSecurity>0</DocSecurity>
  <Lines>86</Lines>
  <Paragraphs>24</Paragraphs>
  <ScaleCrop>false</ScaleCrop>
  <Company/>
  <LinksUpToDate>false</LinksUpToDate>
  <CharactersWithSpaces>12235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s dx</cp:lastModifiedBy>
  <cp:revision>4</cp:revision>
  <dcterms:created xsi:type="dcterms:W3CDTF">2024-02-22T04:25:00Z</dcterms:created>
  <dcterms:modified xsi:type="dcterms:W3CDTF">2024-02-22T08:21:00Z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2052-5.1.1.7662</vt:lpwstr>
  </property>
  <property fmtid="{D5CDD505-2E9C-101B-9397-08002B2CF9AE}" pid="3" name="ICV">
    <vt:lpwstr>2C8D507EEBD76D597704396586B9068F</vt:lpwstr>
  </property>
</Properties>
</file>