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4DEB" w:rsidRPr="00781177" w:rsidRDefault="00E23F4E" w:rsidP="00851200">
      <w:pPr>
        <w:spacing w:line="480" w:lineRule="auto"/>
        <w:rPr>
          <w:rFonts w:cs="Times New Roman"/>
          <w:b/>
          <w:sz w:val="20"/>
          <w:szCs w:val="24"/>
        </w:rPr>
      </w:pPr>
      <w:r>
        <w:rPr>
          <w:rFonts w:cs="Times New Roman"/>
          <w:b/>
          <w:sz w:val="20"/>
          <w:szCs w:val="24"/>
        </w:rPr>
        <w:t>S T</w:t>
      </w:r>
      <w:bookmarkStart w:id="0" w:name="_GoBack"/>
      <w:bookmarkEnd w:id="0"/>
      <w:r w:rsidR="008B4DEB" w:rsidRPr="00781177">
        <w:rPr>
          <w:rFonts w:cs="Times New Roman"/>
          <w:b/>
          <w:sz w:val="20"/>
          <w:szCs w:val="24"/>
        </w:rPr>
        <w:t>able 1. Existing area-based indices on SES/deprivation</w:t>
      </w:r>
      <w:r w:rsidR="00953DFE">
        <w:rPr>
          <w:rFonts w:cs="Times New Roman"/>
          <w:b/>
          <w:sz w:val="20"/>
          <w:szCs w:val="24"/>
        </w:rPr>
        <w:t xml:space="preserve"> across the world</w:t>
      </w:r>
    </w:p>
    <w:tbl>
      <w:tblPr>
        <w:tblStyle w:val="TableGrid"/>
        <w:tblW w:w="0" w:type="auto"/>
        <w:tblInd w:w="-431" w:type="dxa"/>
        <w:tblLook w:val="04A0" w:firstRow="1" w:lastRow="0" w:firstColumn="1" w:lastColumn="0" w:noHBand="0" w:noVBand="1"/>
      </w:tblPr>
      <w:tblGrid>
        <w:gridCol w:w="1277"/>
        <w:gridCol w:w="3675"/>
        <w:gridCol w:w="8429"/>
      </w:tblGrid>
      <w:tr w:rsidR="008B4DEB" w:rsidRPr="000C7705" w:rsidTr="00A36176">
        <w:tc>
          <w:tcPr>
            <w:tcW w:w="1277" w:type="dxa"/>
          </w:tcPr>
          <w:p w:rsidR="008B4DEB" w:rsidRPr="000C7705" w:rsidRDefault="008B4DEB" w:rsidP="00851200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 w:rsidRPr="000C7705">
              <w:rPr>
                <w:rFonts w:ascii="Times New Roman" w:hAnsi="Times New Roman" w:cs="Times New Roman"/>
                <w:b/>
                <w:szCs w:val="24"/>
              </w:rPr>
              <w:t>Country</w:t>
            </w:r>
          </w:p>
        </w:tc>
        <w:tc>
          <w:tcPr>
            <w:tcW w:w="3675" w:type="dxa"/>
          </w:tcPr>
          <w:p w:rsidR="008B4DEB" w:rsidRPr="000C7705" w:rsidRDefault="008B4DEB" w:rsidP="00851200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 w:rsidRPr="000C7705">
              <w:rPr>
                <w:rFonts w:ascii="Times New Roman" w:hAnsi="Times New Roman" w:cs="Times New Roman"/>
                <w:b/>
                <w:szCs w:val="24"/>
              </w:rPr>
              <w:t>Name of Index</w:t>
            </w:r>
          </w:p>
        </w:tc>
        <w:tc>
          <w:tcPr>
            <w:tcW w:w="8429" w:type="dxa"/>
          </w:tcPr>
          <w:p w:rsidR="008B4DEB" w:rsidRPr="000C7705" w:rsidRDefault="008B4DEB" w:rsidP="00851200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 w:rsidRPr="000C7705">
              <w:rPr>
                <w:rFonts w:ascii="Times New Roman" w:hAnsi="Times New Roman" w:cs="Times New Roman"/>
                <w:b/>
                <w:szCs w:val="24"/>
              </w:rPr>
              <w:t>Domains / Variables included</w:t>
            </w:r>
          </w:p>
        </w:tc>
      </w:tr>
      <w:tr w:rsidR="008B4DEB" w:rsidRPr="000C7705" w:rsidTr="00A36176">
        <w:tc>
          <w:tcPr>
            <w:tcW w:w="1277" w:type="dxa"/>
            <w:vAlign w:val="center"/>
          </w:tcPr>
          <w:p w:rsidR="008B4DEB" w:rsidRPr="000C7705" w:rsidRDefault="008B4DEB" w:rsidP="00851200">
            <w:pPr>
              <w:spacing w:line="480" w:lineRule="auto"/>
              <w:rPr>
                <w:rFonts w:ascii="Times New Roman" w:hAnsi="Times New Roman" w:cs="Times New Roman"/>
                <w:sz w:val="16"/>
                <w:vertAlign w:val="superscript"/>
              </w:rPr>
            </w:pPr>
            <w:r w:rsidRPr="000C7705">
              <w:rPr>
                <w:rFonts w:ascii="Times New Roman" w:hAnsi="Times New Roman" w:cs="Times New Roman"/>
                <w:sz w:val="16"/>
              </w:rPr>
              <w:t>Australia</w:t>
            </w:r>
            <w:r w:rsidRPr="000C7705">
              <w:rPr>
                <w:rFonts w:ascii="Times New Roman" w:hAnsi="Times New Roman" w:cs="Times New Roman"/>
                <w:sz w:val="16"/>
                <w:vertAlign w:val="superscript"/>
              </w:rPr>
              <w:t>1</w:t>
            </w:r>
            <w:r w:rsidR="009B76C7">
              <w:rPr>
                <w:rFonts w:ascii="Times New Roman" w:hAnsi="Times New Roman" w:cs="Times New Roman"/>
                <w:sz w:val="16"/>
                <w:vertAlign w:val="superscript"/>
              </w:rPr>
              <w:t>3</w:t>
            </w:r>
          </w:p>
        </w:tc>
        <w:tc>
          <w:tcPr>
            <w:tcW w:w="3675" w:type="dxa"/>
            <w:vAlign w:val="center"/>
          </w:tcPr>
          <w:p w:rsidR="008B4DEB" w:rsidRPr="000C7705" w:rsidRDefault="008B4DEB" w:rsidP="00851200">
            <w:pPr>
              <w:spacing w:line="480" w:lineRule="auto"/>
              <w:rPr>
                <w:rFonts w:ascii="Times New Roman" w:hAnsi="Times New Roman" w:cs="Times New Roman"/>
                <w:sz w:val="16"/>
              </w:rPr>
            </w:pPr>
            <w:r w:rsidRPr="000C7705">
              <w:rPr>
                <w:rFonts w:ascii="Times New Roman" w:hAnsi="Times New Roman" w:cs="Times New Roman"/>
                <w:sz w:val="16"/>
              </w:rPr>
              <w:t>Socio-Economic Indexes for Areas (SEIFA)</w:t>
            </w:r>
          </w:p>
        </w:tc>
        <w:tc>
          <w:tcPr>
            <w:tcW w:w="8429" w:type="dxa"/>
            <w:vAlign w:val="bottom"/>
          </w:tcPr>
          <w:p w:rsidR="008B4DEB" w:rsidRPr="000C7705" w:rsidRDefault="008B4DEB" w:rsidP="00851200">
            <w:pPr>
              <w:spacing w:line="480" w:lineRule="auto"/>
              <w:rPr>
                <w:rFonts w:ascii="Times New Roman" w:hAnsi="Times New Roman" w:cs="Times New Roman"/>
                <w:sz w:val="16"/>
              </w:rPr>
            </w:pPr>
            <w:r w:rsidRPr="000C7705">
              <w:rPr>
                <w:rFonts w:ascii="Times New Roman" w:hAnsi="Times New Roman" w:cs="Times New Roman"/>
                <w:sz w:val="16"/>
              </w:rPr>
              <w:t>5 dimensions (income, education, employment, occupation, housing, and others, e.g., single-parent, car ownership, poor English, etc.)</w:t>
            </w:r>
          </w:p>
        </w:tc>
      </w:tr>
      <w:tr w:rsidR="008B4DEB" w:rsidRPr="000C7705" w:rsidTr="00A36176">
        <w:tc>
          <w:tcPr>
            <w:tcW w:w="1277" w:type="dxa"/>
            <w:vAlign w:val="center"/>
          </w:tcPr>
          <w:p w:rsidR="008B4DEB" w:rsidRPr="000C7705" w:rsidRDefault="008B4DEB" w:rsidP="00851200">
            <w:pPr>
              <w:spacing w:line="480" w:lineRule="auto"/>
              <w:rPr>
                <w:rFonts w:ascii="Times New Roman" w:hAnsi="Times New Roman" w:cs="Times New Roman"/>
                <w:sz w:val="16"/>
              </w:rPr>
            </w:pPr>
            <w:r w:rsidRPr="000C7705">
              <w:rPr>
                <w:rFonts w:ascii="Times New Roman" w:hAnsi="Times New Roman" w:cs="Times New Roman"/>
                <w:sz w:val="16"/>
              </w:rPr>
              <w:t>Belgium</w:t>
            </w:r>
            <w:r w:rsidR="009B76C7">
              <w:rPr>
                <w:rFonts w:ascii="Times New Roman" w:hAnsi="Times New Roman" w:cs="Times New Roman"/>
                <w:sz w:val="16"/>
                <w:vertAlign w:val="superscript"/>
              </w:rPr>
              <w:t>14</w:t>
            </w:r>
          </w:p>
        </w:tc>
        <w:tc>
          <w:tcPr>
            <w:tcW w:w="3675" w:type="dxa"/>
            <w:vAlign w:val="center"/>
          </w:tcPr>
          <w:p w:rsidR="008B4DEB" w:rsidRPr="000C7705" w:rsidRDefault="008B4DEB" w:rsidP="00851200">
            <w:pPr>
              <w:spacing w:line="480" w:lineRule="auto"/>
              <w:rPr>
                <w:rFonts w:ascii="Times New Roman" w:hAnsi="Times New Roman" w:cs="Times New Roman"/>
                <w:sz w:val="16"/>
              </w:rPr>
            </w:pPr>
            <w:r w:rsidRPr="000C7705">
              <w:rPr>
                <w:rFonts w:ascii="Times New Roman" w:hAnsi="Times New Roman" w:cs="Times New Roman"/>
                <w:sz w:val="16"/>
              </w:rPr>
              <w:t>Belgian Indices of Multiple Deprivation (BIMDs)</w:t>
            </w:r>
          </w:p>
        </w:tc>
        <w:tc>
          <w:tcPr>
            <w:tcW w:w="8429" w:type="dxa"/>
            <w:vAlign w:val="bottom"/>
          </w:tcPr>
          <w:p w:rsidR="008B4DEB" w:rsidRPr="000C7705" w:rsidRDefault="008B4DEB" w:rsidP="00851200">
            <w:pPr>
              <w:spacing w:line="480" w:lineRule="auto"/>
              <w:rPr>
                <w:rFonts w:ascii="Times New Roman" w:hAnsi="Times New Roman" w:cs="Times New Roman"/>
                <w:sz w:val="16"/>
              </w:rPr>
            </w:pPr>
            <w:r w:rsidRPr="000C7705">
              <w:rPr>
                <w:rFonts w:ascii="Times New Roman" w:hAnsi="Times New Roman" w:cs="Times New Roman"/>
                <w:sz w:val="16"/>
              </w:rPr>
              <w:t>6 domains (income, employment, education, housing, crime and health)</w:t>
            </w:r>
          </w:p>
        </w:tc>
      </w:tr>
      <w:tr w:rsidR="008B4DEB" w:rsidRPr="000C7705" w:rsidTr="00A36176">
        <w:tc>
          <w:tcPr>
            <w:tcW w:w="1277" w:type="dxa"/>
            <w:vAlign w:val="center"/>
          </w:tcPr>
          <w:p w:rsidR="008B4DEB" w:rsidRPr="000C7705" w:rsidRDefault="008B4DEB" w:rsidP="00851200">
            <w:pPr>
              <w:spacing w:line="480" w:lineRule="auto"/>
              <w:rPr>
                <w:rFonts w:ascii="Times New Roman" w:hAnsi="Times New Roman" w:cs="Times New Roman"/>
                <w:sz w:val="16"/>
                <w:vertAlign w:val="superscript"/>
              </w:rPr>
            </w:pPr>
            <w:r w:rsidRPr="000C7705">
              <w:rPr>
                <w:rFonts w:ascii="Times New Roman" w:hAnsi="Times New Roman" w:cs="Times New Roman"/>
                <w:sz w:val="16"/>
              </w:rPr>
              <w:t>Brazil</w:t>
            </w:r>
            <w:r w:rsidR="009B76C7">
              <w:rPr>
                <w:rFonts w:ascii="Times New Roman" w:hAnsi="Times New Roman" w:cs="Times New Roman"/>
                <w:sz w:val="16"/>
                <w:vertAlign w:val="superscript"/>
              </w:rPr>
              <w:t>15</w:t>
            </w:r>
          </w:p>
        </w:tc>
        <w:tc>
          <w:tcPr>
            <w:tcW w:w="3675" w:type="dxa"/>
            <w:vAlign w:val="center"/>
          </w:tcPr>
          <w:p w:rsidR="008B4DEB" w:rsidRPr="000C7705" w:rsidRDefault="008B4DEB" w:rsidP="00851200">
            <w:pPr>
              <w:spacing w:line="480" w:lineRule="auto"/>
              <w:rPr>
                <w:rFonts w:ascii="Times New Roman" w:hAnsi="Times New Roman" w:cs="Times New Roman"/>
                <w:sz w:val="16"/>
              </w:rPr>
            </w:pPr>
            <w:r w:rsidRPr="000C7705">
              <w:rPr>
                <w:rFonts w:ascii="Times New Roman" w:hAnsi="Times New Roman" w:cs="Times New Roman"/>
                <w:sz w:val="16"/>
              </w:rPr>
              <w:t>Geographic Index of Socioeconomic Context for Health and Social Studies (</w:t>
            </w:r>
            <w:proofErr w:type="spellStart"/>
            <w:r w:rsidRPr="000C7705">
              <w:rPr>
                <w:rFonts w:ascii="Times New Roman" w:hAnsi="Times New Roman" w:cs="Times New Roman"/>
                <w:sz w:val="16"/>
              </w:rPr>
              <w:t>GeoSES</w:t>
            </w:r>
            <w:proofErr w:type="spellEnd"/>
            <w:r w:rsidRPr="000C7705">
              <w:rPr>
                <w:rFonts w:ascii="Times New Roman" w:hAnsi="Times New Roman" w:cs="Times New Roman"/>
                <w:sz w:val="16"/>
              </w:rPr>
              <w:t>)</w:t>
            </w:r>
          </w:p>
        </w:tc>
        <w:tc>
          <w:tcPr>
            <w:tcW w:w="8429" w:type="dxa"/>
            <w:vAlign w:val="bottom"/>
          </w:tcPr>
          <w:p w:rsidR="008B4DEB" w:rsidRPr="000C7705" w:rsidRDefault="008B4DEB" w:rsidP="00851200">
            <w:pPr>
              <w:spacing w:line="480" w:lineRule="auto"/>
              <w:rPr>
                <w:rFonts w:ascii="Times New Roman" w:hAnsi="Times New Roman" w:cs="Times New Roman"/>
                <w:sz w:val="16"/>
              </w:rPr>
            </w:pPr>
            <w:r w:rsidRPr="000C7705">
              <w:rPr>
                <w:rFonts w:ascii="Times New Roman" w:hAnsi="Times New Roman" w:cs="Times New Roman"/>
                <w:sz w:val="16"/>
              </w:rPr>
              <w:t>7 dimensions (education, mobility, poverty, wealth, income, segregation and deprivation of resources and services)</w:t>
            </w:r>
          </w:p>
        </w:tc>
      </w:tr>
      <w:tr w:rsidR="008B4DEB" w:rsidRPr="000C7705" w:rsidTr="00A36176">
        <w:tc>
          <w:tcPr>
            <w:tcW w:w="1277" w:type="dxa"/>
            <w:vAlign w:val="center"/>
          </w:tcPr>
          <w:p w:rsidR="008B4DEB" w:rsidRPr="000C7705" w:rsidRDefault="008B4DEB" w:rsidP="00851200">
            <w:pPr>
              <w:spacing w:line="480" w:lineRule="auto"/>
              <w:rPr>
                <w:rFonts w:ascii="Times New Roman" w:hAnsi="Times New Roman" w:cs="Times New Roman"/>
                <w:sz w:val="16"/>
                <w:vertAlign w:val="superscript"/>
              </w:rPr>
            </w:pPr>
            <w:r w:rsidRPr="000C7705">
              <w:rPr>
                <w:rFonts w:ascii="Times New Roman" w:hAnsi="Times New Roman" w:cs="Times New Roman"/>
                <w:sz w:val="16"/>
              </w:rPr>
              <w:t>Canada</w:t>
            </w:r>
            <w:r w:rsidR="009B76C7">
              <w:rPr>
                <w:rFonts w:ascii="Times New Roman" w:hAnsi="Times New Roman" w:cs="Times New Roman"/>
                <w:sz w:val="16"/>
                <w:vertAlign w:val="superscript"/>
              </w:rPr>
              <w:t>16</w:t>
            </w:r>
          </w:p>
        </w:tc>
        <w:tc>
          <w:tcPr>
            <w:tcW w:w="3675" w:type="dxa"/>
            <w:vAlign w:val="center"/>
          </w:tcPr>
          <w:p w:rsidR="008B4DEB" w:rsidRPr="000C7705" w:rsidRDefault="008B4DEB" w:rsidP="00851200">
            <w:pPr>
              <w:spacing w:line="480" w:lineRule="auto"/>
              <w:rPr>
                <w:rFonts w:ascii="Times New Roman" w:hAnsi="Times New Roman" w:cs="Times New Roman"/>
                <w:sz w:val="16"/>
              </w:rPr>
            </w:pPr>
            <w:r w:rsidRPr="000C7705">
              <w:rPr>
                <w:rFonts w:ascii="Times New Roman" w:hAnsi="Times New Roman" w:cs="Times New Roman"/>
                <w:sz w:val="16"/>
              </w:rPr>
              <w:t>Canadian Marginalization Index (CAN-Marg)</w:t>
            </w:r>
          </w:p>
        </w:tc>
        <w:tc>
          <w:tcPr>
            <w:tcW w:w="8429" w:type="dxa"/>
            <w:vAlign w:val="bottom"/>
          </w:tcPr>
          <w:p w:rsidR="008B4DEB" w:rsidRPr="000C7705" w:rsidRDefault="008B4DEB" w:rsidP="00851200">
            <w:pPr>
              <w:spacing w:line="480" w:lineRule="auto"/>
              <w:rPr>
                <w:rFonts w:ascii="Times New Roman" w:hAnsi="Times New Roman" w:cs="Times New Roman"/>
                <w:sz w:val="16"/>
              </w:rPr>
            </w:pPr>
            <w:r w:rsidRPr="000C7705">
              <w:rPr>
                <w:rFonts w:ascii="Times New Roman" w:hAnsi="Times New Roman" w:cs="Times New Roman"/>
                <w:sz w:val="16"/>
              </w:rPr>
              <w:t xml:space="preserve">4 dimensions (residential instability, material deprivation, dependency and ethnic concentration) </w:t>
            </w:r>
          </w:p>
        </w:tc>
      </w:tr>
      <w:tr w:rsidR="008B4DEB" w:rsidRPr="000C7705" w:rsidTr="00A36176">
        <w:tc>
          <w:tcPr>
            <w:tcW w:w="1277" w:type="dxa"/>
            <w:vAlign w:val="center"/>
          </w:tcPr>
          <w:p w:rsidR="008B4DEB" w:rsidRPr="000C7705" w:rsidRDefault="008B4DEB" w:rsidP="00851200">
            <w:pPr>
              <w:spacing w:line="480" w:lineRule="auto"/>
              <w:rPr>
                <w:rFonts w:ascii="Times New Roman" w:hAnsi="Times New Roman" w:cs="Times New Roman"/>
                <w:sz w:val="16"/>
                <w:vertAlign w:val="superscript"/>
              </w:rPr>
            </w:pPr>
            <w:r w:rsidRPr="000C7705">
              <w:rPr>
                <w:rFonts w:ascii="Times New Roman" w:hAnsi="Times New Roman" w:cs="Times New Roman"/>
                <w:sz w:val="16"/>
              </w:rPr>
              <w:t>China</w:t>
            </w:r>
            <w:r w:rsidR="009B76C7">
              <w:rPr>
                <w:rFonts w:ascii="Times New Roman" w:hAnsi="Times New Roman" w:cs="Times New Roman"/>
                <w:sz w:val="16"/>
                <w:vertAlign w:val="superscript"/>
              </w:rPr>
              <w:t>17</w:t>
            </w:r>
          </w:p>
        </w:tc>
        <w:tc>
          <w:tcPr>
            <w:tcW w:w="3675" w:type="dxa"/>
            <w:vAlign w:val="center"/>
          </w:tcPr>
          <w:p w:rsidR="008B4DEB" w:rsidRPr="000C7705" w:rsidRDefault="008B4DEB" w:rsidP="00851200">
            <w:pPr>
              <w:spacing w:line="480" w:lineRule="auto"/>
              <w:rPr>
                <w:rFonts w:ascii="Times New Roman" w:hAnsi="Times New Roman" w:cs="Times New Roman"/>
                <w:sz w:val="16"/>
              </w:rPr>
            </w:pPr>
            <w:r w:rsidRPr="000C7705">
              <w:rPr>
                <w:rFonts w:ascii="Times New Roman" w:hAnsi="Times New Roman" w:cs="Times New Roman"/>
                <w:sz w:val="16"/>
              </w:rPr>
              <w:t>County-level Area Deprivation Index (CADI)</w:t>
            </w:r>
          </w:p>
        </w:tc>
        <w:tc>
          <w:tcPr>
            <w:tcW w:w="8429" w:type="dxa"/>
            <w:vAlign w:val="bottom"/>
          </w:tcPr>
          <w:p w:rsidR="008B4DEB" w:rsidRPr="000C7705" w:rsidRDefault="008B4DEB" w:rsidP="00851200">
            <w:pPr>
              <w:spacing w:line="480" w:lineRule="auto"/>
              <w:rPr>
                <w:rFonts w:ascii="Times New Roman" w:hAnsi="Times New Roman" w:cs="Times New Roman"/>
                <w:sz w:val="16"/>
              </w:rPr>
            </w:pPr>
            <w:r w:rsidRPr="000C7705">
              <w:rPr>
                <w:rFonts w:ascii="Times New Roman" w:hAnsi="Times New Roman" w:cs="Times New Roman"/>
                <w:sz w:val="16"/>
              </w:rPr>
              <w:t xml:space="preserve">4 domains (education, income, living conditions (indoor), and rural-urban differences) </w:t>
            </w:r>
          </w:p>
        </w:tc>
      </w:tr>
      <w:tr w:rsidR="008B4DEB" w:rsidRPr="000C7705" w:rsidTr="00A36176">
        <w:tc>
          <w:tcPr>
            <w:tcW w:w="1277" w:type="dxa"/>
            <w:vAlign w:val="center"/>
          </w:tcPr>
          <w:p w:rsidR="008B4DEB" w:rsidRPr="000C7705" w:rsidRDefault="008B4DEB" w:rsidP="00851200">
            <w:pPr>
              <w:spacing w:line="480" w:lineRule="auto"/>
              <w:rPr>
                <w:rFonts w:ascii="Times New Roman" w:hAnsi="Times New Roman" w:cs="Times New Roman"/>
                <w:sz w:val="16"/>
                <w:vertAlign w:val="superscript"/>
              </w:rPr>
            </w:pPr>
            <w:r w:rsidRPr="000C7705">
              <w:rPr>
                <w:rFonts w:ascii="Times New Roman" w:hAnsi="Times New Roman" w:cs="Times New Roman"/>
                <w:sz w:val="16"/>
              </w:rPr>
              <w:t>Denmark</w:t>
            </w:r>
            <w:r w:rsidR="009B76C7">
              <w:rPr>
                <w:rFonts w:ascii="Times New Roman" w:hAnsi="Times New Roman" w:cs="Times New Roman"/>
                <w:sz w:val="16"/>
                <w:vertAlign w:val="superscript"/>
              </w:rPr>
              <w:t>18</w:t>
            </w:r>
          </w:p>
        </w:tc>
        <w:tc>
          <w:tcPr>
            <w:tcW w:w="3675" w:type="dxa"/>
            <w:vAlign w:val="center"/>
          </w:tcPr>
          <w:p w:rsidR="008B4DEB" w:rsidRPr="000C7705" w:rsidRDefault="008B4DEB" w:rsidP="00851200">
            <w:pPr>
              <w:spacing w:line="480" w:lineRule="auto"/>
              <w:rPr>
                <w:rFonts w:ascii="Times New Roman" w:hAnsi="Times New Roman" w:cs="Times New Roman"/>
                <w:sz w:val="16"/>
              </w:rPr>
            </w:pPr>
            <w:r w:rsidRPr="000C7705">
              <w:rPr>
                <w:rFonts w:ascii="Times New Roman" w:hAnsi="Times New Roman" w:cs="Times New Roman"/>
                <w:sz w:val="16"/>
              </w:rPr>
              <w:t>Danish Deprivation Index (DANDEX)</w:t>
            </w:r>
          </w:p>
        </w:tc>
        <w:tc>
          <w:tcPr>
            <w:tcW w:w="8429" w:type="dxa"/>
            <w:vAlign w:val="bottom"/>
          </w:tcPr>
          <w:p w:rsidR="008B4DEB" w:rsidRPr="000C7705" w:rsidRDefault="008B4DEB" w:rsidP="00851200">
            <w:pPr>
              <w:spacing w:line="480" w:lineRule="auto"/>
              <w:rPr>
                <w:rFonts w:ascii="Times New Roman" w:hAnsi="Times New Roman" w:cs="Times New Roman"/>
                <w:sz w:val="16"/>
              </w:rPr>
            </w:pPr>
            <w:r w:rsidRPr="000C7705">
              <w:rPr>
                <w:rFonts w:ascii="Times New Roman" w:hAnsi="Times New Roman" w:cs="Times New Roman"/>
                <w:sz w:val="16"/>
              </w:rPr>
              <w:t xml:space="preserve">4 domains (income, occupation, education, and housing) </w:t>
            </w:r>
          </w:p>
        </w:tc>
      </w:tr>
      <w:tr w:rsidR="008B4DEB" w:rsidRPr="000C7705" w:rsidTr="00A36176">
        <w:tc>
          <w:tcPr>
            <w:tcW w:w="1277" w:type="dxa"/>
            <w:vAlign w:val="center"/>
          </w:tcPr>
          <w:p w:rsidR="008B4DEB" w:rsidRPr="000C7705" w:rsidRDefault="008B4DEB" w:rsidP="00851200">
            <w:pPr>
              <w:spacing w:line="480" w:lineRule="auto"/>
              <w:rPr>
                <w:rFonts w:ascii="Times New Roman" w:hAnsi="Times New Roman" w:cs="Times New Roman"/>
                <w:sz w:val="16"/>
                <w:vertAlign w:val="superscript"/>
              </w:rPr>
            </w:pPr>
            <w:r w:rsidRPr="000C7705">
              <w:rPr>
                <w:rFonts w:ascii="Times New Roman" w:hAnsi="Times New Roman" w:cs="Times New Roman"/>
                <w:sz w:val="16"/>
              </w:rPr>
              <w:t>France</w:t>
            </w:r>
            <w:r w:rsidR="009B76C7">
              <w:rPr>
                <w:rFonts w:ascii="Times New Roman" w:hAnsi="Times New Roman" w:cs="Times New Roman"/>
                <w:sz w:val="16"/>
                <w:vertAlign w:val="superscript"/>
              </w:rPr>
              <w:t>19</w:t>
            </w:r>
          </w:p>
        </w:tc>
        <w:tc>
          <w:tcPr>
            <w:tcW w:w="3675" w:type="dxa"/>
            <w:vAlign w:val="center"/>
          </w:tcPr>
          <w:p w:rsidR="008B4DEB" w:rsidRPr="000C7705" w:rsidRDefault="008B4DEB" w:rsidP="00851200">
            <w:pPr>
              <w:spacing w:line="480" w:lineRule="auto"/>
              <w:rPr>
                <w:rFonts w:ascii="Times New Roman" w:hAnsi="Times New Roman" w:cs="Times New Roman"/>
                <w:sz w:val="16"/>
              </w:rPr>
            </w:pPr>
            <w:r w:rsidRPr="000C7705">
              <w:rPr>
                <w:rFonts w:ascii="Times New Roman" w:hAnsi="Times New Roman" w:cs="Times New Roman"/>
                <w:sz w:val="16"/>
              </w:rPr>
              <w:t>Small-area index of socioeconomic deprivation</w:t>
            </w:r>
          </w:p>
        </w:tc>
        <w:tc>
          <w:tcPr>
            <w:tcW w:w="8429" w:type="dxa"/>
            <w:vAlign w:val="bottom"/>
          </w:tcPr>
          <w:p w:rsidR="008B4DEB" w:rsidRPr="000C7705" w:rsidRDefault="008B4DEB" w:rsidP="00851200">
            <w:pPr>
              <w:spacing w:line="480" w:lineRule="auto"/>
              <w:rPr>
                <w:rFonts w:ascii="Times New Roman" w:hAnsi="Times New Roman" w:cs="Times New Roman"/>
                <w:sz w:val="16"/>
              </w:rPr>
            </w:pPr>
            <w:r w:rsidRPr="000C7705">
              <w:rPr>
                <w:rFonts w:ascii="Times New Roman" w:hAnsi="Times New Roman" w:cs="Times New Roman"/>
                <w:sz w:val="16"/>
              </w:rPr>
              <w:t>5 domains (income, employment, housing, family and household, and educational level)</w:t>
            </w:r>
          </w:p>
        </w:tc>
      </w:tr>
      <w:tr w:rsidR="008B4DEB" w:rsidRPr="000C7705" w:rsidTr="00A36176">
        <w:tc>
          <w:tcPr>
            <w:tcW w:w="1277" w:type="dxa"/>
            <w:vAlign w:val="center"/>
          </w:tcPr>
          <w:p w:rsidR="008B4DEB" w:rsidRPr="000C7705" w:rsidRDefault="008B4DEB" w:rsidP="00851200">
            <w:pPr>
              <w:spacing w:line="480" w:lineRule="auto"/>
              <w:rPr>
                <w:rFonts w:ascii="Times New Roman" w:hAnsi="Times New Roman" w:cs="Times New Roman"/>
                <w:sz w:val="16"/>
                <w:vertAlign w:val="superscript"/>
              </w:rPr>
            </w:pPr>
            <w:r w:rsidRPr="000C7705">
              <w:rPr>
                <w:rFonts w:ascii="Times New Roman" w:hAnsi="Times New Roman" w:cs="Times New Roman"/>
                <w:sz w:val="16"/>
              </w:rPr>
              <w:t>Japan</w:t>
            </w:r>
            <w:r w:rsidR="009B76C7">
              <w:rPr>
                <w:rFonts w:ascii="Times New Roman" w:hAnsi="Times New Roman" w:cs="Times New Roman"/>
                <w:sz w:val="16"/>
                <w:vertAlign w:val="superscript"/>
              </w:rPr>
              <w:t>20</w:t>
            </w:r>
          </w:p>
        </w:tc>
        <w:tc>
          <w:tcPr>
            <w:tcW w:w="3675" w:type="dxa"/>
            <w:vAlign w:val="center"/>
          </w:tcPr>
          <w:p w:rsidR="008B4DEB" w:rsidRPr="000C7705" w:rsidRDefault="008B4DEB" w:rsidP="00851200">
            <w:pPr>
              <w:spacing w:line="480" w:lineRule="auto"/>
              <w:rPr>
                <w:rFonts w:ascii="Times New Roman" w:hAnsi="Times New Roman" w:cs="Times New Roman"/>
                <w:sz w:val="16"/>
              </w:rPr>
            </w:pPr>
            <w:r w:rsidRPr="000C7705">
              <w:rPr>
                <w:rFonts w:ascii="Times New Roman" w:hAnsi="Times New Roman" w:cs="Times New Roman"/>
                <w:sz w:val="16"/>
              </w:rPr>
              <w:t>Index of deprivation</w:t>
            </w:r>
          </w:p>
        </w:tc>
        <w:tc>
          <w:tcPr>
            <w:tcW w:w="8429" w:type="dxa"/>
            <w:vAlign w:val="bottom"/>
          </w:tcPr>
          <w:p w:rsidR="008B4DEB" w:rsidRPr="000C7705" w:rsidRDefault="008B4DEB" w:rsidP="00851200">
            <w:pPr>
              <w:spacing w:line="480" w:lineRule="auto"/>
              <w:rPr>
                <w:rFonts w:ascii="Times New Roman" w:hAnsi="Times New Roman" w:cs="Times New Roman"/>
                <w:sz w:val="16"/>
              </w:rPr>
            </w:pPr>
            <w:r w:rsidRPr="000C7705">
              <w:rPr>
                <w:rFonts w:ascii="Times New Roman" w:hAnsi="Times New Roman" w:cs="Times New Roman"/>
                <w:sz w:val="16"/>
              </w:rPr>
              <w:t xml:space="preserve">7 domains (unemployment, overcrowding, low social class and poverty, education, home ownership, income and vulnerable group) </w:t>
            </w:r>
          </w:p>
        </w:tc>
      </w:tr>
      <w:tr w:rsidR="008B4DEB" w:rsidRPr="000C7705" w:rsidTr="00A36176">
        <w:tc>
          <w:tcPr>
            <w:tcW w:w="1277" w:type="dxa"/>
            <w:vAlign w:val="center"/>
          </w:tcPr>
          <w:p w:rsidR="008B4DEB" w:rsidRPr="000C7705" w:rsidRDefault="008B4DEB" w:rsidP="00851200">
            <w:pPr>
              <w:spacing w:line="480" w:lineRule="auto"/>
              <w:rPr>
                <w:rFonts w:ascii="Times New Roman" w:hAnsi="Times New Roman" w:cs="Times New Roman"/>
                <w:sz w:val="16"/>
                <w:vertAlign w:val="superscript"/>
              </w:rPr>
            </w:pPr>
            <w:r w:rsidRPr="000C7705">
              <w:rPr>
                <w:rFonts w:ascii="Times New Roman" w:hAnsi="Times New Roman" w:cs="Times New Roman"/>
                <w:sz w:val="16"/>
              </w:rPr>
              <w:t>New Zealand</w:t>
            </w:r>
            <w:r w:rsidR="009B76C7">
              <w:rPr>
                <w:rFonts w:ascii="Times New Roman" w:hAnsi="Times New Roman" w:cs="Times New Roman"/>
                <w:sz w:val="16"/>
                <w:vertAlign w:val="superscript"/>
              </w:rPr>
              <w:t>21</w:t>
            </w:r>
          </w:p>
        </w:tc>
        <w:tc>
          <w:tcPr>
            <w:tcW w:w="3675" w:type="dxa"/>
            <w:vAlign w:val="center"/>
          </w:tcPr>
          <w:p w:rsidR="008B4DEB" w:rsidRPr="000C7705" w:rsidRDefault="008B4DEB" w:rsidP="00851200">
            <w:pPr>
              <w:spacing w:line="480" w:lineRule="auto"/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0C7705">
              <w:rPr>
                <w:rFonts w:ascii="Times New Roman" w:hAnsi="Times New Roman" w:cs="Times New Roman"/>
                <w:sz w:val="16"/>
              </w:rPr>
              <w:t>NZDep</w:t>
            </w:r>
            <w:proofErr w:type="spellEnd"/>
          </w:p>
        </w:tc>
        <w:tc>
          <w:tcPr>
            <w:tcW w:w="8429" w:type="dxa"/>
            <w:vAlign w:val="bottom"/>
          </w:tcPr>
          <w:p w:rsidR="008B4DEB" w:rsidRPr="000C7705" w:rsidRDefault="008B4DEB" w:rsidP="00851200">
            <w:pPr>
              <w:spacing w:line="480" w:lineRule="auto"/>
              <w:rPr>
                <w:rFonts w:ascii="Times New Roman" w:hAnsi="Times New Roman" w:cs="Times New Roman"/>
                <w:sz w:val="16"/>
              </w:rPr>
            </w:pPr>
            <w:r w:rsidRPr="000C7705">
              <w:rPr>
                <w:rFonts w:ascii="Times New Roman" w:hAnsi="Times New Roman" w:cs="Times New Roman"/>
                <w:sz w:val="16"/>
              </w:rPr>
              <w:t>9 variables (access to internet, receive means-tested benefit, income below income threshold, unemployed, without any qualifications, not living in own home, single-parent family, crowding, and living in dwellings that are always damp)</w:t>
            </w:r>
          </w:p>
        </w:tc>
      </w:tr>
      <w:tr w:rsidR="008B4DEB" w:rsidRPr="000C7705" w:rsidTr="00A36176">
        <w:tc>
          <w:tcPr>
            <w:tcW w:w="1277" w:type="dxa"/>
            <w:vAlign w:val="center"/>
          </w:tcPr>
          <w:p w:rsidR="008B4DEB" w:rsidRPr="000C7705" w:rsidRDefault="008B4DEB" w:rsidP="00851200">
            <w:pPr>
              <w:spacing w:line="480" w:lineRule="auto"/>
              <w:rPr>
                <w:rFonts w:ascii="Times New Roman" w:hAnsi="Times New Roman" w:cs="Times New Roman"/>
                <w:sz w:val="16"/>
                <w:vertAlign w:val="superscript"/>
              </w:rPr>
            </w:pPr>
            <w:r w:rsidRPr="000C7705">
              <w:rPr>
                <w:rFonts w:ascii="Times New Roman" w:hAnsi="Times New Roman" w:cs="Times New Roman"/>
                <w:sz w:val="16"/>
              </w:rPr>
              <w:t>Singapore</w:t>
            </w:r>
            <w:r w:rsidR="009B76C7">
              <w:rPr>
                <w:rFonts w:ascii="Times New Roman" w:hAnsi="Times New Roman" w:cs="Times New Roman"/>
                <w:sz w:val="16"/>
                <w:vertAlign w:val="superscript"/>
              </w:rPr>
              <w:t>22</w:t>
            </w:r>
          </w:p>
        </w:tc>
        <w:tc>
          <w:tcPr>
            <w:tcW w:w="3675" w:type="dxa"/>
            <w:vAlign w:val="center"/>
          </w:tcPr>
          <w:p w:rsidR="008B4DEB" w:rsidRPr="000C7705" w:rsidRDefault="008B4DEB" w:rsidP="00851200">
            <w:pPr>
              <w:spacing w:line="480" w:lineRule="auto"/>
              <w:rPr>
                <w:rFonts w:ascii="Times New Roman" w:hAnsi="Times New Roman" w:cs="Times New Roman"/>
                <w:sz w:val="16"/>
              </w:rPr>
            </w:pPr>
            <w:r w:rsidRPr="000C7705">
              <w:rPr>
                <w:rFonts w:ascii="Times New Roman" w:hAnsi="Times New Roman" w:cs="Times New Roman"/>
                <w:sz w:val="16"/>
              </w:rPr>
              <w:t>Indexes of socioeconomic disadvantage (SEDI) and socioeconomic advantage (SAI)</w:t>
            </w:r>
          </w:p>
        </w:tc>
        <w:tc>
          <w:tcPr>
            <w:tcW w:w="8429" w:type="dxa"/>
            <w:vAlign w:val="bottom"/>
          </w:tcPr>
          <w:p w:rsidR="008B4DEB" w:rsidRPr="000C7705" w:rsidRDefault="008B4DEB" w:rsidP="00851200">
            <w:pPr>
              <w:spacing w:line="480" w:lineRule="auto"/>
              <w:rPr>
                <w:rFonts w:ascii="Times New Roman" w:hAnsi="Times New Roman" w:cs="Times New Roman"/>
                <w:sz w:val="16"/>
              </w:rPr>
            </w:pPr>
            <w:r w:rsidRPr="000C7705">
              <w:rPr>
                <w:rFonts w:ascii="Times New Roman" w:hAnsi="Times New Roman" w:cs="Times New Roman"/>
                <w:sz w:val="16"/>
              </w:rPr>
              <w:t xml:space="preserve">6 domains (housing type, highest educational level, literacy level, occupational categories, industries employed in, and personal and household income) </w:t>
            </w:r>
          </w:p>
        </w:tc>
      </w:tr>
      <w:tr w:rsidR="008B4DEB" w:rsidRPr="000C7705" w:rsidTr="00A36176">
        <w:tc>
          <w:tcPr>
            <w:tcW w:w="1277" w:type="dxa"/>
            <w:vAlign w:val="center"/>
          </w:tcPr>
          <w:p w:rsidR="008B4DEB" w:rsidRPr="000C7705" w:rsidRDefault="008B4DEB" w:rsidP="00851200">
            <w:pPr>
              <w:spacing w:line="480" w:lineRule="auto"/>
              <w:rPr>
                <w:rFonts w:ascii="Times New Roman" w:hAnsi="Times New Roman" w:cs="Times New Roman"/>
                <w:sz w:val="16"/>
                <w:szCs w:val="20"/>
                <w:vertAlign w:val="superscript"/>
              </w:rPr>
            </w:pPr>
            <w:r w:rsidRPr="000C7705">
              <w:rPr>
                <w:rFonts w:ascii="Times New Roman" w:hAnsi="Times New Roman" w:cs="Times New Roman"/>
                <w:sz w:val="16"/>
                <w:szCs w:val="20"/>
              </w:rPr>
              <w:t>South Africa</w:t>
            </w:r>
            <w:r w:rsidR="009B76C7">
              <w:rPr>
                <w:rFonts w:ascii="Times New Roman" w:hAnsi="Times New Roman" w:cs="Times New Roman"/>
                <w:sz w:val="16"/>
                <w:szCs w:val="20"/>
                <w:vertAlign w:val="superscript"/>
              </w:rPr>
              <w:t>23</w:t>
            </w:r>
          </w:p>
        </w:tc>
        <w:tc>
          <w:tcPr>
            <w:tcW w:w="3675" w:type="dxa"/>
            <w:vAlign w:val="center"/>
          </w:tcPr>
          <w:p w:rsidR="008B4DEB" w:rsidRPr="000C7705" w:rsidRDefault="008B4DEB" w:rsidP="00851200">
            <w:pPr>
              <w:spacing w:line="480" w:lineRule="auto"/>
              <w:rPr>
                <w:rFonts w:ascii="Times New Roman" w:hAnsi="Times New Roman" w:cs="Times New Roman"/>
                <w:sz w:val="16"/>
                <w:szCs w:val="20"/>
              </w:rPr>
            </w:pPr>
            <w:r w:rsidRPr="000C7705">
              <w:rPr>
                <w:rFonts w:ascii="Times New Roman" w:hAnsi="Times New Roman" w:cs="Times New Roman"/>
                <w:sz w:val="16"/>
                <w:szCs w:val="20"/>
              </w:rPr>
              <w:t>Provincial Indices of Multiple Deprivation</w:t>
            </w:r>
          </w:p>
        </w:tc>
        <w:tc>
          <w:tcPr>
            <w:tcW w:w="8429" w:type="dxa"/>
            <w:vAlign w:val="bottom"/>
          </w:tcPr>
          <w:p w:rsidR="008B4DEB" w:rsidRPr="000C7705" w:rsidRDefault="008B4DEB" w:rsidP="00851200">
            <w:pPr>
              <w:spacing w:line="480" w:lineRule="auto"/>
              <w:rPr>
                <w:rFonts w:ascii="Times New Roman" w:hAnsi="Times New Roman" w:cs="Times New Roman"/>
                <w:sz w:val="16"/>
                <w:szCs w:val="20"/>
              </w:rPr>
            </w:pPr>
            <w:r w:rsidRPr="000C7705">
              <w:rPr>
                <w:rFonts w:ascii="Times New Roman" w:hAnsi="Times New Roman" w:cs="Times New Roman"/>
                <w:sz w:val="16"/>
                <w:szCs w:val="20"/>
              </w:rPr>
              <w:t xml:space="preserve">5 domains (income and material, employment, health, education, and living environment) </w:t>
            </w:r>
          </w:p>
        </w:tc>
      </w:tr>
      <w:tr w:rsidR="008B4DEB" w:rsidRPr="000C7705" w:rsidTr="00A36176">
        <w:tc>
          <w:tcPr>
            <w:tcW w:w="1277" w:type="dxa"/>
            <w:vAlign w:val="center"/>
          </w:tcPr>
          <w:p w:rsidR="008B4DEB" w:rsidRPr="000C7705" w:rsidRDefault="008B4DEB" w:rsidP="00851200">
            <w:pPr>
              <w:spacing w:line="480" w:lineRule="auto"/>
              <w:rPr>
                <w:rFonts w:ascii="Times New Roman" w:hAnsi="Times New Roman" w:cs="Times New Roman"/>
                <w:sz w:val="16"/>
                <w:szCs w:val="20"/>
              </w:rPr>
            </w:pPr>
            <w:r w:rsidRPr="000C7705">
              <w:rPr>
                <w:rFonts w:ascii="Times New Roman" w:hAnsi="Times New Roman" w:cs="Times New Roman"/>
                <w:sz w:val="16"/>
                <w:szCs w:val="20"/>
              </w:rPr>
              <w:t>South Korea</w:t>
            </w:r>
            <w:r w:rsidRPr="000C7705">
              <w:rPr>
                <w:rFonts w:ascii="Times New Roman" w:hAnsi="Times New Roman" w:cs="Times New Roman"/>
                <w:sz w:val="16"/>
                <w:szCs w:val="20"/>
                <w:vertAlign w:val="superscript"/>
              </w:rPr>
              <w:t>2</w:t>
            </w:r>
            <w:r w:rsidR="009B76C7">
              <w:rPr>
                <w:rFonts w:ascii="Times New Roman" w:hAnsi="Times New Roman" w:cs="Times New Roman"/>
                <w:sz w:val="16"/>
                <w:szCs w:val="20"/>
                <w:vertAlign w:val="superscript"/>
              </w:rPr>
              <w:t>4</w:t>
            </w:r>
          </w:p>
        </w:tc>
        <w:tc>
          <w:tcPr>
            <w:tcW w:w="3675" w:type="dxa"/>
            <w:vAlign w:val="center"/>
          </w:tcPr>
          <w:p w:rsidR="008B4DEB" w:rsidRPr="000C7705" w:rsidRDefault="008B4DEB" w:rsidP="00851200">
            <w:pPr>
              <w:spacing w:line="480" w:lineRule="auto"/>
              <w:rPr>
                <w:rFonts w:ascii="Times New Roman" w:hAnsi="Times New Roman" w:cs="Times New Roman"/>
                <w:sz w:val="16"/>
                <w:szCs w:val="20"/>
              </w:rPr>
            </w:pPr>
            <w:r w:rsidRPr="000C7705">
              <w:rPr>
                <w:rFonts w:ascii="Times New Roman" w:hAnsi="Times New Roman" w:cs="Times New Roman"/>
                <w:sz w:val="16"/>
                <w:szCs w:val="20"/>
              </w:rPr>
              <w:t>K index</w:t>
            </w:r>
          </w:p>
        </w:tc>
        <w:tc>
          <w:tcPr>
            <w:tcW w:w="8429" w:type="dxa"/>
            <w:vAlign w:val="bottom"/>
          </w:tcPr>
          <w:p w:rsidR="008B4DEB" w:rsidRPr="000C7705" w:rsidRDefault="008B4DEB" w:rsidP="00851200">
            <w:pPr>
              <w:spacing w:line="480" w:lineRule="auto"/>
              <w:rPr>
                <w:rFonts w:ascii="Times New Roman" w:hAnsi="Times New Roman" w:cs="Times New Roman"/>
                <w:sz w:val="16"/>
                <w:szCs w:val="20"/>
              </w:rPr>
            </w:pPr>
            <w:r w:rsidRPr="000C7705">
              <w:rPr>
                <w:rFonts w:ascii="Times New Roman" w:hAnsi="Times New Roman" w:cs="Times New Roman"/>
                <w:sz w:val="16"/>
                <w:szCs w:val="20"/>
              </w:rPr>
              <w:t xml:space="preserve">8 variables (male unemployment, low social class, overcrowding, car ownership, marriage, single-parent family, elderly people and low level of education) </w:t>
            </w:r>
          </w:p>
        </w:tc>
      </w:tr>
      <w:tr w:rsidR="008B4DEB" w:rsidRPr="000C7705" w:rsidTr="00A36176">
        <w:tc>
          <w:tcPr>
            <w:tcW w:w="1277" w:type="dxa"/>
            <w:vAlign w:val="center"/>
          </w:tcPr>
          <w:p w:rsidR="008B4DEB" w:rsidRPr="000C7705" w:rsidRDefault="008B4DEB" w:rsidP="00851200">
            <w:pPr>
              <w:spacing w:line="480" w:lineRule="auto"/>
              <w:rPr>
                <w:rFonts w:ascii="Times New Roman" w:hAnsi="Times New Roman" w:cs="Times New Roman"/>
                <w:sz w:val="16"/>
                <w:szCs w:val="20"/>
                <w:vertAlign w:val="superscript"/>
              </w:rPr>
            </w:pPr>
            <w:r w:rsidRPr="000C7705">
              <w:rPr>
                <w:rFonts w:ascii="Times New Roman" w:hAnsi="Times New Roman" w:cs="Times New Roman"/>
                <w:sz w:val="16"/>
                <w:szCs w:val="20"/>
              </w:rPr>
              <w:t>Spain</w:t>
            </w:r>
            <w:r w:rsidR="009B76C7">
              <w:rPr>
                <w:rFonts w:ascii="Times New Roman" w:hAnsi="Times New Roman" w:cs="Times New Roman"/>
                <w:sz w:val="16"/>
                <w:szCs w:val="20"/>
                <w:vertAlign w:val="superscript"/>
              </w:rPr>
              <w:t>25</w:t>
            </w:r>
          </w:p>
        </w:tc>
        <w:tc>
          <w:tcPr>
            <w:tcW w:w="3675" w:type="dxa"/>
            <w:vAlign w:val="center"/>
          </w:tcPr>
          <w:p w:rsidR="008B4DEB" w:rsidRPr="000C7705" w:rsidRDefault="008B4DEB" w:rsidP="00851200">
            <w:pPr>
              <w:spacing w:line="480" w:lineRule="auto"/>
              <w:rPr>
                <w:rFonts w:ascii="Times New Roman" w:hAnsi="Times New Roman" w:cs="Times New Roman"/>
                <w:sz w:val="16"/>
                <w:szCs w:val="20"/>
              </w:rPr>
            </w:pPr>
            <w:r w:rsidRPr="000C7705">
              <w:rPr>
                <w:rFonts w:ascii="Times New Roman" w:hAnsi="Times New Roman" w:cs="Times New Roman"/>
                <w:sz w:val="16"/>
                <w:szCs w:val="20"/>
              </w:rPr>
              <w:t>Material Deprivation</w:t>
            </w:r>
          </w:p>
        </w:tc>
        <w:tc>
          <w:tcPr>
            <w:tcW w:w="8429" w:type="dxa"/>
            <w:vAlign w:val="bottom"/>
          </w:tcPr>
          <w:p w:rsidR="008B4DEB" w:rsidRPr="000C7705" w:rsidRDefault="008B4DEB" w:rsidP="00851200">
            <w:pPr>
              <w:spacing w:line="480" w:lineRule="auto"/>
              <w:rPr>
                <w:rFonts w:ascii="Times New Roman" w:hAnsi="Times New Roman" w:cs="Times New Roman"/>
                <w:sz w:val="16"/>
                <w:szCs w:val="20"/>
              </w:rPr>
            </w:pPr>
            <w:r w:rsidRPr="000C7705">
              <w:rPr>
                <w:rFonts w:ascii="Times New Roman" w:hAnsi="Times New Roman" w:cs="Times New Roman"/>
                <w:sz w:val="16"/>
                <w:szCs w:val="20"/>
              </w:rPr>
              <w:t>6 variables (illiteracy, unemployment, manual labourers, homes without a vehicle, dependency index, and active age foreigners)</w:t>
            </w:r>
          </w:p>
        </w:tc>
      </w:tr>
      <w:tr w:rsidR="008B4DEB" w:rsidRPr="000C7705" w:rsidTr="00A36176">
        <w:tc>
          <w:tcPr>
            <w:tcW w:w="1277" w:type="dxa"/>
            <w:vAlign w:val="center"/>
          </w:tcPr>
          <w:p w:rsidR="008B4DEB" w:rsidRPr="000C7705" w:rsidRDefault="008B4DEB" w:rsidP="00851200">
            <w:pPr>
              <w:spacing w:line="480" w:lineRule="auto"/>
              <w:rPr>
                <w:rFonts w:ascii="Times New Roman" w:hAnsi="Times New Roman" w:cs="Times New Roman"/>
                <w:sz w:val="16"/>
                <w:szCs w:val="20"/>
                <w:vertAlign w:val="superscript"/>
              </w:rPr>
            </w:pPr>
            <w:r w:rsidRPr="000C7705">
              <w:rPr>
                <w:rFonts w:ascii="Times New Roman" w:hAnsi="Times New Roman" w:cs="Times New Roman"/>
                <w:sz w:val="16"/>
                <w:szCs w:val="20"/>
              </w:rPr>
              <w:lastRenderedPageBreak/>
              <w:t>Sweden</w:t>
            </w:r>
            <w:r w:rsidR="009B76C7">
              <w:rPr>
                <w:rFonts w:ascii="Times New Roman" w:hAnsi="Times New Roman" w:cs="Times New Roman"/>
                <w:sz w:val="16"/>
                <w:szCs w:val="20"/>
                <w:vertAlign w:val="superscript"/>
              </w:rPr>
              <w:t>26</w:t>
            </w:r>
          </w:p>
        </w:tc>
        <w:tc>
          <w:tcPr>
            <w:tcW w:w="3675" w:type="dxa"/>
            <w:vAlign w:val="center"/>
          </w:tcPr>
          <w:p w:rsidR="008B4DEB" w:rsidRPr="000C7705" w:rsidRDefault="008B4DEB" w:rsidP="00851200">
            <w:pPr>
              <w:spacing w:line="480" w:lineRule="auto"/>
              <w:rPr>
                <w:rFonts w:ascii="Times New Roman" w:hAnsi="Times New Roman" w:cs="Times New Roman"/>
                <w:sz w:val="16"/>
                <w:szCs w:val="20"/>
              </w:rPr>
            </w:pPr>
            <w:r w:rsidRPr="000C7705">
              <w:rPr>
                <w:rFonts w:ascii="Times New Roman" w:hAnsi="Times New Roman" w:cs="Times New Roman"/>
                <w:sz w:val="16"/>
                <w:szCs w:val="20"/>
              </w:rPr>
              <w:t>Swedish underprivileged area (UPA) score</w:t>
            </w:r>
          </w:p>
        </w:tc>
        <w:tc>
          <w:tcPr>
            <w:tcW w:w="8429" w:type="dxa"/>
            <w:vAlign w:val="bottom"/>
          </w:tcPr>
          <w:p w:rsidR="008B4DEB" w:rsidRPr="000C7705" w:rsidRDefault="008B4DEB" w:rsidP="00851200">
            <w:pPr>
              <w:spacing w:line="480" w:lineRule="auto"/>
              <w:rPr>
                <w:rFonts w:ascii="Times New Roman" w:hAnsi="Times New Roman" w:cs="Times New Roman"/>
                <w:sz w:val="16"/>
                <w:szCs w:val="20"/>
              </w:rPr>
            </w:pPr>
            <w:r w:rsidRPr="000C7705">
              <w:rPr>
                <w:rFonts w:ascii="Times New Roman" w:hAnsi="Times New Roman" w:cs="Times New Roman"/>
                <w:sz w:val="16"/>
                <w:szCs w:val="20"/>
              </w:rPr>
              <w:t xml:space="preserve">8 variables (elderly living alone, children under 5, one-parent families, unskilled, unemployed, living in crowded households, moved house in the last year, and ethnic group) </w:t>
            </w:r>
          </w:p>
        </w:tc>
      </w:tr>
      <w:tr w:rsidR="008B4DEB" w:rsidRPr="000C7705" w:rsidTr="00A36176">
        <w:tc>
          <w:tcPr>
            <w:tcW w:w="1277" w:type="dxa"/>
            <w:vAlign w:val="center"/>
          </w:tcPr>
          <w:p w:rsidR="008B4DEB" w:rsidRPr="000C7705" w:rsidRDefault="008B4DEB" w:rsidP="00851200">
            <w:pPr>
              <w:spacing w:line="480" w:lineRule="auto"/>
              <w:rPr>
                <w:rFonts w:ascii="Times New Roman" w:hAnsi="Times New Roman" w:cs="Times New Roman"/>
                <w:sz w:val="16"/>
                <w:szCs w:val="20"/>
                <w:vertAlign w:val="superscript"/>
              </w:rPr>
            </w:pPr>
            <w:r w:rsidRPr="000C7705">
              <w:rPr>
                <w:rFonts w:ascii="Times New Roman" w:hAnsi="Times New Roman" w:cs="Times New Roman"/>
                <w:sz w:val="16"/>
                <w:szCs w:val="20"/>
              </w:rPr>
              <w:t>UK</w:t>
            </w:r>
            <w:r w:rsidR="009B76C7">
              <w:rPr>
                <w:rFonts w:ascii="Times New Roman" w:hAnsi="Times New Roman" w:cs="Times New Roman"/>
                <w:sz w:val="16"/>
                <w:szCs w:val="20"/>
                <w:vertAlign w:val="superscript"/>
              </w:rPr>
              <w:t>11</w:t>
            </w:r>
          </w:p>
        </w:tc>
        <w:tc>
          <w:tcPr>
            <w:tcW w:w="3675" w:type="dxa"/>
            <w:vAlign w:val="center"/>
          </w:tcPr>
          <w:p w:rsidR="008B4DEB" w:rsidRPr="000C7705" w:rsidRDefault="008B4DEB" w:rsidP="00851200">
            <w:pPr>
              <w:spacing w:line="480" w:lineRule="auto"/>
              <w:rPr>
                <w:rFonts w:ascii="Times New Roman" w:hAnsi="Times New Roman" w:cs="Times New Roman"/>
                <w:sz w:val="16"/>
                <w:szCs w:val="20"/>
              </w:rPr>
            </w:pPr>
            <w:r w:rsidRPr="000C7705">
              <w:rPr>
                <w:rFonts w:ascii="Times New Roman" w:hAnsi="Times New Roman" w:cs="Times New Roman"/>
                <w:sz w:val="16"/>
                <w:szCs w:val="20"/>
              </w:rPr>
              <w:t>The Indices of Deprivation</w:t>
            </w:r>
          </w:p>
        </w:tc>
        <w:tc>
          <w:tcPr>
            <w:tcW w:w="8429" w:type="dxa"/>
            <w:vAlign w:val="bottom"/>
          </w:tcPr>
          <w:p w:rsidR="008B4DEB" w:rsidRPr="000C7705" w:rsidRDefault="008B4DEB" w:rsidP="00851200">
            <w:pPr>
              <w:spacing w:line="480" w:lineRule="auto"/>
              <w:rPr>
                <w:rFonts w:ascii="Times New Roman" w:hAnsi="Times New Roman" w:cs="Times New Roman"/>
                <w:sz w:val="16"/>
                <w:szCs w:val="20"/>
              </w:rPr>
            </w:pPr>
            <w:r w:rsidRPr="000C7705">
              <w:rPr>
                <w:rFonts w:ascii="Times New Roman" w:hAnsi="Times New Roman" w:cs="Times New Roman"/>
                <w:sz w:val="16"/>
                <w:szCs w:val="20"/>
              </w:rPr>
              <w:t>7 domains (income, employment, education (skills and training), health (and disability), crime, barriers to housing and services, and living environment)</w:t>
            </w:r>
          </w:p>
        </w:tc>
      </w:tr>
      <w:tr w:rsidR="008B4DEB" w:rsidRPr="000C7705" w:rsidTr="00A36176">
        <w:tc>
          <w:tcPr>
            <w:tcW w:w="1277" w:type="dxa"/>
            <w:vAlign w:val="center"/>
          </w:tcPr>
          <w:p w:rsidR="008B4DEB" w:rsidRPr="000C7705" w:rsidRDefault="008B4DEB" w:rsidP="00851200">
            <w:pPr>
              <w:spacing w:line="480" w:lineRule="auto"/>
              <w:rPr>
                <w:rFonts w:ascii="Times New Roman" w:hAnsi="Times New Roman" w:cs="Times New Roman"/>
                <w:sz w:val="16"/>
                <w:szCs w:val="20"/>
                <w:vertAlign w:val="superscript"/>
              </w:rPr>
            </w:pPr>
            <w:r w:rsidRPr="000C7705">
              <w:rPr>
                <w:rFonts w:ascii="Times New Roman" w:hAnsi="Times New Roman" w:cs="Times New Roman"/>
                <w:sz w:val="16"/>
                <w:szCs w:val="20"/>
              </w:rPr>
              <w:t>USA</w:t>
            </w:r>
            <w:r w:rsidR="009B76C7">
              <w:rPr>
                <w:rFonts w:ascii="Times New Roman" w:hAnsi="Times New Roman" w:cs="Times New Roman"/>
                <w:sz w:val="16"/>
                <w:szCs w:val="20"/>
                <w:vertAlign w:val="superscript"/>
              </w:rPr>
              <w:t>27</w:t>
            </w:r>
          </w:p>
        </w:tc>
        <w:tc>
          <w:tcPr>
            <w:tcW w:w="3675" w:type="dxa"/>
            <w:vAlign w:val="center"/>
          </w:tcPr>
          <w:p w:rsidR="008B4DEB" w:rsidRPr="000C7705" w:rsidRDefault="008B4DEB" w:rsidP="00851200">
            <w:pPr>
              <w:spacing w:line="480" w:lineRule="auto"/>
              <w:rPr>
                <w:rFonts w:ascii="Times New Roman" w:hAnsi="Times New Roman" w:cs="Times New Roman"/>
                <w:sz w:val="16"/>
                <w:szCs w:val="20"/>
              </w:rPr>
            </w:pPr>
            <w:r w:rsidRPr="000C7705">
              <w:rPr>
                <w:rFonts w:ascii="Times New Roman" w:hAnsi="Times New Roman" w:cs="Times New Roman"/>
                <w:sz w:val="16"/>
                <w:szCs w:val="20"/>
              </w:rPr>
              <w:t>Index of Area Deprivation</w:t>
            </w:r>
          </w:p>
        </w:tc>
        <w:tc>
          <w:tcPr>
            <w:tcW w:w="8429" w:type="dxa"/>
            <w:vAlign w:val="bottom"/>
          </w:tcPr>
          <w:p w:rsidR="008B4DEB" w:rsidRPr="000C7705" w:rsidRDefault="008B4DEB" w:rsidP="00851200">
            <w:pPr>
              <w:spacing w:line="480" w:lineRule="auto"/>
              <w:rPr>
                <w:rFonts w:ascii="Times New Roman" w:hAnsi="Times New Roman" w:cs="Times New Roman"/>
                <w:sz w:val="16"/>
                <w:szCs w:val="20"/>
              </w:rPr>
            </w:pPr>
            <w:r w:rsidRPr="000C7705">
              <w:rPr>
                <w:rFonts w:ascii="Times New Roman" w:hAnsi="Times New Roman" w:cs="Times New Roman"/>
                <w:sz w:val="16"/>
                <w:szCs w:val="20"/>
              </w:rPr>
              <w:t>Variables (education, occupation, income, home ownership rate, unemployment rate, poverty level, single-parent households, crowding, car ownership, telephone ownership, and housing without plumbing)</w:t>
            </w:r>
          </w:p>
        </w:tc>
      </w:tr>
    </w:tbl>
    <w:p w:rsidR="00B345B6" w:rsidRDefault="00B345B6" w:rsidP="00851200">
      <w:pPr>
        <w:spacing w:line="480" w:lineRule="auto"/>
      </w:pPr>
    </w:p>
    <w:sectPr w:rsidR="00B345B6" w:rsidSect="008B4DEB">
      <w:footerReference w:type="default" r:id="rId8"/>
      <w:pgSz w:w="15840" w:h="12240" w:orient="landscape"/>
      <w:pgMar w:top="180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76C7" w:rsidRDefault="009B76C7" w:rsidP="009B76C7">
      <w:pPr>
        <w:spacing w:after="0" w:line="240" w:lineRule="auto"/>
      </w:pPr>
      <w:r>
        <w:separator/>
      </w:r>
    </w:p>
  </w:endnote>
  <w:endnote w:type="continuationSeparator" w:id="0">
    <w:p w:rsidR="009B76C7" w:rsidRDefault="009B76C7" w:rsidP="009B76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269674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70D1A" w:rsidRDefault="00870D1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23F4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70D1A" w:rsidRDefault="00870D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76C7" w:rsidRDefault="009B76C7" w:rsidP="009B76C7">
      <w:pPr>
        <w:spacing w:after="0" w:line="240" w:lineRule="auto"/>
      </w:pPr>
      <w:r>
        <w:separator/>
      </w:r>
    </w:p>
  </w:footnote>
  <w:footnote w:type="continuationSeparator" w:id="0">
    <w:p w:rsidR="009B76C7" w:rsidRDefault="009B76C7" w:rsidP="009B76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8B60F5"/>
    <w:multiLevelType w:val="hybridMultilevel"/>
    <w:tmpl w:val="46D8598C"/>
    <w:lvl w:ilvl="0" w:tplc="E550B99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DEB"/>
    <w:rsid w:val="00781177"/>
    <w:rsid w:val="00787194"/>
    <w:rsid w:val="00851200"/>
    <w:rsid w:val="00870D1A"/>
    <w:rsid w:val="008B4DEB"/>
    <w:rsid w:val="00953DFE"/>
    <w:rsid w:val="009B76C7"/>
    <w:rsid w:val="00B345B6"/>
    <w:rsid w:val="00E23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46F7384C"/>
  <w15:chartTrackingRefBased/>
  <w15:docId w15:val="{C3C6E115-F477-4950-824F-F8635894A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theme="minorBidi"/>
        <w:sz w:val="24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4DE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B4DEB"/>
    <w:pPr>
      <w:ind w:left="720"/>
      <w:contextualSpacing/>
    </w:pPr>
  </w:style>
  <w:style w:type="table" w:styleId="TableGrid">
    <w:name w:val="Table Grid"/>
    <w:basedOn w:val="TableNormal"/>
    <w:uiPriority w:val="39"/>
    <w:rsid w:val="008B4DEB"/>
    <w:pPr>
      <w:spacing w:after="0" w:line="240" w:lineRule="auto"/>
    </w:pPr>
    <w:rPr>
      <w:rFonts w:asciiTheme="minorHAnsi" w:eastAsiaTheme="minorEastAsia" w:hAnsiTheme="minorHAnsi"/>
      <w:sz w:val="22"/>
      <w:lang w:val="en-H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B76C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76C7"/>
  </w:style>
  <w:style w:type="paragraph" w:styleId="Footer">
    <w:name w:val="footer"/>
    <w:basedOn w:val="Normal"/>
    <w:link w:val="FooterChar"/>
    <w:uiPriority w:val="99"/>
    <w:unhideWhenUsed/>
    <w:rsid w:val="009B76C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76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566D7-87CE-4EC1-AABE-12AF17B282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443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SAI(DA)C</dc:creator>
  <cp:keywords/>
  <dc:description/>
  <cp:lastModifiedBy>Winnie</cp:lastModifiedBy>
  <cp:revision>8</cp:revision>
  <dcterms:created xsi:type="dcterms:W3CDTF">2024-02-21T04:40:00Z</dcterms:created>
  <dcterms:modified xsi:type="dcterms:W3CDTF">2024-03-07T07:44:00Z</dcterms:modified>
</cp:coreProperties>
</file>