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8F307" w14:textId="77777777" w:rsidR="00E324D6" w:rsidRDefault="00E324D6" w:rsidP="00E324D6">
      <w:pPr>
        <w:pStyle w:val="bodytexthn"/>
        <w:spacing w:before="0" w:after="0" w:line="240" w:lineRule="auto"/>
      </w:pPr>
      <w:r>
        <w:t>Additional Table 1: Bivariate Analysis between specialization with participants Socio-demographics and perceptions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976"/>
        <w:gridCol w:w="1276"/>
        <w:gridCol w:w="993"/>
        <w:gridCol w:w="992"/>
        <w:gridCol w:w="1134"/>
        <w:gridCol w:w="1134"/>
      </w:tblGrid>
      <w:tr w:rsidR="00E324D6" w14:paraId="74896AEA" w14:textId="77777777" w:rsidTr="00D03050">
        <w:tc>
          <w:tcPr>
            <w:tcW w:w="2976" w:type="dxa"/>
            <w:vMerge w:val="restart"/>
            <w:vAlign w:val="center"/>
          </w:tcPr>
          <w:p w14:paraId="5F602D3B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Variable</w:t>
            </w:r>
          </w:p>
        </w:tc>
        <w:tc>
          <w:tcPr>
            <w:tcW w:w="1276" w:type="dxa"/>
            <w:vMerge w:val="restart"/>
            <w:vAlign w:val="center"/>
          </w:tcPr>
          <w:p w14:paraId="07B41A89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Odds Ratio</w:t>
            </w:r>
          </w:p>
        </w:tc>
        <w:tc>
          <w:tcPr>
            <w:tcW w:w="993" w:type="dxa"/>
            <w:vMerge w:val="restart"/>
            <w:vAlign w:val="center"/>
          </w:tcPr>
          <w:p w14:paraId="236AB50A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Std Err</w:t>
            </w:r>
          </w:p>
        </w:tc>
        <w:tc>
          <w:tcPr>
            <w:tcW w:w="992" w:type="dxa"/>
            <w:vMerge w:val="restart"/>
            <w:vAlign w:val="center"/>
          </w:tcPr>
          <w:p w14:paraId="4FB00E1C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p-value</w:t>
            </w:r>
          </w:p>
        </w:tc>
        <w:tc>
          <w:tcPr>
            <w:tcW w:w="2268" w:type="dxa"/>
            <w:gridSpan w:val="2"/>
          </w:tcPr>
          <w:p w14:paraId="301A1AF8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95% Confidence Interval</w:t>
            </w:r>
          </w:p>
        </w:tc>
      </w:tr>
      <w:tr w:rsidR="00E324D6" w14:paraId="4181924C" w14:textId="77777777" w:rsidTr="00D03050">
        <w:tc>
          <w:tcPr>
            <w:tcW w:w="2976" w:type="dxa"/>
            <w:vMerge/>
          </w:tcPr>
          <w:p w14:paraId="56D79682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7B5CAAD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042D1356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04B7E77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B3F8C38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Lower</w:t>
            </w:r>
          </w:p>
        </w:tc>
        <w:tc>
          <w:tcPr>
            <w:tcW w:w="1134" w:type="dxa"/>
          </w:tcPr>
          <w:p w14:paraId="4FF33D40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Upper</w:t>
            </w:r>
          </w:p>
        </w:tc>
      </w:tr>
      <w:tr w:rsidR="00E324D6" w14:paraId="7440AA49" w14:textId="77777777" w:rsidTr="00D03050">
        <w:tc>
          <w:tcPr>
            <w:tcW w:w="2976" w:type="dxa"/>
          </w:tcPr>
          <w:p w14:paraId="22D6437B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Gender</w:t>
            </w:r>
          </w:p>
        </w:tc>
        <w:tc>
          <w:tcPr>
            <w:tcW w:w="1276" w:type="dxa"/>
          </w:tcPr>
          <w:p w14:paraId="10E77F4F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0.33</w:t>
            </w:r>
          </w:p>
        </w:tc>
        <w:tc>
          <w:tcPr>
            <w:tcW w:w="993" w:type="dxa"/>
          </w:tcPr>
          <w:p w14:paraId="1C0BA0F7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0.21</w:t>
            </w:r>
          </w:p>
        </w:tc>
        <w:tc>
          <w:tcPr>
            <w:tcW w:w="992" w:type="dxa"/>
          </w:tcPr>
          <w:p w14:paraId="052ADE1B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0.08</w:t>
            </w:r>
          </w:p>
        </w:tc>
        <w:tc>
          <w:tcPr>
            <w:tcW w:w="1134" w:type="dxa"/>
          </w:tcPr>
          <w:p w14:paraId="58975207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0.09</w:t>
            </w:r>
          </w:p>
        </w:tc>
        <w:tc>
          <w:tcPr>
            <w:tcW w:w="1134" w:type="dxa"/>
          </w:tcPr>
          <w:p w14:paraId="4032B46E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1.16</w:t>
            </w:r>
          </w:p>
        </w:tc>
      </w:tr>
      <w:tr w:rsidR="00E324D6" w14:paraId="3572D549" w14:textId="77777777" w:rsidTr="00D03050">
        <w:tc>
          <w:tcPr>
            <w:tcW w:w="2976" w:type="dxa"/>
          </w:tcPr>
          <w:p w14:paraId="6FD1B9EA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Education</w:t>
            </w:r>
          </w:p>
        </w:tc>
        <w:tc>
          <w:tcPr>
            <w:tcW w:w="1276" w:type="dxa"/>
          </w:tcPr>
          <w:p w14:paraId="5BD6288A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2.69</w:t>
            </w:r>
          </w:p>
        </w:tc>
        <w:tc>
          <w:tcPr>
            <w:tcW w:w="993" w:type="dxa"/>
          </w:tcPr>
          <w:p w14:paraId="41DE0A94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0.94</w:t>
            </w:r>
          </w:p>
        </w:tc>
        <w:tc>
          <w:tcPr>
            <w:tcW w:w="992" w:type="dxa"/>
          </w:tcPr>
          <w:p w14:paraId="7E489E70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˂0.01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1134" w:type="dxa"/>
          </w:tcPr>
          <w:p w14:paraId="42F32440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1.35</w:t>
            </w:r>
          </w:p>
        </w:tc>
        <w:tc>
          <w:tcPr>
            <w:tcW w:w="1134" w:type="dxa"/>
          </w:tcPr>
          <w:p w14:paraId="04C284F1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5.33</w:t>
            </w:r>
          </w:p>
        </w:tc>
      </w:tr>
      <w:tr w:rsidR="00E324D6" w14:paraId="69F1144B" w14:textId="77777777" w:rsidTr="00D03050">
        <w:tc>
          <w:tcPr>
            <w:tcW w:w="2976" w:type="dxa"/>
          </w:tcPr>
          <w:p w14:paraId="116D3327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Jurisdiction</w:t>
            </w:r>
          </w:p>
        </w:tc>
        <w:tc>
          <w:tcPr>
            <w:tcW w:w="1276" w:type="dxa"/>
          </w:tcPr>
          <w:p w14:paraId="25502CA5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1.20</w:t>
            </w:r>
          </w:p>
        </w:tc>
        <w:tc>
          <w:tcPr>
            <w:tcW w:w="993" w:type="dxa"/>
          </w:tcPr>
          <w:p w14:paraId="0FCD88BE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0.53</w:t>
            </w:r>
          </w:p>
        </w:tc>
        <w:tc>
          <w:tcPr>
            <w:tcW w:w="992" w:type="dxa"/>
          </w:tcPr>
          <w:p w14:paraId="5B03897C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0.68</w:t>
            </w:r>
          </w:p>
        </w:tc>
        <w:tc>
          <w:tcPr>
            <w:tcW w:w="1134" w:type="dxa"/>
          </w:tcPr>
          <w:p w14:paraId="31BE372F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0.51</w:t>
            </w:r>
          </w:p>
        </w:tc>
        <w:tc>
          <w:tcPr>
            <w:tcW w:w="1134" w:type="dxa"/>
          </w:tcPr>
          <w:p w14:paraId="6957D772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2.85</w:t>
            </w:r>
          </w:p>
        </w:tc>
      </w:tr>
      <w:tr w:rsidR="00E324D6" w14:paraId="2EDB0153" w14:textId="77777777" w:rsidTr="00D03050">
        <w:tc>
          <w:tcPr>
            <w:tcW w:w="2976" w:type="dxa"/>
          </w:tcPr>
          <w:p w14:paraId="60A45FF4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Position</w:t>
            </w:r>
          </w:p>
        </w:tc>
        <w:tc>
          <w:tcPr>
            <w:tcW w:w="1276" w:type="dxa"/>
          </w:tcPr>
          <w:p w14:paraId="1D020443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0.70</w:t>
            </w:r>
          </w:p>
        </w:tc>
        <w:tc>
          <w:tcPr>
            <w:tcW w:w="993" w:type="dxa"/>
          </w:tcPr>
          <w:p w14:paraId="716A320A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0.28</w:t>
            </w:r>
          </w:p>
        </w:tc>
        <w:tc>
          <w:tcPr>
            <w:tcW w:w="992" w:type="dxa"/>
          </w:tcPr>
          <w:p w14:paraId="120E9036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0.38</w:t>
            </w:r>
          </w:p>
        </w:tc>
        <w:tc>
          <w:tcPr>
            <w:tcW w:w="1134" w:type="dxa"/>
          </w:tcPr>
          <w:p w14:paraId="53BF34B8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0.32</w:t>
            </w:r>
          </w:p>
        </w:tc>
        <w:tc>
          <w:tcPr>
            <w:tcW w:w="1134" w:type="dxa"/>
          </w:tcPr>
          <w:p w14:paraId="69564D29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1.54</w:t>
            </w:r>
          </w:p>
        </w:tc>
      </w:tr>
      <w:tr w:rsidR="00E324D6" w14:paraId="347663E0" w14:textId="77777777" w:rsidTr="00D03050">
        <w:tc>
          <w:tcPr>
            <w:tcW w:w="2976" w:type="dxa"/>
          </w:tcPr>
          <w:p w14:paraId="22CEA86B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Years in current position</w:t>
            </w:r>
          </w:p>
        </w:tc>
        <w:tc>
          <w:tcPr>
            <w:tcW w:w="1276" w:type="dxa"/>
          </w:tcPr>
          <w:p w14:paraId="6D1FCD7C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1.65</w:t>
            </w:r>
          </w:p>
        </w:tc>
        <w:tc>
          <w:tcPr>
            <w:tcW w:w="993" w:type="dxa"/>
          </w:tcPr>
          <w:p w14:paraId="781B0C39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0.88</w:t>
            </w:r>
          </w:p>
        </w:tc>
        <w:tc>
          <w:tcPr>
            <w:tcW w:w="992" w:type="dxa"/>
          </w:tcPr>
          <w:p w14:paraId="40B0E26A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0.34</w:t>
            </w:r>
          </w:p>
        </w:tc>
        <w:tc>
          <w:tcPr>
            <w:tcW w:w="1134" w:type="dxa"/>
          </w:tcPr>
          <w:p w14:paraId="5CEAD226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0.58</w:t>
            </w:r>
          </w:p>
        </w:tc>
        <w:tc>
          <w:tcPr>
            <w:tcW w:w="1134" w:type="dxa"/>
          </w:tcPr>
          <w:p w14:paraId="378CED3F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4.67</w:t>
            </w:r>
          </w:p>
        </w:tc>
      </w:tr>
      <w:tr w:rsidR="00E324D6" w14:paraId="6D8C1B95" w14:textId="77777777" w:rsidTr="00D03050">
        <w:tc>
          <w:tcPr>
            <w:tcW w:w="2976" w:type="dxa"/>
          </w:tcPr>
          <w:p w14:paraId="3CE267FC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Years of experience</w:t>
            </w:r>
          </w:p>
        </w:tc>
        <w:tc>
          <w:tcPr>
            <w:tcW w:w="1276" w:type="dxa"/>
          </w:tcPr>
          <w:p w14:paraId="54BBFFB1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1.05</w:t>
            </w:r>
          </w:p>
        </w:tc>
        <w:tc>
          <w:tcPr>
            <w:tcW w:w="993" w:type="dxa"/>
          </w:tcPr>
          <w:p w14:paraId="4B4D1EA3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.43</w:t>
            </w:r>
          </w:p>
        </w:tc>
        <w:tc>
          <w:tcPr>
            <w:tcW w:w="992" w:type="dxa"/>
          </w:tcPr>
          <w:p w14:paraId="689D3E49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0.90</w:t>
            </w:r>
          </w:p>
        </w:tc>
        <w:tc>
          <w:tcPr>
            <w:tcW w:w="1134" w:type="dxa"/>
          </w:tcPr>
          <w:p w14:paraId="736B6603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.47</w:t>
            </w:r>
          </w:p>
        </w:tc>
        <w:tc>
          <w:tcPr>
            <w:tcW w:w="1134" w:type="dxa"/>
          </w:tcPr>
          <w:p w14:paraId="7A3565B7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2.35</w:t>
            </w:r>
          </w:p>
        </w:tc>
      </w:tr>
      <w:tr w:rsidR="00E324D6" w14:paraId="7FDBB6F9" w14:textId="77777777" w:rsidTr="00D03050">
        <w:tc>
          <w:tcPr>
            <w:tcW w:w="2976" w:type="dxa"/>
          </w:tcPr>
          <w:p w14:paraId="330B17F1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Specialist</w:t>
            </w:r>
          </w:p>
        </w:tc>
        <w:tc>
          <w:tcPr>
            <w:tcW w:w="1276" w:type="dxa"/>
          </w:tcPr>
          <w:p w14:paraId="4BA25948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2.04</w:t>
            </w:r>
          </w:p>
        </w:tc>
        <w:tc>
          <w:tcPr>
            <w:tcW w:w="993" w:type="dxa"/>
          </w:tcPr>
          <w:p w14:paraId="2E480C1A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2.19</w:t>
            </w:r>
          </w:p>
        </w:tc>
        <w:tc>
          <w:tcPr>
            <w:tcW w:w="992" w:type="dxa"/>
          </w:tcPr>
          <w:p w14:paraId="1D051F55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˂0.01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1134" w:type="dxa"/>
          </w:tcPr>
          <w:p w14:paraId="688FCA35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0.25</w:t>
            </w:r>
          </w:p>
        </w:tc>
        <w:tc>
          <w:tcPr>
            <w:tcW w:w="1134" w:type="dxa"/>
          </w:tcPr>
          <w:p w14:paraId="6F4D3449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16.61</w:t>
            </w:r>
          </w:p>
        </w:tc>
      </w:tr>
      <w:tr w:rsidR="00E324D6" w14:paraId="025E5054" w14:textId="77777777" w:rsidTr="00D03050">
        <w:tc>
          <w:tcPr>
            <w:tcW w:w="2976" w:type="dxa"/>
          </w:tcPr>
          <w:p w14:paraId="2B07625F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Specialized Training</w:t>
            </w:r>
          </w:p>
        </w:tc>
        <w:tc>
          <w:tcPr>
            <w:tcW w:w="1276" w:type="dxa"/>
          </w:tcPr>
          <w:p w14:paraId="5555B05A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0.19</w:t>
            </w:r>
          </w:p>
        </w:tc>
        <w:tc>
          <w:tcPr>
            <w:tcW w:w="993" w:type="dxa"/>
          </w:tcPr>
          <w:p w14:paraId="535B3E5E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0.15</w:t>
            </w:r>
          </w:p>
        </w:tc>
        <w:tc>
          <w:tcPr>
            <w:tcW w:w="992" w:type="dxa"/>
          </w:tcPr>
          <w:p w14:paraId="6E747589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0.03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1134" w:type="dxa"/>
          </w:tcPr>
          <w:p w14:paraId="04CDFD5D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0.04</w:t>
            </w:r>
          </w:p>
        </w:tc>
        <w:tc>
          <w:tcPr>
            <w:tcW w:w="1134" w:type="dxa"/>
          </w:tcPr>
          <w:p w14:paraId="6D7D7E2C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0.88</w:t>
            </w:r>
          </w:p>
        </w:tc>
      </w:tr>
      <w:tr w:rsidR="00E324D6" w14:paraId="24175EAE" w14:textId="77777777" w:rsidTr="00D03050">
        <w:tc>
          <w:tcPr>
            <w:tcW w:w="2976" w:type="dxa"/>
          </w:tcPr>
          <w:p w14:paraId="773C612E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Organization</w:t>
            </w:r>
          </w:p>
        </w:tc>
        <w:tc>
          <w:tcPr>
            <w:tcW w:w="1276" w:type="dxa"/>
          </w:tcPr>
          <w:p w14:paraId="62692A88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0.48</w:t>
            </w:r>
          </w:p>
        </w:tc>
        <w:tc>
          <w:tcPr>
            <w:tcW w:w="993" w:type="dxa"/>
          </w:tcPr>
          <w:p w14:paraId="779187E2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0.30</w:t>
            </w:r>
          </w:p>
        </w:tc>
        <w:tc>
          <w:tcPr>
            <w:tcW w:w="992" w:type="dxa"/>
          </w:tcPr>
          <w:p w14:paraId="2516D932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0.24</w:t>
            </w:r>
          </w:p>
        </w:tc>
        <w:tc>
          <w:tcPr>
            <w:tcW w:w="1134" w:type="dxa"/>
          </w:tcPr>
          <w:p w14:paraId="789722CF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0.14</w:t>
            </w:r>
          </w:p>
        </w:tc>
        <w:tc>
          <w:tcPr>
            <w:tcW w:w="1134" w:type="dxa"/>
          </w:tcPr>
          <w:p w14:paraId="591F629F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1.64</w:t>
            </w:r>
          </w:p>
        </w:tc>
      </w:tr>
      <w:tr w:rsidR="00E324D6" w14:paraId="3314093F" w14:textId="77777777" w:rsidTr="00D03050">
        <w:tc>
          <w:tcPr>
            <w:tcW w:w="2976" w:type="dxa"/>
          </w:tcPr>
          <w:p w14:paraId="2F9808C9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Generalist</w:t>
            </w:r>
          </w:p>
        </w:tc>
        <w:tc>
          <w:tcPr>
            <w:tcW w:w="1276" w:type="dxa"/>
          </w:tcPr>
          <w:p w14:paraId="7695DD1C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2.53</w:t>
            </w:r>
          </w:p>
        </w:tc>
        <w:tc>
          <w:tcPr>
            <w:tcW w:w="993" w:type="dxa"/>
          </w:tcPr>
          <w:p w14:paraId="6E50700F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0.97</w:t>
            </w:r>
          </w:p>
        </w:tc>
        <w:tc>
          <w:tcPr>
            <w:tcW w:w="992" w:type="dxa"/>
          </w:tcPr>
          <w:p w14:paraId="1EE7D714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0.02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1134" w:type="dxa"/>
          </w:tcPr>
          <w:p w14:paraId="3F32D5D6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1.19</w:t>
            </w:r>
          </w:p>
        </w:tc>
        <w:tc>
          <w:tcPr>
            <w:tcW w:w="1134" w:type="dxa"/>
          </w:tcPr>
          <w:p w14:paraId="1C4235BB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5.36</w:t>
            </w:r>
          </w:p>
        </w:tc>
      </w:tr>
      <w:tr w:rsidR="00E324D6" w14:paraId="4879DDCB" w14:textId="77777777" w:rsidTr="00D03050">
        <w:tc>
          <w:tcPr>
            <w:tcW w:w="2976" w:type="dxa"/>
          </w:tcPr>
          <w:p w14:paraId="22B38636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EHS structure</w:t>
            </w:r>
          </w:p>
        </w:tc>
        <w:tc>
          <w:tcPr>
            <w:tcW w:w="1276" w:type="dxa"/>
          </w:tcPr>
          <w:p w14:paraId="5C3094AA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327933">
              <w:rPr>
                <w:sz w:val="20"/>
                <w:szCs w:val="20"/>
              </w:rPr>
              <w:t>4.73</w:t>
            </w:r>
          </w:p>
        </w:tc>
        <w:tc>
          <w:tcPr>
            <w:tcW w:w="993" w:type="dxa"/>
          </w:tcPr>
          <w:p w14:paraId="4EC42FCC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327933">
              <w:rPr>
                <w:sz w:val="20"/>
                <w:szCs w:val="20"/>
              </w:rPr>
              <w:t>1.81</w:t>
            </w:r>
          </w:p>
        </w:tc>
        <w:tc>
          <w:tcPr>
            <w:tcW w:w="992" w:type="dxa"/>
          </w:tcPr>
          <w:p w14:paraId="576A907B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FC2BFD">
              <w:rPr>
                <w:sz w:val="20"/>
                <w:szCs w:val="20"/>
              </w:rPr>
              <w:t>˂0.01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1134" w:type="dxa"/>
          </w:tcPr>
          <w:p w14:paraId="2E35A3B0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A36C66">
              <w:rPr>
                <w:sz w:val="20"/>
                <w:szCs w:val="20"/>
              </w:rPr>
              <w:t>2.23</w:t>
            </w:r>
          </w:p>
        </w:tc>
        <w:tc>
          <w:tcPr>
            <w:tcW w:w="1134" w:type="dxa"/>
          </w:tcPr>
          <w:p w14:paraId="5AD56B15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A36C66">
              <w:rPr>
                <w:sz w:val="20"/>
                <w:szCs w:val="20"/>
              </w:rPr>
              <w:t>10.02</w:t>
            </w:r>
          </w:p>
        </w:tc>
      </w:tr>
      <w:tr w:rsidR="00E324D6" w14:paraId="380960F1" w14:textId="77777777" w:rsidTr="00D03050">
        <w:tc>
          <w:tcPr>
            <w:tcW w:w="2976" w:type="dxa"/>
          </w:tcPr>
          <w:p w14:paraId="063E946F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EHS functions</w:t>
            </w:r>
          </w:p>
        </w:tc>
        <w:tc>
          <w:tcPr>
            <w:tcW w:w="1276" w:type="dxa"/>
          </w:tcPr>
          <w:p w14:paraId="29D11814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FC2BFD">
              <w:rPr>
                <w:sz w:val="20"/>
                <w:szCs w:val="20"/>
              </w:rPr>
              <w:t>3.50</w:t>
            </w:r>
          </w:p>
        </w:tc>
        <w:tc>
          <w:tcPr>
            <w:tcW w:w="993" w:type="dxa"/>
          </w:tcPr>
          <w:p w14:paraId="5595821E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FC2BFD">
              <w:rPr>
                <w:sz w:val="20"/>
                <w:szCs w:val="20"/>
              </w:rPr>
              <w:t>1.47</w:t>
            </w:r>
          </w:p>
        </w:tc>
        <w:tc>
          <w:tcPr>
            <w:tcW w:w="992" w:type="dxa"/>
          </w:tcPr>
          <w:p w14:paraId="63ADA458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FC2BFD">
              <w:rPr>
                <w:sz w:val="20"/>
                <w:szCs w:val="20"/>
              </w:rPr>
              <w:t>˂0.01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1134" w:type="dxa"/>
          </w:tcPr>
          <w:p w14:paraId="1786AFF1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80656B">
              <w:rPr>
                <w:sz w:val="20"/>
                <w:szCs w:val="20"/>
              </w:rPr>
              <w:t>1.54</w:t>
            </w:r>
          </w:p>
        </w:tc>
        <w:tc>
          <w:tcPr>
            <w:tcW w:w="1134" w:type="dxa"/>
          </w:tcPr>
          <w:p w14:paraId="25188093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80656B">
              <w:rPr>
                <w:sz w:val="20"/>
                <w:szCs w:val="20"/>
              </w:rPr>
              <w:t>7.96</w:t>
            </w:r>
          </w:p>
        </w:tc>
      </w:tr>
      <w:tr w:rsidR="00E324D6" w14:paraId="387895CD" w14:textId="77777777" w:rsidTr="00D03050">
        <w:tc>
          <w:tcPr>
            <w:tcW w:w="2976" w:type="dxa"/>
          </w:tcPr>
          <w:p w14:paraId="5AD8D9B6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Scope</w:t>
            </w:r>
          </w:p>
        </w:tc>
        <w:tc>
          <w:tcPr>
            <w:tcW w:w="1276" w:type="dxa"/>
          </w:tcPr>
          <w:p w14:paraId="4C2504FE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2.29</w:t>
            </w:r>
          </w:p>
        </w:tc>
        <w:tc>
          <w:tcPr>
            <w:tcW w:w="993" w:type="dxa"/>
          </w:tcPr>
          <w:p w14:paraId="433D5100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0.84</w:t>
            </w:r>
          </w:p>
        </w:tc>
        <w:tc>
          <w:tcPr>
            <w:tcW w:w="992" w:type="dxa"/>
          </w:tcPr>
          <w:p w14:paraId="225946D7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7D6CCA">
              <w:rPr>
                <w:sz w:val="20"/>
                <w:szCs w:val="20"/>
              </w:rPr>
              <w:t>0.02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1134" w:type="dxa"/>
          </w:tcPr>
          <w:p w14:paraId="55FF77C7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7D6CCA">
              <w:rPr>
                <w:sz w:val="20"/>
                <w:szCs w:val="20"/>
              </w:rPr>
              <w:t>1.12</w:t>
            </w:r>
          </w:p>
        </w:tc>
        <w:tc>
          <w:tcPr>
            <w:tcW w:w="1134" w:type="dxa"/>
          </w:tcPr>
          <w:p w14:paraId="44A2E6AF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4.17</w:t>
            </w:r>
          </w:p>
        </w:tc>
      </w:tr>
      <w:tr w:rsidR="00E324D6" w14:paraId="7573BE38" w14:textId="77777777" w:rsidTr="00D03050">
        <w:tc>
          <w:tcPr>
            <w:tcW w:w="2976" w:type="dxa"/>
          </w:tcPr>
          <w:p w14:paraId="0517A53B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Current approach</w:t>
            </w:r>
          </w:p>
        </w:tc>
        <w:tc>
          <w:tcPr>
            <w:tcW w:w="1276" w:type="dxa"/>
          </w:tcPr>
          <w:p w14:paraId="772A6E0B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2.59</w:t>
            </w:r>
          </w:p>
        </w:tc>
        <w:tc>
          <w:tcPr>
            <w:tcW w:w="993" w:type="dxa"/>
          </w:tcPr>
          <w:p w14:paraId="31CCA33E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0.93</w:t>
            </w:r>
          </w:p>
        </w:tc>
        <w:tc>
          <w:tcPr>
            <w:tcW w:w="992" w:type="dxa"/>
          </w:tcPr>
          <w:p w14:paraId="129F561F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0.01*</w:t>
            </w:r>
          </w:p>
        </w:tc>
        <w:tc>
          <w:tcPr>
            <w:tcW w:w="1134" w:type="dxa"/>
          </w:tcPr>
          <w:p w14:paraId="05B79984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1.29</w:t>
            </w:r>
          </w:p>
        </w:tc>
        <w:tc>
          <w:tcPr>
            <w:tcW w:w="1134" w:type="dxa"/>
          </w:tcPr>
          <w:p w14:paraId="6F88FD8B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5.23</w:t>
            </w:r>
          </w:p>
        </w:tc>
      </w:tr>
      <w:tr w:rsidR="00E324D6" w14:paraId="0B174F24" w14:textId="77777777" w:rsidTr="00D03050">
        <w:tc>
          <w:tcPr>
            <w:tcW w:w="2976" w:type="dxa"/>
          </w:tcPr>
          <w:p w14:paraId="74556CF1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Revisit the approach</w:t>
            </w:r>
          </w:p>
        </w:tc>
        <w:tc>
          <w:tcPr>
            <w:tcW w:w="1276" w:type="dxa"/>
          </w:tcPr>
          <w:p w14:paraId="0C414A79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4.02</w:t>
            </w:r>
          </w:p>
        </w:tc>
        <w:tc>
          <w:tcPr>
            <w:tcW w:w="993" w:type="dxa"/>
          </w:tcPr>
          <w:p w14:paraId="3FD2AD3E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1.45</w:t>
            </w:r>
          </w:p>
        </w:tc>
        <w:tc>
          <w:tcPr>
            <w:tcW w:w="992" w:type="dxa"/>
          </w:tcPr>
          <w:p w14:paraId="104D0096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0F45A2">
              <w:rPr>
                <w:sz w:val="20"/>
                <w:szCs w:val="20"/>
              </w:rPr>
              <w:t>˂0.01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1134" w:type="dxa"/>
          </w:tcPr>
          <w:p w14:paraId="751C44E5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1.98</w:t>
            </w:r>
          </w:p>
        </w:tc>
        <w:tc>
          <w:tcPr>
            <w:tcW w:w="1134" w:type="dxa"/>
          </w:tcPr>
          <w:p w14:paraId="588BED31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8.16</w:t>
            </w:r>
          </w:p>
        </w:tc>
      </w:tr>
      <w:tr w:rsidR="00E324D6" w14:paraId="208E703F" w14:textId="77777777" w:rsidTr="00D03050">
        <w:tc>
          <w:tcPr>
            <w:tcW w:w="2976" w:type="dxa"/>
          </w:tcPr>
          <w:p w14:paraId="1843BF7E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Operational level</w:t>
            </w:r>
          </w:p>
        </w:tc>
        <w:tc>
          <w:tcPr>
            <w:tcW w:w="1276" w:type="dxa"/>
          </w:tcPr>
          <w:p w14:paraId="7A160D13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8.69</w:t>
            </w:r>
          </w:p>
        </w:tc>
        <w:tc>
          <w:tcPr>
            <w:tcW w:w="993" w:type="dxa"/>
          </w:tcPr>
          <w:p w14:paraId="3B009CF8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4.17</w:t>
            </w:r>
          </w:p>
        </w:tc>
        <w:tc>
          <w:tcPr>
            <w:tcW w:w="992" w:type="dxa"/>
          </w:tcPr>
          <w:p w14:paraId="2192B4BB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B928CF">
              <w:rPr>
                <w:sz w:val="20"/>
                <w:szCs w:val="20"/>
              </w:rPr>
              <w:t>˂0.01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1134" w:type="dxa"/>
          </w:tcPr>
          <w:p w14:paraId="142C2D39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3.40</w:t>
            </w:r>
          </w:p>
        </w:tc>
        <w:tc>
          <w:tcPr>
            <w:tcW w:w="1134" w:type="dxa"/>
          </w:tcPr>
          <w:p w14:paraId="7DCF9B86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22.36</w:t>
            </w:r>
          </w:p>
        </w:tc>
      </w:tr>
      <w:tr w:rsidR="00E324D6" w14:paraId="7A8B9142" w14:textId="77777777" w:rsidTr="00D03050">
        <w:tc>
          <w:tcPr>
            <w:tcW w:w="2976" w:type="dxa"/>
          </w:tcPr>
          <w:p w14:paraId="1374F170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Managerial level</w:t>
            </w:r>
          </w:p>
        </w:tc>
        <w:tc>
          <w:tcPr>
            <w:tcW w:w="1276" w:type="dxa"/>
          </w:tcPr>
          <w:p w14:paraId="085F1348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1.43</w:t>
            </w:r>
          </w:p>
        </w:tc>
        <w:tc>
          <w:tcPr>
            <w:tcW w:w="993" w:type="dxa"/>
          </w:tcPr>
          <w:p w14:paraId="42737079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0.52</w:t>
            </w:r>
          </w:p>
        </w:tc>
        <w:tc>
          <w:tcPr>
            <w:tcW w:w="992" w:type="dxa"/>
          </w:tcPr>
          <w:p w14:paraId="61AE9817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0.32</w:t>
            </w:r>
          </w:p>
        </w:tc>
        <w:tc>
          <w:tcPr>
            <w:tcW w:w="1134" w:type="dxa"/>
          </w:tcPr>
          <w:p w14:paraId="020D84CC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0.70</w:t>
            </w:r>
          </w:p>
        </w:tc>
        <w:tc>
          <w:tcPr>
            <w:tcW w:w="1134" w:type="dxa"/>
          </w:tcPr>
          <w:p w14:paraId="5BAC42CD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2.92</w:t>
            </w:r>
          </w:p>
        </w:tc>
      </w:tr>
      <w:tr w:rsidR="00E324D6" w14:paraId="2C02A738" w14:textId="77777777" w:rsidTr="00D03050">
        <w:tc>
          <w:tcPr>
            <w:tcW w:w="2976" w:type="dxa"/>
          </w:tcPr>
          <w:p w14:paraId="57507933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Need (s) or issue</w:t>
            </w:r>
          </w:p>
        </w:tc>
        <w:tc>
          <w:tcPr>
            <w:tcW w:w="1276" w:type="dxa"/>
          </w:tcPr>
          <w:p w14:paraId="45468CD8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2.86</w:t>
            </w:r>
          </w:p>
        </w:tc>
        <w:tc>
          <w:tcPr>
            <w:tcW w:w="993" w:type="dxa"/>
          </w:tcPr>
          <w:p w14:paraId="3E9602DA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1.02</w:t>
            </w:r>
          </w:p>
        </w:tc>
        <w:tc>
          <w:tcPr>
            <w:tcW w:w="992" w:type="dxa"/>
          </w:tcPr>
          <w:p w14:paraId="1BF82A82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0B0B14">
              <w:rPr>
                <w:sz w:val="20"/>
                <w:szCs w:val="20"/>
              </w:rPr>
              <w:t>˂0.01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1134" w:type="dxa"/>
          </w:tcPr>
          <w:p w14:paraId="1A837161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1.42</w:t>
            </w:r>
          </w:p>
        </w:tc>
        <w:tc>
          <w:tcPr>
            <w:tcW w:w="1134" w:type="dxa"/>
          </w:tcPr>
          <w:p w14:paraId="3FA159E6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5.76</w:t>
            </w:r>
          </w:p>
        </w:tc>
      </w:tr>
      <w:tr w:rsidR="00E324D6" w14:paraId="60AD6CD8" w14:textId="77777777" w:rsidTr="00D03050">
        <w:tc>
          <w:tcPr>
            <w:tcW w:w="2976" w:type="dxa"/>
          </w:tcPr>
          <w:p w14:paraId="7CD5E0F0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Academic institutions</w:t>
            </w:r>
          </w:p>
        </w:tc>
        <w:tc>
          <w:tcPr>
            <w:tcW w:w="1276" w:type="dxa"/>
          </w:tcPr>
          <w:p w14:paraId="34234FF9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12.59</w:t>
            </w:r>
          </w:p>
        </w:tc>
        <w:tc>
          <w:tcPr>
            <w:tcW w:w="993" w:type="dxa"/>
          </w:tcPr>
          <w:p w14:paraId="49BFD5CE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6.94</w:t>
            </w:r>
          </w:p>
        </w:tc>
        <w:tc>
          <w:tcPr>
            <w:tcW w:w="992" w:type="dxa"/>
          </w:tcPr>
          <w:p w14:paraId="5F7A0B36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D11DC4">
              <w:rPr>
                <w:sz w:val="20"/>
                <w:szCs w:val="20"/>
              </w:rPr>
              <w:t>˂0.01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1134" w:type="dxa"/>
          </w:tcPr>
          <w:p w14:paraId="680D0C7A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4.27</w:t>
            </w:r>
          </w:p>
        </w:tc>
        <w:tc>
          <w:tcPr>
            <w:tcW w:w="1134" w:type="dxa"/>
          </w:tcPr>
          <w:p w14:paraId="57A499CF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37.09</w:t>
            </w:r>
          </w:p>
        </w:tc>
      </w:tr>
      <w:tr w:rsidR="00E324D6" w14:paraId="4EB9C720" w14:textId="77777777" w:rsidTr="00D03050">
        <w:tc>
          <w:tcPr>
            <w:tcW w:w="2976" w:type="dxa"/>
          </w:tcPr>
          <w:p w14:paraId="783581B8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Professional development</w:t>
            </w:r>
          </w:p>
        </w:tc>
        <w:tc>
          <w:tcPr>
            <w:tcW w:w="1276" w:type="dxa"/>
          </w:tcPr>
          <w:p w14:paraId="37BE5539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15.83</w:t>
            </w:r>
          </w:p>
        </w:tc>
        <w:tc>
          <w:tcPr>
            <w:tcW w:w="993" w:type="dxa"/>
          </w:tcPr>
          <w:p w14:paraId="1BD83C68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8.53</w:t>
            </w:r>
          </w:p>
        </w:tc>
        <w:tc>
          <w:tcPr>
            <w:tcW w:w="992" w:type="dxa"/>
          </w:tcPr>
          <w:p w14:paraId="51922D4F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826B8C">
              <w:rPr>
                <w:sz w:val="20"/>
                <w:szCs w:val="20"/>
              </w:rPr>
              <w:t>˂0.01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1134" w:type="dxa"/>
          </w:tcPr>
          <w:p w14:paraId="6FE10D22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5.50</w:t>
            </w:r>
          </w:p>
        </w:tc>
        <w:tc>
          <w:tcPr>
            <w:tcW w:w="1134" w:type="dxa"/>
          </w:tcPr>
          <w:p w14:paraId="27C1BE99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45.51</w:t>
            </w:r>
          </w:p>
        </w:tc>
      </w:tr>
      <w:tr w:rsidR="00E324D6" w14:paraId="44E17A1B" w14:textId="77777777" w:rsidTr="00D03050">
        <w:tc>
          <w:tcPr>
            <w:tcW w:w="2976" w:type="dxa"/>
          </w:tcPr>
          <w:p w14:paraId="481904C5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D062D">
              <w:rPr>
                <w:sz w:val="20"/>
                <w:szCs w:val="20"/>
              </w:rPr>
              <w:t>Law enforcement and prosecution</w:t>
            </w:r>
          </w:p>
        </w:tc>
        <w:tc>
          <w:tcPr>
            <w:tcW w:w="1276" w:type="dxa"/>
          </w:tcPr>
          <w:p w14:paraId="02D8D3DC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8.61</w:t>
            </w:r>
          </w:p>
        </w:tc>
        <w:tc>
          <w:tcPr>
            <w:tcW w:w="993" w:type="dxa"/>
          </w:tcPr>
          <w:p w14:paraId="53444DAD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3.71</w:t>
            </w:r>
          </w:p>
        </w:tc>
        <w:tc>
          <w:tcPr>
            <w:tcW w:w="992" w:type="dxa"/>
          </w:tcPr>
          <w:p w14:paraId="7E64CCDF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F53ED1">
              <w:rPr>
                <w:sz w:val="20"/>
                <w:szCs w:val="20"/>
              </w:rPr>
              <w:t>˂0.01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1134" w:type="dxa"/>
          </w:tcPr>
          <w:p w14:paraId="7C1494D9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3.70</w:t>
            </w:r>
          </w:p>
        </w:tc>
        <w:tc>
          <w:tcPr>
            <w:tcW w:w="1134" w:type="dxa"/>
          </w:tcPr>
          <w:p w14:paraId="3C9F4331" w14:textId="77777777" w:rsidR="00E324D6" w:rsidRPr="00CD062D" w:rsidRDefault="00E324D6" w:rsidP="00D03050">
            <w:pPr>
              <w:pStyle w:val="bodytexthn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20.04</w:t>
            </w:r>
          </w:p>
        </w:tc>
      </w:tr>
    </w:tbl>
    <w:p w14:paraId="62E99341" w14:textId="77777777" w:rsidR="00833D74" w:rsidRDefault="00833D74"/>
    <w:sectPr w:rsidR="00833D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4D6"/>
    <w:rsid w:val="00014241"/>
    <w:rsid w:val="001942F0"/>
    <w:rsid w:val="002C0857"/>
    <w:rsid w:val="003F01F8"/>
    <w:rsid w:val="00833D74"/>
    <w:rsid w:val="00884728"/>
    <w:rsid w:val="008E2845"/>
    <w:rsid w:val="00D00B5E"/>
    <w:rsid w:val="00E324D6"/>
    <w:rsid w:val="00F07CF1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AB799"/>
  <w15:chartTrackingRefBased/>
  <w15:docId w15:val="{3BE0FC8B-3296-4742-A7BD-6AEAA5992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4D6"/>
    <w:pPr>
      <w:spacing w:after="0" w:line="340" w:lineRule="atLeast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0"/>
      <w:lang w:val="en-GB" w:eastAsia="de-DE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24D6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hn">
    <w:name w:val="body text hn"/>
    <w:basedOn w:val="Normal"/>
    <w:link w:val="bodytexthnChar"/>
    <w:rsid w:val="00E324D6"/>
    <w:pPr>
      <w:spacing w:before="120" w:after="120" w:line="336" w:lineRule="auto"/>
    </w:pPr>
    <w:rPr>
      <w:color w:val="auto"/>
      <w:szCs w:val="24"/>
      <w:lang w:eastAsia="en-US"/>
    </w:rPr>
  </w:style>
  <w:style w:type="character" w:customStyle="1" w:styleId="bodytexthnChar">
    <w:name w:val="body text hn Char"/>
    <w:link w:val="bodytexthn"/>
    <w:rsid w:val="00E324D6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949</Characters>
  <Application>Microsoft Office Word</Application>
  <DocSecurity>0</DocSecurity>
  <Lines>7</Lines>
  <Paragraphs>2</Paragraphs>
  <ScaleCrop>false</ScaleCrop>
  <Company>Springer Nature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2024-03-07T12:22:00Z</dcterms:created>
  <dcterms:modified xsi:type="dcterms:W3CDTF">2024-03-07T12:22:00Z</dcterms:modified>
</cp:coreProperties>
</file>