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3CC34" w14:textId="77777777" w:rsidR="001C546D" w:rsidRDefault="00000000">
      <w:pPr>
        <w:adjustRightInd w:val="0"/>
        <w:snapToGrid w:val="0"/>
        <w:spacing w:line="480" w:lineRule="auto"/>
        <w:jc w:val="center"/>
        <w:rPr>
          <w:rFonts w:asciiTheme="majorBidi" w:hAnsiTheme="majorBidi" w:cstheme="majorBidi"/>
          <w:b/>
          <w:kern w:val="0"/>
          <w:szCs w:val="21"/>
        </w:rPr>
      </w:pPr>
      <w:r>
        <w:rPr>
          <w:rFonts w:asciiTheme="majorBidi" w:hAnsiTheme="majorBidi" w:cstheme="majorBidi"/>
          <w:b/>
          <w:bCs/>
          <w:kern w:val="0"/>
          <w:szCs w:val="21"/>
        </w:rPr>
        <w:t>Supplementary section</w:t>
      </w:r>
    </w:p>
    <w:p w14:paraId="187DD14B" w14:textId="77777777" w:rsidR="001C546D" w:rsidRDefault="00000000">
      <w:pPr>
        <w:pStyle w:val="MDPI12title"/>
        <w:spacing w:line="480" w:lineRule="auto"/>
        <w:jc w:val="center"/>
        <w:rPr>
          <w:rFonts w:ascii="Times New Roman" w:hAnsi="Times New Roman"/>
          <w:b w:val="0"/>
          <w:bCs/>
          <w:sz w:val="24"/>
          <w:szCs w:val="24"/>
        </w:rPr>
      </w:pPr>
      <w:r>
        <w:rPr>
          <w:rFonts w:ascii="Times New Roman" w:hAnsi="Times New Roman"/>
          <w:b w:val="0"/>
          <w:bCs/>
          <w:sz w:val="24"/>
          <w:szCs w:val="24"/>
        </w:rPr>
        <w:t>Neural Mechanisms underlying Bimanual Coordination in Healthy and Stroke Individuals and Application of Non-Invasive Brain Stimulation: A Scoping Review</w:t>
      </w:r>
    </w:p>
    <w:p w14:paraId="2DD2DB07" w14:textId="77777777" w:rsidR="001C546D" w:rsidRDefault="00000000">
      <w:pPr>
        <w:pStyle w:val="MDPI13authornames"/>
        <w:spacing w:line="480" w:lineRule="auto"/>
        <w:jc w:val="center"/>
        <w:rPr>
          <w:rFonts w:ascii="Times New Roman" w:hAnsi="Times New Roman"/>
          <w:b w:val="0"/>
          <w:bCs/>
          <w:sz w:val="24"/>
          <w:szCs w:val="24"/>
        </w:rPr>
      </w:pPr>
      <w:proofErr w:type="spellStart"/>
      <w:r>
        <w:rPr>
          <w:rFonts w:ascii="Times New Roman" w:hAnsi="Times New Roman"/>
          <w:b w:val="0"/>
          <w:bCs/>
          <w:sz w:val="24"/>
          <w:szCs w:val="24"/>
        </w:rPr>
        <w:t>Jingyi</w:t>
      </w:r>
      <w:proofErr w:type="spellEnd"/>
      <w:r>
        <w:rPr>
          <w:rFonts w:ascii="Times New Roman" w:hAnsi="Times New Roman"/>
          <w:b w:val="0"/>
          <w:bCs/>
          <w:sz w:val="24"/>
          <w:szCs w:val="24"/>
        </w:rPr>
        <w:t xml:space="preserve"> WU</w:t>
      </w:r>
      <w:r>
        <w:rPr>
          <w:rFonts w:ascii="Times New Roman" w:hAnsi="Times New Roman"/>
          <w:b w:val="0"/>
          <w:bCs/>
          <w:sz w:val="24"/>
          <w:szCs w:val="24"/>
          <w:vertAlign w:val="superscript"/>
        </w:rPr>
        <w:t>1</w:t>
      </w:r>
      <w:r>
        <w:rPr>
          <w:rFonts w:ascii="Times New Roman" w:hAnsi="Times New Roman"/>
          <w:b w:val="0"/>
          <w:bCs/>
          <w:sz w:val="24"/>
          <w:szCs w:val="24"/>
        </w:rPr>
        <w:t>, Jiaqi LI</w:t>
      </w:r>
      <w:r>
        <w:rPr>
          <w:rFonts w:ascii="Times New Roman" w:eastAsia="PMingLiU" w:hAnsi="Times New Roman"/>
          <w:b w:val="0"/>
          <w:bCs/>
          <w:sz w:val="24"/>
          <w:szCs w:val="24"/>
          <w:vertAlign w:val="superscript"/>
        </w:rPr>
        <w:t xml:space="preserve"> 1</w:t>
      </w:r>
      <w:r>
        <w:rPr>
          <w:rFonts w:ascii="Times New Roman" w:hAnsi="Times New Roman"/>
          <w:b w:val="0"/>
          <w:bCs/>
          <w:sz w:val="24"/>
          <w:szCs w:val="24"/>
        </w:rPr>
        <w:t>, Patrick Wai-Hang Kwong</w:t>
      </w:r>
      <w:r>
        <w:rPr>
          <w:rFonts w:ascii="Times New Roman" w:hAnsi="Times New Roman"/>
          <w:b w:val="0"/>
          <w:bCs/>
          <w:sz w:val="24"/>
          <w:szCs w:val="24"/>
          <w:vertAlign w:val="superscript"/>
        </w:rPr>
        <w:t>1</w:t>
      </w:r>
      <w:r>
        <w:rPr>
          <w:rFonts w:ascii="Times New Roman" w:hAnsi="Times New Roman"/>
          <w:b w:val="0"/>
          <w:bCs/>
          <w:sz w:val="24"/>
          <w:szCs w:val="24"/>
        </w:rPr>
        <w:t>*, Jack Jiaqi Zhang</w:t>
      </w:r>
      <w:r>
        <w:rPr>
          <w:rFonts w:ascii="Times New Roman" w:hAnsi="Times New Roman"/>
          <w:b w:val="0"/>
          <w:bCs/>
          <w:sz w:val="24"/>
          <w:szCs w:val="24"/>
          <w:vertAlign w:val="superscript"/>
        </w:rPr>
        <w:t>1</w:t>
      </w:r>
      <w:r>
        <w:rPr>
          <w:rFonts w:ascii="Times New Roman" w:hAnsi="Times New Roman"/>
          <w:b w:val="0"/>
          <w:bCs/>
          <w:sz w:val="24"/>
          <w:szCs w:val="24"/>
        </w:rPr>
        <w:t>, Ananda Sidarta</w:t>
      </w:r>
      <w:r>
        <w:rPr>
          <w:rFonts w:ascii="Times New Roman" w:eastAsia="PMingLiU" w:hAnsi="Times New Roman"/>
          <w:b w:val="0"/>
          <w:bCs/>
          <w:sz w:val="24"/>
          <w:szCs w:val="24"/>
          <w:vertAlign w:val="superscript"/>
        </w:rPr>
        <w:t>2</w:t>
      </w:r>
    </w:p>
    <w:p w14:paraId="0D29588A" w14:textId="77777777" w:rsidR="001C546D" w:rsidRDefault="00000000">
      <w:pPr>
        <w:pStyle w:val="MDPI16affiliation"/>
        <w:spacing w:line="480" w:lineRule="auto"/>
        <w:ind w:left="198"/>
        <w:jc w:val="both"/>
        <w:rPr>
          <w:rFonts w:ascii="Times New Roman" w:hAnsi="Times New Roman"/>
          <w:bCs/>
          <w:sz w:val="24"/>
          <w:szCs w:val="24"/>
        </w:rPr>
      </w:pPr>
      <w:r>
        <w:rPr>
          <w:rFonts w:ascii="Times New Roman" w:hAnsi="Times New Roman"/>
          <w:bCs/>
          <w:sz w:val="24"/>
          <w:szCs w:val="24"/>
          <w:vertAlign w:val="superscript"/>
        </w:rPr>
        <w:t>1</w:t>
      </w:r>
      <w:r>
        <w:rPr>
          <w:rFonts w:ascii="Times New Roman" w:hAnsi="Times New Roman"/>
          <w:bCs/>
          <w:sz w:val="24"/>
          <w:szCs w:val="24"/>
        </w:rPr>
        <w:tab/>
        <w:t>Department of Rehabilitation Sciences, Faculty of Health and Social Sciences, The Hong Kong Polytechnic University, Hong Kong SAR 999077, China.</w:t>
      </w:r>
    </w:p>
    <w:p w14:paraId="06365411" w14:textId="77777777" w:rsidR="001C546D" w:rsidRDefault="00000000">
      <w:pPr>
        <w:pStyle w:val="MDPI16affiliation"/>
        <w:spacing w:line="480" w:lineRule="auto"/>
        <w:ind w:left="198"/>
        <w:jc w:val="both"/>
        <w:rPr>
          <w:rFonts w:ascii="Times New Roman" w:hAnsi="Times New Roman"/>
          <w:bCs/>
          <w:sz w:val="24"/>
          <w:szCs w:val="24"/>
        </w:rPr>
      </w:pPr>
      <w:r>
        <w:rPr>
          <w:rFonts w:ascii="Times New Roman" w:hAnsi="Times New Roman"/>
          <w:bCs/>
          <w:sz w:val="24"/>
          <w:szCs w:val="24"/>
          <w:vertAlign w:val="superscript"/>
        </w:rPr>
        <w:t>2</w:t>
      </w:r>
      <w:r>
        <w:rPr>
          <w:rFonts w:ascii="Times New Roman" w:hAnsi="Times New Roman"/>
          <w:bCs/>
          <w:sz w:val="24"/>
          <w:szCs w:val="24"/>
        </w:rPr>
        <w:tab/>
      </w:r>
      <w:r>
        <w:rPr>
          <w:rFonts w:ascii="Times New Roman" w:hAnsi="Times New Roman"/>
          <w:bCs/>
          <w:sz w:val="24"/>
          <w:szCs w:val="24"/>
          <w:shd w:val="clear" w:color="auto" w:fill="FFFFFF"/>
        </w:rPr>
        <w:t>Rehabilitation Research Institute of Singapore, Nanyang Technological University, Singapore 247964, Singapore</w:t>
      </w:r>
      <w:r>
        <w:rPr>
          <w:rFonts w:ascii="Times New Roman" w:hAnsi="Times New Roman"/>
          <w:bCs/>
          <w:color w:val="0E49BE"/>
          <w:position w:val="4"/>
          <w:sz w:val="24"/>
          <w:szCs w:val="24"/>
        </w:rPr>
        <w:t>.</w:t>
      </w:r>
    </w:p>
    <w:p w14:paraId="6D43D0E9" w14:textId="3CEB0AB0" w:rsidR="001C546D" w:rsidRDefault="00000000">
      <w:pPr>
        <w:pStyle w:val="MDPI16affiliation"/>
        <w:spacing w:line="480" w:lineRule="auto"/>
        <w:ind w:left="198"/>
        <w:jc w:val="both"/>
        <w:rPr>
          <w:rFonts w:ascii="Times New Roman" w:hAnsi="Times New Roman"/>
          <w:bCs/>
          <w:sz w:val="24"/>
          <w:szCs w:val="24"/>
        </w:rPr>
      </w:pPr>
      <w:r>
        <w:rPr>
          <w:rFonts w:ascii="Times New Roman" w:hAnsi="Times New Roman"/>
          <w:bCs/>
          <w:sz w:val="24"/>
          <w:szCs w:val="24"/>
        </w:rPr>
        <w:t>*</w:t>
      </w:r>
      <w:r>
        <w:rPr>
          <w:rFonts w:ascii="Times New Roman" w:hAnsi="Times New Roman"/>
          <w:bCs/>
          <w:sz w:val="24"/>
          <w:szCs w:val="24"/>
        </w:rPr>
        <w:tab/>
        <w:t xml:space="preserve">Corresponding author: Patrick Wai-Hang </w:t>
      </w:r>
      <w:proofErr w:type="spellStart"/>
      <w:r>
        <w:rPr>
          <w:rFonts w:ascii="Times New Roman" w:hAnsi="Times New Roman"/>
          <w:bCs/>
          <w:sz w:val="24"/>
          <w:szCs w:val="24"/>
        </w:rPr>
        <w:t>Kwong</w:t>
      </w:r>
      <w:proofErr w:type="spellEnd"/>
      <w:r>
        <w:rPr>
          <w:rFonts w:ascii="Times New Roman" w:hAnsi="Times New Roman"/>
          <w:bCs/>
          <w:sz w:val="24"/>
          <w:szCs w:val="24"/>
        </w:rPr>
        <w:t xml:space="preserve">, </w:t>
      </w:r>
      <w:r w:rsidR="008549E7">
        <w:rPr>
          <w:rFonts w:ascii="Times New Roman" w:hAnsi="Times New Roman"/>
          <w:bCs/>
          <w:sz w:val="24"/>
          <w:szCs w:val="24"/>
        </w:rPr>
        <w:t xml:space="preserve">Ph.D., </w:t>
      </w:r>
      <w:r>
        <w:rPr>
          <w:rFonts w:ascii="Times New Roman" w:hAnsi="Times New Roman"/>
          <w:bCs/>
          <w:sz w:val="24"/>
          <w:szCs w:val="24"/>
        </w:rPr>
        <w:t xml:space="preserve">Department of Rehabilitation Sciences, Faculty of Health and Social Sciences, The Hong Kong Polytechnic University, Hung </w:t>
      </w:r>
      <w:proofErr w:type="spellStart"/>
      <w:r>
        <w:rPr>
          <w:rFonts w:ascii="Times New Roman" w:hAnsi="Times New Roman"/>
          <w:bCs/>
          <w:sz w:val="24"/>
          <w:szCs w:val="24"/>
        </w:rPr>
        <w:t>Hom</w:t>
      </w:r>
      <w:proofErr w:type="spellEnd"/>
      <w:r>
        <w:rPr>
          <w:rFonts w:ascii="Times New Roman" w:hAnsi="Times New Roman"/>
          <w:bCs/>
          <w:sz w:val="24"/>
          <w:szCs w:val="24"/>
        </w:rPr>
        <w:t>, Hong Kong SAR, China.</w:t>
      </w:r>
    </w:p>
    <w:p w14:paraId="5DB27873" w14:textId="77777777" w:rsidR="001C546D" w:rsidRDefault="00000000">
      <w:pPr>
        <w:pStyle w:val="MDPI16affiliation"/>
        <w:spacing w:line="480" w:lineRule="auto"/>
        <w:ind w:leftChars="50" w:left="105" w:firstLineChars="50" w:firstLine="120"/>
        <w:jc w:val="both"/>
        <w:rPr>
          <w:rFonts w:ascii="Times New Roman" w:hAnsi="Times New Roman"/>
          <w:bCs/>
          <w:sz w:val="24"/>
          <w:szCs w:val="24"/>
          <w:lang w:val="pt-BR"/>
        </w:rPr>
      </w:pPr>
      <w:r>
        <w:rPr>
          <w:rFonts w:ascii="Times New Roman" w:hAnsi="Times New Roman"/>
          <w:bCs/>
          <w:sz w:val="24"/>
          <w:szCs w:val="24"/>
          <w:lang w:val="pt-BR"/>
        </w:rPr>
        <w:t xml:space="preserve">E-mail: wai-hang.kwong@polyu.edu.hk; </w:t>
      </w:r>
      <w:proofErr w:type="spellStart"/>
      <w:r>
        <w:rPr>
          <w:rFonts w:ascii="Times New Roman" w:hAnsi="Times New Roman"/>
          <w:bCs/>
          <w:sz w:val="24"/>
          <w:szCs w:val="24"/>
          <w:lang w:val="pt-BR"/>
        </w:rPr>
        <w:t>Tel</w:t>
      </w:r>
      <w:proofErr w:type="spellEnd"/>
      <w:r>
        <w:rPr>
          <w:rFonts w:ascii="Times New Roman" w:hAnsi="Times New Roman"/>
          <w:bCs/>
          <w:sz w:val="24"/>
          <w:szCs w:val="24"/>
          <w:lang w:val="pt-BR"/>
        </w:rPr>
        <w:t>: +852 34003958.</w:t>
      </w:r>
    </w:p>
    <w:p w14:paraId="22C3ACB8" w14:textId="77777777" w:rsidR="001C546D" w:rsidRDefault="00000000">
      <w:pPr>
        <w:pStyle w:val="MDPI16affiliation"/>
        <w:spacing w:line="480" w:lineRule="auto"/>
        <w:ind w:left="198"/>
        <w:jc w:val="both"/>
        <w:rPr>
          <w:rFonts w:ascii="Times New Roman" w:hAnsi="Times New Roman"/>
          <w:bCs/>
          <w:sz w:val="24"/>
          <w:szCs w:val="24"/>
        </w:rPr>
      </w:pPr>
      <w:r>
        <w:rPr>
          <w:rFonts w:ascii="Times New Roman" w:hAnsi="Times New Roman"/>
          <w:bCs/>
          <w:sz w:val="24"/>
          <w:szCs w:val="24"/>
          <w:lang w:val="pt-BR"/>
        </w:rPr>
        <w:t xml:space="preserve">  </w:t>
      </w:r>
      <w:r>
        <w:rPr>
          <w:rFonts w:ascii="Times New Roman" w:hAnsi="Times New Roman"/>
          <w:bCs/>
          <w:sz w:val="24"/>
          <w:szCs w:val="24"/>
        </w:rPr>
        <w:t>ORCID: 0000-0002-1834-5715</w:t>
      </w:r>
    </w:p>
    <w:p w14:paraId="47C5D99F" w14:textId="77777777" w:rsidR="001C546D" w:rsidRDefault="001C546D">
      <w:pPr>
        <w:adjustRightInd w:val="0"/>
        <w:snapToGrid w:val="0"/>
        <w:rPr>
          <w:rFonts w:asciiTheme="majorBidi" w:hAnsiTheme="majorBidi" w:cstheme="majorBidi"/>
          <w:bCs/>
          <w:szCs w:val="21"/>
        </w:rPr>
      </w:pPr>
    </w:p>
    <w:p w14:paraId="0C3A8D3E"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3D494D41"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40258643"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7A9C9566"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641C5AD2"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2ED5125E"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3F2E5F17"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7102BF02"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11669EC6"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28E5CCC0"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12ECABC8"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1C86DCD1"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7CD20A80"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20E9C2C5"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42E1B331"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67A43E68"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22FB134B"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151FF339"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05C2966C"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15115001"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5436F4A1"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5B539C27"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319A71F0"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0D11E200"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0217DD5D" w14:textId="77777777" w:rsidR="001C546D" w:rsidRDefault="001C546D">
      <w:pPr>
        <w:pStyle w:val="a4"/>
        <w:widowControl/>
        <w:adjustRightInd w:val="0"/>
        <w:snapToGrid w:val="0"/>
        <w:spacing w:beforeAutospacing="0" w:afterAutospacing="0"/>
        <w:jc w:val="both"/>
        <w:rPr>
          <w:rFonts w:asciiTheme="majorBidi" w:hAnsiTheme="majorBidi" w:cstheme="majorBidi"/>
          <w:sz w:val="21"/>
          <w:szCs w:val="21"/>
        </w:rPr>
      </w:pPr>
    </w:p>
    <w:p w14:paraId="6893F793" w14:textId="77777777" w:rsidR="001C546D" w:rsidRDefault="00000000">
      <w:pPr>
        <w:pStyle w:val="a4"/>
        <w:widowControl/>
        <w:adjustRightInd w:val="0"/>
        <w:snapToGrid w:val="0"/>
        <w:spacing w:beforeAutospacing="0" w:afterAutospacing="0" w:line="480" w:lineRule="auto"/>
        <w:jc w:val="both"/>
        <w:rPr>
          <w:rFonts w:asciiTheme="majorBidi" w:hAnsiTheme="majorBidi" w:cstheme="majorBidi"/>
        </w:rPr>
      </w:pPr>
      <w:r>
        <w:rPr>
          <w:rFonts w:asciiTheme="majorBidi" w:hAnsiTheme="majorBidi" w:cstheme="majorBidi"/>
        </w:rPr>
        <w:lastRenderedPageBreak/>
        <w:t>This section includes:</w:t>
      </w:r>
    </w:p>
    <w:tbl>
      <w:tblPr>
        <w:tblStyle w:val="a5"/>
        <w:tblW w:w="10593" w:type="dxa"/>
        <w:tblInd w:w="-458"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845"/>
        <w:gridCol w:w="1748"/>
      </w:tblGrid>
      <w:tr w:rsidR="001C546D" w14:paraId="4653F7D3" w14:textId="77777777">
        <w:tc>
          <w:tcPr>
            <w:tcW w:w="8845" w:type="dxa"/>
            <w:tcBorders>
              <w:top w:val="single" w:sz="4" w:space="0" w:color="auto"/>
              <w:bottom w:val="single" w:sz="4" w:space="0" w:color="auto"/>
              <w:tl2br w:val="nil"/>
              <w:tr2bl w:val="nil"/>
            </w:tcBorders>
          </w:tcPr>
          <w:p w14:paraId="0F8DA47D" w14:textId="77777777" w:rsidR="001C546D" w:rsidRDefault="00000000">
            <w:pPr>
              <w:pStyle w:val="a4"/>
              <w:widowControl/>
              <w:adjustRightInd w:val="0"/>
              <w:snapToGrid w:val="0"/>
              <w:spacing w:beforeAutospacing="0" w:afterAutospacing="0" w:line="480" w:lineRule="auto"/>
              <w:jc w:val="both"/>
              <w:rPr>
                <w:rFonts w:asciiTheme="majorBidi" w:hAnsiTheme="majorBidi" w:cstheme="majorBidi"/>
              </w:rPr>
            </w:pPr>
            <w:r>
              <w:rPr>
                <w:rFonts w:asciiTheme="majorBidi" w:hAnsiTheme="majorBidi" w:cstheme="majorBidi"/>
              </w:rPr>
              <w:t>Table</w:t>
            </w:r>
          </w:p>
        </w:tc>
        <w:tc>
          <w:tcPr>
            <w:tcW w:w="1748" w:type="dxa"/>
            <w:tcBorders>
              <w:top w:val="single" w:sz="4" w:space="0" w:color="auto"/>
              <w:bottom w:val="single" w:sz="4" w:space="0" w:color="auto"/>
              <w:tl2br w:val="nil"/>
              <w:tr2bl w:val="nil"/>
            </w:tcBorders>
          </w:tcPr>
          <w:p w14:paraId="47EC10F9" w14:textId="77777777" w:rsidR="001C546D" w:rsidRDefault="00000000">
            <w:pPr>
              <w:pStyle w:val="a4"/>
              <w:widowControl/>
              <w:adjustRightInd w:val="0"/>
              <w:snapToGrid w:val="0"/>
              <w:spacing w:beforeAutospacing="0" w:afterAutospacing="0" w:line="480" w:lineRule="auto"/>
              <w:jc w:val="both"/>
              <w:rPr>
                <w:rFonts w:asciiTheme="majorBidi" w:hAnsiTheme="majorBidi" w:cstheme="majorBidi"/>
              </w:rPr>
            </w:pPr>
            <w:r>
              <w:rPr>
                <w:rFonts w:asciiTheme="majorBidi" w:hAnsiTheme="majorBidi" w:cstheme="majorBidi"/>
              </w:rPr>
              <w:t>Page</w:t>
            </w:r>
          </w:p>
        </w:tc>
      </w:tr>
      <w:tr w:rsidR="001C546D" w14:paraId="412A2865" w14:textId="77777777">
        <w:tc>
          <w:tcPr>
            <w:tcW w:w="8845" w:type="dxa"/>
            <w:tcBorders>
              <w:top w:val="single" w:sz="4" w:space="0" w:color="auto"/>
              <w:bottom w:val="nil"/>
              <w:tl2br w:val="nil"/>
              <w:tr2bl w:val="nil"/>
            </w:tcBorders>
          </w:tcPr>
          <w:p w14:paraId="1E572B8D" w14:textId="77777777" w:rsidR="001C546D" w:rsidRDefault="00000000">
            <w:pPr>
              <w:pStyle w:val="a4"/>
              <w:widowControl/>
              <w:adjustRightInd w:val="0"/>
              <w:snapToGrid w:val="0"/>
              <w:spacing w:beforeAutospacing="0" w:afterAutospacing="0" w:line="480" w:lineRule="auto"/>
              <w:jc w:val="both"/>
              <w:rPr>
                <w:rFonts w:asciiTheme="majorBidi" w:hAnsiTheme="majorBidi" w:cstheme="majorBidi"/>
              </w:rPr>
            </w:pPr>
            <w:r>
              <w:rPr>
                <w:rFonts w:asciiTheme="majorBidi" w:hAnsiTheme="majorBidi" w:cstheme="majorBidi"/>
              </w:rPr>
              <w:t xml:space="preserve">Table S1. PubMed Search strategy   </w:t>
            </w:r>
          </w:p>
        </w:tc>
        <w:tc>
          <w:tcPr>
            <w:tcW w:w="1748" w:type="dxa"/>
            <w:tcBorders>
              <w:top w:val="single" w:sz="4" w:space="0" w:color="auto"/>
              <w:bottom w:val="nil"/>
              <w:tl2br w:val="nil"/>
              <w:tr2bl w:val="nil"/>
            </w:tcBorders>
          </w:tcPr>
          <w:p w14:paraId="112E8828" w14:textId="77777777" w:rsidR="001C546D" w:rsidRDefault="00000000">
            <w:pPr>
              <w:pStyle w:val="a4"/>
              <w:widowControl/>
              <w:adjustRightInd w:val="0"/>
              <w:snapToGrid w:val="0"/>
              <w:spacing w:beforeAutospacing="0" w:afterAutospacing="0" w:line="480" w:lineRule="auto"/>
              <w:jc w:val="both"/>
              <w:rPr>
                <w:rFonts w:asciiTheme="majorBidi" w:hAnsiTheme="majorBidi" w:cstheme="majorBidi"/>
              </w:rPr>
            </w:pPr>
            <w:r>
              <w:rPr>
                <w:rFonts w:asciiTheme="majorBidi" w:hAnsiTheme="majorBidi" w:cstheme="majorBidi"/>
              </w:rPr>
              <w:t>Page 3</w:t>
            </w:r>
          </w:p>
        </w:tc>
      </w:tr>
      <w:tr w:rsidR="001C546D" w14:paraId="01337493" w14:textId="77777777">
        <w:tc>
          <w:tcPr>
            <w:tcW w:w="8845" w:type="dxa"/>
            <w:tcBorders>
              <w:top w:val="nil"/>
              <w:tl2br w:val="nil"/>
              <w:tr2bl w:val="nil"/>
            </w:tcBorders>
          </w:tcPr>
          <w:p w14:paraId="095C7792" w14:textId="77777777" w:rsidR="001C546D" w:rsidRDefault="00000000">
            <w:pPr>
              <w:widowControl/>
              <w:spacing w:line="480" w:lineRule="auto"/>
              <w:jc w:val="left"/>
              <w:rPr>
                <w:rFonts w:asciiTheme="majorBidi" w:hAnsiTheme="majorBidi" w:cstheme="majorBidi"/>
                <w:sz w:val="24"/>
              </w:rPr>
            </w:pPr>
            <w:r>
              <w:rPr>
                <w:rFonts w:asciiTheme="majorBidi" w:hAnsiTheme="majorBidi" w:cstheme="majorBidi"/>
                <w:sz w:val="24"/>
              </w:rPr>
              <w:t xml:space="preserve">Figure S1. </w:t>
            </w:r>
            <w:r>
              <w:rPr>
                <w:rFonts w:ascii="Times New Roman" w:eastAsia="宋体" w:hAnsi="Times New Roman" w:cs="Times New Roman"/>
                <w:color w:val="000000"/>
                <w:kern w:val="0"/>
                <w:sz w:val="24"/>
                <w:lang w:bidi="ar"/>
              </w:rPr>
              <w:t>Brain activation patterns of every cluster during BMCG in healthy subjects</w:t>
            </w:r>
            <w:r>
              <w:rPr>
                <w:rFonts w:ascii="宋体" w:eastAsia="宋体" w:hAnsi="宋体" w:cs="宋体"/>
                <w:color w:val="000000"/>
                <w:kern w:val="0"/>
                <w:sz w:val="24"/>
                <w:lang w:bidi="ar"/>
              </w:rPr>
              <w:t xml:space="preserve"> </w:t>
            </w:r>
          </w:p>
        </w:tc>
        <w:tc>
          <w:tcPr>
            <w:tcW w:w="1748" w:type="dxa"/>
            <w:tcBorders>
              <w:top w:val="nil"/>
              <w:tl2br w:val="nil"/>
              <w:tr2bl w:val="nil"/>
            </w:tcBorders>
          </w:tcPr>
          <w:p w14:paraId="3B63DD74" w14:textId="09E022EE" w:rsidR="001C546D" w:rsidRDefault="00000000">
            <w:pPr>
              <w:pStyle w:val="a4"/>
              <w:widowControl/>
              <w:adjustRightInd w:val="0"/>
              <w:snapToGrid w:val="0"/>
              <w:spacing w:beforeAutospacing="0" w:afterAutospacing="0" w:line="480" w:lineRule="auto"/>
              <w:jc w:val="both"/>
              <w:rPr>
                <w:rFonts w:asciiTheme="majorBidi" w:hAnsiTheme="majorBidi" w:cstheme="majorBidi"/>
              </w:rPr>
            </w:pPr>
            <w:r>
              <w:rPr>
                <w:rFonts w:asciiTheme="majorBidi" w:hAnsiTheme="majorBidi" w:cstheme="majorBidi"/>
              </w:rPr>
              <w:t>Page 4-</w:t>
            </w:r>
            <w:r w:rsidR="008549E7">
              <w:rPr>
                <w:rFonts w:asciiTheme="majorBidi" w:hAnsiTheme="majorBidi" w:cstheme="majorBidi"/>
              </w:rPr>
              <w:t>6</w:t>
            </w:r>
          </w:p>
        </w:tc>
      </w:tr>
      <w:tr w:rsidR="001C546D" w14:paraId="28AB5B9A" w14:textId="77777777">
        <w:tc>
          <w:tcPr>
            <w:tcW w:w="8845" w:type="dxa"/>
            <w:tcBorders>
              <w:tl2br w:val="nil"/>
              <w:tr2bl w:val="nil"/>
            </w:tcBorders>
          </w:tcPr>
          <w:p w14:paraId="2E0BDF2E" w14:textId="77777777" w:rsidR="001C546D" w:rsidRDefault="00000000">
            <w:pPr>
              <w:adjustRightInd w:val="0"/>
              <w:snapToGrid w:val="0"/>
              <w:spacing w:line="480" w:lineRule="auto"/>
              <w:rPr>
                <w:rFonts w:asciiTheme="majorBidi" w:hAnsiTheme="majorBidi" w:cstheme="majorBidi"/>
                <w:sz w:val="24"/>
              </w:rPr>
            </w:pPr>
            <w:r>
              <w:rPr>
                <w:rFonts w:asciiTheme="majorBidi" w:eastAsia="DengXian" w:hAnsiTheme="majorBidi" w:cstheme="majorBidi"/>
                <w:sz w:val="24"/>
              </w:rPr>
              <w:t xml:space="preserve">Table S2. Summary of neural </w:t>
            </w:r>
            <w:r>
              <w:rPr>
                <w:rFonts w:asciiTheme="majorBidi" w:eastAsia="DengXian" w:hAnsiTheme="majorBidi" w:cstheme="majorBidi"/>
                <w:sz w:val="24"/>
                <w:lang w:eastAsia="zh-Hans"/>
              </w:rPr>
              <w:t>change</w:t>
            </w:r>
            <w:r>
              <w:rPr>
                <w:rFonts w:asciiTheme="majorBidi" w:eastAsia="DengXian" w:hAnsiTheme="majorBidi" w:cstheme="majorBidi"/>
                <w:sz w:val="24"/>
              </w:rPr>
              <w:t xml:space="preserve"> during bilateral movements with a common goal in Healthy or Stroke individuals</w:t>
            </w:r>
          </w:p>
        </w:tc>
        <w:tc>
          <w:tcPr>
            <w:tcW w:w="1748" w:type="dxa"/>
            <w:tcBorders>
              <w:tl2br w:val="nil"/>
              <w:tr2bl w:val="nil"/>
            </w:tcBorders>
          </w:tcPr>
          <w:p w14:paraId="187DAEE6" w14:textId="111EAD5B" w:rsidR="001C546D" w:rsidRDefault="00000000">
            <w:pPr>
              <w:pStyle w:val="a4"/>
              <w:widowControl/>
              <w:adjustRightInd w:val="0"/>
              <w:snapToGrid w:val="0"/>
              <w:spacing w:beforeAutospacing="0" w:afterAutospacing="0" w:line="480" w:lineRule="auto"/>
              <w:jc w:val="both"/>
              <w:rPr>
                <w:rFonts w:asciiTheme="majorBidi" w:hAnsiTheme="majorBidi" w:cstheme="majorBidi"/>
              </w:rPr>
            </w:pPr>
            <w:r>
              <w:rPr>
                <w:rFonts w:asciiTheme="majorBidi" w:hAnsiTheme="majorBidi" w:cstheme="majorBidi"/>
              </w:rPr>
              <w:t xml:space="preserve">Page </w:t>
            </w:r>
            <w:r w:rsidR="008549E7">
              <w:rPr>
                <w:rFonts w:asciiTheme="majorBidi" w:hAnsiTheme="majorBidi" w:cstheme="majorBidi"/>
              </w:rPr>
              <w:t>7</w:t>
            </w:r>
            <w:r>
              <w:rPr>
                <w:rFonts w:asciiTheme="majorBidi" w:hAnsiTheme="majorBidi" w:cstheme="majorBidi"/>
              </w:rPr>
              <w:t>-</w:t>
            </w:r>
            <w:r w:rsidR="008549E7">
              <w:rPr>
                <w:rFonts w:asciiTheme="majorBidi" w:hAnsiTheme="majorBidi" w:cstheme="majorBidi"/>
              </w:rPr>
              <w:t>13</w:t>
            </w:r>
          </w:p>
        </w:tc>
      </w:tr>
      <w:tr w:rsidR="001C546D" w14:paraId="2FCFAA18" w14:textId="77777777">
        <w:tc>
          <w:tcPr>
            <w:tcW w:w="8845" w:type="dxa"/>
            <w:tcBorders>
              <w:tl2br w:val="nil"/>
              <w:tr2bl w:val="nil"/>
            </w:tcBorders>
          </w:tcPr>
          <w:p w14:paraId="50E5DAF4" w14:textId="77777777" w:rsidR="001C546D" w:rsidRDefault="00000000">
            <w:pPr>
              <w:adjustRightInd w:val="0"/>
              <w:snapToGrid w:val="0"/>
              <w:spacing w:line="480" w:lineRule="auto"/>
              <w:rPr>
                <w:rFonts w:asciiTheme="majorBidi" w:hAnsiTheme="majorBidi" w:cstheme="majorBidi"/>
                <w:sz w:val="24"/>
              </w:rPr>
            </w:pPr>
            <w:r>
              <w:rPr>
                <w:rFonts w:asciiTheme="majorBidi" w:hAnsiTheme="majorBidi" w:cstheme="majorBidi"/>
                <w:sz w:val="24"/>
                <w:lang w:eastAsia="zh-Hans"/>
              </w:rPr>
              <w:t xml:space="preserve">Table S3. </w:t>
            </w:r>
            <w:r>
              <w:rPr>
                <w:rFonts w:asciiTheme="majorBidi" w:eastAsia="DengXian" w:hAnsiTheme="majorBidi" w:cstheme="majorBidi"/>
                <w:sz w:val="24"/>
              </w:rPr>
              <w:t>Summary of neural and behavioral effects of neuromodulation techniques on bilateral movements with a common goal in Healthy or Stroke individuals</w:t>
            </w:r>
          </w:p>
        </w:tc>
        <w:tc>
          <w:tcPr>
            <w:tcW w:w="1748" w:type="dxa"/>
            <w:tcBorders>
              <w:tl2br w:val="nil"/>
              <w:tr2bl w:val="nil"/>
            </w:tcBorders>
          </w:tcPr>
          <w:p w14:paraId="1D0DA716" w14:textId="283457AD" w:rsidR="001C546D" w:rsidRDefault="00000000">
            <w:pPr>
              <w:pStyle w:val="a4"/>
              <w:widowControl/>
              <w:adjustRightInd w:val="0"/>
              <w:snapToGrid w:val="0"/>
              <w:spacing w:beforeAutospacing="0" w:afterAutospacing="0" w:line="480" w:lineRule="auto"/>
              <w:jc w:val="both"/>
              <w:rPr>
                <w:rFonts w:asciiTheme="majorBidi" w:eastAsia="PMingLiU" w:hAnsiTheme="majorBidi" w:cstheme="majorBidi"/>
                <w:lang w:eastAsia="zh-TW"/>
              </w:rPr>
            </w:pPr>
            <w:r>
              <w:rPr>
                <w:rFonts w:asciiTheme="majorBidi" w:hAnsiTheme="majorBidi" w:cstheme="majorBidi"/>
              </w:rPr>
              <w:t>Page 1</w:t>
            </w:r>
            <w:r w:rsidR="008549E7">
              <w:rPr>
                <w:rFonts w:asciiTheme="majorBidi" w:hAnsiTheme="majorBidi" w:cstheme="majorBidi"/>
              </w:rPr>
              <w:t>4</w:t>
            </w:r>
            <w:r>
              <w:rPr>
                <w:rFonts w:asciiTheme="majorBidi" w:hAnsiTheme="majorBidi" w:cstheme="majorBidi"/>
              </w:rPr>
              <w:t>-1</w:t>
            </w:r>
            <w:r w:rsidR="008549E7">
              <w:rPr>
                <w:rFonts w:asciiTheme="majorBidi" w:hAnsiTheme="majorBidi" w:cstheme="majorBidi"/>
              </w:rPr>
              <w:t>9</w:t>
            </w:r>
          </w:p>
        </w:tc>
      </w:tr>
    </w:tbl>
    <w:p w14:paraId="4CBD2FE9" w14:textId="77777777" w:rsidR="001C546D" w:rsidRDefault="001C546D">
      <w:pPr>
        <w:adjustRightInd w:val="0"/>
        <w:snapToGrid w:val="0"/>
        <w:rPr>
          <w:rFonts w:asciiTheme="majorBidi" w:hAnsiTheme="majorBidi" w:cstheme="majorBidi"/>
          <w:bCs/>
          <w:szCs w:val="21"/>
        </w:rPr>
      </w:pPr>
    </w:p>
    <w:p w14:paraId="10E3EBA4" w14:textId="77777777" w:rsidR="001C546D" w:rsidRDefault="001C546D">
      <w:pPr>
        <w:adjustRightInd w:val="0"/>
        <w:rPr>
          <w:rFonts w:asciiTheme="majorBidi" w:hAnsiTheme="majorBidi" w:cstheme="majorBidi"/>
          <w:bCs/>
          <w:szCs w:val="21"/>
        </w:rPr>
      </w:pPr>
    </w:p>
    <w:p w14:paraId="12D3BEEF" w14:textId="77777777" w:rsidR="001C546D" w:rsidRDefault="001C546D">
      <w:pPr>
        <w:adjustRightInd w:val="0"/>
        <w:rPr>
          <w:rFonts w:asciiTheme="majorBidi" w:hAnsiTheme="majorBidi" w:cstheme="majorBidi"/>
          <w:bCs/>
          <w:szCs w:val="21"/>
        </w:rPr>
      </w:pPr>
    </w:p>
    <w:p w14:paraId="60508DD2" w14:textId="77777777" w:rsidR="001C546D" w:rsidRDefault="001C546D">
      <w:pPr>
        <w:adjustRightInd w:val="0"/>
        <w:rPr>
          <w:rFonts w:asciiTheme="majorBidi" w:hAnsiTheme="majorBidi" w:cstheme="majorBidi"/>
          <w:bCs/>
          <w:szCs w:val="21"/>
        </w:rPr>
      </w:pPr>
    </w:p>
    <w:p w14:paraId="0D5D9792" w14:textId="77777777" w:rsidR="001C546D" w:rsidRDefault="001C546D">
      <w:pPr>
        <w:adjustRightInd w:val="0"/>
        <w:rPr>
          <w:rFonts w:asciiTheme="majorBidi" w:hAnsiTheme="majorBidi" w:cstheme="majorBidi"/>
          <w:bCs/>
          <w:szCs w:val="21"/>
        </w:rPr>
      </w:pPr>
    </w:p>
    <w:p w14:paraId="5A8C6D31" w14:textId="77777777" w:rsidR="001C546D" w:rsidRDefault="001C546D">
      <w:pPr>
        <w:adjustRightInd w:val="0"/>
        <w:rPr>
          <w:rFonts w:asciiTheme="majorBidi" w:hAnsiTheme="majorBidi" w:cstheme="majorBidi"/>
          <w:bCs/>
          <w:szCs w:val="21"/>
        </w:rPr>
      </w:pPr>
    </w:p>
    <w:p w14:paraId="5845D0A2" w14:textId="77777777" w:rsidR="001C546D" w:rsidRDefault="001C546D">
      <w:pPr>
        <w:adjustRightInd w:val="0"/>
        <w:rPr>
          <w:rFonts w:asciiTheme="majorBidi" w:hAnsiTheme="majorBidi" w:cstheme="majorBidi"/>
          <w:bCs/>
          <w:szCs w:val="21"/>
        </w:rPr>
      </w:pPr>
    </w:p>
    <w:p w14:paraId="0961BCE8" w14:textId="77777777" w:rsidR="001C546D" w:rsidRDefault="001C546D">
      <w:pPr>
        <w:adjustRightInd w:val="0"/>
        <w:rPr>
          <w:rFonts w:asciiTheme="majorBidi" w:hAnsiTheme="majorBidi" w:cstheme="majorBidi"/>
          <w:bCs/>
          <w:szCs w:val="21"/>
        </w:rPr>
      </w:pPr>
    </w:p>
    <w:p w14:paraId="0598D2E5" w14:textId="77777777" w:rsidR="001C546D" w:rsidRDefault="001C546D">
      <w:pPr>
        <w:adjustRightInd w:val="0"/>
        <w:rPr>
          <w:rFonts w:asciiTheme="majorBidi" w:hAnsiTheme="majorBidi" w:cstheme="majorBidi"/>
          <w:bCs/>
          <w:szCs w:val="21"/>
        </w:rPr>
      </w:pPr>
    </w:p>
    <w:p w14:paraId="52DF6106" w14:textId="77777777" w:rsidR="001C546D" w:rsidRDefault="001C546D">
      <w:pPr>
        <w:adjustRightInd w:val="0"/>
        <w:rPr>
          <w:rFonts w:asciiTheme="majorBidi" w:hAnsiTheme="majorBidi" w:cstheme="majorBidi"/>
          <w:bCs/>
          <w:szCs w:val="21"/>
        </w:rPr>
      </w:pPr>
    </w:p>
    <w:p w14:paraId="5E9A081B" w14:textId="77777777" w:rsidR="001C546D" w:rsidRDefault="001C546D">
      <w:pPr>
        <w:adjustRightInd w:val="0"/>
        <w:rPr>
          <w:rFonts w:asciiTheme="majorBidi" w:hAnsiTheme="majorBidi" w:cstheme="majorBidi"/>
          <w:bCs/>
          <w:szCs w:val="21"/>
        </w:rPr>
      </w:pPr>
    </w:p>
    <w:p w14:paraId="5635E759" w14:textId="77777777" w:rsidR="001C546D" w:rsidRDefault="001C546D">
      <w:pPr>
        <w:adjustRightInd w:val="0"/>
        <w:rPr>
          <w:rFonts w:asciiTheme="majorBidi" w:hAnsiTheme="majorBidi" w:cstheme="majorBidi"/>
          <w:bCs/>
          <w:szCs w:val="21"/>
        </w:rPr>
      </w:pPr>
    </w:p>
    <w:p w14:paraId="6CF91E9E" w14:textId="77777777" w:rsidR="001C546D" w:rsidRDefault="001C546D">
      <w:pPr>
        <w:adjustRightInd w:val="0"/>
        <w:rPr>
          <w:rFonts w:asciiTheme="majorBidi" w:hAnsiTheme="majorBidi" w:cstheme="majorBidi"/>
          <w:bCs/>
          <w:szCs w:val="21"/>
        </w:rPr>
      </w:pPr>
    </w:p>
    <w:p w14:paraId="2C1872B5" w14:textId="77777777" w:rsidR="001C546D" w:rsidRDefault="001C546D">
      <w:pPr>
        <w:adjustRightInd w:val="0"/>
        <w:rPr>
          <w:rFonts w:asciiTheme="majorBidi" w:hAnsiTheme="majorBidi" w:cstheme="majorBidi"/>
          <w:bCs/>
          <w:szCs w:val="21"/>
        </w:rPr>
      </w:pPr>
    </w:p>
    <w:p w14:paraId="40F56564" w14:textId="77777777" w:rsidR="001C546D" w:rsidRDefault="001C546D">
      <w:pPr>
        <w:adjustRightInd w:val="0"/>
        <w:rPr>
          <w:rFonts w:asciiTheme="majorBidi" w:hAnsiTheme="majorBidi" w:cstheme="majorBidi"/>
          <w:bCs/>
          <w:szCs w:val="21"/>
        </w:rPr>
      </w:pPr>
    </w:p>
    <w:p w14:paraId="213F8CCA" w14:textId="77777777" w:rsidR="001C546D" w:rsidRDefault="001C546D">
      <w:pPr>
        <w:adjustRightInd w:val="0"/>
        <w:rPr>
          <w:rFonts w:asciiTheme="majorBidi" w:hAnsiTheme="majorBidi" w:cstheme="majorBidi"/>
          <w:bCs/>
          <w:szCs w:val="21"/>
        </w:rPr>
      </w:pPr>
    </w:p>
    <w:p w14:paraId="1E08E499" w14:textId="77777777" w:rsidR="001C546D" w:rsidRDefault="001C546D">
      <w:pPr>
        <w:adjustRightInd w:val="0"/>
        <w:rPr>
          <w:rFonts w:asciiTheme="majorBidi" w:hAnsiTheme="majorBidi" w:cstheme="majorBidi"/>
          <w:bCs/>
          <w:szCs w:val="21"/>
        </w:rPr>
      </w:pPr>
    </w:p>
    <w:p w14:paraId="5636726F" w14:textId="77777777" w:rsidR="001C546D" w:rsidRDefault="001C546D">
      <w:pPr>
        <w:adjustRightInd w:val="0"/>
        <w:rPr>
          <w:rFonts w:asciiTheme="majorBidi" w:hAnsiTheme="majorBidi" w:cstheme="majorBidi"/>
          <w:bCs/>
          <w:szCs w:val="21"/>
        </w:rPr>
      </w:pPr>
    </w:p>
    <w:p w14:paraId="01D0F6A7" w14:textId="77777777" w:rsidR="001C546D" w:rsidRDefault="001C546D">
      <w:pPr>
        <w:adjustRightInd w:val="0"/>
        <w:rPr>
          <w:rFonts w:asciiTheme="majorBidi" w:hAnsiTheme="majorBidi" w:cstheme="majorBidi"/>
          <w:bCs/>
          <w:szCs w:val="21"/>
        </w:rPr>
      </w:pPr>
    </w:p>
    <w:p w14:paraId="48930E7A" w14:textId="77777777" w:rsidR="001C546D" w:rsidRDefault="001C546D">
      <w:pPr>
        <w:adjustRightInd w:val="0"/>
        <w:rPr>
          <w:rFonts w:asciiTheme="majorBidi" w:hAnsiTheme="majorBidi" w:cstheme="majorBidi"/>
          <w:bCs/>
          <w:szCs w:val="21"/>
        </w:rPr>
      </w:pPr>
    </w:p>
    <w:p w14:paraId="4C9F45CC" w14:textId="77777777" w:rsidR="001C546D" w:rsidRDefault="001C546D">
      <w:pPr>
        <w:adjustRightInd w:val="0"/>
        <w:rPr>
          <w:rFonts w:asciiTheme="majorBidi" w:hAnsiTheme="majorBidi" w:cstheme="majorBidi"/>
          <w:bCs/>
          <w:szCs w:val="21"/>
        </w:rPr>
      </w:pPr>
    </w:p>
    <w:p w14:paraId="15458E09" w14:textId="77777777" w:rsidR="001C546D" w:rsidRDefault="001C546D">
      <w:pPr>
        <w:adjustRightInd w:val="0"/>
        <w:rPr>
          <w:rFonts w:asciiTheme="majorBidi" w:hAnsiTheme="majorBidi" w:cstheme="majorBidi"/>
          <w:bCs/>
          <w:szCs w:val="21"/>
        </w:rPr>
      </w:pPr>
    </w:p>
    <w:p w14:paraId="2866AA77" w14:textId="77777777" w:rsidR="001C546D" w:rsidRDefault="001C546D">
      <w:pPr>
        <w:adjustRightInd w:val="0"/>
        <w:rPr>
          <w:rFonts w:asciiTheme="majorBidi" w:hAnsiTheme="majorBidi" w:cstheme="majorBidi"/>
          <w:bCs/>
          <w:szCs w:val="21"/>
        </w:rPr>
      </w:pPr>
    </w:p>
    <w:p w14:paraId="05A65DBE" w14:textId="77777777" w:rsidR="001C546D" w:rsidRDefault="001C546D">
      <w:pPr>
        <w:adjustRightInd w:val="0"/>
        <w:rPr>
          <w:rFonts w:asciiTheme="majorBidi" w:hAnsiTheme="majorBidi" w:cstheme="majorBidi"/>
          <w:bCs/>
          <w:szCs w:val="21"/>
        </w:rPr>
      </w:pPr>
    </w:p>
    <w:p w14:paraId="5A66F293" w14:textId="77777777" w:rsidR="001C546D" w:rsidRDefault="001C546D">
      <w:pPr>
        <w:adjustRightInd w:val="0"/>
        <w:rPr>
          <w:rFonts w:asciiTheme="majorBidi" w:hAnsiTheme="majorBidi" w:cstheme="majorBidi"/>
          <w:bCs/>
          <w:szCs w:val="21"/>
        </w:rPr>
      </w:pPr>
    </w:p>
    <w:p w14:paraId="3A74E637" w14:textId="77777777" w:rsidR="001C546D" w:rsidRDefault="001C546D">
      <w:pPr>
        <w:adjustRightInd w:val="0"/>
        <w:rPr>
          <w:rFonts w:asciiTheme="majorBidi" w:hAnsiTheme="majorBidi" w:cstheme="majorBidi"/>
          <w:b/>
          <w:bCs/>
          <w:kern w:val="0"/>
          <w:szCs w:val="21"/>
        </w:rPr>
      </w:pPr>
    </w:p>
    <w:p w14:paraId="31B0ACA4" w14:textId="77777777" w:rsidR="001C546D" w:rsidRDefault="001C546D">
      <w:pPr>
        <w:adjustRightInd w:val="0"/>
        <w:rPr>
          <w:rFonts w:asciiTheme="majorBidi" w:hAnsiTheme="majorBidi" w:cstheme="majorBidi"/>
          <w:b/>
          <w:bCs/>
          <w:kern w:val="0"/>
          <w:szCs w:val="21"/>
        </w:rPr>
      </w:pPr>
    </w:p>
    <w:p w14:paraId="61DBCF31" w14:textId="77777777" w:rsidR="001C546D" w:rsidRDefault="001C546D">
      <w:pPr>
        <w:adjustRightInd w:val="0"/>
        <w:rPr>
          <w:rFonts w:asciiTheme="majorBidi" w:hAnsiTheme="majorBidi" w:cstheme="majorBidi"/>
          <w:b/>
          <w:bCs/>
          <w:kern w:val="0"/>
          <w:szCs w:val="21"/>
        </w:rPr>
      </w:pPr>
    </w:p>
    <w:p w14:paraId="48A86CCF" w14:textId="77777777" w:rsidR="001C546D" w:rsidRDefault="001C546D">
      <w:pPr>
        <w:adjustRightInd w:val="0"/>
        <w:rPr>
          <w:rFonts w:asciiTheme="majorBidi" w:hAnsiTheme="majorBidi" w:cstheme="majorBidi"/>
          <w:b/>
          <w:bCs/>
          <w:kern w:val="0"/>
          <w:szCs w:val="21"/>
        </w:rPr>
      </w:pPr>
    </w:p>
    <w:p w14:paraId="00630B28" w14:textId="77777777" w:rsidR="001C546D" w:rsidRDefault="001C546D">
      <w:pPr>
        <w:adjustRightInd w:val="0"/>
        <w:rPr>
          <w:rFonts w:asciiTheme="majorBidi" w:hAnsiTheme="majorBidi" w:cstheme="majorBidi"/>
          <w:b/>
          <w:bCs/>
          <w:kern w:val="0"/>
          <w:szCs w:val="21"/>
        </w:rPr>
      </w:pPr>
    </w:p>
    <w:p w14:paraId="72AFBBB8" w14:textId="77777777" w:rsidR="001C546D" w:rsidRDefault="001C546D">
      <w:pPr>
        <w:adjustRightInd w:val="0"/>
        <w:rPr>
          <w:rFonts w:asciiTheme="majorBidi" w:hAnsiTheme="majorBidi" w:cstheme="majorBidi"/>
          <w:b/>
          <w:bCs/>
          <w:kern w:val="0"/>
          <w:szCs w:val="21"/>
        </w:rPr>
      </w:pPr>
    </w:p>
    <w:p w14:paraId="5F6EF701" w14:textId="77777777" w:rsidR="001C546D" w:rsidRDefault="00000000">
      <w:pPr>
        <w:adjustRightInd w:val="0"/>
        <w:rPr>
          <w:rFonts w:asciiTheme="majorBidi" w:hAnsiTheme="majorBidi" w:cstheme="majorBidi"/>
          <w:b/>
          <w:bCs/>
          <w:sz w:val="24"/>
          <w:lang w:val="en-AU"/>
        </w:rPr>
      </w:pPr>
      <w:r>
        <w:rPr>
          <w:rFonts w:asciiTheme="majorBidi" w:hAnsiTheme="majorBidi" w:cstheme="majorBidi"/>
          <w:b/>
          <w:bCs/>
          <w:kern w:val="0"/>
          <w:sz w:val="24"/>
        </w:rPr>
        <w:lastRenderedPageBreak/>
        <w:t>Table S1. The detailed search strategy: PubMed</w:t>
      </w:r>
    </w:p>
    <w:p w14:paraId="3F06D3B4" w14:textId="77777777" w:rsidR="001C546D" w:rsidRDefault="00000000">
      <w:pPr>
        <w:adjustRightInd w:val="0"/>
        <w:rPr>
          <w:rFonts w:asciiTheme="majorBidi" w:hAnsiTheme="majorBidi" w:cstheme="majorBidi"/>
          <w:b/>
          <w:szCs w:val="21"/>
          <w:lang w:val="en-AU"/>
        </w:rPr>
      </w:pPr>
      <w:r>
        <w:rPr>
          <w:rFonts w:asciiTheme="majorBidi" w:hAnsiTheme="majorBidi" w:cstheme="majorBidi"/>
          <w:noProof/>
          <w:szCs w:val="21"/>
        </w:rPr>
        <mc:AlternateContent>
          <mc:Choice Requires="wps">
            <w:drawing>
              <wp:anchor distT="0" distB="0" distL="114300" distR="114300" simplePos="0" relativeHeight="251659264" behindDoc="0" locked="0" layoutInCell="1" allowOverlap="1" wp14:anchorId="7A5703E9" wp14:editId="773DF75B">
                <wp:simplePos x="0" y="0"/>
                <wp:positionH relativeFrom="column">
                  <wp:posOffset>46990</wp:posOffset>
                </wp:positionH>
                <wp:positionV relativeFrom="paragraph">
                  <wp:posOffset>635</wp:posOffset>
                </wp:positionV>
                <wp:extent cx="5187315" cy="1797050"/>
                <wp:effectExtent l="6350" t="6350" r="13335" b="25400"/>
                <wp:wrapNone/>
                <wp:docPr id="32" name="文本框 32"/>
                <wp:cNvGraphicFramePr/>
                <a:graphic xmlns:a="http://schemas.openxmlformats.org/drawingml/2006/main">
                  <a:graphicData uri="http://schemas.microsoft.com/office/word/2010/wordprocessingShape">
                    <wps:wsp>
                      <wps:cNvSpPr txBox="1"/>
                      <wps:spPr>
                        <a:xfrm>
                          <a:off x="0" y="0"/>
                          <a:ext cx="5187315" cy="17970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A32422C"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#1 Stroke</w:t>
                            </w:r>
                          </w:p>
                          <w:p w14:paraId="2521848D"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#2 CVA</w:t>
                            </w:r>
                          </w:p>
                          <w:p w14:paraId="11E6E4A6"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#3 </w:t>
                            </w:r>
                            <w:r>
                              <w:rPr>
                                <w:rFonts w:ascii="Times New Roman Regular" w:hAnsi="Times New Roman Regular" w:cs="Times New Roman Regular"/>
                                <w:sz w:val="24"/>
                                <w:szCs w:val="32"/>
                              </w:rPr>
                              <w:t>hemiplegia</w:t>
                            </w:r>
                          </w:p>
                          <w:p w14:paraId="61DE7C75"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#4 </w:t>
                            </w:r>
                            <w:r>
                              <w:rPr>
                                <w:rFonts w:ascii="Times New Roman Regular" w:hAnsi="Times New Roman Regular" w:cs="Times New Roman Regular"/>
                                <w:sz w:val="24"/>
                                <w:szCs w:val="32"/>
                              </w:rPr>
                              <w:t>cerebrovascular accidents</w:t>
                            </w:r>
                          </w:p>
                          <w:p w14:paraId="2F5991A3"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#5 </w:t>
                            </w:r>
                            <w:r>
                              <w:rPr>
                                <w:rFonts w:ascii="Times New Roman Regular" w:hAnsi="Times New Roman Regular" w:cs="Times New Roman Regular"/>
                                <w:sz w:val="24"/>
                                <w:szCs w:val="32"/>
                              </w:rPr>
                              <w:t>cerebrovascular disorder</w:t>
                            </w:r>
                          </w:p>
                          <w:p w14:paraId="1A34DABB"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#6 </w:t>
                            </w:r>
                            <w:r>
                              <w:rPr>
                                <w:rFonts w:ascii="Times New Roman Regular" w:hAnsi="Times New Roman Regular" w:cs="Times New Roman Regular"/>
                                <w:sz w:val="24"/>
                                <w:szCs w:val="32"/>
                              </w:rPr>
                              <w:t>paresis</w:t>
                            </w:r>
                          </w:p>
                          <w:p w14:paraId="78B7FA77"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#7 </w:t>
                            </w:r>
                            <w:r>
                              <w:rPr>
                                <w:rFonts w:ascii="Times New Roman Regular" w:hAnsi="Times New Roman Regular" w:cs="Times New Roman Regular"/>
                                <w:sz w:val="24"/>
                                <w:szCs w:val="32"/>
                              </w:rPr>
                              <w:t>Healthy volunteers</w:t>
                            </w:r>
                          </w:p>
                          <w:p w14:paraId="4510B2D2"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#8 </w:t>
                            </w:r>
                            <w:r>
                              <w:rPr>
                                <w:rFonts w:ascii="Times New Roman Regular" w:hAnsi="Times New Roman Regular" w:cs="Times New Roman Regular"/>
                                <w:sz w:val="24"/>
                                <w:szCs w:val="32"/>
                              </w:rPr>
                              <w:t>Healthy participants</w:t>
                            </w:r>
                          </w:p>
                          <w:p w14:paraId="2CA90B6A"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#9 </w:t>
                            </w:r>
                            <w:r>
                              <w:rPr>
                                <w:rFonts w:ascii="Times New Roman Regular" w:hAnsi="Times New Roman Regular" w:cs="Times New Roman Regular"/>
                                <w:sz w:val="24"/>
                                <w:szCs w:val="32"/>
                              </w:rPr>
                              <w:t>Healthy subjects</w:t>
                            </w:r>
                          </w:p>
                          <w:p w14:paraId="6C27B546"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#10 </w:t>
                            </w:r>
                            <w:r>
                              <w:rPr>
                                <w:rFonts w:ascii="Times New Roman Regular" w:hAnsi="Times New Roman Regular" w:cs="Times New Roman Regular"/>
                                <w:sz w:val="24"/>
                                <w:szCs w:val="32"/>
                              </w:rPr>
                              <w:t>normal volunteer</w:t>
                            </w:r>
                          </w:p>
                          <w:p w14:paraId="4A62417B"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#11 </w:t>
                            </w:r>
                            <w:r>
                              <w:rPr>
                                <w:rFonts w:ascii="Times New Roman Regular" w:hAnsi="Times New Roman Regular" w:cs="Times New Roman Regular"/>
                                <w:sz w:val="24"/>
                                <w:szCs w:val="32"/>
                              </w:rPr>
                              <w:t>bilateral coordination</w:t>
                            </w:r>
                          </w:p>
                          <w:p w14:paraId="3676D9AF"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#12 </w:t>
                            </w:r>
                            <w:r>
                              <w:rPr>
                                <w:rFonts w:ascii="Times New Roman Regular" w:hAnsi="Times New Roman Regular" w:cs="Times New Roman Regular"/>
                                <w:sz w:val="24"/>
                                <w:szCs w:val="32"/>
                              </w:rPr>
                              <w:t>bimanual coordination</w:t>
                            </w:r>
                          </w:p>
                          <w:p w14:paraId="0889EBCA"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#13 </w:t>
                            </w:r>
                            <w:r>
                              <w:rPr>
                                <w:rFonts w:ascii="Times New Roman Regular" w:hAnsi="Times New Roman Regular" w:cs="Times New Roman Regular"/>
                                <w:sz w:val="24"/>
                                <w:szCs w:val="32"/>
                              </w:rPr>
                              <w:t>cooperative</w:t>
                            </w:r>
                          </w:p>
                          <w:p w14:paraId="2E27565D"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#14 </w:t>
                            </w:r>
                            <w:r>
                              <w:rPr>
                                <w:rFonts w:ascii="Times New Roman Regular" w:hAnsi="Times New Roman Regular" w:cs="Times New Roman Regular"/>
                                <w:sz w:val="24"/>
                                <w:szCs w:val="32"/>
                              </w:rPr>
                              <w:t>bimanual cooperative</w:t>
                            </w:r>
                          </w:p>
                          <w:p w14:paraId="3628E72E"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#15 </w:t>
                            </w:r>
                            <w:r>
                              <w:rPr>
                                <w:rFonts w:ascii="Times New Roman Regular" w:hAnsi="Times New Roman Regular" w:cs="Times New Roman Regular"/>
                                <w:sz w:val="24"/>
                                <w:szCs w:val="32"/>
                              </w:rPr>
                              <w:t>symmetric</w:t>
                            </w:r>
                          </w:p>
                          <w:p w14:paraId="5A39AECB"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#16 </w:t>
                            </w:r>
                            <w:r>
                              <w:rPr>
                                <w:rFonts w:ascii="Times New Roman Regular" w:hAnsi="Times New Roman Regular" w:cs="Times New Roman Regular"/>
                                <w:sz w:val="24"/>
                                <w:szCs w:val="32"/>
                              </w:rPr>
                              <w:t>asymmetric</w:t>
                            </w:r>
                          </w:p>
                          <w:p w14:paraId="71F38ED7"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#17 </w:t>
                            </w:r>
                            <w:r>
                              <w:rPr>
                                <w:rFonts w:ascii="Times New Roman Regular" w:hAnsi="Times New Roman Regular" w:cs="Times New Roman Regular"/>
                                <w:sz w:val="24"/>
                                <w:szCs w:val="32"/>
                              </w:rPr>
                              <w:t>out-of-phase</w:t>
                            </w:r>
                          </w:p>
                          <w:p w14:paraId="27BBB9EE"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#18 </w:t>
                            </w:r>
                            <w:r>
                              <w:rPr>
                                <w:rFonts w:ascii="Times New Roman Regular" w:hAnsi="Times New Roman Regular" w:cs="Times New Roman Regular"/>
                                <w:sz w:val="24"/>
                                <w:szCs w:val="32"/>
                              </w:rPr>
                              <w:t>upper limb</w:t>
                            </w:r>
                          </w:p>
                          <w:p w14:paraId="67D8A19F" w14:textId="77777777" w:rsidR="001C546D" w:rsidRDefault="00000000">
                            <w:pPr>
                              <w:rPr>
                                <w:rFonts w:ascii="Times New Roman Regular" w:hAnsi="Times New Roman Regular" w:cs="Times New Roman Regular"/>
                                <w:sz w:val="24"/>
                                <w:lang w:val="sv-SE"/>
                              </w:rPr>
                            </w:pPr>
                            <w:r>
                              <w:rPr>
                                <w:rFonts w:ascii="Times New Roman Regular" w:hAnsi="Times New Roman Regular" w:cs="Times New Roman Regular"/>
                                <w:sz w:val="24"/>
                                <w:lang w:val="sv-SE"/>
                              </w:rPr>
                              <w:t xml:space="preserve">#19 </w:t>
                            </w:r>
                            <w:proofErr w:type="spellStart"/>
                            <w:r>
                              <w:rPr>
                                <w:rFonts w:ascii="Times New Roman Regular" w:hAnsi="Times New Roman Regular" w:cs="Times New Roman Regular"/>
                                <w:sz w:val="24"/>
                                <w:szCs w:val="32"/>
                                <w:lang w:val="sv-SE"/>
                              </w:rPr>
                              <w:t>upper</w:t>
                            </w:r>
                            <w:proofErr w:type="spellEnd"/>
                            <w:r>
                              <w:rPr>
                                <w:rFonts w:ascii="Times New Roman Regular" w:hAnsi="Times New Roman Regular" w:cs="Times New Roman Regular"/>
                                <w:sz w:val="24"/>
                                <w:szCs w:val="32"/>
                                <w:lang w:val="sv-SE"/>
                              </w:rPr>
                              <w:t xml:space="preserve"> </w:t>
                            </w:r>
                            <w:proofErr w:type="spellStart"/>
                            <w:r>
                              <w:rPr>
                                <w:rFonts w:ascii="Times New Roman Regular" w:hAnsi="Times New Roman Regular" w:cs="Times New Roman Regular"/>
                                <w:sz w:val="24"/>
                                <w:szCs w:val="32"/>
                                <w:lang w:val="sv-SE"/>
                              </w:rPr>
                              <w:t>extremities</w:t>
                            </w:r>
                            <w:proofErr w:type="spellEnd"/>
                          </w:p>
                          <w:p w14:paraId="7CBD3982" w14:textId="77777777" w:rsidR="001C546D" w:rsidRDefault="00000000">
                            <w:pPr>
                              <w:rPr>
                                <w:rFonts w:ascii="Times New Roman Regular" w:hAnsi="Times New Roman Regular" w:cs="Times New Roman Regular"/>
                                <w:sz w:val="24"/>
                                <w:lang w:val="sv-SE"/>
                              </w:rPr>
                            </w:pPr>
                            <w:r>
                              <w:rPr>
                                <w:rFonts w:ascii="Times New Roman Regular" w:hAnsi="Times New Roman Regular" w:cs="Times New Roman Regular"/>
                                <w:sz w:val="24"/>
                                <w:lang w:val="sv-SE"/>
                              </w:rPr>
                              <w:t xml:space="preserve">#20 </w:t>
                            </w:r>
                            <w:proofErr w:type="spellStart"/>
                            <w:r>
                              <w:rPr>
                                <w:rFonts w:ascii="Times New Roman Regular" w:hAnsi="Times New Roman Regular" w:cs="Times New Roman Regular"/>
                                <w:sz w:val="24"/>
                                <w:szCs w:val="32"/>
                                <w:lang w:val="sv-SE"/>
                              </w:rPr>
                              <w:t>upper</w:t>
                            </w:r>
                            <w:proofErr w:type="spellEnd"/>
                            <w:r>
                              <w:rPr>
                                <w:rFonts w:ascii="Times New Roman Regular" w:hAnsi="Times New Roman Regular" w:cs="Times New Roman Regular"/>
                                <w:sz w:val="24"/>
                                <w:szCs w:val="32"/>
                                <w:lang w:val="sv-SE"/>
                              </w:rPr>
                              <w:t xml:space="preserve"> </w:t>
                            </w:r>
                            <w:proofErr w:type="spellStart"/>
                            <w:r>
                              <w:rPr>
                                <w:rFonts w:ascii="Times New Roman Regular" w:hAnsi="Times New Roman Regular" w:cs="Times New Roman Regular"/>
                                <w:sz w:val="24"/>
                                <w:szCs w:val="32"/>
                                <w:lang w:val="sv-SE"/>
                              </w:rPr>
                              <w:t>limbs</w:t>
                            </w:r>
                            <w:proofErr w:type="spellEnd"/>
                          </w:p>
                          <w:p w14:paraId="02542DE3" w14:textId="77777777" w:rsidR="001C546D" w:rsidRDefault="00000000">
                            <w:pPr>
                              <w:rPr>
                                <w:rFonts w:ascii="Times New Roman Regular" w:hAnsi="Times New Roman Regular" w:cs="Times New Roman Regular"/>
                                <w:sz w:val="24"/>
                                <w:szCs w:val="32"/>
                                <w:lang w:val="sv-SE"/>
                              </w:rPr>
                            </w:pPr>
                            <w:r>
                              <w:rPr>
                                <w:rFonts w:ascii="Times New Roman Regular" w:hAnsi="Times New Roman Regular" w:cs="Times New Roman Regular"/>
                                <w:sz w:val="24"/>
                                <w:lang w:val="sv-SE"/>
                              </w:rPr>
                              <w:t xml:space="preserve">#21 </w:t>
                            </w:r>
                            <w:proofErr w:type="spellStart"/>
                            <w:r>
                              <w:rPr>
                                <w:rFonts w:ascii="Times New Roman Regular" w:hAnsi="Times New Roman Regular" w:cs="Times New Roman Regular"/>
                                <w:sz w:val="24"/>
                                <w:szCs w:val="32"/>
                                <w:lang w:val="sv-SE"/>
                              </w:rPr>
                              <w:t>upper</w:t>
                            </w:r>
                            <w:proofErr w:type="spellEnd"/>
                            <w:r>
                              <w:rPr>
                                <w:rFonts w:ascii="Times New Roman Regular" w:hAnsi="Times New Roman Regular" w:cs="Times New Roman Regular"/>
                                <w:sz w:val="24"/>
                                <w:szCs w:val="32"/>
                                <w:lang w:val="sv-SE"/>
                              </w:rPr>
                              <w:t xml:space="preserve"> </w:t>
                            </w:r>
                            <w:proofErr w:type="spellStart"/>
                            <w:r>
                              <w:rPr>
                                <w:rFonts w:ascii="Times New Roman Regular" w:hAnsi="Times New Roman Regular" w:cs="Times New Roman Regular"/>
                                <w:sz w:val="24"/>
                                <w:szCs w:val="32"/>
                                <w:lang w:val="sv-SE"/>
                              </w:rPr>
                              <w:t>extremity</w:t>
                            </w:r>
                            <w:proofErr w:type="spellEnd"/>
                          </w:p>
                          <w:p w14:paraId="7271021A"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#22 </w:t>
                            </w:r>
                            <w:r>
                              <w:rPr>
                                <w:rFonts w:ascii="Times New Roman Regular" w:hAnsi="Times New Roman Regular" w:cs="Times New Roman Regular"/>
                                <w:sz w:val="24"/>
                                <w:szCs w:val="32"/>
                              </w:rPr>
                              <w:t>hand</w:t>
                            </w:r>
                          </w:p>
                          <w:p w14:paraId="746A98D4"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#23 </w:t>
                            </w:r>
                            <w:r>
                              <w:rPr>
                                <w:rFonts w:ascii="Times New Roman Regular" w:hAnsi="Times New Roman Regular" w:cs="Times New Roman Regular"/>
                                <w:sz w:val="24"/>
                                <w:szCs w:val="32"/>
                              </w:rPr>
                              <w:t>hands</w:t>
                            </w:r>
                          </w:p>
                          <w:p w14:paraId="3875F7AD"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#24 </w:t>
                            </w:r>
                            <w:r>
                              <w:rPr>
                                <w:rFonts w:ascii="Times New Roman Regular" w:hAnsi="Times New Roman Regular" w:cs="Times New Roman Regular"/>
                                <w:sz w:val="24"/>
                                <w:szCs w:val="32"/>
                              </w:rPr>
                              <w:t>functional imaging</w:t>
                            </w:r>
                          </w:p>
                          <w:p w14:paraId="20AB68AA"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#25 </w:t>
                            </w:r>
                            <w:r>
                              <w:rPr>
                                <w:rFonts w:ascii="Times New Roman Regular" w:hAnsi="Times New Roman Regular" w:cs="Times New Roman Regular"/>
                                <w:sz w:val="24"/>
                                <w:szCs w:val="32"/>
                              </w:rPr>
                              <w:t>fMRI</w:t>
                            </w:r>
                          </w:p>
                          <w:p w14:paraId="6ADAF9CD"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#26 </w:t>
                            </w:r>
                            <w:r>
                              <w:rPr>
                                <w:rFonts w:ascii="Times New Roman Regular" w:hAnsi="Times New Roman Regular" w:cs="Times New Roman Regular"/>
                                <w:sz w:val="24"/>
                                <w:szCs w:val="32"/>
                              </w:rPr>
                              <w:t>functional magnetic resonance imaging</w:t>
                            </w:r>
                          </w:p>
                          <w:p w14:paraId="6DAE2894"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rPr>
                              <w:t xml:space="preserve">#27 </w:t>
                            </w:r>
                            <w:r>
                              <w:rPr>
                                <w:rFonts w:ascii="Times New Roman Regular" w:hAnsi="Times New Roman Regular" w:cs="Times New Roman Regular"/>
                                <w:sz w:val="24"/>
                                <w:szCs w:val="32"/>
                              </w:rPr>
                              <w:t>brain imaging</w:t>
                            </w:r>
                          </w:p>
                          <w:p w14:paraId="4D57A063"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#28 MRI</w:t>
                            </w:r>
                          </w:p>
                          <w:p w14:paraId="35B0E216"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#29 EEG</w:t>
                            </w:r>
                          </w:p>
                          <w:p w14:paraId="5DDE43F3"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#30 electromyography</w:t>
                            </w:r>
                          </w:p>
                          <w:p w14:paraId="32E1B8F0"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#31 near-infrared spectrometry</w:t>
                            </w:r>
                          </w:p>
                          <w:p w14:paraId="1880AC1A"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#32 NIRS</w:t>
                            </w:r>
                          </w:p>
                          <w:p w14:paraId="1B571DEA"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#33 TMS</w:t>
                            </w:r>
                          </w:p>
                          <w:p w14:paraId="782363E2"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#34 transcranial magnetic stimulation</w:t>
                            </w:r>
                          </w:p>
                          <w:p w14:paraId="00BBD90E"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#35 #1 OR #2 OR #3 OR #4 OR #5 OR #6 OR #7 OR #8 OR #9 OR #10</w:t>
                            </w:r>
                          </w:p>
                          <w:p w14:paraId="41829C9E"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#36 #11 OR #12 OR #13 OR #14 OR #15 OR #16 OR #17</w:t>
                            </w:r>
                          </w:p>
                          <w:p w14:paraId="4ABF2B85"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#37 #18 OR #19 OR #20 OR #21 OR #22 OR #23</w:t>
                            </w:r>
                          </w:p>
                          <w:p w14:paraId="22F5759E"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#38 #24 OR #25 OR #26 OR #27 OR #28 OR #29 OR #39 OR #31 OR #32 OR #33 OR #34</w:t>
                            </w:r>
                          </w:p>
                          <w:p w14:paraId="3DAE023E"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#39 #35 AND #36 AND #37 AND #38</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type w14:anchorId="7A5703E9" id="_x0000_t202" coordsize="21600,21600" o:spt="202" path="m,l,21600r21600,l21600,xe">
                <v:stroke joinstyle="miter"/>
                <v:path gradientshapeok="t" o:connecttype="rect"/>
              </v:shapetype>
              <v:shape id="文本框 32" o:spid="_x0000_s1026" type="#_x0000_t202" style="position:absolute;left:0;text-align:left;margin-left:3.7pt;margin-top:.05pt;width:408.45pt;height:141.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" fillcolor="white [3201]" strokeweight=".5pt">
                <v:textbox style="mso-fit-shape-to-text:t">
                  <w:txbxContent>
                    <w:p w14:paraId="6A32422C"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#1 Stroke</w:t>
                      </w:r>
                    </w:p>
                    <w:p w14:paraId="2521848D"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#2 CVA</w:t>
                      </w:r>
                    </w:p>
                    <w:p w14:paraId="11E6E4A6"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#3 </w:t>
                      </w:r>
                      <w:r>
                        <w:rPr>
                          <w:rFonts w:ascii="Times New Roman Regular" w:hAnsi="Times New Roman Regular" w:cs="Times New Roman Regular"/>
                          <w:sz w:val="24"/>
                          <w:szCs w:val="32"/>
                        </w:rPr>
                        <w:t>hemiplegia</w:t>
                      </w:r>
                    </w:p>
                    <w:p w14:paraId="61DE7C75"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#4 </w:t>
                      </w:r>
                      <w:r>
                        <w:rPr>
                          <w:rFonts w:ascii="Times New Roman Regular" w:hAnsi="Times New Roman Regular" w:cs="Times New Roman Regular"/>
                          <w:sz w:val="24"/>
                          <w:szCs w:val="32"/>
                        </w:rPr>
                        <w:t>cerebrovascular accidents</w:t>
                      </w:r>
                    </w:p>
                    <w:p w14:paraId="2F5991A3"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#5 </w:t>
                      </w:r>
                      <w:r>
                        <w:rPr>
                          <w:rFonts w:ascii="Times New Roman Regular" w:hAnsi="Times New Roman Regular" w:cs="Times New Roman Regular"/>
                          <w:sz w:val="24"/>
                          <w:szCs w:val="32"/>
                        </w:rPr>
                        <w:t>cerebrovascular disorder</w:t>
                      </w:r>
                    </w:p>
                    <w:p w14:paraId="1A34DABB"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#6 </w:t>
                      </w:r>
                      <w:r>
                        <w:rPr>
                          <w:rFonts w:ascii="Times New Roman Regular" w:hAnsi="Times New Roman Regular" w:cs="Times New Roman Regular"/>
                          <w:sz w:val="24"/>
                          <w:szCs w:val="32"/>
                        </w:rPr>
                        <w:t>paresis</w:t>
                      </w:r>
                    </w:p>
                    <w:p w14:paraId="78B7FA77"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#7 </w:t>
                      </w:r>
                      <w:r>
                        <w:rPr>
                          <w:rFonts w:ascii="Times New Roman Regular" w:hAnsi="Times New Roman Regular" w:cs="Times New Roman Regular"/>
                          <w:sz w:val="24"/>
                          <w:szCs w:val="32"/>
                        </w:rPr>
                        <w:t>Healthy volunteers</w:t>
                      </w:r>
                    </w:p>
                    <w:p w14:paraId="4510B2D2"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#8 </w:t>
                      </w:r>
                      <w:r>
                        <w:rPr>
                          <w:rFonts w:ascii="Times New Roman Regular" w:hAnsi="Times New Roman Regular" w:cs="Times New Roman Regular"/>
                          <w:sz w:val="24"/>
                          <w:szCs w:val="32"/>
                        </w:rPr>
                        <w:t>Healthy participants</w:t>
                      </w:r>
                    </w:p>
                    <w:p w14:paraId="2CA90B6A"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#9 </w:t>
                      </w:r>
                      <w:r>
                        <w:rPr>
                          <w:rFonts w:ascii="Times New Roman Regular" w:hAnsi="Times New Roman Regular" w:cs="Times New Roman Regular"/>
                          <w:sz w:val="24"/>
                          <w:szCs w:val="32"/>
                        </w:rPr>
                        <w:t>Healthy subjects</w:t>
                      </w:r>
                    </w:p>
                    <w:p w14:paraId="6C27B546"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#10 </w:t>
                      </w:r>
                      <w:r>
                        <w:rPr>
                          <w:rFonts w:ascii="Times New Roman Regular" w:hAnsi="Times New Roman Regular" w:cs="Times New Roman Regular"/>
                          <w:sz w:val="24"/>
                          <w:szCs w:val="32"/>
                        </w:rPr>
                        <w:t>normal volunteer</w:t>
                      </w:r>
                    </w:p>
                    <w:p w14:paraId="4A62417B"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#11 </w:t>
                      </w:r>
                      <w:r>
                        <w:rPr>
                          <w:rFonts w:ascii="Times New Roman Regular" w:hAnsi="Times New Roman Regular" w:cs="Times New Roman Regular"/>
                          <w:sz w:val="24"/>
                          <w:szCs w:val="32"/>
                        </w:rPr>
                        <w:t>bilateral coordination</w:t>
                      </w:r>
                    </w:p>
                    <w:p w14:paraId="3676D9AF"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#12 </w:t>
                      </w:r>
                      <w:r>
                        <w:rPr>
                          <w:rFonts w:ascii="Times New Roman Regular" w:hAnsi="Times New Roman Regular" w:cs="Times New Roman Regular"/>
                          <w:sz w:val="24"/>
                          <w:szCs w:val="32"/>
                        </w:rPr>
                        <w:t>bimanual coordination</w:t>
                      </w:r>
                    </w:p>
                    <w:p w14:paraId="0889EBCA"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#13 </w:t>
                      </w:r>
                      <w:r>
                        <w:rPr>
                          <w:rFonts w:ascii="Times New Roman Regular" w:hAnsi="Times New Roman Regular" w:cs="Times New Roman Regular"/>
                          <w:sz w:val="24"/>
                          <w:szCs w:val="32"/>
                        </w:rPr>
                        <w:t>cooperative</w:t>
                      </w:r>
                    </w:p>
                    <w:p w14:paraId="2E27565D"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#14 </w:t>
                      </w:r>
                      <w:r>
                        <w:rPr>
                          <w:rFonts w:ascii="Times New Roman Regular" w:hAnsi="Times New Roman Regular" w:cs="Times New Roman Regular"/>
                          <w:sz w:val="24"/>
                          <w:szCs w:val="32"/>
                        </w:rPr>
                        <w:t>bimanual cooperative</w:t>
                      </w:r>
                    </w:p>
                    <w:p w14:paraId="3628E72E"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#15 </w:t>
                      </w:r>
                      <w:r>
                        <w:rPr>
                          <w:rFonts w:ascii="Times New Roman Regular" w:hAnsi="Times New Roman Regular" w:cs="Times New Roman Regular"/>
                          <w:sz w:val="24"/>
                          <w:szCs w:val="32"/>
                        </w:rPr>
                        <w:t>symmetric</w:t>
                      </w:r>
                    </w:p>
                    <w:p w14:paraId="5A39AECB"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#16 </w:t>
                      </w:r>
                      <w:r>
                        <w:rPr>
                          <w:rFonts w:ascii="Times New Roman Regular" w:hAnsi="Times New Roman Regular" w:cs="Times New Roman Regular"/>
                          <w:sz w:val="24"/>
                          <w:szCs w:val="32"/>
                        </w:rPr>
                        <w:t>asymmetric</w:t>
                      </w:r>
                    </w:p>
                    <w:p w14:paraId="71F38ED7"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#17 </w:t>
                      </w:r>
                      <w:r>
                        <w:rPr>
                          <w:rFonts w:ascii="Times New Roman Regular" w:hAnsi="Times New Roman Regular" w:cs="Times New Roman Regular"/>
                          <w:sz w:val="24"/>
                          <w:szCs w:val="32"/>
                        </w:rPr>
                        <w:t>out-of-phase</w:t>
                      </w:r>
                    </w:p>
                    <w:p w14:paraId="27BBB9EE"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#18 </w:t>
                      </w:r>
                      <w:r>
                        <w:rPr>
                          <w:rFonts w:ascii="Times New Roman Regular" w:hAnsi="Times New Roman Regular" w:cs="Times New Roman Regular"/>
                          <w:sz w:val="24"/>
                          <w:szCs w:val="32"/>
                        </w:rPr>
                        <w:t>upper limb</w:t>
                      </w:r>
                    </w:p>
                    <w:p w14:paraId="67D8A19F" w14:textId="77777777" w:rsidR="001C546D" w:rsidRDefault="00000000">
                      <w:pPr>
                        <w:rPr>
                          <w:rFonts w:ascii="Times New Roman Regular" w:hAnsi="Times New Roman Regular" w:cs="Times New Roman Regular"/>
                          <w:sz w:val="24"/>
                          <w:lang w:val="sv-SE"/>
                        </w:rPr>
                      </w:pPr>
                      <w:r>
                        <w:rPr>
                          <w:rFonts w:ascii="Times New Roman Regular" w:hAnsi="Times New Roman Regular" w:cs="Times New Roman Regular"/>
                          <w:sz w:val="24"/>
                          <w:lang w:val="sv-SE"/>
                        </w:rPr>
                        <w:t xml:space="preserve">#19 </w:t>
                      </w:r>
                      <w:proofErr w:type="spellStart"/>
                      <w:r>
                        <w:rPr>
                          <w:rFonts w:ascii="Times New Roman Regular" w:hAnsi="Times New Roman Regular" w:cs="Times New Roman Regular"/>
                          <w:sz w:val="24"/>
                          <w:szCs w:val="32"/>
                          <w:lang w:val="sv-SE"/>
                        </w:rPr>
                        <w:t>upper</w:t>
                      </w:r>
                      <w:proofErr w:type="spellEnd"/>
                      <w:r>
                        <w:rPr>
                          <w:rFonts w:ascii="Times New Roman Regular" w:hAnsi="Times New Roman Regular" w:cs="Times New Roman Regular"/>
                          <w:sz w:val="24"/>
                          <w:szCs w:val="32"/>
                          <w:lang w:val="sv-SE"/>
                        </w:rPr>
                        <w:t xml:space="preserve"> </w:t>
                      </w:r>
                      <w:proofErr w:type="spellStart"/>
                      <w:r>
                        <w:rPr>
                          <w:rFonts w:ascii="Times New Roman Regular" w:hAnsi="Times New Roman Regular" w:cs="Times New Roman Regular"/>
                          <w:sz w:val="24"/>
                          <w:szCs w:val="32"/>
                          <w:lang w:val="sv-SE"/>
                        </w:rPr>
                        <w:t>extremities</w:t>
                      </w:r>
                      <w:proofErr w:type="spellEnd"/>
                    </w:p>
                    <w:p w14:paraId="7CBD3982" w14:textId="77777777" w:rsidR="001C546D" w:rsidRDefault="00000000">
                      <w:pPr>
                        <w:rPr>
                          <w:rFonts w:ascii="Times New Roman Regular" w:hAnsi="Times New Roman Regular" w:cs="Times New Roman Regular"/>
                          <w:sz w:val="24"/>
                          <w:lang w:val="sv-SE"/>
                        </w:rPr>
                      </w:pPr>
                      <w:r>
                        <w:rPr>
                          <w:rFonts w:ascii="Times New Roman Regular" w:hAnsi="Times New Roman Regular" w:cs="Times New Roman Regular"/>
                          <w:sz w:val="24"/>
                          <w:lang w:val="sv-SE"/>
                        </w:rPr>
                        <w:t xml:space="preserve">#20 </w:t>
                      </w:r>
                      <w:proofErr w:type="spellStart"/>
                      <w:r>
                        <w:rPr>
                          <w:rFonts w:ascii="Times New Roman Regular" w:hAnsi="Times New Roman Regular" w:cs="Times New Roman Regular"/>
                          <w:sz w:val="24"/>
                          <w:szCs w:val="32"/>
                          <w:lang w:val="sv-SE"/>
                        </w:rPr>
                        <w:t>upper</w:t>
                      </w:r>
                      <w:proofErr w:type="spellEnd"/>
                      <w:r>
                        <w:rPr>
                          <w:rFonts w:ascii="Times New Roman Regular" w:hAnsi="Times New Roman Regular" w:cs="Times New Roman Regular"/>
                          <w:sz w:val="24"/>
                          <w:szCs w:val="32"/>
                          <w:lang w:val="sv-SE"/>
                        </w:rPr>
                        <w:t xml:space="preserve"> </w:t>
                      </w:r>
                      <w:proofErr w:type="spellStart"/>
                      <w:r>
                        <w:rPr>
                          <w:rFonts w:ascii="Times New Roman Regular" w:hAnsi="Times New Roman Regular" w:cs="Times New Roman Regular"/>
                          <w:sz w:val="24"/>
                          <w:szCs w:val="32"/>
                          <w:lang w:val="sv-SE"/>
                        </w:rPr>
                        <w:t>limbs</w:t>
                      </w:r>
                      <w:proofErr w:type="spellEnd"/>
                    </w:p>
                    <w:p w14:paraId="02542DE3" w14:textId="77777777" w:rsidR="001C546D" w:rsidRDefault="00000000">
                      <w:pPr>
                        <w:rPr>
                          <w:rFonts w:ascii="Times New Roman Regular" w:hAnsi="Times New Roman Regular" w:cs="Times New Roman Regular"/>
                          <w:sz w:val="24"/>
                          <w:szCs w:val="32"/>
                          <w:lang w:val="sv-SE"/>
                        </w:rPr>
                      </w:pPr>
                      <w:r>
                        <w:rPr>
                          <w:rFonts w:ascii="Times New Roman Regular" w:hAnsi="Times New Roman Regular" w:cs="Times New Roman Regular"/>
                          <w:sz w:val="24"/>
                          <w:lang w:val="sv-SE"/>
                        </w:rPr>
                        <w:t xml:space="preserve">#21 </w:t>
                      </w:r>
                      <w:proofErr w:type="spellStart"/>
                      <w:r>
                        <w:rPr>
                          <w:rFonts w:ascii="Times New Roman Regular" w:hAnsi="Times New Roman Regular" w:cs="Times New Roman Regular"/>
                          <w:sz w:val="24"/>
                          <w:szCs w:val="32"/>
                          <w:lang w:val="sv-SE"/>
                        </w:rPr>
                        <w:t>upper</w:t>
                      </w:r>
                      <w:proofErr w:type="spellEnd"/>
                      <w:r>
                        <w:rPr>
                          <w:rFonts w:ascii="Times New Roman Regular" w:hAnsi="Times New Roman Regular" w:cs="Times New Roman Regular"/>
                          <w:sz w:val="24"/>
                          <w:szCs w:val="32"/>
                          <w:lang w:val="sv-SE"/>
                        </w:rPr>
                        <w:t xml:space="preserve"> </w:t>
                      </w:r>
                      <w:proofErr w:type="spellStart"/>
                      <w:r>
                        <w:rPr>
                          <w:rFonts w:ascii="Times New Roman Regular" w:hAnsi="Times New Roman Regular" w:cs="Times New Roman Regular"/>
                          <w:sz w:val="24"/>
                          <w:szCs w:val="32"/>
                          <w:lang w:val="sv-SE"/>
                        </w:rPr>
                        <w:t>extremity</w:t>
                      </w:r>
                      <w:proofErr w:type="spellEnd"/>
                    </w:p>
                    <w:p w14:paraId="7271021A"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#22 </w:t>
                      </w:r>
                      <w:r>
                        <w:rPr>
                          <w:rFonts w:ascii="Times New Roman Regular" w:hAnsi="Times New Roman Regular" w:cs="Times New Roman Regular"/>
                          <w:sz w:val="24"/>
                          <w:szCs w:val="32"/>
                        </w:rPr>
                        <w:t>hand</w:t>
                      </w:r>
                    </w:p>
                    <w:p w14:paraId="746A98D4"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#23 </w:t>
                      </w:r>
                      <w:r>
                        <w:rPr>
                          <w:rFonts w:ascii="Times New Roman Regular" w:hAnsi="Times New Roman Regular" w:cs="Times New Roman Regular"/>
                          <w:sz w:val="24"/>
                          <w:szCs w:val="32"/>
                        </w:rPr>
                        <w:t>hands</w:t>
                      </w:r>
                    </w:p>
                    <w:p w14:paraId="3875F7AD"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#24 </w:t>
                      </w:r>
                      <w:r>
                        <w:rPr>
                          <w:rFonts w:ascii="Times New Roman Regular" w:hAnsi="Times New Roman Regular" w:cs="Times New Roman Regular"/>
                          <w:sz w:val="24"/>
                          <w:szCs w:val="32"/>
                        </w:rPr>
                        <w:t>functional imaging</w:t>
                      </w:r>
                    </w:p>
                    <w:p w14:paraId="20AB68AA"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#25 </w:t>
                      </w:r>
                      <w:r>
                        <w:rPr>
                          <w:rFonts w:ascii="Times New Roman Regular" w:hAnsi="Times New Roman Regular" w:cs="Times New Roman Regular"/>
                          <w:sz w:val="24"/>
                          <w:szCs w:val="32"/>
                        </w:rPr>
                        <w:t>fMRI</w:t>
                      </w:r>
                    </w:p>
                    <w:p w14:paraId="6ADAF9CD" w14:textId="77777777" w:rsidR="001C546D" w:rsidRDefault="00000000">
                      <w:pPr>
                        <w:rPr>
                          <w:rFonts w:ascii="Times New Roman Regular" w:hAnsi="Times New Roman Regular" w:cs="Times New Roman Regular"/>
                          <w:sz w:val="24"/>
                        </w:rPr>
                      </w:pPr>
                      <w:r>
                        <w:rPr>
                          <w:rFonts w:ascii="Times New Roman Regular" w:hAnsi="Times New Roman Regular" w:cs="Times New Roman Regular"/>
                          <w:sz w:val="24"/>
                        </w:rPr>
                        <w:t xml:space="preserve">#26 </w:t>
                      </w:r>
                      <w:r>
                        <w:rPr>
                          <w:rFonts w:ascii="Times New Roman Regular" w:hAnsi="Times New Roman Regular" w:cs="Times New Roman Regular"/>
                          <w:sz w:val="24"/>
                          <w:szCs w:val="32"/>
                        </w:rPr>
                        <w:t>functional magnetic resonance imaging</w:t>
                      </w:r>
                    </w:p>
                    <w:p w14:paraId="6DAE2894"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rPr>
                        <w:t xml:space="preserve">#27 </w:t>
                      </w:r>
                      <w:r>
                        <w:rPr>
                          <w:rFonts w:ascii="Times New Roman Regular" w:hAnsi="Times New Roman Regular" w:cs="Times New Roman Regular"/>
                          <w:sz w:val="24"/>
                          <w:szCs w:val="32"/>
                        </w:rPr>
                        <w:t>brain imaging</w:t>
                      </w:r>
                    </w:p>
                    <w:p w14:paraId="4D57A063"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#28 MRI</w:t>
                      </w:r>
                    </w:p>
                    <w:p w14:paraId="35B0E216"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#29 EEG</w:t>
                      </w:r>
                    </w:p>
                    <w:p w14:paraId="5DDE43F3"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#30 electromyography</w:t>
                      </w:r>
                    </w:p>
                    <w:p w14:paraId="32E1B8F0"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#31 near-infrared spectrometry</w:t>
                      </w:r>
                    </w:p>
                    <w:p w14:paraId="1880AC1A"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#32 NIRS</w:t>
                      </w:r>
                    </w:p>
                    <w:p w14:paraId="1B571DEA"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#33 TMS</w:t>
                      </w:r>
                    </w:p>
                    <w:p w14:paraId="782363E2"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#34 transcranial magnetic stimulation</w:t>
                      </w:r>
                    </w:p>
                    <w:p w14:paraId="00BBD90E"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#35 #1 OR #2 OR #3 OR #4 OR #5 OR #6 OR #7 OR #8 OR #9 OR #10</w:t>
                      </w:r>
                    </w:p>
                    <w:p w14:paraId="41829C9E"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#36 #11 OR #12 OR #13 OR #14 OR #15 OR #16 OR #17</w:t>
                      </w:r>
                    </w:p>
                    <w:p w14:paraId="4ABF2B85"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#37 #18 OR #19 OR #20 OR #21 OR #22 OR #23</w:t>
                      </w:r>
                    </w:p>
                    <w:p w14:paraId="22F5759E"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#38 #24 OR #25 OR #26 OR #27 OR #28 OR #29 OR #39 OR #31 OR #32 OR #33 OR #34</w:t>
                      </w:r>
                    </w:p>
                    <w:p w14:paraId="3DAE023E" w14:textId="77777777" w:rsidR="001C546D" w:rsidRDefault="00000000">
                      <w:pPr>
                        <w:rPr>
                          <w:rFonts w:ascii="Times New Roman Regular" w:hAnsi="Times New Roman Regular" w:cs="Times New Roman Regular"/>
                          <w:sz w:val="24"/>
                          <w:szCs w:val="32"/>
                        </w:rPr>
                      </w:pPr>
                      <w:r>
                        <w:rPr>
                          <w:rFonts w:ascii="Times New Roman Regular" w:hAnsi="Times New Roman Regular" w:cs="Times New Roman Regular"/>
                          <w:sz w:val="24"/>
                          <w:szCs w:val="32"/>
                        </w:rPr>
                        <w:t>#39 #35 AND #36 AND #37 AND #38</w:t>
                      </w:r>
                    </w:p>
                  </w:txbxContent>
                </v:textbox>
              </v:shape>
            </w:pict>
          </mc:Fallback>
        </mc:AlternateContent>
      </w:r>
    </w:p>
    <w:p w14:paraId="03F48147" w14:textId="77777777" w:rsidR="001C546D" w:rsidRDefault="001C546D">
      <w:pPr>
        <w:adjustRightInd w:val="0"/>
        <w:rPr>
          <w:rFonts w:asciiTheme="majorBidi" w:hAnsiTheme="majorBidi" w:cstheme="majorBidi"/>
          <w:b/>
          <w:szCs w:val="21"/>
          <w:lang w:val="en-AU"/>
        </w:rPr>
      </w:pPr>
    </w:p>
    <w:p w14:paraId="56102EF3" w14:textId="77777777" w:rsidR="001C546D" w:rsidRDefault="001C546D">
      <w:pPr>
        <w:adjustRightInd w:val="0"/>
        <w:rPr>
          <w:rFonts w:asciiTheme="majorBidi" w:hAnsiTheme="majorBidi" w:cstheme="majorBidi"/>
          <w:b/>
          <w:szCs w:val="21"/>
          <w:lang w:val="en-AU"/>
        </w:rPr>
      </w:pPr>
    </w:p>
    <w:p w14:paraId="45E5F5EC" w14:textId="77777777" w:rsidR="001C546D" w:rsidRDefault="001C546D">
      <w:pPr>
        <w:adjustRightInd w:val="0"/>
        <w:rPr>
          <w:rFonts w:asciiTheme="majorBidi" w:hAnsiTheme="majorBidi" w:cstheme="majorBidi"/>
          <w:b/>
          <w:szCs w:val="21"/>
          <w:lang w:val="en-AU"/>
        </w:rPr>
      </w:pPr>
    </w:p>
    <w:p w14:paraId="221829D1" w14:textId="77777777" w:rsidR="001C546D" w:rsidRDefault="001C546D">
      <w:pPr>
        <w:adjustRightInd w:val="0"/>
        <w:rPr>
          <w:rFonts w:asciiTheme="majorBidi" w:hAnsiTheme="majorBidi" w:cstheme="majorBidi"/>
          <w:b/>
          <w:szCs w:val="21"/>
          <w:lang w:val="en-AU"/>
        </w:rPr>
      </w:pPr>
    </w:p>
    <w:p w14:paraId="1408EA8E" w14:textId="77777777" w:rsidR="001C546D" w:rsidRDefault="001C546D">
      <w:pPr>
        <w:adjustRightInd w:val="0"/>
        <w:rPr>
          <w:rFonts w:asciiTheme="majorBidi" w:hAnsiTheme="majorBidi" w:cstheme="majorBidi"/>
          <w:b/>
          <w:szCs w:val="21"/>
          <w:lang w:val="en-AU"/>
        </w:rPr>
      </w:pPr>
    </w:p>
    <w:p w14:paraId="351B02D5" w14:textId="77777777" w:rsidR="001C546D" w:rsidRDefault="001C546D">
      <w:pPr>
        <w:adjustRightInd w:val="0"/>
        <w:rPr>
          <w:rFonts w:asciiTheme="majorBidi" w:hAnsiTheme="majorBidi" w:cstheme="majorBidi"/>
          <w:b/>
          <w:szCs w:val="21"/>
          <w:lang w:val="en-AU"/>
        </w:rPr>
      </w:pPr>
    </w:p>
    <w:p w14:paraId="68487686" w14:textId="77777777" w:rsidR="001C546D" w:rsidRDefault="001C546D">
      <w:pPr>
        <w:adjustRightInd w:val="0"/>
        <w:rPr>
          <w:rFonts w:asciiTheme="majorBidi" w:hAnsiTheme="majorBidi" w:cstheme="majorBidi"/>
          <w:b/>
          <w:szCs w:val="21"/>
          <w:lang w:val="en-AU"/>
        </w:rPr>
      </w:pPr>
    </w:p>
    <w:p w14:paraId="3EF7E805" w14:textId="77777777" w:rsidR="001C546D" w:rsidRDefault="001C546D">
      <w:pPr>
        <w:adjustRightInd w:val="0"/>
        <w:rPr>
          <w:rFonts w:asciiTheme="majorBidi" w:hAnsiTheme="majorBidi" w:cstheme="majorBidi"/>
          <w:b/>
          <w:szCs w:val="21"/>
          <w:lang w:val="en-AU"/>
        </w:rPr>
      </w:pPr>
    </w:p>
    <w:p w14:paraId="478CCC87" w14:textId="77777777" w:rsidR="001C546D" w:rsidRDefault="001C546D">
      <w:pPr>
        <w:adjustRightInd w:val="0"/>
        <w:rPr>
          <w:rFonts w:asciiTheme="majorBidi" w:hAnsiTheme="majorBidi" w:cstheme="majorBidi"/>
          <w:b/>
          <w:szCs w:val="21"/>
          <w:lang w:val="en-AU"/>
        </w:rPr>
      </w:pPr>
    </w:p>
    <w:p w14:paraId="7F8F202B" w14:textId="77777777" w:rsidR="001C546D" w:rsidRDefault="001C546D">
      <w:pPr>
        <w:adjustRightInd w:val="0"/>
        <w:rPr>
          <w:rFonts w:asciiTheme="majorBidi" w:hAnsiTheme="majorBidi" w:cstheme="majorBidi"/>
          <w:b/>
          <w:szCs w:val="21"/>
          <w:lang w:val="en-AU"/>
        </w:rPr>
      </w:pPr>
    </w:p>
    <w:p w14:paraId="30D21C9D" w14:textId="77777777" w:rsidR="001C546D" w:rsidRDefault="001C546D">
      <w:pPr>
        <w:adjustRightInd w:val="0"/>
        <w:rPr>
          <w:rFonts w:asciiTheme="majorBidi" w:hAnsiTheme="majorBidi" w:cstheme="majorBidi"/>
          <w:b/>
          <w:szCs w:val="21"/>
          <w:lang w:val="en-AU"/>
        </w:rPr>
      </w:pPr>
    </w:p>
    <w:p w14:paraId="07A08AC8" w14:textId="77777777" w:rsidR="001C546D" w:rsidRDefault="001C546D">
      <w:pPr>
        <w:adjustRightInd w:val="0"/>
        <w:rPr>
          <w:rFonts w:asciiTheme="majorBidi" w:hAnsiTheme="majorBidi" w:cstheme="majorBidi"/>
          <w:b/>
          <w:szCs w:val="21"/>
          <w:lang w:val="en-AU"/>
        </w:rPr>
      </w:pPr>
    </w:p>
    <w:p w14:paraId="34F8C2AB" w14:textId="77777777" w:rsidR="001C546D" w:rsidRDefault="001C546D">
      <w:pPr>
        <w:adjustRightInd w:val="0"/>
        <w:rPr>
          <w:rFonts w:asciiTheme="majorBidi" w:hAnsiTheme="majorBidi" w:cstheme="majorBidi"/>
          <w:b/>
          <w:szCs w:val="21"/>
          <w:lang w:val="en-AU"/>
        </w:rPr>
      </w:pPr>
    </w:p>
    <w:p w14:paraId="4650F3CF" w14:textId="77777777" w:rsidR="001C546D" w:rsidRDefault="001C546D">
      <w:pPr>
        <w:adjustRightInd w:val="0"/>
        <w:rPr>
          <w:rFonts w:asciiTheme="majorBidi" w:hAnsiTheme="majorBidi" w:cstheme="majorBidi"/>
          <w:b/>
          <w:szCs w:val="21"/>
          <w:lang w:val="en-AU"/>
        </w:rPr>
      </w:pPr>
    </w:p>
    <w:p w14:paraId="2AA6364D" w14:textId="77777777" w:rsidR="001C546D" w:rsidRDefault="001C546D">
      <w:pPr>
        <w:adjustRightInd w:val="0"/>
        <w:rPr>
          <w:rFonts w:asciiTheme="majorBidi" w:hAnsiTheme="majorBidi" w:cstheme="majorBidi"/>
          <w:b/>
          <w:szCs w:val="21"/>
          <w:lang w:val="en-AU"/>
        </w:rPr>
      </w:pPr>
    </w:p>
    <w:p w14:paraId="457DE33E" w14:textId="77777777" w:rsidR="001C546D" w:rsidRDefault="001C546D">
      <w:pPr>
        <w:adjustRightInd w:val="0"/>
        <w:rPr>
          <w:rFonts w:asciiTheme="majorBidi" w:hAnsiTheme="majorBidi" w:cstheme="majorBidi"/>
          <w:b/>
          <w:szCs w:val="21"/>
          <w:lang w:val="en-AU"/>
        </w:rPr>
      </w:pPr>
    </w:p>
    <w:p w14:paraId="09838F01" w14:textId="77777777" w:rsidR="001C546D" w:rsidRDefault="001C546D">
      <w:pPr>
        <w:adjustRightInd w:val="0"/>
        <w:rPr>
          <w:rFonts w:asciiTheme="majorBidi" w:hAnsiTheme="majorBidi" w:cstheme="majorBidi"/>
          <w:b/>
          <w:szCs w:val="21"/>
          <w:lang w:val="en-AU"/>
        </w:rPr>
      </w:pPr>
    </w:p>
    <w:p w14:paraId="1711C5CC" w14:textId="77777777" w:rsidR="001C546D" w:rsidRDefault="001C546D">
      <w:pPr>
        <w:adjustRightInd w:val="0"/>
        <w:rPr>
          <w:rFonts w:asciiTheme="majorBidi" w:hAnsiTheme="majorBidi" w:cstheme="majorBidi"/>
          <w:b/>
          <w:szCs w:val="21"/>
          <w:lang w:val="en-AU"/>
        </w:rPr>
      </w:pPr>
    </w:p>
    <w:p w14:paraId="1FDDF1F0" w14:textId="77777777" w:rsidR="001C546D" w:rsidRDefault="001C546D">
      <w:pPr>
        <w:adjustRightInd w:val="0"/>
        <w:rPr>
          <w:rFonts w:asciiTheme="majorBidi" w:hAnsiTheme="majorBidi" w:cstheme="majorBidi"/>
          <w:b/>
          <w:szCs w:val="21"/>
          <w:lang w:val="en-AU"/>
        </w:rPr>
      </w:pPr>
    </w:p>
    <w:p w14:paraId="20973AF6" w14:textId="77777777" w:rsidR="001C546D" w:rsidRDefault="001C546D">
      <w:pPr>
        <w:adjustRightInd w:val="0"/>
        <w:rPr>
          <w:rFonts w:asciiTheme="majorBidi" w:hAnsiTheme="majorBidi" w:cstheme="majorBidi"/>
          <w:b/>
          <w:szCs w:val="21"/>
          <w:lang w:val="en-AU"/>
        </w:rPr>
      </w:pPr>
    </w:p>
    <w:p w14:paraId="64BDC0BD" w14:textId="77777777" w:rsidR="001C546D" w:rsidRDefault="001C546D">
      <w:pPr>
        <w:adjustRightInd w:val="0"/>
        <w:rPr>
          <w:rFonts w:asciiTheme="majorBidi" w:hAnsiTheme="majorBidi" w:cstheme="majorBidi"/>
          <w:b/>
          <w:szCs w:val="21"/>
          <w:lang w:val="en-AU"/>
        </w:rPr>
      </w:pPr>
    </w:p>
    <w:p w14:paraId="5E97F68A" w14:textId="77777777" w:rsidR="001C546D" w:rsidRDefault="001C546D">
      <w:pPr>
        <w:adjustRightInd w:val="0"/>
        <w:rPr>
          <w:rFonts w:asciiTheme="majorBidi" w:hAnsiTheme="majorBidi" w:cstheme="majorBidi"/>
          <w:b/>
          <w:szCs w:val="21"/>
          <w:lang w:val="en-AU"/>
        </w:rPr>
      </w:pPr>
    </w:p>
    <w:p w14:paraId="06D9EAD9" w14:textId="77777777" w:rsidR="001C546D" w:rsidRDefault="001C546D">
      <w:pPr>
        <w:adjustRightInd w:val="0"/>
        <w:rPr>
          <w:rFonts w:asciiTheme="majorBidi" w:hAnsiTheme="majorBidi" w:cstheme="majorBidi"/>
          <w:b/>
          <w:szCs w:val="21"/>
          <w:lang w:val="en-AU"/>
        </w:rPr>
      </w:pPr>
    </w:p>
    <w:p w14:paraId="71132AB8" w14:textId="77777777" w:rsidR="001C546D" w:rsidRDefault="001C546D">
      <w:pPr>
        <w:adjustRightInd w:val="0"/>
        <w:rPr>
          <w:rFonts w:asciiTheme="majorBidi" w:hAnsiTheme="majorBidi" w:cstheme="majorBidi"/>
          <w:b/>
          <w:szCs w:val="21"/>
          <w:lang w:val="en-AU"/>
        </w:rPr>
      </w:pPr>
    </w:p>
    <w:p w14:paraId="075AD546" w14:textId="77777777" w:rsidR="001C546D" w:rsidRDefault="001C546D">
      <w:pPr>
        <w:adjustRightInd w:val="0"/>
        <w:rPr>
          <w:rFonts w:asciiTheme="majorBidi" w:hAnsiTheme="majorBidi" w:cstheme="majorBidi"/>
          <w:b/>
          <w:szCs w:val="21"/>
          <w:lang w:val="en-AU"/>
        </w:rPr>
      </w:pPr>
    </w:p>
    <w:p w14:paraId="42B49EA5" w14:textId="77777777" w:rsidR="001C546D" w:rsidRDefault="001C546D">
      <w:pPr>
        <w:adjustRightInd w:val="0"/>
        <w:rPr>
          <w:rFonts w:asciiTheme="majorBidi" w:hAnsiTheme="majorBidi" w:cstheme="majorBidi"/>
          <w:b/>
          <w:szCs w:val="21"/>
          <w:lang w:val="en-AU"/>
        </w:rPr>
      </w:pPr>
    </w:p>
    <w:p w14:paraId="2636ECF8" w14:textId="77777777" w:rsidR="001C546D" w:rsidRDefault="001C546D">
      <w:pPr>
        <w:adjustRightInd w:val="0"/>
        <w:rPr>
          <w:rFonts w:asciiTheme="majorBidi" w:hAnsiTheme="majorBidi" w:cstheme="majorBidi"/>
          <w:b/>
          <w:szCs w:val="21"/>
          <w:lang w:val="en-AU"/>
        </w:rPr>
      </w:pPr>
    </w:p>
    <w:p w14:paraId="242DB572" w14:textId="77777777" w:rsidR="001C546D" w:rsidRDefault="001C546D">
      <w:pPr>
        <w:adjustRightInd w:val="0"/>
        <w:rPr>
          <w:rFonts w:asciiTheme="majorBidi" w:hAnsiTheme="majorBidi" w:cstheme="majorBidi"/>
          <w:b/>
          <w:szCs w:val="21"/>
          <w:lang w:val="en-AU"/>
        </w:rPr>
      </w:pPr>
    </w:p>
    <w:p w14:paraId="0896979B" w14:textId="77777777" w:rsidR="001C546D" w:rsidRDefault="001C546D">
      <w:pPr>
        <w:adjustRightInd w:val="0"/>
        <w:rPr>
          <w:rFonts w:asciiTheme="majorBidi" w:hAnsiTheme="majorBidi" w:cstheme="majorBidi"/>
          <w:b/>
          <w:szCs w:val="21"/>
          <w:lang w:val="en-AU"/>
        </w:rPr>
      </w:pPr>
    </w:p>
    <w:p w14:paraId="1442C9D6" w14:textId="77777777" w:rsidR="001C546D" w:rsidRDefault="001C546D">
      <w:pPr>
        <w:adjustRightInd w:val="0"/>
        <w:rPr>
          <w:rFonts w:asciiTheme="majorBidi" w:hAnsiTheme="majorBidi" w:cstheme="majorBidi"/>
          <w:b/>
          <w:szCs w:val="21"/>
          <w:lang w:val="en-AU"/>
        </w:rPr>
      </w:pPr>
    </w:p>
    <w:p w14:paraId="6145D6E1" w14:textId="77777777" w:rsidR="001C546D" w:rsidRDefault="001C546D">
      <w:pPr>
        <w:adjustRightInd w:val="0"/>
        <w:rPr>
          <w:rFonts w:asciiTheme="majorBidi" w:hAnsiTheme="majorBidi" w:cstheme="majorBidi"/>
          <w:b/>
          <w:szCs w:val="21"/>
          <w:lang w:val="en-AU"/>
        </w:rPr>
      </w:pPr>
    </w:p>
    <w:p w14:paraId="4F516229" w14:textId="77777777" w:rsidR="001C546D" w:rsidRDefault="001C546D">
      <w:pPr>
        <w:adjustRightInd w:val="0"/>
        <w:rPr>
          <w:rFonts w:asciiTheme="majorBidi" w:hAnsiTheme="majorBidi" w:cstheme="majorBidi"/>
          <w:b/>
          <w:szCs w:val="21"/>
          <w:lang w:val="en-AU"/>
        </w:rPr>
      </w:pPr>
    </w:p>
    <w:p w14:paraId="002F925E" w14:textId="77777777" w:rsidR="001C546D" w:rsidRDefault="001C546D">
      <w:pPr>
        <w:adjustRightInd w:val="0"/>
        <w:rPr>
          <w:rFonts w:asciiTheme="majorBidi" w:hAnsiTheme="majorBidi" w:cstheme="majorBidi"/>
          <w:b/>
          <w:szCs w:val="21"/>
          <w:lang w:val="en-AU"/>
        </w:rPr>
      </w:pPr>
    </w:p>
    <w:p w14:paraId="3C0EE0F6" w14:textId="77777777" w:rsidR="001C546D" w:rsidRDefault="001C546D">
      <w:pPr>
        <w:adjustRightInd w:val="0"/>
        <w:rPr>
          <w:rFonts w:asciiTheme="majorBidi" w:hAnsiTheme="majorBidi" w:cstheme="majorBidi"/>
          <w:b/>
          <w:szCs w:val="21"/>
          <w:lang w:val="en-AU"/>
        </w:rPr>
      </w:pPr>
    </w:p>
    <w:p w14:paraId="21D91BC8" w14:textId="77777777" w:rsidR="001C546D" w:rsidRDefault="001C546D">
      <w:pPr>
        <w:adjustRightInd w:val="0"/>
        <w:rPr>
          <w:rFonts w:asciiTheme="majorBidi" w:hAnsiTheme="majorBidi" w:cstheme="majorBidi"/>
          <w:b/>
          <w:szCs w:val="21"/>
          <w:lang w:val="en-AU"/>
        </w:rPr>
      </w:pPr>
    </w:p>
    <w:p w14:paraId="210B846D" w14:textId="77777777" w:rsidR="001C546D" w:rsidRDefault="001C546D">
      <w:pPr>
        <w:adjustRightInd w:val="0"/>
        <w:rPr>
          <w:rFonts w:asciiTheme="majorBidi" w:hAnsiTheme="majorBidi" w:cstheme="majorBidi"/>
          <w:b/>
          <w:bCs/>
          <w:szCs w:val="21"/>
        </w:rPr>
      </w:pPr>
    </w:p>
    <w:p w14:paraId="51E408FC" w14:textId="77777777" w:rsidR="001C546D" w:rsidRDefault="001C546D"/>
    <w:p w14:paraId="34399F03" w14:textId="77777777" w:rsidR="001C546D" w:rsidRDefault="001C546D"/>
    <w:p w14:paraId="21960C69" w14:textId="77777777" w:rsidR="001C546D" w:rsidRDefault="001C546D"/>
    <w:p w14:paraId="1466D537" w14:textId="77777777" w:rsidR="001C546D" w:rsidRDefault="00000000">
      <w:pPr>
        <w:tabs>
          <w:tab w:val="left" w:pos="8688"/>
        </w:tabs>
        <w:jc w:val="left"/>
      </w:pPr>
      <w:r>
        <w:tab/>
      </w:r>
    </w:p>
    <w:p w14:paraId="480E53E1" w14:textId="77777777" w:rsidR="001C546D" w:rsidRDefault="001C546D">
      <w:pPr>
        <w:tabs>
          <w:tab w:val="left" w:pos="8688"/>
        </w:tabs>
        <w:jc w:val="left"/>
      </w:pPr>
    </w:p>
    <w:p w14:paraId="68B4C1B7" w14:textId="77777777" w:rsidR="001C546D" w:rsidRDefault="001C546D">
      <w:pPr>
        <w:tabs>
          <w:tab w:val="left" w:pos="8688"/>
        </w:tabs>
        <w:jc w:val="left"/>
      </w:pPr>
    </w:p>
    <w:p w14:paraId="797887A8" w14:textId="77777777" w:rsidR="001C546D" w:rsidRDefault="00000000">
      <w:pPr>
        <w:tabs>
          <w:tab w:val="left" w:pos="8688"/>
        </w:tabs>
        <w:jc w:val="center"/>
      </w:pPr>
      <w:r>
        <w:rPr>
          <w:noProof/>
        </w:rPr>
        <w:lastRenderedPageBreak/>
        <mc:AlternateContent>
          <mc:Choice Requires="wpi">
            <w:drawing>
              <wp:anchor distT="0" distB="0" distL="114300" distR="114300" simplePos="0" relativeHeight="251661312" behindDoc="0" locked="0" layoutInCell="1" allowOverlap="1" wp14:anchorId="1F4745B0" wp14:editId="0C492C82">
                <wp:simplePos x="0" y="0"/>
                <wp:positionH relativeFrom="column">
                  <wp:posOffset>2491740</wp:posOffset>
                </wp:positionH>
                <wp:positionV relativeFrom="paragraph">
                  <wp:posOffset>1045210</wp:posOffset>
                </wp:positionV>
                <wp:extent cx="635" cy="635"/>
                <wp:effectExtent l="38100" t="38100" r="38100" b="38100"/>
                <wp:wrapNone/>
                <wp:docPr id="944768536" name="墨迹 2"/>
                <wp:cNvGraphicFramePr/>
                <a:graphic xmlns:a="http://schemas.openxmlformats.org/drawingml/2006/main">
                  <a:graphicData uri="http://schemas.microsoft.com/office/word/2010/wordprocessingInk">
                    <w14:contentPart bwMode="auto" r:id="rId8">
                      <w14:nvContentPartPr>
                        <w14:cNvContentPartPr/>
                      </w14:nvContentPartPr>
                      <w14:xfrm>
                        <a:off x="0" y="0"/>
                        <a:ext cx="360" cy="360"/>
                      </w14:xfrm>
                    </w14:contentPart>
                  </a:graphicData>
                </a:graphic>
              </wp:anchor>
            </w:drawing>
          </mc:Choice>
          <mc:Fallback>
            <w:pict>
              <v:shapetype w14:anchorId="560F862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2" o:spid="_x0000_s1026" type="#_x0000_t75" style="position:absolute;margin-left:195.5pt;margin-top:81.6pt;width:1.4pt;height:1.4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">
                <v:imagedata r:id="rId9" o:title=""/>
              </v:shape>
            </w:pict>
          </mc:Fallback>
        </mc:AlternateContent>
      </w:r>
      <w:r>
        <w:rPr>
          <w:noProof/>
        </w:rPr>
        <mc:AlternateContent>
          <mc:Choice Requires="wpi">
            <w:drawing>
              <wp:anchor distT="0" distB="0" distL="114300" distR="114300" simplePos="0" relativeHeight="251660288" behindDoc="0" locked="0" layoutInCell="1" allowOverlap="1" wp14:anchorId="6E3D3A36" wp14:editId="3DEF124B">
                <wp:simplePos x="0" y="0"/>
                <wp:positionH relativeFrom="column">
                  <wp:posOffset>4565650</wp:posOffset>
                </wp:positionH>
                <wp:positionV relativeFrom="paragraph">
                  <wp:posOffset>795020</wp:posOffset>
                </wp:positionV>
                <wp:extent cx="97790" cy="83820"/>
                <wp:effectExtent l="38100" t="38100" r="29845" b="43180"/>
                <wp:wrapNone/>
                <wp:docPr id="148316443" name="墨迹 1"/>
                <wp:cNvGraphicFramePr/>
                <a:graphic xmlns:a="http://schemas.openxmlformats.org/drawingml/2006/main">
                  <a:graphicData uri="http://schemas.microsoft.com/office/word/2010/wordprocessingInk">
                    <w14:contentPart bwMode="auto" r:id="rId10">
                      <w14:nvContentPartPr>
                        <w14:cNvContentPartPr/>
                      </w14:nvContentPartPr>
                      <w14:xfrm>
                        <a:off x="0" y="0"/>
                        <a:ext cx="97560" cy="83880"/>
                      </w14:xfrm>
                    </w14:contentPart>
                  </a:graphicData>
                </a:graphic>
              </wp:anchor>
            </w:drawing>
          </mc:Choice>
          <mc:Fallback>
            <w:pict>
              <v:shape w14:anchorId="3E104398" id="墨迹 1" o:spid="_x0000_s1026" type="#_x0000_t75" style="position:absolute;margin-left:358.8pt;margin-top:61.9pt;width:9.05pt;height:8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">
                <v:imagedata r:id="rId11" o:title=""/>
              </v:shape>
            </w:pict>
          </mc:Fallback>
        </mc:AlternateContent>
      </w:r>
      <w:r>
        <w:rPr>
          <w:noProof/>
        </w:rPr>
        <w:drawing>
          <wp:inline distT="0" distB="0" distL="0" distR="0" wp14:anchorId="179D97A6" wp14:editId="13CF6AF6">
            <wp:extent cx="5505450" cy="5039995"/>
            <wp:effectExtent l="0" t="0" r="6350" b="1905"/>
            <wp:docPr id="1176831179" name="图片 6" descr="图片包含 游戏机, 许多, 布, 食物&#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831179" name="图片 6" descr="图片包含 游戏机, 许多, 布, 食物&#10;&#10;描述已自动生成"/>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05556" cy="5040000"/>
                    </a:xfrm>
                    <a:prstGeom prst="rect">
                      <a:avLst/>
                    </a:prstGeom>
                  </pic:spPr>
                </pic:pic>
              </a:graphicData>
            </a:graphic>
          </wp:inline>
        </w:drawing>
      </w:r>
    </w:p>
    <w:p w14:paraId="1FF933BD" w14:textId="77777777" w:rsidR="001C546D" w:rsidRDefault="00000000">
      <w:pPr>
        <w:tabs>
          <w:tab w:val="left" w:pos="8688"/>
        </w:tabs>
        <w:jc w:val="center"/>
        <w:rPr>
          <w:rFonts w:asciiTheme="majorBidi" w:eastAsia="宋体" w:hAnsiTheme="majorBidi" w:cstheme="majorBidi"/>
          <w:color w:val="000000"/>
          <w:kern w:val="0"/>
          <w:szCs w:val="21"/>
          <w:lang w:bidi="ar"/>
        </w:rPr>
      </w:pPr>
      <w:r>
        <w:rPr>
          <w:rFonts w:asciiTheme="majorBidi" w:hAnsiTheme="majorBidi" w:cstheme="majorBidi"/>
          <w:sz w:val="24"/>
          <w:szCs w:val="32"/>
        </w:rPr>
        <w:t>Figure S1a</w:t>
      </w:r>
      <w:r>
        <w:rPr>
          <w:rFonts w:asciiTheme="majorBidi" w:eastAsia="宋体" w:hAnsiTheme="majorBidi" w:cstheme="majorBidi"/>
          <w:b/>
          <w:bCs/>
          <w:color w:val="000000"/>
          <w:kern w:val="0"/>
          <w:sz w:val="24"/>
          <w:lang w:bidi="ar"/>
        </w:rPr>
        <w:t xml:space="preserve"> </w:t>
      </w:r>
      <w:r>
        <w:rPr>
          <w:rFonts w:asciiTheme="majorBidi" w:eastAsia="宋体" w:hAnsiTheme="majorBidi" w:cstheme="majorBidi"/>
          <w:color w:val="000000"/>
          <w:kern w:val="0"/>
          <w:sz w:val="24"/>
          <w:lang w:bidi="ar"/>
        </w:rPr>
        <w:t xml:space="preserve">Brain activation patterns of cluster I during BMCG in healthy </w:t>
      </w:r>
      <w:proofErr w:type="gramStart"/>
      <w:r>
        <w:rPr>
          <w:rFonts w:asciiTheme="majorBidi" w:eastAsia="宋体" w:hAnsiTheme="majorBidi" w:cstheme="majorBidi"/>
          <w:color w:val="000000"/>
          <w:kern w:val="0"/>
          <w:sz w:val="24"/>
          <w:lang w:bidi="ar"/>
        </w:rPr>
        <w:t>subjects</w:t>
      </w:r>
      <w:proofErr w:type="gramEnd"/>
    </w:p>
    <w:p w14:paraId="3642AF4E" w14:textId="77777777" w:rsidR="001C546D" w:rsidRDefault="001C546D">
      <w:pPr>
        <w:tabs>
          <w:tab w:val="left" w:pos="8688"/>
        </w:tabs>
        <w:jc w:val="center"/>
        <w:rPr>
          <w:rFonts w:ascii="Times New Roman" w:eastAsia="宋体" w:hAnsi="Times New Roman" w:cs="Times New Roman"/>
          <w:color w:val="000000"/>
          <w:kern w:val="0"/>
          <w:szCs w:val="21"/>
          <w:lang w:bidi="ar"/>
        </w:rPr>
      </w:pPr>
    </w:p>
    <w:p w14:paraId="374C0E6A" w14:textId="77777777" w:rsidR="001C546D" w:rsidRDefault="00000000">
      <w:pPr>
        <w:tabs>
          <w:tab w:val="left" w:pos="8688"/>
        </w:tabs>
        <w:jc w:val="center"/>
        <w:rPr>
          <w:rFonts w:ascii="Times New Roman Regular" w:hAnsi="Times New Roman Regular" w:cs="Times New Roman Regular"/>
        </w:rPr>
      </w:pPr>
      <w:r>
        <w:rPr>
          <w:noProof/>
        </w:rPr>
        <w:drawing>
          <wp:inline distT="0" distB="0" distL="114300" distR="114300" wp14:anchorId="174726ED" wp14:editId="1FAD177C">
            <wp:extent cx="5185410" cy="2915920"/>
            <wp:effectExtent l="0" t="0" r="0" b="5080"/>
            <wp:docPr id="1" name="图片 1" descr="clust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luster 2"/>
                    <pic:cNvPicPr>
                      <a:picLocks noChangeAspect="1"/>
                    </pic:cNvPicPr>
                  </pic:nvPicPr>
                  <pic:blipFill>
                    <a:blip r:embed="rId13"/>
                    <a:stretch>
                      <a:fillRect/>
                    </a:stretch>
                  </pic:blipFill>
                  <pic:spPr>
                    <a:xfrm>
                      <a:off x="0" y="0"/>
                      <a:ext cx="5185705" cy="2916000"/>
                    </a:xfrm>
                    <a:prstGeom prst="rect">
                      <a:avLst/>
                    </a:prstGeom>
                  </pic:spPr>
                </pic:pic>
              </a:graphicData>
            </a:graphic>
          </wp:inline>
        </w:drawing>
      </w:r>
    </w:p>
    <w:p w14:paraId="7BD1D27E" w14:textId="77777777" w:rsidR="001C546D" w:rsidRDefault="00000000">
      <w:pPr>
        <w:tabs>
          <w:tab w:val="left" w:pos="8688"/>
        </w:tabs>
        <w:jc w:val="center"/>
        <w:rPr>
          <w:sz w:val="24"/>
          <w:szCs w:val="32"/>
        </w:rPr>
      </w:pPr>
      <w:r>
        <w:rPr>
          <w:rFonts w:ascii="Times New Roman Regular" w:hAnsi="Times New Roman Regular" w:cs="Times New Roman Regular"/>
          <w:sz w:val="24"/>
          <w:szCs w:val="32"/>
        </w:rPr>
        <w:t>Figure S1b</w:t>
      </w:r>
      <w:r>
        <w:rPr>
          <w:rFonts w:ascii="Times New Roman" w:eastAsia="宋体" w:hAnsi="Times New Roman" w:cs="Times New Roman"/>
          <w:b/>
          <w:bCs/>
          <w:color w:val="000000"/>
          <w:kern w:val="0"/>
          <w:sz w:val="24"/>
          <w:lang w:bidi="ar"/>
        </w:rPr>
        <w:t xml:space="preserve"> </w:t>
      </w:r>
      <w:r>
        <w:rPr>
          <w:rFonts w:ascii="Times New Roman" w:eastAsia="宋体" w:hAnsi="Times New Roman" w:cs="Times New Roman"/>
          <w:color w:val="000000"/>
          <w:kern w:val="0"/>
          <w:sz w:val="24"/>
          <w:lang w:bidi="ar"/>
        </w:rPr>
        <w:t xml:space="preserve">Brain activation patterns of cluster II during BMCG in healthy </w:t>
      </w:r>
      <w:proofErr w:type="gramStart"/>
      <w:r>
        <w:rPr>
          <w:rFonts w:ascii="Times New Roman" w:eastAsia="宋体" w:hAnsi="Times New Roman" w:cs="Times New Roman"/>
          <w:color w:val="000000"/>
          <w:kern w:val="0"/>
          <w:sz w:val="24"/>
          <w:lang w:bidi="ar"/>
        </w:rPr>
        <w:t>subjects</w:t>
      </w:r>
      <w:proofErr w:type="gramEnd"/>
    </w:p>
    <w:p w14:paraId="3B8531BF" w14:textId="77777777" w:rsidR="001C546D" w:rsidRDefault="001C546D">
      <w:pPr>
        <w:widowControl/>
        <w:jc w:val="left"/>
        <w:rPr>
          <w:rFonts w:ascii="宋体" w:eastAsia="宋体" w:hAnsi="宋体" w:cs="宋体"/>
          <w:color w:val="000000"/>
          <w:kern w:val="0"/>
          <w:sz w:val="24"/>
          <w:lang w:bidi="ar"/>
        </w:rPr>
      </w:pPr>
    </w:p>
    <w:p w14:paraId="7FD23D88" w14:textId="77777777" w:rsidR="001C546D" w:rsidRDefault="00000000">
      <w:pPr>
        <w:widowControl/>
        <w:jc w:val="center"/>
        <w:rPr>
          <w:rFonts w:ascii="宋体" w:eastAsia="宋体" w:hAnsi="宋体" w:cs="宋体"/>
          <w:color w:val="000000"/>
          <w:kern w:val="0"/>
          <w:sz w:val="24"/>
          <w:lang w:bidi="ar"/>
        </w:rPr>
      </w:pPr>
      <w:r>
        <w:rPr>
          <w:rFonts w:ascii="宋体" w:eastAsia="宋体" w:hAnsi="宋体" w:cs="宋体"/>
          <w:noProof/>
          <w:color w:val="000000"/>
          <w:kern w:val="0"/>
          <w:sz w:val="24"/>
          <w:lang w:bidi="ar"/>
        </w:rPr>
        <w:lastRenderedPageBreak/>
        <w:drawing>
          <wp:inline distT="0" distB="0" distL="114300" distR="114300" wp14:anchorId="4E6AAB2A" wp14:editId="6D355028">
            <wp:extent cx="3469005" cy="7595870"/>
            <wp:effectExtent l="0" t="0" r="0" b="0"/>
            <wp:docPr id="2" name="图片 2" descr="cluster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luster 3"/>
                    <pic:cNvPicPr>
                      <a:picLocks noChangeAspect="1"/>
                    </pic:cNvPicPr>
                  </pic:nvPicPr>
                  <pic:blipFill>
                    <a:blip r:embed="rId14"/>
                    <a:stretch>
                      <a:fillRect/>
                    </a:stretch>
                  </pic:blipFill>
                  <pic:spPr>
                    <a:xfrm>
                      <a:off x="0" y="0"/>
                      <a:ext cx="3469183" cy="7596000"/>
                    </a:xfrm>
                    <a:prstGeom prst="rect">
                      <a:avLst/>
                    </a:prstGeom>
                  </pic:spPr>
                </pic:pic>
              </a:graphicData>
            </a:graphic>
          </wp:inline>
        </w:drawing>
      </w:r>
    </w:p>
    <w:p w14:paraId="3F8F7FBF" w14:textId="77777777" w:rsidR="001C546D" w:rsidRDefault="00000000" w:rsidP="008549E7">
      <w:pPr>
        <w:pStyle w:val="MDPI51figurecaption"/>
        <w:spacing w:after="0" w:line="480" w:lineRule="auto"/>
        <w:ind w:left="0"/>
        <w:jc w:val="center"/>
        <w:rPr>
          <w:rFonts w:ascii="Times New Roman" w:hAnsi="Times New Roman"/>
          <w:sz w:val="24"/>
          <w:szCs w:val="24"/>
        </w:rPr>
      </w:pPr>
      <w:r>
        <w:rPr>
          <w:rFonts w:ascii="Times New Roman" w:hAnsi="Times New Roman"/>
          <w:b/>
          <w:bCs/>
          <w:sz w:val="24"/>
          <w:szCs w:val="24"/>
        </w:rPr>
        <w:t xml:space="preserve">Fig S1c </w:t>
      </w:r>
      <w:r>
        <w:rPr>
          <w:rFonts w:ascii="Times New Roman" w:hAnsi="Times New Roman"/>
          <w:sz w:val="24"/>
          <w:szCs w:val="24"/>
        </w:rPr>
        <w:t>Brain activation patterns of cluster III during BMCG in healthy subjects</w:t>
      </w:r>
    </w:p>
    <w:p w14:paraId="7F248718" w14:textId="77777777" w:rsidR="001C546D" w:rsidRDefault="00000000" w:rsidP="008549E7">
      <w:pPr>
        <w:pStyle w:val="MDPI51figurecaption"/>
        <w:spacing w:after="0" w:line="480" w:lineRule="auto"/>
        <w:ind w:left="0"/>
        <w:jc w:val="center"/>
        <w:rPr>
          <w:rFonts w:ascii="Times New Roman" w:hAnsi="Times New Roman"/>
          <w:sz w:val="24"/>
          <w:szCs w:val="24"/>
        </w:rPr>
      </w:pPr>
      <w:r>
        <w:rPr>
          <w:rFonts w:ascii="Times New Roman" w:hAnsi="Times New Roman"/>
          <w:b/>
          <w:bCs/>
          <w:sz w:val="24"/>
          <w:szCs w:val="24"/>
        </w:rPr>
        <w:t xml:space="preserve">Fig S1. </w:t>
      </w:r>
      <w:r>
        <w:rPr>
          <w:rFonts w:ascii="Times New Roman" w:hAnsi="Times New Roman"/>
          <w:sz w:val="24"/>
          <w:szCs w:val="24"/>
        </w:rPr>
        <w:t>Brain activation patterns of every cluster during BMCG in healthy subjects</w:t>
      </w:r>
    </w:p>
    <w:p w14:paraId="375F9337" w14:textId="77777777" w:rsidR="001C546D" w:rsidRDefault="00000000" w:rsidP="008549E7">
      <w:pPr>
        <w:pStyle w:val="MDPI51figurecaption"/>
        <w:spacing w:after="0" w:line="480" w:lineRule="auto"/>
        <w:ind w:left="0"/>
        <w:rPr>
          <w:sz w:val="21"/>
          <w:szCs w:val="22"/>
        </w:rPr>
      </w:pPr>
      <w:r>
        <w:rPr>
          <w:rFonts w:ascii="Times New Roman" w:hAnsi="Times New Roman"/>
          <w:sz w:val="24"/>
          <w:szCs w:val="24"/>
        </w:rPr>
        <w:lastRenderedPageBreak/>
        <w:t>The red point indicates that the area was activated in all studies in every cluster, and the yellow point suggests that the area was activated in two studies in every cluster. The blue point shows that the area was only activated in one study in every cluster.</w:t>
      </w:r>
    </w:p>
    <w:p w14:paraId="689F633E" w14:textId="77777777" w:rsidR="001C546D" w:rsidRDefault="001C546D">
      <w:pPr>
        <w:tabs>
          <w:tab w:val="left" w:pos="8688"/>
        </w:tabs>
        <w:jc w:val="left"/>
        <w:sectPr w:rsidR="001C546D" w:rsidSect="000A41F4">
          <w:footerReference w:type="default" r:id="rId15"/>
          <w:pgSz w:w="11906" w:h="16838"/>
          <w:pgMar w:top="1134" w:right="1134" w:bottom="1134" w:left="1134" w:header="851" w:footer="992" w:gutter="0"/>
          <w:cols w:space="425"/>
          <w:docGrid w:type="lines" w:linePitch="312"/>
        </w:sectPr>
      </w:pPr>
    </w:p>
    <w:p w14:paraId="45AF3F8E" w14:textId="77777777" w:rsidR="001C546D" w:rsidRDefault="00000000">
      <w:pPr>
        <w:adjustRightInd w:val="0"/>
        <w:rPr>
          <w:rFonts w:asciiTheme="majorBidi" w:eastAsia="DengXian" w:hAnsiTheme="majorBidi" w:cstheme="majorBidi"/>
          <w:b/>
          <w:bCs/>
          <w:sz w:val="24"/>
        </w:rPr>
      </w:pPr>
      <w:r>
        <w:rPr>
          <w:rFonts w:asciiTheme="majorBidi" w:hAnsiTheme="majorBidi" w:cstheme="majorBidi"/>
          <w:b/>
          <w:bCs/>
          <w:sz w:val="24"/>
          <w:lang w:eastAsia="zh-Hans"/>
        </w:rPr>
        <w:lastRenderedPageBreak/>
        <w:t>Table S2.</w:t>
      </w:r>
      <w:r>
        <w:rPr>
          <w:rFonts w:asciiTheme="majorBidi" w:hAnsiTheme="majorBidi" w:cstheme="majorBidi"/>
          <w:sz w:val="24"/>
          <w:lang w:eastAsia="zh-Hans"/>
        </w:rPr>
        <w:t xml:space="preserve"> </w:t>
      </w:r>
      <w:r>
        <w:rPr>
          <w:rFonts w:asciiTheme="majorBidi" w:eastAsia="DengXian" w:hAnsiTheme="majorBidi" w:cstheme="majorBidi"/>
          <w:b/>
          <w:bCs/>
          <w:sz w:val="24"/>
        </w:rPr>
        <w:t xml:space="preserve">Summary of neural </w:t>
      </w:r>
      <w:r>
        <w:rPr>
          <w:rFonts w:asciiTheme="majorBidi" w:eastAsia="DengXian" w:hAnsiTheme="majorBidi" w:cstheme="majorBidi"/>
          <w:b/>
          <w:bCs/>
          <w:sz w:val="24"/>
          <w:lang w:eastAsia="zh-Hans"/>
        </w:rPr>
        <w:t>change</w:t>
      </w:r>
      <w:r>
        <w:rPr>
          <w:rFonts w:asciiTheme="majorBidi" w:eastAsia="DengXian" w:hAnsiTheme="majorBidi" w:cstheme="majorBidi"/>
          <w:b/>
          <w:bCs/>
          <w:sz w:val="24"/>
        </w:rPr>
        <w:t xml:space="preserve"> during bilateral movements with a common goal in Healthy or Stroke patients</w:t>
      </w:r>
    </w:p>
    <w:tbl>
      <w:tblPr>
        <w:tblStyle w:val="a5"/>
        <w:tblW w:w="15981"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79"/>
        <w:gridCol w:w="993"/>
        <w:gridCol w:w="1417"/>
        <w:gridCol w:w="992"/>
        <w:gridCol w:w="1560"/>
        <w:gridCol w:w="3985"/>
        <w:gridCol w:w="1319"/>
        <w:gridCol w:w="4136"/>
      </w:tblGrid>
      <w:tr w:rsidR="001C546D" w14:paraId="46E71A0E" w14:textId="77777777" w:rsidTr="008549E7">
        <w:trPr>
          <w:trHeight w:val="567"/>
          <w:jc w:val="center"/>
        </w:trPr>
        <w:tc>
          <w:tcPr>
            <w:tcW w:w="1579" w:type="dxa"/>
            <w:tcBorders>
              <w:bottom w:val="single" w:sz="4" w:space="0" w:color="auto"/>
            </w:tcBorders>
            <w:vAlign w:val="center"/>
          </w:tcPr>
          <w:p w14:paraId="6F25F1FD" w14:textId="77777777" w:rsidR="001C546D" w:rsidRDefault="00000000" w:rsidP="008549E7">
            <w:pPr>
              <w:adjustRightInd w:val="0"/>
              <w:spacing w:line="480" w:lineRule="auto"/>
              <w:jc w:val="center"/>
              <w:rPr>
                <w:rFonts w:asciiTheme="majorBidi" w:eastAsia="DengXian" w:hAnsiTheme="majorBidi" w:cstheme="majorBidi"/>
                <w:bCs/>
                <w:szCs w:val="21"/>
                <w:lang w:eastAsia="zh-Hans"/>
              </w:rPr>
            </w:pPr>
            <w:r>
              <w:rPr>
                <w:rFonts w:asciiTheme="majorBidi" w:eastAsia="DengXian" w:hAnsiTheme="majorBidi" w:cstheme="majorBidi"/>
                <w:bCs/>
                <w:szCs w:val="21"/>
                <w:lang w:eastAsia="zh-Hans"/>
              </w:rPr>
              <w:t>Study</w:t>
            </w:r>
          </w:p>
        </w:tc>
        <w:tc>
          <w:tcPr>
            <w:tcW w:w="993" w:type="dxa"/>
            <w:tcBorders>
              <w:bottom w:val="single" w:sz="4" w:space="0" w:color="auto"/>
            </w:tcBorders>
            <w:vAlign w:val="center"/>
          </w:tcPr>
          <w:p w14:paraId="1DC17B16" w14:textId="77777777" w:rsidR="001C546D" w:rsidRDefault="00000000" w:rsidP="008549E7">
            <w:pPr>
              <w:adjustRightInd w:val="0"/>
              <w:spacing w:line="480" w:lineRule="auto"/>
              <w:jc w:val="center"/>
              <w:rPr>
                <w:rFonts w:asciiTheme="majorBidi" w:eastAsia="DengXian" w:hAnsiTheme="majorBidi" w:cstheme="majorBidi"/>
                <w:bCs/>
                <w:szCs w:val="21"/>
                <w:lang w:eastAsia="zh-Hans"/>
              </w:rPr>
            </w:pPr>
            <w:r>
              <w:rPr>
                <w:rFonts w:asciiTheme="majorBidi" w:eastAsia="DengXian" w:hAnsiTheme="majorBidi" w:cstheme="majorBidi"/>
                <w:bCs/>
                <w:szCs w:val="21"/>
                <w:lang w:eastAsia="zh-Hans"/>
              </w:rPr>
              <w:t>Subjects</w:t>
            </w:r>
          </w:p>
        </w:tc>
        <w:tc>
          <w:tcPr>
            <w:tcW w:w="1417" w:type="dxa"/>
            <w:tcBorders>
              <w:bottom w:val="single" w:sz="4" w:space="0" w:color="auto"/>
            </w:tcBorders>
            <w:vAlign w:val="center"/>
          </w:tcPr>
          <w:p w14:paraId="229BBE5B" w14:textId="77777777" w:rsidR="001C546D" w:rsidRDefault="00000000" w:rsidP="008549E7">
            <w:pPr>
              <w:adjustRightInd w:val="0"/>
              <w:spacing w:line="480" w:lineRule="auto"/>
              <w:jc w:val="center"/>
              <w:rPr>
                <w:rFonts w:asciiTheme="majorBidi" w:eastAsia="DengXian" w:hAnsiTheme="majorBidi" w:cstheme="majorBidi"/>
                <w:bCs/>
                <w:szCs w:val="21"/>
                <w:lang w:eastAsia="zh-Hans"/>
              </w:rPr>
            </w:pPr>
            <w:r>
              <w:rPr>
                <w:rFonts w:asciiTheme="majorBidi" w:eastAsia="DengXian" w:hAnsiTheme="majorBidi" w:cstheme="majorBidi"/>
                <w:bCs/>
                <w:szCs w:val="21"/>
                <w:lang w:eastAsia="zh-Hans"/>
              </w:rPr>
              <w:t>Age, Years</w:t>
            </w:r>
          </w:p>
          <w:p w14:paraId="4BE267D9" w14:textId="77777777" w:rsidR="001C546D" w:rsidRDefault="00000000" w:rsidP="008549E7">
            <w:pPr>
              <w:adjustRightInd w:val="0"/>
              <w:spacing w:line="480" w:lineRule="auto"/>
              <w:jc w:val="center"/>
              <w:rPr>
                <w:rFonts w:asciiTheme="majorBidi" w:eastAsia="DengXian" w:hAnsiTheme="majorBidi" w:cstheme="majorBidi"/>
                <w:bCs/>
                <w:szCs w:val="21"/>
                <w:lang w:eastAsia="zh-Hans"/>
              </w:rPr>
            </w:pPr>
            <w:r>
              <w:rPr>
                <w:rFonts w:asciiTheme="majorBidi" w:eastAsia="DengXian" w:hAnsiTheme="majorBidi" w:cstheme="majorBidi"/>
                <w:bCs/>
                <w:szCs w:val="21"/>
                <w:lang w:eastAsia="zh-Hans"/>
              </w:rPr>
              <w:t xml:space="preserve">(mean </w:t>
            </w:r>
            <w:r>
              <w:rPr>
                <w:rFonts w:asciiTheme="majorBidi" w:eastAsia="DengXian" w:hAnsiTheme="majorBidi" w:cstheme="majorBidi"/>
                <w:bCs/>
                <w:szCs w:val="21"/>
              </w:rPr>
              <w:t>± SD)</w:t>
            </w:r>
          </w:p>
        </w:tc>
        <w:tc>
          <w:tcPr>
            <w:tcW w:w="992" w:type="dxa"/>
            <w:tcBorders>
              <w:bottom w:val="single" w:sz="4" w:space="0" w:color="auto"/>
            </w:tcBorders>
            <w:vAlign w:val="center"/>
          </w:tcPr>
          <w:p w14:paraId="47B6D1EA" w14:textId="77777777" w:rsidR="001C546D" w:rsidRDefault="00000000" w:rsidP="008549E7">
            <w:pPr>
              <w:adjustRightInd w:val="0"/>
              <w:spacing w:line="480" w:lineRule="auto"/>
              <w:jc w:val="center"/>
              <w:rPr>
                <w:rFonts w:asciiTheme="majorBidi" w:eastAsia="DengXian" w:hAnsiTheme="majorBidi" w:cstheme="majorBidi"/>
                <w:bCs/>
                <w:szCs w:val="21"/>
                <w:lang w:eastAsia="zh-Hans"/>
              </w:rPr>
            </w:pPr>
            <w:r>
              <w:rPr>
                <w:rFonts w:asciiTheme="majorBidi" w:eastAsia="DengXian" w:hAnsiTheme="majorBidi" w:cstheme="majorBidi"/>
                <w:bCs/>
                <w:szCs w:val="21"/>
                <w:lang w:eastAsia="zh-Hans"/>
              </w:rPr>
              <w:t>Gender</w:t>
            </w:r>
          </w:p>
          <w:p w14:paraId="4B9FCEEE" w14:textId="77777777" w:rsidR="001C546D" w:rsidRDefault="00000000" w:rsidP="008549E7">
            <w:pPr>
              <w:adjustRightInd w:val="0"/>
              <w:spacing w:line="480" w:lineRule="auto"/>
              <w:jc w:val="center"/>
              <w:rPr>
                <w:rFonts w:asciiTheme="majorBidi" w:eastAsia="DengXian" w:hAnsiTheme="majorBidi" w:cstheme="majorBidi"/>
                <w:bCs/>
                <w:szCs w:val="21"/>
                <w:lang w:eastAsia="zh-Hans"/>
              </w:rPr>
            </w:pPr>
            <w:r>
              <w:rPr>
                <w:rFonts w:asciiTheme="majorBidi" w:eastAsia="DengXian" w:hAnsiTheme="majorBidi" w:cstheme="majorBidi"/>
                <w:bCs/>
                <w:szCs w:val="21"/>
                <w:lang w:eastAsia="zh-Hans"/>
              </w:rPr>
              <w:t>(M: F)</w:t>
            </w:r>
          </w:p>
        </w:tc>
        <w:tc>
          <w:tcPr>
            <w:tcW w:w="1560" w:type="dxa"/>
            <w:tcBorders>
              <w:bottom w:val="single" w:sz="4" w:space="0" w:color="auto"/>
            </w:tcBorders>
            <w:vAlign w:val="center"/>
          </w:tcPr>
          <w:p w14:paraId="4CD260E5" w14:textId="77777777" w:rsidR="001C546D" w:rsidRDefault="00000000" w:rsidP="008549E7">
            <w:pPr>
              <w:adjustRightInd w:val="0"/>
              <w:spacing w:line="480" w:lineRule="auto"/>
              <w:jc w:val="center"/>
              <w:rPr>
                <w:rFonts w:asciiTheme="majorBidi" w:eastAsia="宋体" w:hAnsiTheme="majorBidi" w:cstheme="majorBidi"/>
                <w:bCs/>
                <w:kern w:val="0"/>
                <w:szCs w:val="21"/>
                <w:lang w:bidi="ar"/>
              </w:rPr>
            </w:pPr>
            <w:r>
              <w:rPr>
                <w:rFonts w:asciiTheme="majorBidi" w:eastAsia="宋体" w:hAnsiTheme="majorBidi" w:cstheme="majorBidi"/>
                <w:bCs/>
                <w:kern w:val="0"/>
                <w:szCs w:val="21"/>
                <w:lang w:bidi="ar"/>
              </w:rPr>
              <w:t>Affected Hand</w:t>
            </w:r>
          </w:p>
          <w:p w14:paraId="3DDC0244" w14:textId="77777777" w:rsidR="001C546D" w:rsidRDefault="00000000" w:rsidP="008549E7">
            <w:pPr>
              <w:adjustRightInd w:val="0"/>
              <w:spacing w:line="480" w:lineRule="auto"/>
              <w:jc w:val="center"/>
              <w:rPr>
                <w:rFonts w:asciiTheme="majorBidi" w:eastAsia="DengXian" w:hAnsiTheme="majorBidi" w:cstheme="majorBidi"/>
                <w:bCs/>
                <w:szCs w:val="21"/>
                <w:lang w:eastAsia="zh-Hans"/>
              </w:rPr>
            </w:pPr>
            <w:r>
              <w:rPr>
                <w:rFonts w:asciiTheme="majorBidi" w:eastAsia="宋体" w:hAnsiTheme="majorBidi" w:cstheme="majorBidi"/>
                <w:bCs/>
                <w:kern w:val="0"/>
                <w:szCs w:val="21"/>
                <w:lang w:bidi="ar"/>
              </w:rPr>
              <w:t>(L: R)</w:t>
            </w:r>
          </w:p>
        </w:tc>
        <w:tc>
          <w:tcPr>
            <w:tcW w:w="3985" w:type="dxa"/>
            <w:tcBorders>
              <w:bottom w:val="single" w:sz="4" w:space="0" w:color="auto"/>
            </w:tcBorders>
            <w:vAlign w:val="center"/>
          </w:tcPr>
          <w:p w14:paraId="3C4FB2B6" w14:textId="77777777" w:rsidR="001C546D" w:rsidRDefault="00000000" w:rsidP="008549E7">
            <w:pPr>
              <w:adjustRightInd w:val="0"/>
              <w:spacing w:line="480" w:lineRule="auto"/>
              <w:jc w:val="center"/>
              <w:rPr>
                <w:rFonts w:asciiTheme="majorBidi" w:eastAsia="DengXian" w:hAnsiTheme="majorBidi" w:cstheme="majorBidi"/>
                <w:bCs/>
                <w:szCs w:val="21"/>
                <w:lang w:eastAsia="zh-Hans"/>
              </w:rPr>
            </w:pPr>
            <w:r>
              <w:rPr>
                <w:rFonts w:asciiTheme="majorBidi" w:eastAsia="DengXian" w:hAnsiTheme="majorBidi" w:cstheme="majorBidi"/>
                <w:bCs/>
                <w:szCs w:val="21"/>
                <w:lang w:eastAsia="zh-Hans"/>
              </w:rPr>
              <w:t>Bilateral tasks description</w:t>
            </w:r>
          </w:p>
        </w:tc>
        <w:tc>
          <w:tcPr>
            <w:tcW w:w="1319" w:type="dxa"/>
            <w:tcBorders>
              <w:bottom w:val="single" w:sz="4" w:space="0" w:color="auto"/>
            </w:tcBorders>
            <w:vAlign w:val="center"/>
          </w:tcPr>
          <w:p w14:paraId="5887B8F2" w14:textId="77777777" w:rsidR="001C546D" w:rsidRDefault="00000000" w:rsidP="008549E7">
            <w:pPr>
              <w:adjustRightInd w:val="0"/>
              <w:spacing w:line="480" w:lineRule="auto"/>
              <w:jc w:val="center"/>
              <w:rPr>
                <w:rFonts w:asciiTheme="majorBidi" w:eastAsia="DengXian" w:hAnsiTheme="majorBidi" w:cstheme="majorBidi"/>
                <w:bCs/>
                <w:szCs w:val="21"/>
                <w:lang w:eastAsia="zh-Hans"/>
              </w:rPr>
            </w:pPr>
            <w:r>
              <w:rPr>
                <w:rFonts w:asciiTheme="majorBidi" w:eastAsia="DengXian" w:hAnsiTheme="majorBidi" w:cstheme="majorBidi"/>
                <w:bCs/>
                <w:szCs w:val="21"/>
                <w:lang w:eastAsia="zh-Hans"/>
              </w:rPr>
              <w:t>Neural outcomes</w:t>
            </w:r>
          </w:p>
        </w:tc>
        <w:tc>
          <w:tcPr>
            <w:tcW w:w="4136" w:type="dxa"/>
            <w:tcBorders>
              <w:bottom w:val="single" w:sz="4" w:space="0" w:color="auto"/>
            </w:tcBorders>
            <w:vAlign w:val="center"/>
          </w:tcPr>
          <w:p w14:paraId="69CF0B08" w14:textId="77777777" w:rsidR="001C546D" w:rsidRDefault="00000000" w:rsidP="008549E7">
            <w:pPr>
              <w:adjustRightInd w:val="0"/>
              <w:spacing w:line="480" w:lineRule="auto"/>
              <w:jc w:val="center"/>
              <w:rPr>
                <w:rFonts w:asciiTheme="majorBidi" w:eastAsia="DengXian" w:hAnsiTheme="majorBidi" w:cstheme="majorBidi"/>
                <w:bCs/>
                <w:szCs w:val="21"/>
                <w:lang w:eastAsia="zh-Hans"/>
              </w:rPr>
            </w:pPr>
            <w:r>
              <w:rPr>
                <w:rFonts w:asciiTheme="majorBidi" w:eastAsia="DengXian" w:hAnsiTheme="majorBidi" w:cstheme="majorBidi"/>
                <w:bCs/>
                <w:szCs w:val="21"/>
                <w:lang w:eastAsia="zh-Hans"/>
              </w:rPr>
              <w:t>Results (activated area)</w:t>
            </w:r>
          </w:p>
        </w:tc>
      </w:tr>
      <w:tr w:rsidR="001C546D" w14:paraId="5D432865" w14:textId="77777777" w:rsidTr="008549E7">
        <w:trPr>
          <w:trHeight w:val="1609"/>
          <w:jc w:val="center"/>
        </w:trPr>
        <w:tc>
          <w:tcPr>
            <w:tcW w:w="1579" w:type="dxa"/>
            <w:tcBorders>
              <w:top w:val="single" w:sz="4" w:space="0" w:color="auto"/>
              <w:tl2br w:val="nil"/>
              <w:tr2bl w:val="nil"/>
            </w:tcBorders>
            <w:vAlign w:val="center"/>
          </w:tcPr>
          <w:p w14:paraId="2ADF775C" w14:textId="77777777" w:rsidR="001C546D" w:rsidRDefault="00000000" w:rsidP="008549E7">
            <w:pPr>
              <w:adjustRightInd w:val="0"/>
              <w:spacing w:line="480" w:lineRule="auto"/>
              <w:rPr>
                <w:rFonts w:asciiTheme="majorBidi" w:eastAsia="DengXian" w:hAnsiTheme="majorBidi" w:cstheme="majorBidi"/>
                <w:szCs w:val="21"/>
                <w:lang w:eastAsia="zh-Hans"/>
              </w:rPr>
            </w:pPr>
            <w:proofErr w:type="spellStart"/>
            <w:r>
              <w:rPr>
                <w:rFonts w:asciiTheme="majorBidi" w:eastAsia="DengXian" w:hAnsiTheme="majorBidi" w:cstheme="majorBidi"/>
                <w:szCs w:val="21"/>
                <w:lang w:eastAsia="zh-Hans"/>
              </w:rPr>
              <w:t>Koeneke</w:t>
            </w:r>
            <w:proofErr w:type="spellEnd"/>
            <w:r>
              <w:rPr>
                <w:rFonts w:asciiTheme="majorBidi" w:eastAsia="DengXian" w:hAnsiTheme="majorBidi" w:cstheme="majorBidi"/>
                <w:szCs w:val="21"/>
                <w:lang w:eastAsia="zh-Hans"/>
              </w:rPr>
              <w:t xml:space="preserve"> et al. (2004)</w:t>
            </w:r>
            <w:r>
              <w:rPr>
                <w:rFonts w:asciiTheme="majorBidi" w:eastAsia="DengXian" w:hAnsiTheme="majorBidi" w:cstheme="majorBidi"/>
                <w:szCs w:val="21"/>
                <w:vertAlign w:val="superscript"/>
                <w:lang w:eastAsia="zh-Hans"/>
              </w:rPr>
              <w:t xml:space="preserve"> </w:t>
            </w:r>
            <w:r>
              <w:rPr>
                <w:rFonts w:asciiTheme="majorBidi" w:eastAsia="DengXian" w:hAnsiTheme="majorBidi" w:cstheme="majorBidi"/>
                <w:szCs w:val="21"/>
                <w:lang w:eastAsia="zh-Hans"/>
              </w:rPr>
              <w:t>[32]</w:t>
            </w:r>
          </w:p>
        </w:tc>
        <w:tc>
          <w:tcPr>
            <w:tcW w:w="993" w:type="dxa"/>
            <w:tcBorders>
              <w:top w:val="single" w:sz="4" w:space="0" w:color="auto"/>
              <w:tl2br w:val="nil"/>
              <w:tr2bl w:val="nil"/>
            </w:tcBorders>
            <w:vAlign w:val="center"/>
          </w:tcPr>
          <w:p w14:paraId="59F2C9F4"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523A850F"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N=14</w:t>
            </w:r>
          </w:p>
        </w:tc>
        <w:tc>
          <w:tcPr>
            <w:tcW w:w="1417" w:type="dxa"/>
            <w:tcBorders>
              <w:top w:val="single" w:sz="4" w:space="0" w:color="auto"/>
              <w:tl2br w:val="nil"/>
              <w:tr2bl w:val="nil"/>
            </w:tcBorders>
            <w:vAlign w:val="center"/>
          </w:tcPr>
          <w:p w14:paraId="2A0F6E1C"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宋体" w:hAnsiTheme="majorBidi" w:cstheme="majorBidi"/>
                <w:color w:val="000000"/>
                <w:szCs w:val="21"/>
              </w:rPr>
              <w:t xml:space="preserve">24.14 </w:t>
            </w:r>
            <w:r>
              <w:rPr>
                <w:rFonts w:asciiTheme="majorBidi" w:eastAsia="DengXian" w:hAnsiTheme="majorBidi" w:cstheme="majorBidi"/>
                <w:szCs w:val="21"/>
              </w:rPr>
              <w:t xml:space="preserve">± </w:t>
            </w:r>
            <w:r>
              <w:rPr>
                <w:rFonts w:asciiTheme="majorBidi" w:eastAsia="宋体" w:hAnsiTheme="majorBidi" w:cstheme="majorBidi"/>
                <w:color w:val="000000"/>
                <w:szCs w:val="21"/>
              </w:rPr>
              <w:t>5.80</w:t>
            </w:r>
          </w:p>
        </w:tc>
        <w:tc>
          <w:tcPr>
            <w:tcW w:w="992" w:type="dxa"/>
            <w:tcBorders>
              <w:top w:val="single" w:sz="4" w:space="0" w:color="auto"/>
              <w:tl2br w:val="nil"/>
              <w:tr2bl w:val="nil"/>
            </w:tcBorders>
            <w:vAlign w:val="center"/>
          </w:tcPr>
          <w:p w14:paraId="2D0003F6" w14:textId="77777777" w:rsidR="001C546D" w:rsidRDefault="00000000" w:rsidP="008549E7">
            <w:pPr>
              <w:widowControl/>
              <w:adjustRightInd w:val="0"/>
              <w:spacing w:line="480" w:lineRule="auto"/>
              <w:jc w:val="center"/>
              <w:rPr>
                <w:rFonts w:asciiTheme="majorBidi" w:eastAsia="DengXian" w:hAnsiTheme="majorBidi" w:cstheme="majorBidi"/>
                <w:szCs w:val="21"/>
                <w:lang w:eastAsia="zh-Hans"/>
              </w:rPr>
            </w:pPr>
            <w:r>
              <w:rPr>
                <w:rFonts w:asciiTheme="majorBidi" w:eastAsia="宋体" w:hAnsiTheme="majorBidi" w:cstheme="majorBidi"/>
                <w:kern w:val="0"/>
                <w:szCs w:val="21"/>
                <w:lang w:bidi="ar"/>
              </w:rPr>
              <w:t>6:8</w:t>
            </w:r>
          </w:p>
        </w:tc>
        <w:tc>
          <w:tcPr>
            <w:tcW w:w="1560" w:type="dxa"/>
            <w:tcBorders>
              <w:top w:val="single" w:sz="4" w:space="0" w:color="auto"/>
              <w:tl2br w:val="nil"/>
              <w:tr2bl w:val="nil"/>
            </w:tcBorders>
            <w:vAlign w:val="center"/>
          </w:tcPr>
          <w:p w14:paraId="74A4BB65"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RH</w:t>
            </w:r>
          </w:p>
        </w:tc>
        <w:tc>
          <w:tcPr>
            <w:tcW w:w="3985" w:type="dxa"/>
            <w:tcBorders>
              <w:top w:val="single" w:sz="4" w:space="0" w:color="auto"/>
              <w:tl2br w:val="nil"/>
              <w:tr2bl w:val="nil"/>
            </w:tcBorders>
            <w:vAlign w:val="center"/>
          </w:tcPr>
          <w:p w14:paraId="6EB61962"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Bilateral finger pressing</w:t>
            </w:r>
          </w:p>
          <w:p w14:paraId="5AF8C301"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Symmetric and asymmetric common goal</w:t>
            </w:r>
          </w:p>
          <w:p w14:paraId="145DE7B1" w14:textId="77777777" w:rsidR="001C546D" w:rsidRDefault="001C546D" w:rsidP="008549E7">
            <w:pPr>
              <w:adjustRightInd w:val="0"/>
              <w:spacing w:line="480" w:lineRule="auto"/>
              <w:rPr>
                <w:rFonts w:asciiTheme="majorBidi" w:eastAsia="DengXian" w:hAnsiTheme="majorBidi" w:cstheme="majorBidi"/>
                <w:szCs w:val="21"/>
                <w:lang w:eastAsia="zh-Hans"/>
              </w:rPr>
            </w:pPr>
          </w:p>
        </w:tc>
        <w:tc>
          <w:tcPr>
            <w:tcW w:w="1319" w:type="dxa"/>
            <w:tcBorders>
              <w:top w:val="single" w:sz="4" w:space="0" w:color="auto"/>
              <w:tl2br w:val="nil"/>
              <w:tr2bl w:val="nil"/>
            </w:tcBorders>
            <w:vAlign w:val="center"/>
          </w:tcPr>
          <w:p w14:paraId="718E1B1C"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fMRI (</w:t>
            </w:r>
            <w:proofErr w:type="spellStart"/>
            <w:r>
              <w:rPr>
                <w:rFonts w:asciiTheme="majorBidi" w:eastAsia="DengXian" w:hAnsiTheme="majorBidi" w:cstheme="majorBidi"/>
                <w:szCs w:val="21"/>
                <w:lang w:eastAsia="zh-Hans"/>
              </w:rPr>
              <w:t>xyz</w:t>
            </w:r>
            <w:proofErr w:type="spellEnd"/>
            <w:r>
              <w:rPr>
                <w:rFonts w:asciiTheme="majorBidi" w:eastAsia="DengXian" w:hAnsiTheme="majorBidi" w:cstheme="majorBidi"/>
                <w:szCs w:val="21"/>
                <w:lang w:eastAsia="zh-Hans"/>
              </w:rPr>
              <w:t>)</w:t>
            </w:r>
          </w:p>
        </w:tc>
        <w:tc>
          <w:tcPr>
            <w:tcW w:w="4136" w:type="dxa"/>
            <w:tcBorders>
              <w:top w:val="single" w:sz="4" w:space="0" w:color="auto"/>
              <w:tl2br w:val="nil"/>
              <w:tr2bl w:val="nil"/>
            </w:tcBorders>
            <w:vAlign w:val="center"/>
          </w:tcPr>
          <w:p w14:paraId="73B2E8A5" w14:textId="77777777" w:rsidR="001C546D" w:rsidRDefault="00000000" w:rsidP="008549E7">
            <w:pPr>
              <w:widowControl/>
              <w:adjustRightInd w:val="0"/>
              <w:spacing w:line="480" w:lineRule="auto"/>
              <w:rPr>
                <w:rFonts w:asciiTheme="majorBidi" w:eastAsia="宋体" w:hAnsiTheme="majorBidi" w:cstheme="majorBidi"/>
                <w:b/>
                <w:kern w:val="0"/>
                <w:szCs w:val="21"/>
                <w:lang w:bidi="ar"/>
              </w:rPr>
            </w:pPr>
            <w:r>
              <w:rPr>
                <w:rFonts w:asciiTheme="majorBidi" w:eastAsia="宋体" w:hAnsiTheme="majorBidi" w:cstheme="majorBidi"/>
                <w:b/>
                <w:kern w:val="0"/>
                <w:szCs w:val="21"/>
                <w:lang w:bidi="ar"/>
              </w:rPr>
              <w:t>BMCG vs. rest.</w:t>
            </w:r>
          </w:p>
          <w:p w14:paraId="3193FC4D" w14:textId="77777777" w:rsidR="001C546D" w:rsidRDefault="00000000" w:rsidP="008549E7">
            <w:pPr>
              <w:widowControl/>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Bilateral IPC, ITC, SFC, cerebellum, M1 ↑</w:t>
            </w:r>
          </w:p>
          <w:p w14:paraId="1542E147" w14:textId="77777777" w:rsidR="001C546D" w:rsidRDefault="00000000" w:rsidP="008549E7">
            <w:pPr>
              <w:widowControl/>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Right IPS, MOC, precuneus, OFC, IFC, MFC, inferior S1 ↑</w:t>
            </w:r>
          </w:p>
          <w:p w14:paraId="41C92953" w14:textId="77777777" w:rsidR="001C546D" w:rsidRDefault="00000000" w:rsidP="008549E7">
            <w:pPr>
              <w:widowControl/>
              <w:adjustRightInd w:val="0"/>
              <w:spacing w:line="480" w:lineRule="auto"/>
              <w:rPr>
                <w:rFonts w:asciiTheme="majorBidi" w:eastAsia="DengXian" w:hAnsiTheme="majorBidi" w:cstheme="majorBidi"/>
                <w:szCs w:val="21"/>
                <w:lang w:eastAsia="zh-Hans"/>
              </w:rPr>
            </w:pPr>
            <w:r>
              <w:rPr>
                <w:rFonts w:asciiTheme="majorBidi" w:eastAsia="宋体" w:hAnsiTheme="majorBidi" w:cstheme="majorBidi"/>
                <w:kern w:val="0"/>
                <w:szCs w:val="21"/>
                <w:lang w:bidi="ar"/>
              </w:rPr>
              <w:t>Left SPC ↑</w:t>
            </w:r>
          </w:p>
        </w:tc>
      </w:tr>
      <w:tr w:rsidR="001C546D" w14:paraId="35E097CD" w14:textId="77777777" w:rsidTr="008549E7">
        <w:trPr>
          <w:trHeight w:val="3257"/>
          <w:jc w:val="center"/>
        </w:trPr>
        <w:tc>
          <w:tcPr>
            <w:tcW w:w="1579" w:type="dxa"/>
            <w:tcBorders>
              <w:tl2br w:val="nil"/>
              <w:tr2bl w:val="nil"/>
            </w:tcBorders>
            <w:vAlign w:val="center"/>
          </w:tcPr>
          <w:p w14:paraId="7471A353" w14:textId="77777777" w:rsidR="001C546D" w:rsidRDefault="00000000" w:rsidP="008549E7">
            <w:pPr>
              <w:adjustRightInd w:val="0"/>
              <w:spacing w:line="480" w:lineRule="auto"/>
              <w:rPr>
                <w:rFonts w:asciiTheme="majorBidi" w:eastAsia="DengXian" w:hAnsiTheme="majorBidi" w:cstheme="majorBidi"/>
                <w:szCs w:val="21"/>
                <w:lang w:eastAsia="zh-Hans"/>
              </w:rPr>
            </w:pPr>
            <w:proofErr w:type="spellStart"/>
            <w:r>
              <w:rPr>
                <w:rFonts w:asciiTheme="majorBidi" w:eastAsia="DengXian" w:hAnsiTheme="majorBidi" w:cstheme="majorBidi"/>
                <w:szCs w:val="21"/>
                <w:lang w:eastAsia="zh-Hans"/>
              </w:rPr>
              <w:t>Hanawa</w:t>
            </w:r>
            <w:proofErr w:type="spellEnd"/>
            <w:r>
              <w:rPr>
                <w:rFonts w:asciiTheme="majorBidi" w:eastAsia="DengXian" w:hAnsiTheme="majorBidi" w:cstheme="majorBidi"/>
                <w:szCs w:val="21"/>
                <w:lang w:eastAsia="zh-Hans"/>
              </w:rPr>
              <w:t xml:space="preserve"> et al. (2016)</w:t>
            </w:r>
            <w:r>
              <w:rPr>
                <w:rFonts w:asciiTheme="majorBidi" w:eastAsia="DengXian" w:hAnsiTheme="majorBidi" w:cstheme="majorBidi"/>
                <w:szCs w:val="21"/>
                <w:vertAlign w:val="superscript"/>
                <w:lang w:eastAsia="zh-Hans"/>
              </w:rPr>
              <w:t xml:space="preserve"> </w:t>
            </w:r>
            <w:r>
              <w:rPr>
                <w:rFonts w:asciiTheme="majorBidi" w:eastAsia="DengXian" w:hAnsiTheme="majorBidi" w:cstheme="majorBidi"/>
                <w:szCs w:val="21"/>
                <w:lang w:eastAsia="zh-Hans"/>
              </w:rPr>
              <w:t>[36]</w:t>
            </w:r>
          </w:p>
        </w:tc>
        <w:tc>
          <w:tcPr>
            <w:tcW w:w="993" w:type="dxa"/>
            <w:tcBorders>
              <w:tl2br w:val="nil"/>
              <w:tr2bl w:val="nil"/>
            </w:tcBorders>
            <w:vAlign w:val="center"/>
          </w:tcPr>
          <w:p w14:paraId="469391ED"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265204CB"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N=37</w:t>
            </w:r>
          </w:p>
        </w:tc>
        <w:tc>
          <w:tcPr>
            <w:tcW w:w="1417" w:type="dxa"/>
            <w:tcBorders>
              <w:tl2br w:val="nil"/>
              <w:tr2bl w:val="nil"/>
            </w:tcBorders>
            <w:vAlign w:val="center"/>
          </w:tcPr>
          <w:p w14:paraId="338EB577"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宋体" w:hAnsiTheme="majorBidi" w:cstheme="majorBidi"/>
                <w:color w:val="000000"/>
                <w:szCs w:val="21"/>
              </w:rPr>
              <w:t xml:space="preserve">20.80 </w:t>
            </w:r>
            <w:r>
              <w:rPr>
                <w:rFonts w:asciiTheme="majorBidi" w:eastAsia="DengXian" w:hAnsiTheme="majorBidi" w:cstheme="majorBidi"/>
                <w:szCs w:val="21"/>
              </w:rPr>
              <w:t xml:space="preserve">± </w:t>
            </w:r>
            <w:r>
              <w:rPr>
                <w:rFonts w:asciiTheme="majorBidi" w:eastAsia="宋体" w:hAnsiTheme="majorBidi" w:cstheme="majorBidi"/>
                <w:color w:val="000000"/>
                <w:szCs w:val="21"/>
              </w:rPr>
              <w:t>1.50</w:t>
            </w:r>
          </w:p>
        </w:tc>
        <w:tc>
          <w:tcPr>
            <w:tcW w:w="992" w:type="dxa"/>
            <w:tcBorders>
              <w:tl2br w:val="nil"/>
              <w:tr2bl w:val="nil"/>
            </w:tcBorders>
            <w:vAlign w:val="center"/>
          </w:tcPr>
          <w:p w14:paraId="04D46848"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23:14</w:t>
            </w:r>
          </w:p>
        </w:tc>
        <w:tc>
          <w:tcPr>
            <w:tcW w:w="1560" w:type="dxa"/>
            <w:tcBorders>
              <w:tl2br w:val="nil"/>
              <w:tr2bl w:val="nil"/>
            </w:tcBorders>
            <w:vAlign w:val="center"/>
          </w:tcPr>
          <w:p w14:paraId="63B141A9"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RH</w:t>
            </w:r>
          </w:p>
        </w:tc>
        <w:tc>
          <w:tcPr>
            <w:tcW w:w="3985" w:type="dxa"/>
            <w:tcBorders>
              <w:tl2br w:val="nil"/>
              <w:tr2bl w:val="nil"/>
            </w:tcBorders>
            <w:vAlign w:val="center"/>
          </w:tcPr>
          <w:p w14:paraId="2230D061"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Bilateral wrist and hands movements (imitate drive)</w:t>
            </w:r>
          </w:p>
          <w:p w14:paraId="45B6E6DD"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Symmetric and asymmetric common goal</w:t>
            </w:r>
          </w:p>
        </w:tc>
        <w:tc>
          <w:tcPr>
            <w:tcW w:w="1319" w:type="dxa"/>
            <w:tcBorders>
              <w:tl2br w:val="nil"/>
              <w:tr2bl w:val="nil"/>
            </w:tcBorders>
            <w:vAlign w:val="center"/>
          </w:tcPr>
          <w:p w14:paraId="14C38D05"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fMRI (</w:t>
            </w:r>
            <w:proofErr w:type="spellStart"/>
            <w:r>
              <w:rPr>
                <w:rFonts w:asciiTheme="majorBidi" w:eastAsia="DengXian" w:hAnsiTheme="majorBidi" w:cstheme="majorBidi"/>
                <w:szCs w:val="21"/>
                <w:lang w:eastAsia="zh-Hans"/>
              </w:rPr>
              <w:t>xyz</w:t>
            </w:r>
            <w:proofErr w:type="spellEnd"/>
            <w:r>
              <w:rPr>
                <w:rFonts w:asciiTheme="majorBidi" w:eastAsia="DengXian" w:hAnsiTheme="majorBidi" w:cstheme="majorBidi"/>
                <w:szCs w:val="21"/>
                <w:lang w:eastAsia="zh-Hans"/>
              </w:rPr>
              <w:t>)</w:t>
            </w:r>
          </w:p>
        </w:tc>
        <w:tc>
          <w:tcPr>
            <w:tcW w:w="4136" w:type="dxa"/>
            <w:tcBorders>
              <w:tl2br w:val="nil"/>
              <w:tr2bl w:val="nil"/>
            </w:tcBorders>
            <w:vAlign w:val="center"/>
          </w:tcPr>
          <w:p w14:paraId="2D05BF66" w14:textId="77777777" w:rsidR="001C546D" w:rsidRDefault="00000000" w:rsidP="008549E7">
            <w:pPr>
              <w:pStyle w:val="a9"/>
              <w:numPr>
                <w:ilvl w:val="0"/>
                <w:numId w:val="1"/>
              </w:numPr>
              <w:adjustRightInd w:val="0"/>
              <w:spacing w:line="480" w:lineRule="auto"/>
              <w:ind w:left="0" w:firstLineChars="0"/>
              <w:rPr>
                <w:rFonts w:asciiTheme="majorBidi" w:eastAsia="DengXian" w:hAnsiTheme="majorBidi" w:cstheme="majorBidi"/>
                <w:b/>
                <w:szCs w:val="21"/>
                <w:lang w:eastAsia="zh-Hans"/>
              </w:rPr>
            </w:pPr>
            <w:r>
              <w:rPr>
                <w:rFonts w:asciiTheme="majorBidi" w:eastAsia="DengXian" w:hAnsiTheme="majorBidi" w:cstheme="majorBidi"/>
                <w:b/>
                <w:szCs w:val="21"/>
                <w:lang w:eastAsia="zh-Hans"/>
              </w:rPr>
              <w:t>BMCG vs. rest.</w:t>
            </w:r>
          </w:p>
          <w:p w14:paraId="508C89F0" w14:textId="77777777" w:rsidR="001C546D" w:rsidRDefault="00000000" w:rsidP="008549E7">
            <w:pPr>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Bilateral STC, S1, cuneus ↑</w:t>
            </w:r>
          </w:p>
          <w:p w14:paraId="3A94ACE1" w14:textId="77777777" w:rsidR="001C546D" w:rsidRDefault="00000000" w:rsidP="008549E7">
            <w:pPr>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Right medial PFC, cerebellum ↑</w:t>
            </w:r>
          </w:p>
          <w:p w14:paraId="74B914C4" w14:textId="77777777" w:rsidR="001C546D" w:rsidRDefault="00000000" w:rsidP="008549E7">
            <w:pPr>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Left SFC, MCC, angular gyrus, precuneus ↑</w:t>
            </w:r>
          </w:p>
          <w:p w14:paraId="7B5EAC05" w14:textId="77777777" w:rsidR="001C546D" w:rsidRDefault="001C546D" w:rsidP="008549E7">
            <w:pPr>
              <w:adjustRightInd w:val="0"/>
              <w:spacing w:line="480" w:lineRule="auto"/>
              <w:rPr>
                <w:rFonts w:asciiTheme="majorBidi" w:eastAsia="宋体" w:hAnsiTheme="majorBidi" w:cstheme="majorBidi"/>
                <w:b/>
                <w:bCs/>
                <w:kern w:val="0"/>
                <w:szCs w:val="21"/>
                <w:lang w:bidi="ar"/>
              </w:rPr>
            </w:pPr>
          </w:p>
          <w:p w14:paraId="79FA2F94" w14:textId="77777777" w:rsidR="001C546D" w:rsidRDefault="00000000" w:rsidP="008549E7">
            <w:pPr>
              <w:pStyle w:val="a9"/>
              <w:numPr>
                <w:ilvl w:val="0"/>
                <w:numId w:val="1"/>
              </w:numPr>
              <w:adjustRightInd w:val="0"/>
              <w:spacing w:line="480" w:lineRule="auto"/>
              <w:ind w:left="0" w:firstLineChars="0"/>
              <w:rPr>
                <w:rFonts w:asciiTheme="majorBidi" w:eastAsia="宋体" w:hAnsiTheme="majorBidi" w:cstheme="majorBidi"/>
                <w:b/>
                <w:bCs/>
                <w:kern w:val="0"/>
                <w:szCs w:val="21"/>
                <w:lang w:bidi="ar"/>
              </w:rPr>
            </w:pPr>
            <w:r>
              <w:rPr>
                <w:rFonts w:asciiTheme="majorBidi" w:eastAsia="宋体" w:hAnsiTheme="majorBidi" w:cstheme="majorBidi"/>
                <w:b/>
                <w:bCs/>
                <w:kern w:val="0"/>
                <w:szCs w:val="21"/>
                <w:lang w:bidi="ar"/>
              </w:rPr>
              <w:lastRenderedPageBreak/>
              <w:t>BMCG vs. rest.</w:t>
            </w:r>
          </w:p>
          <w:p w14:paraId="0E003309" w14:textId="77777777" w:rsidR="001C546D" w:rsidRDefault="00000000" w:rsidP="008549E7">
            <w:pPr>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Bilateral IPC, SMA, M1, MFC, SPC, ITC,</w:t>
            </w:r>
          </w:p>
          <w:p w14:paraId="38B293E5" w14:textId="77777777" w:rsidR="001C546D" w:rsidRDefault="00000000" w:rsidP="008549E7">
            <w:pPr>
              <w:adjustRightInd w:val="0"/>
              <w:spacing w:line="480" w:lineRule="auto"/>
              <w:rPr>
                <w:rFonts w:asciiTheme="majorBidi" w:eastAsia="宋体" w:hAnsiTheme="majorBidi" w:cstheme="majorBidi"/>
                <w:b/>
                <w:bCs/>
                <w:kern w:val="0"/>
                <w:szCs w:val="21"/>
                <w:lang w:eastAsia="zh-Hans" w:bidi="ar"/>
              </w:rPr>
            </w:pPr>
            <w:r>
              <w:rPr>
                <w:rFonts w:asciiTheme="majorBidi" w:eastAsia="宋体" w:hAnsiTheme="majorBidi" w:cstheme="majorBidi"/>
                <w:kern w:val="0"/>
                <w:szCs w:val="21"/>
                <w:lang w:bidi="ar"/>
              </w:rPr>
              <w:t>Right ACC, angular gyrus, IFC</w:t>
            </w:r>
          </w:p>
        </w:tc>
      </w:tr>
      <w:tr w:rsidR="001C546D" w14:paraId="2DD471EB" w14:textId="77777777" w:rsidTr="008549E7">
        <w:trPr>
          <w:trHeight w:val="429"/>
          <w:jc w:val="center"/>
        </w:trPr>
        <w:tc>
          <w:tcPr>
            <w:tcW w:w="1579" w:type="dxa"/>
            <w:tcBorders>
              <w:tl2br w:val="nil"/>
              <w:tr2bl w:val="nil"/>
            </w:tcBorders>
            <w:vAlign w:val="center"/>
          </w:tcPr>
          <w:p w14:paraId="042C64A0"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Duque et al.</w:t>
            </w:r>
          </w:p>
          <w:p w14:paraId="361CF6BD"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(2010)</w:t>
            </w:r>
            <w:r>
              <w:rPr>
                <w:rFonts w:asciiTheme="majorBidi" w:eastAsia="DengXian" w:hAnsiTheme="majorBidi" w:cstheme="majorBidi"/>
                <w:szCs w:val="21"/>
                <w:vertAlign w:val="superscript"/>
                <w:lang w:eastAsia="zh-Hans"/>
              </w:rPr>
              <w:t xml:space="preserve"> </w:t>
            </w:r>
            <w:r>
              <w:rPr>
                <w:rFonts w:asciiTheme="majorBidi" w:eastAsia="DengXian" w:hAnsiTheme="majorBidi" w:cstheme="majorBidi"/>
                <w:szCs w:val="21"/>
                <w:lang w:eastAsia="zh-Hans"/>
              </w:rPr>
              <w:t>[34]</w:t>
            </w:r>
          </w:p>
        </w:tc>
        <w:tc>
          <w:tcPr>
            <w:tcW w:w="993" w:type="dxa"/>
            <w:tcBorders>
              <w:tl2br w:val="nil"/>
              <w:tr2bl w:val="nil"/>
            </w:tcBorders>
            <w:vAlign w:val="center"/>
          </w:tcPr>
          <w:p w14:paraId="1032755F"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7ACD86A3"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N=15</w:t>
            </w:r>
          </w:p>
        </w:tc>
        <w:tc>
          <w:tcPr>
            <w:tcW w:w="1417" w:type="dxa"/>
            <w:tcBorders>
              <w:tl2br w:val="nil"/>
              <w:tr2bl w:val="nil"/>
            </w:tcBorders>
            <w:vAlign w:val="center"/>
          </w:tcPr>
          <w:p w14:paraId="39B32635"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宋体" w:hAnsiTheme="majorBidi" w:cstheme="majorBidi"/>
                <w:color w:val="000000"/>
                <w:szCs w:val="21"/>
              </w:rPr>
              <w:t xml:space="preserve">25.00 </w:t>
            </w:r>
            <w:r>
              <w:rPr>
                <w:rFonts w:asciiTheme="majorBidi" w:eastAsia="DengXian" w:hAnsiTheme="majorBidi" w:cstheme="majorBidi"/>
                <w:szCs w:val="21"/>
              </w:rPr>
              <w:t xml:space="preserve">± </w:t>
            </w:r>
            <w:r>
              <w:rPr>
                <w:rFonts w:asciiTheme="majorBidi" w:eastAsia="宋体" w:hAnsiTheme="majorBidi" w:cstheme="majorBidi"/>
                <w:color w:val="000000"/>
                <w:szCs w:val="21"/>
              </w:rPr>
              <w:t>3.40</w:t>
            </w:r>
          </w:p>
        </w:tc>
        <w:tc>
          <w:tcPr>
            <w:tcW w:w="992" w:type="dxa"/>
            <w:tcBorders>
              <w:tl2br w:val="nil"/>
              <w:tr2bl w:val="nil"/>
            </w:tcBorders>
            <w:vAlign w:val="center"/>
          </w:tcPr>
          <w:p w14:paraId="28CD96FF" w14:textId="77777777" w:rsidR="001C546D" w:rsidRDefault="00000000" w:rsidP="008549E7">
            <w:pPr>
              <w:widowControl/>
              <w:adjustRightInd w:val="0"/>
              <w:spacing w:line="480" w:lineRule="auto"/>
              <w:jc w:val="center"/>
              <w:rPr>
                <w:rFonts w:asciiTheme="majorBidi" w:eastAsia="STIX-Regular" w:hAnsiTheme="majorBidi" w:cstheme="majorBidi"/>
                <w:kern w:val="0"/>
                <w:szCs w:val="21"/>
                <w:lang w:eastAsia="zh-Hans" w:bidi="ar"/>
              </w:rPr>
            </w:pPr>
            <w:r>
              <w:rPr>
                <w:rFonts w:asciiTheme="majorBidi" w:eastAsia="STIX-Regular" w:hAnsiTheme="majorBidi" w:cstheme="majorBidi"/>
                <w:kern w:val="0"/>
                <w:szCs w:val="21"/>
                <w:lang w:eastAsia="zh-Hans" w:bidi="ar"/>
              </w:rPr>
              <w:t>None</w:t>
            </w:r>
          </w:p>
        </w:tc>
        <w:tc>
          <w:tcPr>
            <w:tcW w:w="1560" w:type="dxa"/>
            <w:tcBorders>
              <w:tl2br w:val="nil"/>
              <w:tr2bl w:val="nil"/>
            </w:tcBorders>
            <w:vAlign w:val="center"/>
          </w:tcPr>
          <w:p w14:paraId="72268302"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RH</w:t>
            </w:r>
          </w:p>
        </w:tc>
        <w:tc>
          <w:tcPr>
            <w:tcW w:w="3985" w:type="dxa"/>
            <w:tcBorders>
              <w:tl2br w:val="nil"/>
              <w:tr2bl w:val="nil"/>
            </w:tcBorders>
            <w:vAlign w:val="center"/>
          </w:tcPr>
          <w:p w14:paraId="4A7CE3C7"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Bilateral hand movements with given speed ratio</w:t>
            </w:r>
          </w:p>
          <w:p w14:paraId="343B3378"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Symmetric and asymmetric common goal</w:t>
            </w:r>
          </w:p>
        </w:tc>
        <w:tc>
          <w:tcPr>
            <w:tcW w:w="1319" w:type="dxa"/>
            <w:tcBorders>
              <w:tl2br w:val="nil"/>
              <w:tr2bl w:val="nil"/>
            </w:tcBorders>
            <w:vAlign w:val="center"/>
          </w:tcPr>
          <w:p w14:paraId="5E3244D4"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fMRI</w:t>
            </w:r>
          </w:p>
          <w:p w14:paraId="498768BC"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w:t>
            </w:r>
            <w:proofErr w:type="spellStart"/>
            <w:r>
              <w:rPr>
                <w:rFonts w:asciiTheme="majorBidi" w:eastAsia="DengXian" w:hAnsiTheme="majorBidi" w:cstheme="majorBidi"/>
                <w:szCs w:val="21"/>
                <w:lang w:eastAsia="zh-Hans"/>
              </w:rPr>
              <w:t>xyz</w:t>
            </w:r>
            <w:proofErr w:type="spellEnd"/>
            <w:r>
              <w:rPr>
                <w:rFonts w:asciiTheme="majorBidi" w:eastAsia="DengXian" w:hAnsiTheme="majorBidi" w:cstheme="majorBidi"/>
                <w:szCs w:val="21"/>
                <w:lang w:eastAsia="zh-Hans"/>
              </w:rPr>
              <w:t>)</w:t>
            </w:r>
          </w:p>
        </w:tc>
        <w:tc>
          <w:tcPr>
            <w:tcW w:w="4136" w:type="dxa"/>
            <w:tcBorders>
              <w:tl2br w:val="nil"/>
              <w:tr2bl w:val="nil"/>
            </w:tcBorders>
            <w:vAlign w:val="center"/>
          </w:tcPr>
          <w:p w14:paraId="6AC9C777" w14:textId="77777777" w:rsidR="001C546D" w:rsidRDefault="00000000" w:rsidP="008549E7">
            <w:pPr>
              <w:widowControl/>
              <w:adjustRightInd w:val="0"/>
              <w:spacing w:line="480" w:lineRule="auto"/>
              <w:rPr>
                <w:rFonts w:asciiTheme="majorBidi" w:eastAsia="STIX-Regular" w:hAnsiTheme="majorBidi" w:cstheme="majorBidi"/>
                <w:b/>
                <w:kern w:val="0"/>
                <w:szCs w:val="21"/>
                <w:lang w:bidi="ar"/>
              </w:rPr>
            </w:pPr>
            <w:r>
              <w:rPr>
                <w:rFonts w:asciiTheme="majorBidi" w:eastAsia="STIX-Regular" w:hAnsiTheme="majorBidi" w:cstheme="majorBidi"/>
                <w:b/>
                <w:kern w:val="0"/>
                <w:szCs w:val="21"/>
                <w:lang w:bidi="ar"/>
              </w:rPr>
              <w:t>BMCG vs. rest.</w:t>
            </w:r>
          </w:p>
          <w:p w14:paraId="59F611E5" w14:textId="77777777" w:rsidR="001C546D" w:rsidRDefault="00000000" w:rsidP="008549E7">
            <w:pPr>
              <w:widowControl/>
              <w:adjustRightInd w:val="0"/>
              <w:spacing w:line="480" w:lineRule="auto"/>
              <w:rPr>
                <w:rFonts w:asciiTheme="majorBidi" w:eastAsia="STIX-Regular" w:hAnsiTheme="majorBidi" w:cstheme="majorBidi"/>
                <w:kern w:val="0"/>
                <w:szCs w:val="21"/>
                <w:lang w:bidi="ar"/>
              </w:rPr>
            </w:pPr>
            <w:r>
              <w:rPr>
                <w:rFonts w:asciiTheme="majorBidi" w:eastAsia="STIX-Regular" w:hAnsiTheme="majorBidi" w:cstheme="majorBidi"/>
                <w:kern w:val="0"/>
                <w:szCs w:val="21"/>
                <w:lang w:bidi="ar"/>
              </w:rPr>
              <w:t xml:space="preserve">Bilateral S1, M1, SFC, IPC, cerebellum </w:t>
            </w:r>
            <w:r>
              <w:rPr>
                <w:rFonts w:asciiTheme="majorBidi" w:eastAsia="宋体" w:hAnsiTheme="majorBidi" w:cstheme="majorBidi"/>
                <w:kern w:val="0"/>
                <w:szCs w:val="21"/>
                <w:lang w:bidi="ar"/>
              </w:rPr>
              <w:t>↑</w:t>
            </w:r>
          </w:p>
          <w:p w14:paraId="50196D29" w14:textId="77777777" w:rsidR="001C546D" w:rsidRDefault="00000000" w:rsidP="008549E7">
            <w:pPr>
              <w:widowControl/>
              <w:adjustRightInd w:val="0"/>
              <w:spacing w:line="480" w:lineRule="auto"/>
              <w:rPr>
                <w:rFonts w:asciiTheme="majorBidi" w:eastAsia="STIX-Regular" w:hAnsiTheme="majorBidi" w:cstheme="majorBidi"/>
                <w:kern w:val="0"/>
                <w:szCs w:val="21"/>
                <w:lang w:bidi="ar"/>
              </w:rPr>
            </w:pPr>
            <w:r>
              <w:rPr>
                <w:rFonts w:asciiTheme="majorBidi" w:eastAsia="STIX-Regular" w:hAnsiTheme="majorBidi" w:cstheme="majorBidi"/>
                <w:kern w:val="0"/>
                <w:szCs w:val="21"/>
                <w:lang w:bidi="ar"/>
              </w:rPr>
              <w:t xml:space="preserve">Right IFC, DLPFC, MFC, SMA, IPC, MTC, STC, </w:t>
            </w:r>
            <w:proofErr w:type="spellStart"/>
            <w:r>
              <w:rPr>
                <w:rFonts w:asciiTheme="majorBidi" w:eastAsia="STIX-Regular" w:hAnsiTheme="majorBidi" w:cstheme="majorBidi"/>
                <w:kern w:val="0"/>
                <w:szCs w:val="21"/>
                <w:lang w:bidi="ar"/>
              </w:rPr>
              <w:t>PMv</w:t>
            </w:r>
            <w:proofErr w:type="spellEnd"/>
            <w:r>
              <w:rPr>
                <w:rFonts w:asciiTheme="majorBidi" w:eastAsia="STIX-Regular" w:hAnsiTheme="majorBidi" w:cstheme="majorBidi"/>
                <w:kern w:val="0"/>
                <w:szCs w:val="21"/>
                <w:lang w:bidi="ar"/>
              </w:rPr>
              <w:t xml:space="preserve"> </w:t>
            </w:r>
            <w:r>
              <w:rPr>
                <w:rFonts w:asciiTheme="majorBidi" w:eastAsia="宋体" w:hAnsiTheme="majorBidi" w:cstheme="majorBidi"/>
                <w:kern w:val="0"/>
                <w:szCs w:val="21"/>
                <w:lang w:bidi="ar"/>
              </w:rPr>
              <w:t>↑</w:t>
            </w:r>
          </w:p>
          <w:p w14:paraId="7A7D981B" w14:textId="77777777" w:rsidR="001C546D" w:rsidRDefault="00000000" w:rsidP="008549E7">
            <w:pPr>
              <w:widowControl/>
              <w:adjustRightInd w:val="0"/>
              <w:spacing w:line="480" w:lineRule="auto"/>
              <w:rPr>
                <w:rFonts w:asciiTheme="majorBidi" w:eastAsia="STIX-Regular" w:hAnsiTheme="majorBidi" w:cstheme="majorBidi"/>
                <w:kern w:val="0"/>
                <w:szCs w:val="21"/>
                <w:lang w:bidi="ar"/>
              </w:rPr>
            </w:pPr>
            <w:r>
              <w:rPr>
                <w:rFonts w:asciiTheme="majorBidi" w:eastAsia="STIX-Regular" w:hAnsiTheme="majorBidi" w:cstheme="majorBidi"/>
                <w:kern w:val="0"/>
                <w:szCs w:val="21"/>
                <w:lang w:bidi="ar"/>
              </w:rPr>
              <w:t xml:space="preserve">Left basal ganglia, </w:t>
            </w:r>
            <w:proofErr w:type="spellStart"/>
            <w:r>
              <w:rPr>
                <w:rFonts w:asciiTheme="majorBidi" w:eastAsia="STIX-Regular" w:hAnsiTheme="majorBidi" w:cstheme="majorBidi"/>
                <w:kern w:val="0"/>
                <w:szCs w:val="21"/>
                <w:lang w:bidi="ar"/>
              </w:rPr>
              <w:t>PMd</w:t>
            </w:r>
            <w:proofErr w:type="spellEnd"/>
            <w:r>
              <w:rPr>
                <w:rFonts w:asciiTheme="majorBidi" w:eastAsia="STIX-Regular" w:hAnsiTheme="majorBidi" w:cstheme="majorBidi"/>
                <w:kern w:val="0"/>
                <w:szCs w:val="21"/>
                <w:lang w:bidi="ar"/>
              </w:rPr>
              <w:t xml:space="preserve">, MOC </w:t>
            </w:r>
            <w:r>
              <w:rPr>
                <w:rFonts w:asciiTheme="majorBidi" w:eastAsia="宋体" w:hAnsiTheme="majorBidi" w:cstheme="majorBidi"/>
                <w:kern w:val="0"/>
                <w:szCs w:val="21"/>
                <w:lang w:bidi="ar"/>
              </w:rPr>
              <w:t>↑</w:t>
            </w:r>
          </w:p>
          <w:p w14:paraId="3F413853" w14:textId="77777777" w:rsidR="001C546D" w:rsidRDefault="001C546D" w:rsidP="008549E7">
            <w:pPr>
              <w:widowControl/>
              <w:adjustRightInd w:val="0"/>
              <w:spacing w:line="480" w:lineRule="auto"/>
              <w:rPr>
                <w:rFonts w:asciiTheme="majorBidi" w:eastAsia="STIX-Regular" w:hAnsiTheme="majorBidi" w:cstheme="majorBidi"/>
                <w:b/>
                <w:bCs/>
                <w:kern w:val="0"/>
                <w:szCs w:val="21"/>
                <w:lang w:bidi="ar"/>
              </w:rPr>
            </w:pPr>
          </w:p>
          <w:p w14:paraId="441A8D03" w14:textId="77777777" w:rsidR="001C546D" w:rsidRDefault="00000000" w:rsidP="008549E7">
            <w:pPr>
              <w:widowControl/>
              <w:adjustRightInd w:val="0"/>
              <w:spacing w:line="480" w:lineRule="auto"/>
              <w:rPr>
                <w:rFonts w:asciiTheme="majorBidi" w:eastAsia="STIX-Regular" w:hAnsiTheme="majorBidi" w:cstheme="majorBidi"/>
                <w:b/>
                <w:bCs/>
                <w:kern w:val="0"/>
                <w:szCs w:val="21"/>
                <w:lang w:bidi="ar"/>
              </w:rPr>
            </w:pPr>
            <w:r>
              <w:rPr>
                <w:rFonts w:asciiTheme="majorBidi" w:eastAsia="STIX-Regular" w:hAnsiTheme="majorBidi" w:cstheme="majorBidi"/>
                <w:b/>
                <w:bCs/>
                <w:kern w:val="0"/>
                <w:szCs w:val="21"/>
                <w:lang w:bidi="ar"/>
              </w:rPr>
              <w:t>BMCG vs. BMIG:</w:t>
            </w:r>
          </w:p>
          <w:p w14:paraId="49A08328" w14:textId="77777777" w:rsidR="001C546D" w:rsidRDefault="00000000" w:rsidP="008549E7">
            <w:pPr>
              <w:widowControl/>
              <w:adjustRightInd w:val="0"/>
              <w:spacing w:line="480" w:lineRule="auto"/>
              <w:rPr>
                <w:rFonts w:asciiTheme="majorBidi" w:eastAsia="STIX-Regular" w:hAnsiTheme="majorBidi" w:cstheme="majorBidi"/>
                <w:b/>
                <w:bCs/>
                <w:kern w:val="0"/>
                <w:szCs w:val="21"/>
                <w:lang w:eastAsia="zh-Hans" w:bidi="ar"/>
              </w:rPr>
            </w:pPr>
            <w:r>
              <w:rPr>
                <w:rFonts w:asciiTheme="majorBidi" w:eastAsia="STIX-Regular" w:hAnsiTheme="majorBidi" w:cstheme="majorBidi"/>
                <w:kern w:val="0"/>
                <w:szCs w:val="21"/>
                <w:lang w:bidi="ar"/>
              </w:rPr>
              <w:t xml:space="preserve">Right SMA, M1, STC </w:t>
            </w:r>
            <w:r>
              <w:rPr>
                <w:rFonts w:asciiTheme="majorBidi" w:eastAsia="宋体" w:hAnsiTheme="majorBidi" w:cstheme="majorBidi"/>
                <w:kern w:val="0"/>
                <w:szCs w:val="21"/>
                <w:lang w:bidi="ar"/>
              </w:rPr>
              <w:t>↑</w:t>
            </w:r>
          </w:p>
        </w:tc>
      </w:tr>
      <w:tr w:rsidR="001C546D" w14:paraId="07F2AC60" w14:textId="77777777" w:rsidTr="008549E7">
        <w:trPr>
          <w:trHeight w:val="3681"/>
          <w:jc w:val="center"/>
        </w:trPr>
        <w:tc>
          <w:tcPr>
            <w:tcW w:w="1579" w:type="dxa"/>
            <w:tcBorders>
              <w:tl2br w:val="nil"/>
              <w:tr2bl w:val="nil"/>
            </w:tcBorders>
            <w:vAlign w:val="center"/>
          </w:tcPr>
          <w:p w14:paraId="4A231CC9"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Dietz et al.</w:t>
            </w:r>
          </w:p>
          <w:p w14:paraId="401431BF"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(2013)</w:t>
            </w:r>
            <w:r>
              <w:rPr>
                <w:rFonts w:asciiTheme="majorBidi" w:eastAsia="DengXian" w:hAnsiTheme="majorBidi" w:cstheme="majorBidi"/>
                <w:szCs w:val="21"/>
                <w:vertAlign w:val="superscript"/>
                <w:lang w:eastAsia="zh-Hans"/>
              </w:rPr>
              <w:t xml:space="preserve"> </w:t>
            </w:r>
            <w:r>
              <w:rPr>
                <w:rFonts w:asciiTheme="majorBidi" w:eastAsia="DengXian" w:hAnsiTheme="majorBidi" w:cstheme="majorBidi"/>
                <w:szCs w:val="21"/>
                <w:lang w:eastAsia="zh-Hans"/>
              </w:rPr>
              <w:t>[35]</w:t>
            </w:r>
          </w:p>
        </w:tc>
        <w:tc>
          <w:tcPr>
            <w:tcW w:w="993" w:type="dxa"/>
            <w:tcBorders>
              <w:tl2br w:val="nil"/>
              <w:tr2bl w:val="nil"/>
            </w:tcBorders>
            <w:vAlign w:val="center"/>
          </w:tcPr>
          <w:p w14:paraId="61C54759"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684F0ECD"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N=20</w:t>
            </w:r>
          </w:p>
        </w:tc>
        <w:tc>
          <w:tcPr>
            <w:tcW w:w="1417" w:type="dxa"/>
            <w:tcBorders>
              <w:tl2br w:val="nil"/>
              <w:tr2bl w:val="nil"/>
            </w:tcBorders>
            <w:vAlign w:val="center"/>
          </w:tcPr>
          <w:p w14:paraId="3BF7B6C6"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宋体" w:hAnsiTheme="majorBidi" w:cstheme="majorBidi"/>
                <w:color w:val="000000"/>
                <w:szCs w:val="21"/>
              </w:rPr>
              <w:t xml:space="preserve">33.00 </w:t>
            </w:r>
            <w:r>
              <w:rPr>
                <w:rFonts w:asciiTheme="majorBidi" w:eastAsia="DengXian" w:hAnsiTheme="majorBidi" w:cstheme="majorBidi"/>
                <w:szCs w:val="21"/>
              </w:rPr>
              <w:t xml:space="preserve">± </w:t>
            </w:r>
            <w:r>
              <w:rPr>
                <w:rFonts w:asciiTheme="majorBidi" w:eastAsia="宋体" w:hAnsiTheme="majorBidi" w:cstheme="majorBidi"/>
                <w:color w:val="000000"/>
                <w:szCs w:val="21"/>
              </w:rPr>
              <w:t>9.80</w:t>
            </w:r>
          </w:p>
        </w:tc>
        <w:tc>
          <w:tcPr>
            <w:tcW w:w="992" w:type="dxa"/>
            <w:tcBorders>
              <w:tl2br w:val="nil"/>
              <w:tr2bl w:val="nil"/>
            </w:tcBorders>
            <w:vAlign w:val="center"/>
          </w:tcPr>
          <w:p w14:paraId="292B9DC7" w14:textId="77777777" w:rsidR="001C546D" w:rsidRDefault="00000000" w:rsidP="008549E7">
            <w:pPr>
              <w:widowControl/>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13:7</w:t>
            </w:r>
          </w:p>
        </w:tc>
        <w:tc>
          <w:tcPr>
            <w:tcW w:w="1560" w:type="dxa"/>
            <w:tcBorders>
              <w:tl2br w:val="nil"/>
              <w:tr2bl w:val="nil"/>
            </w:tcBorders>
            <w:vAlign w:val="center"/>
          </w:tcPr>
          <w:p w14:paraId="09509897"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RH</w:t>
            </w:r>
          </w:p>
        </w:tc>
        <w:tc>
          <w:tcPr>
            <w:tcW w:w="3985" w:type="dxa"/>
            <w:tcBorders>
              <w:tl2br w:val="nil"/>
              <w:tr2bl w:val="nil"/>
            </w:tcBorders>
            <w:vAlign w:val="center"/>
          </w:tcPr>
          <w:p w14:paraId="73FA7C4B"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Flexion and extension bilateral wrist joint: open and close movement</w:t>
            </w:r>
          </w:p>
          <w:p w14:paraId="6B7F4639"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Asymmetric common goal</w:t>
            </w:r>
          </w:p>
          <w:p w14:paraId="0CB5F803" w14:textId="77777777" w:rsidR="001C546D" w:rsidRDefault="001C546D" w:rsidP="008549E7">
            <w:pPr>
              <w:adjustRightInd w:val="0"/>
              <w:spacing w:line="480" w:lineRule="auto"/>
              <w:rPr>
                <w:rFonts w:asciiTheme="majorBidi" w:eastAsia="DengXian" w:hAnsiTheme="majorBidi" w:cstheme="majorBidi"/>
                <w:szCs w:val="21"/>
                <w:lang w:eastAsia="zh-Hans"/>
              </w:rPr>
            </w:pPr>
          </w:p>
        </w:tc>
        <w:tc>
          <w:tcPr>
            <w:tcW w:w="1319" w:type="dxa"/>
            <w:tcBorders>
              <w:tl2br w:val="nil"/>
              <w:tr2bl w:val="nil"/>
            </w:tcBorders>
            <w:vAlign w:val="center"/>
          </w:tcPr>
          <w:p w14:paraId="3BF855F2"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fMRI</w:t>
            </w:r>
          </w:p>
          <w:p w14:paraId="4105EA00"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w:t>
            </w:r>
            <w:proofErr w:type="spellStart"/>
            <w:r>
              <w:rPr>
                <w:rFonts w:asciiTheme="majorBidi" w:eastAsia="DengXian" w:hAnsiTheme="majorBidi" w:cstheme="majorBidi"/>
                <w:szCs w:val="21"/>
                <w:lang w:eastAsia="zh-Hans"/>
              </w:rPr>
              <w:t>xyz</w:t>
            </w:r>
            <w:proofErr w:type="spellEnd"/>
            <w:r>
              <w:rPr>
                <w:rFonts w:asciiTheme="majorBidi" w:eastAsia="DengXian" w:hAnsiTheme="majorBidi" w:cstheme="majorBidi"/>
                <w:szCs w:val="21"/>
                <w:lang w:eastAsia="zh-Hans"/>
              </w:rPr>
              <w:t>)</w:t>
            </w:r>
          </w:p>
        </w:tc>
        <w:tc>
          <w:tcPr>
            <w:tcW w:w="4136" w:type="dxa"/>
            <w:tcBorders>
              <w:tl2br w:val="nil"/>
              <w:tr2bl w:val="nil"/>
            </w:tcBorders>
            <w:vAlign w:val="center"/>
          </w:tcPr>
          <w:p w14:paraId="1AEEC79C" w14:textId="77777777" w:rsidR="001C546D" w:rsidRDefault="00000000" w:rsidP="008549E7">
            <w:pPr>
              <w:adjustRightInd w:val="0"/>
              <w:spacing w:line="480" w:lineRule="auto"/>
              <w:rPr>
                <w:rFonts w:asciiTheme="majorBidi" w:eastAsia="宋体" w:hAnsiTheme="majorBidi" w:cstheme="majorBidi"/>
                <w:b/>
                <w:kern w:val="0"/>
                <w:szCs w:val="21"/>
                <w:lang w:bidi="ar"/>
              </w:rPr>
            </w:pPr>
            <w:r>
              <w:rPr>
                <w:rFonts w:asciiTheme="majorBidi" w:eastAsia="DengXian" w:hAnsiTheme="majorBidi" w:cstheme="majorBidi"/>
                <w:b/>
                <w:szCs w:val="21"/>
                <w:lang w:eastAsia="zh-Hans"/>
              </w:rPr>
              <w:t xml:space="preserve">BMCG </w:t>
            </w:r>
            <w:r>
              <w:rPr>
                <w:rFonts w:asciiTheme="majorBidi" w:eastAsia="宋体" w:hAnsiTheme="majorBidi" w:cstheme="majorBidi"/>
                <w:b/>
                <w:kern w:val="0"/>
                <w:szCs w:val="21"/>
                <w:lang w:bidi="ar"/>
              </w:rPr>
              <w:t>vs. rest</w:t>
            </w:r>
          </w:p>
          <w:p w14:paraId="556C7BB2" w14:textId="77777777" w:rsidR="001C546D" w:rsidRDefault="00000000" w:rsidP="008549E7">
            <w:pPr>
              <w:widowControl/>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Bilateral SMA, PMC, M1, cerebellum and higher visual areas (including V5-MTG), S2, S1↑</w:t>
            </w:r>
          </w:p>
          <w:p w14:paraId="3DD23534" w14:textId="77777777" w:rsidR="001C546D" w:rsidRDefault="00000000" w:rsidP="008549E7">
            <w:pPr>
              <w:widowControl/>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Left insular cortex↑</w:t>
            </w:r>
          </w:p>
          <w:p w14:paraId="444FE80D" w14:textId="77777777" w:rsidR="001C546D" w:rsidRDefault="00000000" w:rsidP="008549E7">
            <w:pPr>
              <w:widowControl/>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Right posterior thalamus ↑</w:t>
            </w:r>
          </w:p>
          <w:p w14:paraId="48862499" w14:textId="77777777" w:rsidR="001C546D" w:rsidRDefault="001C546D" w:rsidP="008549E7">
            <w:pPr>
              <w:widowControl/>
              <w:adjustRightInd w:val="0"/>
              <w:spacing w:line="480" w:lineRule="auto"/>
              <w:rPr>
                <w:rFonts w:asciiTheme="majorBidi" w:eastAsia="宋体" w:hAnsiTheme="majorBidi" w:cstheme="majorBidi"/>
                <w:kern w:val="0"/>
                <w:szCs w:val="21"/>
                <w:lang w:bidi="ar"/>
              </w:rPr>
            </w:pPr>
          </w:p>
          <w:p w14:paraId="5D36CE4F" w14:textId="77777777" w:rsidR="001C546D" w:rsidRDefault="00000000" w:rsidP="008549E7">
            <w:pPr>
              <w:widowControl/>
              <w:adjustRightInd w:val="0"/>
              <w:spacing w:line="480" w:lineRule="auto"/>
              <w:rPr>
                <w:rFonts w:asciiTheme="majorBidi" w:eastAsia="宋体" w:hAnsiTheme="majorBidi" w:cstheme="majorBidi"/>
                <w:b/>
                <w:bCs/>
                <w:kern w:val="0"/>
                <w:szCs w:val="21"/>
                <w:lang w:bidi="ar"/>
              </w:rPr>
            </w:pPr>
            <w:r>
              <w:rPr>
                <w:rFonts w:asciiTheme="majorBidi" w:eastAsia="宋体" w:hAnsiTheme="majorBidi" w:cstheme="majorBidi"/>
                <w:b/>
                <w:bCs/>
                <w:kern w:val="0"/>
                <w:szCs w:val="21"/>
                <w:lang w:bidi="ar"/>
              </w:rPr>
              <w:t>BMCG vs. BMIG</w:t>
            </w:r>
          </w:p>
          <w:p w14:paraId="1A95868A" w14:textId="77777777" w:rsidR="001C546D" w:rsidRDefault="00000000" w:rsidP="008549E7">
            <w:pPr>
              <w:widowControl/>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Bilateral S2, S1↑</w:t>
            </w:r>
          </w:p>
          <w:p w14:paraId="75572DCD" w14:textId="77777777" w:rsidR="001C546D" w:rsidRDefault="00000000" w:rsidP="008549E7">
            <w:pPr>
              <w:widowControl/>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eastAsia="zh-Hans" w:bidi="ar"/>
              </w:rPr>
              <w:t>Left</w:t>
            </w:r>
            <w:r>
              <w:rPr>
                <w:rFonts w:asciiTheme="majorBidi" w:eastAsia="宋体" w:hAnsiTheme="majorBidi" w:cstheme="majorBidi"/>
                <w:kern w:val="0"/>
                <w:szCs w:val="21"/>
                <w:lang w:bidi="ar"/>
              </w:rPr>
              <w:t xml:space="preserve"> IC and cerebellum ↑</w:t>
            </w:r>
          </w:p>
          <w:p w14:paraId="2C85113A" w14:textId="77777777" w:rsidR="001C546D" w:rsidRDefault="00000000" w:rsidP="008549E7">
            <w:pPr>
              <w:widowControl/>
              <w:adjustRightInd w:val="0"/>
              <w:spacing w:line="480" w:lineRule="auto"/>
              <w:rPr>
                <w:rFonts w:asciiTheme="majorBidi" w:eastAsia="DengXian" w:hAnsiTheme="majorBidi" w:cstheme="majorBidi"/>
                <w:b/>
                <w:bCs/>
                <w:szCs w:val="21"/>
                <w:lang w:eastAsia="zh-Hans"/>
              </w:rPr>
            </w:pPr>
            <w:r>
              <w:rPr>
                <w:rFonts w:asciiTheme="majorBidi" w:eastAsia="宋体" w:hAnsiTheme="majorBidi" w:cstheme="majorBidi"/>
                <w:kern w:val="0"/>
                <w:szCs w:val="21"/>
                <w:lang w:bidi="ar"/>
              </w:rPr>
              <w:t>Right posterior thalamus ↑</w:t>
            </w:r>
          </w:p>
        </w:tc>
      </w:tr>
      <w:tr w:rsidR="001C546D" w14:paraId="6D9605C3" w14:textId="77777777" w:rsidTr="008549E7">
        <w:trPr>
          <w:trHeight w:val="1420"/>
          <w:jc w:val="center"/>
        </w:trPr>
        <w:tc>
          <w:tcPr>
            <w:tcW w:w="1579" w:type="dxa"/>
            <w:tcBorders>
              <w:tl2br w:val="nil"/>
              <w:tr2bl w:val="nil"/>
            </w:tcBorders>
            <w:vAlign w:val="center"/>
          </w:tcPr>
          <w:p w14:paraId="03CB8B3D" w14:textId="77777777" w:rsidR="001C546D" w:rsidRDefault="00000000" w:rsidP="008549E7">
            <w:pPr>
              <w:adjustRightInd w:val="0"/>
              <w:spacing w:line="480" w:lineRule="auto"/>
              <w:rPr>
                <w:rFonts w:asciiTheme="majorBidi" w:eastAsia="DengXian" w:hAnsiTheme="majorBidi" w:cstheme="majorBidi"/>
                <w:szCs w:val="21"/>
                <w:lang w:eastAsia="zh-Hans"/>
              </w:rPr>
            </w:pPr>
            <w:proofErr w:type="spellStart"/>
            <w:r>
              <w:rPr>
                <w:rFonts w:asciiTheme="majorBidi" w:eastAsia="DengXian" w:hAnsiTheme="majorBidi" w:cstheme="majorBidi"/>
                <w:szCs w:val="21"/>
                <w:lang w:eastAsia="zh-Hans"/>
              </w:rPr>
              <w:t>Puttemans</w:t>
            </w:r>
            <w:proofErr w:type="spellEnd"/>
            <w:r>
              <w:rPr>
                <w:rFonts w:asciiTheme="majorBidi" w:eastAsia="DengXian" w:hAnsiTheme="majorBidi" w:cstheme="majorBidi"/>
                <w:szCs w:val="21"/>
                <w:lang w:eastAsia="zh-Hans"/>
              </w:rPr>
              <w:t xml:space="preserve"> et al. (2005) [33]</w:t>
            </w:r>
          </w:p>
        </w:tc>
        <w:tc>
          <w:tcPr>
            <w:tcW w:w="993" w:type="dxa"/>
            <w:tcBorders>
              <w:tl2br w:val="nil"/>
              <w:tr2bl w:val="nil"/>
            </w:tcBorders>
            <w:vAlign w:val="center"/>
          </w:tcPr>
          <w:p w14:paraId="32A944A7"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22BB9BED"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N=11</w:t>
            </w:r>
          </w:p>
        </w:tc>
        <w:tc>
          <w:tcPr>
            <w:tcW w:w="1417" w:type="dxa"/>
            <w:tcBorders>
              <w:tl2br w:val="nil"/>
              <w:tr2bl w:val="nil"/>
            </w:tcBorders>
            <w:vAlign w:val="center"/>
          </w:tcPr>
          <w:p w14:paraId="1259A419"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宋体" w:hAnsiTheme="majorBidi" w:cstheme="majorBidi"/>
                <w:color w:val="000000"/>
                <w:szCs w:val="21"/>
              </w:rPr>
              <w:t xml:space="preserve">23.90 </w:t>
            </w:r>
            <w:r>
              <w:rPr>
                <w:rFonts w:asciiTheme="majorBidi" w:eastAsia="DengXian" w:hAnsiTheme="majorBidi" w:cstheme="majorBidi"/>
                <w:szCs w:val="21"/>
              </w:rPr>
              <w:t xml:space="preserve">± </w:t>
            </w:r>
            <w:r>
              <w:rPr>
                <w:rFonts w:asciiTheme="majorBidi" w:eastAsia="宋体" w:hAnsiTheme="majorBidi" w:cstheme="majorBidi"/>
                <w:color w:val="000000"/>
                <w:szCs w:val="21"/>
              </w:rPr>
              <w:t>1.58</w:t>
            </w:r>
          </w:p>
        </w:tc>
        <w:tc>
          <w:tcPr>
            <w:tcW w:w="992" w:type="dxa"/>
            <w:tcBorders>
              <w:tl2br w:val="nil"/>
              <w:tr2bl w:val="nil"/>
            </w:tcBorders>
            <w:vAlign w:val="center"/>
          </w:tcPr>
          <w:p w14:paraId="13F9141F" w14:textId="77777777" w:rsidR="001C546D" w:rsidRDefault="00000000" w:rsidP="008549E7">
            <w:pPr>
              <w:widowControl/>
              <w:adjustRightInd w:val="0"/>
              <w:spacing w:line="480" w:lineRule="auto"/>
              <w:jc w:val="center"/>
              <w:rPr>
                <w:rFonts w:asciiTheme="majorBidi" w:eastAsia="STIX-Regular" w:hAnsiTheme="majorBidi" w:cstheme="majorBidi"/>
                <w:kern w:val="0"/>
                <w:szCs w:val="21"/>
                <w:lang w:eastAsia="zh-Hans" w:bidi="ar"/>
              </w:rPr>
            </w:pPr>
            <w:r>
              <w:rPr>
                <w:rFonts w:asciiTheme="majorBidi" w:eastAsia="STIX-Regular" w:hAnsiTheme="majorBidi" w:cstheme="majorBidi"/>
                <w:kern w:val="0"/>
                <w:szCs w:val="21"/>
                <w:lang w:bidi="ar"/>
              </w:rPr>
              <w:t>6:5</w:t>
            </w:r>
          </w:p>
        </w:tc>
        <w:tc>
          <w:tcPr>
            <w:tcW w:w="1560" w:type="dxa"/>
            <w:tcBorders>
              <w:tl2br w:val="nil"/>
              <w:tr2bl w:val="nil"/>
            </w:tcBorders>
            <w:vAlign w:val="center"/>
          </w:tcPr>
          <w:p w14:paraId="5585B636"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RH</w:t>
            </w:r>
          </w:p>
        </w:tc>
        <w:tc>
          <w:tcPr>
            <w:tcW w:w="3985" w:type="dxa"/>
            <w:tcBorders>
              <w:tl2br w:val="nil"/>
              <w:tr2bl w:val="nil"/>
            </w:tcBorders>
            <w:vAlign w:val="center"/>
          </w:tcPr>
          <w:p w14:paraId="05AC245D"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Bilateral wrist movements with given speed ratio with bilateral wrist</w:t>
            </w:r>
          </w:p>
          <w:p w14:paraId="37FBC918"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Symmetric and asymmetric common goal</w:t>
            </w:r>
          </w:p>
        </w:tc>
        <w:tc>
          <w:tcPr>
            <w:tcW w:w="1319" w:type="dxa"/>
            <w:tcBorders>
              <w:tl2br w:val="nil"/>
              <w:tr2bl w:val="nil"/>
            </w:tcBorders>
            <w:vAlign w:val="center"/>
          </w:tcPr>
          <w:p w14:paraId="515E783B"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fMRI</w:t>
            </w:r>
          </w:p>
        </w:tc>
        <w:tc>
          <w:tcPr>
            <w:tcW w:w="4136" w:type="dxa"/>
            <w:tcBorders>
              <w:tl2br w:val="nil"/>
              <w:tr2bl w:val="nil"/>
            </w:tcBorders>
            <w:vAlign w:val="center"/>
          </w:tcPr>
          <w:p w14:paraId="30375975" w14:textId="77777777" w:rsidR="001C546D" w:rsidRDefault="00000000" w:rsidP="008549E7">
            <w:pPr>
              <w:widowControl/>
              <w:adjustRightInd w:val="0"/>
              <w:spacing w:line="480" w:lineRule="auto"/>
              <w:rPr>
                <w:rFonts w:asciiTheme="majorBidi" w:eastAsia="STIX-Regular" w:hAnsiTheme="majorBidi" w:cstheme="majorBidi"/>
                <w:b/>
                <w:kern w:val="0"/>
                <w:szCs w:val="21"/>
                <w:lang w:bidi="ar"/>
              </w:rPr>
            </w:pPr>
            <w:r>
              <w:rPr>
                <w:rFonts w:asciiTheme="majorBidi" w:eastAsia="STIX-Regular" w:hAnsiTheme="majorBidi" w:cstheme="majorBidi"/>
                <w:b/>
                <w:kern w:val="0"/>
                <w:szCs w:val="21"/>
                <w:lang w:bidi="ar"/>
              </w:rPr>
              <w:t>BMCG vs. rest.</w:t>
            </w:r>
          </w:p>
          <w:p w14:paraId="566FB82B" w14:textId="77777777" w:rsidR="001C546D" w:rsidRDefault="00000000" w:rsidP="008549E7">
            <w:pPr>
              <w:widowControl/>
              <w:adjustRightInd w:val="0"/>
              <w:spacing w:line="480" w:lineRule="auto"/>
              <w:rPr>
                <w:rFonts w:asciiTheme="majorBidi" w:eastAsia="宋体" w:hAnsiTheme="majorBidi" w:cstheme="majorBidi"/>
                <w:kern w:val="0"/>
                <w:szCs w:val="21"/>
                <w:lang w:bidi="ar"/>
              </w:rPr>
            </w:pPr>
            <w:r>
              <w:rPr>
                <w:rFonts w:asciiTheme="majorBidi" w:eastAsia="STIX-Regular" w:hAnsiTheme="majorBidi" w:cstheme="majorBidi"/>
                <w:kern w:val="0"/>
                <w:szCs w:val="21"/>
                <w:lang w:bidi="ar"/>
              </w:rPr>
              <w:t xml:space="preserve">Bilateral S1, M1, SMA, ACC, PCC, FPO, </w:t>
            </w:r>
            <w:r>
              <w:rPr>
                <w:rFonts w:asciiTheme="majorBidi" w:eastAsia="STIX-Regular" w:hAnsiTheme="majorBidi" w:cstheme="majorBidi"/>
                <w:kern w:val="0"/>
                <w:szCs w:val="21"/>
                <w:lang w:bidi="ar"/>
              </w:rPr>
              <w:lastRenderedPageBreak/>
              <w:t xml:space="preserve">supramarginal, cuneus, thalamus, basal ganglia, cerebellum, </w:t>
            </w:r>
            <w:proofErr w:type="spellStart"/>
            <w:r>
              <w:rPr>
                <w:rFonts w:asciiTheme="majorBidi" w:eastAsia="STIX-Regular" w:hAnsiTheme="majorBidi" w:cstheme="majorBidi"/>
                <w:kern w:val="0"/>
                <w:szCs w:val="21"/>
                <w:lang w:bidi="ar"/>
              </w:rPr>
              <w:t>PMv</w:t>
            </w:r>
            <w:proofErr w:type="spellEnd"/>
            <w:r>
              <w:rPr>
                <w:rFonts w:asciiTheme="majorBidi" w:eastAsia="STIX-Regular" w:hAnsiTheme="majorBidi" w:cstheme="majorBidi"/>
                <w:kern w:val="0"/>
                <w:szCs w:val="21"/>
                <w:lang w:bidi="ar"/>
              </w:rPr>
              <w:t xml:space="preserve">, </w:t>
            </w:r>
            <w:proofErr w:type="spellStart"/>
            <w:r>
              <w:rPr>
                <w:rFonts w:asciiTheme="majorBidi" w:eastAsia="STIX-Regular" w:hAnsiTheme="majorBidi" w:cstheme="majorBidi"/>
                <w:kern w:val="0"/>
                <w:szCs w:val="21"/>
                <w:lang w:bidi="ar"/>
              </w:rPr>
              <w:t>PMd</w:t>
            </w:r>
            <w:proofErr w:type="spellEnd"/>
            <w:r>
              <w:rPr>
                <w:rFonts w:asciiTheme="majorBidi" w:eastAsia="STIX-Regular" w:hAnsiTheme="majorBidi" w:cstheme="majorBidi"/>
                <w:kern w:val="0"/>
                <w:szCs w:val="21"/>
                <w:lang w:bidi="ar"/>
              </w:rPr>
              <w:t xml:space="preserve">, </w:t>
            </w:r>
            <w:proofErr w:type="spellStart"/>
            <w:r>
              <w:rPr>
                <w:rFonts w:asciiTheme="majorBidi" w:eastAsia="STIX-Regular" w:hAnsiTheme="majorBidi" w:cstheme="majorBidi"/>
                <w:kern w:val="0"/>
                <w:szCs w:val="21"/>
                <w:lang w:bidi="ar"/>
              </w:rPr>
              <w:t>PFl</w:t>
            </w:r>
            <w:proofErr w:type="spellEnd"/>
            <w:r>
              <w:rPr>
                <w:rFonts w:asciiTheme="majorBidi" w:eastAsia="STIX-Regular" w:hAnsiTheme="majorBidi" w:cstheme="majorBidi"/>
                <w:kern w:val="0"/>
                <w:szCs w:val="21"/>
                <w:lang w:bidi="ar"/>
              </w:rPr>
              <w:t xml:space="preserve"> </w:t>
            </w:r>
            <w:r>
              <w:rPr>
                <w:rFonts w:asciiTheme="majorBidi" w:eastAsia="宋体" w:hAnsiTheme="majorBidi" w:cstheme="majorBidi"/>
                <w:kern w:val="0"/>
                <w:szCs w:val="21"/>
                <w:lang w:bidi="ar"/>
              </w:rPr>
              <w:t>↑</w:t>
            </w:r>
          </w:p>
          <w:p w14:paraId="16F91B39" w14:textId="77777777" w:rsidR="001C546D" w:rsidRDefault="00000000" w:rsidP="008549E7">
            <w:pPr>
              <w:widowControl/>
              <w:adjustRightInd w:val="0"/>
              <w:spacing w:line="480" w:lineRule="auto"/>
              <w:rPr>
                <w:rFonts w:asciiTheme="majorBidi" w:eastAsia="宋体" w:hAnsiTheme="majorBidi" w:cstheme="majorBidi"/>
                <w:kern w:val="0"/>
                <w:szCs w:val="21"/>
                <w:lang w:bidi="ar"/>
              </w:rPr>
            </w:pPr>
            <w:r>
              <w:rPr>
                <w:rFonts w:asciiTheme="majorBidi" w:eastAsia="STIX-Regular" w:hAnsiTheme="majorBidi" w:cstheme="majorBidi"/>
                <w:kern w:val="0"/>
                <w:szCs w:val="21"/>
                <w:lang w:bidi="ar"/>
              </w:rPr>
              <w:t>Right MTC</w:t>
            </w:r>
            <w:r>
              <w:rPr>
                <w:rFonts w:asciiTheme="majorBidi" w:eastAsia="宋体" w:hAnsiTheme="majorBidi" w:cstheme="majorBidi"/>
                <w:kern w:val="0"/>
                <w:szCs w:val="21"/>
                <w:lang w:bidi="ar"/>
              </w:rPr>
              <w:t>↑</w:t>
            </w:r>
          </w:p>
        </w:tc>
      </w:tr>
      <w:tr w:rsidR="001C546D" w14:paraId="5E79AD47" w14:textId="77777777" w:rsidTr="008549E7">
        <w:trPr>
          <w:trHeight w:val="1117"/>
          <w:jc w:val="center"/>
        </w:trPr>
        <w:tc>
          <w:tcPr>
            <w:tcW w:w="1579" w:type="dxa"/>
            <w:tcBorders>
              <w:tl2br w:val="nil"/>
              <w:tr2bl w:val="nil"/>
            </w:tcBorders>
            <w:vAlign w:val="center"/>
          </w:tcPr>
          <w:p w14:paraId="2F68028D" w14:textId="77777777" w:rsidR="001C546D" w:rsidRDefault="00000000" w:rsidP="008549E7">
            <w:pPr>
              <w:adjustRightInd w:val="0"/>
              <w:spacing w:line="480" w:lineRule="auto"/>
              <w:rPr>
                <w:rFonts w:asciiTheme="majorBidi" w:eastAsia="DengXian" w:hAnsiTheme="majorBidi" w:cstheme="majorBidi"/>
                <w:szCs w:val="21"/>
                <w:lang w:eastAsia="zh-Hans"/>
              </w:rPr>
            </w:pPr>
            <w:proofErr w:type="spellStart"/>
            <w:r>
              <w:rPr>
                <w:rFonts w:asciiTheme="majorBidi" w:eastAsia="DengXian" w:hAnsiTheme="majorBidi" w:cstheme="majorBidi"/>
                <w:szCs w:val="21"/>
                <w:lang w:eastAsia="zh-Hans"/>
              </w:rPr>
              <w:lastRenderedPageBreak/>
              <w:t>Ullen</w:t>
            </w:r>
            <w:proofErr w:type="spellEnd"/>
            <w:r>
              <w:rPr>
                <w:rFonts w:asciiTheme="majorBidi" w:eastAsia="DengXian" w:hAnsiTheme="majorBidi" w:cstheme="majorBidi"/>
                <w:szCs w:val="21"/>
                <w:lang w:eastAsia="zh-Hans"/>
              </w:rPr>
              <w:t xml:space="preserve"> et al. (2003) [37]</w:t>
            </w:r>
          </w:p>
        </w:tc>
        <w:tc>
          <w:tcPr>
            <w:tcW w:w="993" w:type="dxa"/>
            <w:tcBorders>
              <w:tl2br w:val="nil"/>
              <w:tr2bl w:val="nil"/>
            </w:tcBorders>
            <w:vAlign w:val="center"/>
          </w:tcPr>
          <w:p w14:paraId="4436A6AD"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7FA51150"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 = 14</w:t>
            </w:r>
          </w:p>
        </w:tc>
        <w:tc>
          <w:tcPr>
            <w:tcW w:w="1417" w:type="dxa"/>
            <w:tcBorders>
              <w:tl2br w:val="nil"/>
              <w:tr2bl w:val="nil"/>
            </w:tcBorders>
            <w:vAlign w:val="center"/>
          </w:tcPr>
          <w:p w14:paraId="7A961B6D" w14:textId="77777777" w:rsidR="001C546D" w:rsidRDefault="00000000" w:rsidP="008549E7">
            <w:pPr>
              <w:adjustRightInd w:val="0"/>
              <w:spacing w:line="480" w:lineRule="auto"/>
              <w:jc w:val="center"/>
              <w:rPr>
                <w:rFonts w:asciiTheme="majorBidi" w:eastAsia="宋体" w:hAnsiTheme="majorBidi" w:cstheme="majorBidi"/>
                <w:color w:val="000000"/>
                <w:szCs w:val="21"/>
                <w:lang w:eastAsia="zh-Hans"/>
              </w:rPr>
            </w:pPr>
            <w:r>
              <w:rPr>
                <w:rFonts w:asciiTheme="majorBidi" w:eastAsia="宋体" w:hAnsiTheme="majorBidi" w:cstheme="majorBidi"/>
                <w:color w:val="000000"/>
                <w:szCs w:val="21"/>
              </w:rPr>
              <w:t>21.00-27.00</w:t>
            </w:r>
          </w:p>
        </w:tc>
        <w:tc>
          <w:tcPr>
            <w:tcW w:w="992" w:type="dxa"/>
            <w:tcBorders>
              <w:tl2br w:val="nil"/>
              <w:tr2bl w:val="nil"/>
            </w:tcBorders>
            <w:vAlign w:val="center"/>
          </w:tcPr>
          <w:p w14:paraId="6BA71E0E" w14:textId="77777777" w:rsidR="001C546D" w:rsidRDefault="00000000" w:rsidP="008549E7">
            <w:pPr>
              <w:widowControl/>
              <w:adjustRightInd w:val="0"/>
              <w:spacing w:line="480" w:lineRule="auto"/>
              <w:jc w:val="center"/>
              <w:rPr>
                <w:rFonts w:asciiTheme="majorBidi" w:eastAsia="STIX-Regular" w:hAnsiTheme="majorBidi" w:cstheme="majorBidi"/>
                <w:kern w:val="0"/>
                <w:szCs w:val="21"/>
                <w:lang w:eastAsia="zh-Hans" w:bidi="ar"/>
              </w:rPr>
            </w:pPr>
            <w:r>
              <w:rPr>
                <w:rFonts w:asciiTheme="majorBidi" w:eastAsia="STIX-Regular" w:hAnsiTheme="majorBidi" w:cstheme="majorBidi"/>
                <w:kern w:val="0"/>
                <w:szCs w:val="21"/>
                <w:lang w:bidi="ar"/>
              </w:rPr>
              <w:t>14:0</w:t>
            </w:r>
          </w:p>
        </w:tc>
        <w:tc>
          <w:tcPr>
            <w:tcW w:w="1560" w:type="dxa"/>
            <w:tcBorders>
              <w:tl2br w:val="nil"/>
              <w:tr2bl w:val="nil"/>
            </w:tcBorders>
            <w:vAlign w:val="center"/>
          </w:tcPr>
          <w:p w14:paraId="0538E9DD"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RH</w:t>
            </w:r>
          </w:p>
        </w:tc>
        <w:tc>
          <w:tcPr>
            <w:tcW w:w="3985" w:type="dxa"/>
            <w:tcBorders>
              <w:tl2br w:val="nil"/>
              <w:tr2bl w:val="nil"/>
            </w:tcBorders>
            <w:vAlign w:val="center"/>
          </w:tcPr>
          <w:p w14:paraId="7370709D"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Bilateral hand movements with given speed ratio</w:t>
            </w:r>
          </w:p>
          <w:p w14:paraId="3B9D331E"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Symmetric and asymmetric common goal</w:t>
            </w:r>
          </w:p>
        </w:tc>
        <w:tc>
          <w:tcPr>
            <w:tcW w:w="1319" w:type="dxa"/>
            <w:tcBorders>
              <w:tl2br w:val="nil"/>
              <w:tr2bl w:val="nil"/>
            </w:tcBorders>
            <w:vAlign w:val="center"/>
          </w:tcPr>
          <w:p w14:paraId="18BED7F3"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fMRI</w:t>
            </w:r>
          </w:p>
        </w:tc>
        <w:tc>
          <w:tcPr>
            <w:tcW w:w="4136" w:type="dxa"/>
            <w:tcBorders>
              <w:tl2br w:val="nil"/>
              <w:tr2bl w:val="nil"/>
            </w:tcBorders>
            <w:vAlign w:val="center"/>
          </w:tcPr>
          <w:p w14:paraId="6C6F34C8" w14:textId="77777777" w:rsidR="001C546D" w:rsidRDefault="00000000" w:rsidP="008549E7">
            <w:pPr>
              <w:adjustRightInd w:val="0"/>
              <w:spacing w:line="480" w:lineRule="auto"/>
              <w:rPr>
                <w:rFonts w:asciiTheme="majorBidi" w:eastAsia="AdvMINION" w:hAnsiTheme="majorBidi" w:cstheme="majorBidi"/>
                <w:szCs w:val="21"/>
              </w:rPr>
            </w:pPr>
            <w:r>
              <w:rPr>
                <w:rFonts w:asciiTheme="majorBidi" w:eastAsia="AdvMINION" w:hAnsiTheme="majorBidi" w:cstheme="majorBidi"/>
                <w:b/>
                <w:bCs/>
                <w:szCs w:val="21"/>
              </w:rPr>
              <w:t>BMCG vs. BMIG.</w:t>
            </w:r>
          </w:p>
          <w:p w14:paraId="0148BCA5" w14:textId="77777777" w:rsidR="001C546D" w:rsidRDefault="00000000" w:rsidP="008549E7">
            <w:pPr>
              <w:adjustRightInd w:val="0"/>
              <w:spacing w:line="480" w:lineRule="auto"/>
              <w:rPr>
                <w:rFonts w:asciiTheme="majorBidi" w:eastAsia="AdvMINION" w:hAnsiTheme="majorBidi" w:cstheme="majorBidi"/>
                <w:szCs w:val="21"/>
              </w:rPr>
            </w:pPr>
            <w:r>
              <w:rPr>
                <w:rFonts w:asciiTheme="majorBidi" w:eastAsia="AdvMINION" w:hAnsiTheme="majorBidi" w:cstheme="majorBidi"/>
                <w:szCs w:val="21"/>
              </w:rPr>
              <w:t xml:space="preserve">mid </w:t>
            </w:r>
            <w:proofErr w:type="spellStart"/>
            <w:r>
              <w:rPr>
                <w:rFonts w:asciiTheme="majorBidi" w:eastAsia="AdvMINION" w:hAnsiTheme="majorBidi" w:cstheme="majorBidi"/>
                <w:szCs w:val="21"/>
              </w:rPr>
              <w:t>preSMA</w:t>
            </w:r>
            <w:proofErr w:type="spellEnd"/>
            <w:r>
              <w:rPr>
                <w:rFonts w:asciiTheme="majorBidi" w:eastAsia="AdvMINION" w:hAnsiTheme="majorBidi" w:cstheme="majorBidi"/>
                <w:szCs w:val="21"/>
              </w:rPr>
              <w:t>, bilateral STC, right IPS</w:t>
            </w:r>
          </w:p>
        </w:tc>
      </w:tr>
      <w:tr w:rsidR="001C546D" w14:paraId="50ABDFA2" w14:textId="77777777" w:rsidTr="008549E7">
        <w:trPr>
          <w:trHeight w:val="570"/>
          <w:jc w:val="center"/>
        </w:trPr>
        <w:tc>
          <w:tcPr>
            <w:tcW w:w="1579" w:type="dxa"/>
            <w:tcBorders>
              <w:tl2br w:val="nil"/>
              <w:tr2bl w:val="nil"/>
            </w:tcBorders>
            <w:vAlign w:val="center"/>
          </w:tcPr>
          <w:p w14:paraId="7CF9647E" w14:textId="77777777" w:rsidR="001C546D" w:rsidRDefault="00000000" w:rsidP="008549E7">
            <w:pPr>
              <w:adjustRightInd w:val="0"/>
              <w:spacing w:line="480" w:lineRule="auto"/>
              <w:rPr>
                <w:rFonts w:asciiTheme="majorBidi" w:eastAsia="DengXian" w:hAnsiTheme="majorBidi" w:cstheme="majorBidi"/>
                <w:szCs w:val="21"/>
                <w:lang w:eastAsia="zh-Hans"/>
              </w:rPr>
            </w:pPr>
            <w:bookmarkStart w:id="0" w:name="OLE_LINK4"/>
            <w:bookmarkStart w:id="1" w:name="OLE_LINK3"/>
            <w:proofErr w:type="spellStart"/>
            <w:r>
              <w:rPr>
                <w:rFonts w:asciiTheme="majorBidi" w:eastAsia="DengXian" w:hAnsiTheme="majorBidi" w:cstheme="majorBidi"/>
                <w:szCs w:val="21"/>
                <w:lang w:eastAsia="zh-Hans"/>
              </w:rPr>
              <w:t>Schrafl-Altermatt</w:t>
            </w:r>
            <w:proofErr w:type="spellEnd"/>
            <w:r>
              <w:rPr>
                <w:rFonts w:asciiTheme="majorBidi" w:eastAsia="DengXian" w:hAnsiTheme="majorBidi" w:cstheme="majorBidi"/>
                <w:szCs w:val="21"/>
                <w:lang w:eastAsia="zh-Hans"/>
              </w:rPr>
              <w:t xml:space="preserve"> et al. (2014</w:t>
            </w:r>
            <w:bookmarkEnd w:id="0"/>
            <w:bookmarkEnd w:id="1"/>
            <w:r>
              <w:rPr>
                <w:rFonts w:asciiTheme="majorBidi" w:eastAsia="DengXian" w:hAnsiTheme="majorBidi" w:cstheme="majorBidi"/>
                <w:szCs w:val="21"/>
                <w:lang w:eastAsia="zh-Hans"/>
              </w:rPr>
              <w:t>) [38]</w:t>
            </w:r>
          </w:p>
        </w:tc>
        <w:tc>
          <w:tcPr>
            <w:tcW w:w="993" w:type="dxa"/>
            <w:tcBorders>
              <w:tl2br w:val="nil"/>
              <w:tr2bl w:val="nil"/>
            </w:tcBorders>
            <w:vAlign w:val="center"/>
          </w:tcPr>
          <w:p w14:paraId="06912A11"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0A077E0F"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N=13</w:t>
            </w:r>
          </w:p>
        </w:tc>
        <w:tc>
          <w:tcPr>
            <w:tcW w:w="1417" w:type="dxa"/>
            <w:tcBorders>
              <w:tl2br w:val="nil"/>
              <w:tr2bl w:val="nil"/>
            </w:tcBorders>
            <w:vAlign w:val="center"/>
          </w:tcPr>
          <w:p w14:paraId="5C7BBB8C" w14:textId="77777777" w:rsidR="001C546D" w:rsidRDefault="00000000" w:rsidP="008549E7">
            <w:pPr>
              <w:adjustRightInd w:val="0"/>
              <w:spacing w:line="480" w:lineRule="auto"/>
              <w:jc w:val="center"/>
              <w:rPr>
                <w:rFonts w:asciiTheme="majorBidi" w:eastAsia="宋体" w:hAnsiTheme="majorBidi" w:cstheme="majorBidi"/>
                <w:color w:val="000000"/>
                <w:szCs w:val="21"/>
                <w:lang w:eastAsia="zh-Hans"/>
              </w:rPr>
            </w:pPr>
            <w:r>
              <w:rPr>
                <w:rFonts w:asciiTheme="majorBidi" w:eastAsia="宋体" w:hAnsiTheme="majorBidi" w:cstheme="majorBidi"/>
                <w:color w:val="000000"/>
                <w:szCs w:val="21"/>
              </w:rPr>
              <w:t xml:space="preserve">26.40 </w:t>
            </w:r>
            <w:r>
              <w:rPr>
                <w:rFonts w:asciiTheme="majorBidi" w:eastAsia="DengXian" w:hAnsiTheme="majorBidi" w:cstheme="majorBidi"/>
                <w:szCs w:val="21"/>
              </w:rPr>
              <w:t xml:space="preserve">± </w:t>
            </w:r>
            <w:r>
              <w:rPr>
                <w:rFonts w:asciiTheme="majorBidi" w:eastAsia="宋体" w:hAnsiTheme="majorBidi" w:cstheme="majorBidi"/>
                <w:color w:val="000000"/>
                <w:szCs w:val="21"/>
              </w:rPr>
              <w:t>3.70</w:t>
            </w:r>
          </w:p>
        </w:tc>
        <w:tc>
          <w:tcPr>
            <w:tcW w:w="992" w:type="dxa"/>
            <w:tcBorders>
              <w:tl2br w:val="nil"/>
              <w:tr2bl w:val="nil"/>
            </w:tcBorders>
            <w:vAlign w:val="center"/>
          </w:tcPr>
          <w:p w14:paraId="11D6C93F" w14:textId="77777777" w:rsidR="001C546D" w:rsidRDefault="00000000" w:rsidP="008549E7">
            <w:pPr>
              <w:widowControl/>
              <w:adjustRightInd w:val="0"/>
              <w:spacing w:line="480" w:lineRule="auto"/>
              <w:jc w:val="center"/>
              <w:rPr>
                <w:rFonts w:asciiTheme="majorBidi" w:eastAsia="STIX-Regular" w:hAnsiTheme="majorBidi" w:cstheme="majorBidi"/>
                <w:kern w:val="0"/>
                <w:szCs w:val="21"/>
                <w:lang w:eastAsia="zh-Hans" w:bidi="ar"/>
              </w:rPr>
            </w:pPr>
            <w:r>
              <w:rPr>
                <w:rFonts w:asciiTheme="majorBidi" w:eastAsia="STIX-Regular" w:hAnsiTheme="majorBidi" w:cstheme="majorBidi"/>
                <w:kern w:val="0"/>
                <w:szCs w:val="21"/>
                <w:lang w:bidi="ar"/>
              </w:rPr>
              <w:t>3:10</w:t>
            </w:r>
          </w:p>
        </w:tc>
        <w:tc>
          <w:tcPr>
            <w:tcW w:w="1560" w:type="dxa"/>
            <w:tcBorders>
              <w:tl2br w:val="nil"/>
              <w:tr2bl w:val="nil"/>
            </w:tcBorders>
            <w:vAlign w:val="center"/>
          </w:tcPr>
          <w:p w14:paraId="77F33220"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RH</w:t>
            </w:r>
          </w:p>
        </w:tc>
        <w:tc>
          <w:tcPr>
            <w:tcW w:w="3985" w:type="dxa"/>
            <w:tcBorders>
              <w:tl2br w:val="nil"/>
              <w:tr2bl w:val="nil"/>
            </w:tcBorders>
            <w:vAlign w:val="center"/>
          </w:tcPr>
          <w:p w14:paraId="47D6F753"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Flexion and </w:t>
            </w:r>
            <w:proofErr w:type="spellStart"/>
            <w:r>
              <w:rPr>
                <w:rFonts w:asciiTheme="majorBidi" w:eastAsia="DengXian" w:hAnsiTheme="majorBidi" w:cstheme="majorBidi"/>
                <w:szCs w:val="21"/>
                <w:lang w:eastAsia="zh-Hans"/>
              </w:rPr>
              <w:t>extention</w:t>
            </w:r>
            <w:proofErr w:type="spellEnd"/>
            <w:r>
              <w:rPr>
                <w:rFonts w:asciiTheme="majorBidi" w:eastAsia="DengXian" w:hAnsiTheme="majorBidi" w:cstheme="majorBidi"/>
                <w:szCs w:val="21"/>
                <w:lang w:eastAsia="zh-Hans"/>
              </w:rPr>
              <w:t xml:space="preserve"> bilateral wrist joint: open and close movement</w:t>
            </w:r>
          </w:p>
          <w:p w14:paraId="1CDB152E"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Asymmetric common goal</w:t>
            </w:r>
          </w:p>
        </w:tc>
        <w:tc>
          <w:tcPr>
            <w:tcW w:w="1319" w:type="dxa"/>
            <w:tcBorders>
              <w:tl2br w:val="nil"/>
              <w:tr2bl w:val="nil"/>
            </w:tcBorders>
            <w:vAlign w:val="center"/>
          </w:tcPr>
          <w:p w14:paraId="1BC83A03"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fMRI</w:t>
            </w:r>
          </w:p>
        </w:tc>
        <w:tc>
          <w:tcPr>
            <w:tcW w:w="4136" w:type="dxa"/>
            <w:tcBorders>
              <w:tl2br w:val="nil"/>
              <w:tr2bl w:val="nil"/>
            </w:tcBorders>
            <w:vAlign w:val="center"/>
          </w:tcPr>
          <w:p w14:paraId="6B6656AF" w14:textId="77777777" w:rsidR="001C546D" w:rsidRDefault="00000000" w:rsidP="008549E7">
            <w:pPr>
              <w:adjustRightInd w:val="0"/>
              <w:spacing w:line="480" w:lineRule="auto"/>
              <w:rPr>
                <w:rFonts w:asciiTheme="majorBidi" w:eastAsia="宋体" w:hAnsiTheme="majorBidi" w:cstheme="majorBidi"/>
                <w:b/>
                <w:bCs/>
                <w:kern w:val="0"/>
                <w:szCs w:val="21"/>
                <w:lang w:bidi="ar"/>
              </w:rPr>
            </w:pPr>
            <w:r>
              <w:rPr>
                <w:rFonts w:asciiTheme="majorBidi" w:eastAsia="宋体" w:hAnsiTheme="majorBidi" w:cstheme="majorBidi"/>
                <w:b/>
                <w:bCs/>
                <w:kern w:val="0"/>
                <w:szCs w:val="21"/>
                <w:lang w:bidi="ar"/>
              </w:rPr>
              <w:t>BMCG vs. rest.</w:t>
            </w:r>
          </w:p>
          <w:p w14:paraId="5018705C" w14:textId="77777777" w:rsidR="001C546D" w:rsidRDefault="00000000" w:rsidP="008549E7">
            <w:pPr>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Bilateral S2 ↑</w:t>
            </w:r>
          </w:p>
          <w:p w14:paraId="549B4BC4" w14:textId="77777777" w:rsidR="001C546D" w:rsidRDefault="001C546D" w:rsidP="008549E7">
            <w:pPr>
              <w:adjustRightInd w:val="0"/>
              <w:spacing w:line="480" w:lineRule="auto"/>
              <w:rPr>
                <w:rFonts w:asciiTheme="majorBidi" w:eastAsia="AdvMINION" w:hAnsiTheme="majorBidi" w:cstheme="majorBidi"/>
                <w:b/>
                <w:bCs/>
                <w:szCs w:val="21"/>
              </w:rPr>
            </w:pPr>
          </w:p>
          <w:p w14:paraId="64B68FF1" w14:textId="77777777" w:rsidR="001C546D" w:rsidRDefault="00000000" w:rsidP="008549E7">
            <w:pPr>
              <w:adjustRightInd w:val="0"/>
              <w:spacing w:line="480" w:lineRule="auto"/>
              <w:rPr>
                <w:rFonts w:asciiTheme="majorBidi" w:eastAsia="AdvMINION" w:hAnsiTheme="majorBidi" w:cstheme="majorBidi"/>
                <w:b/>
                <w:bCs/>
                <w:szCs w:val="21"/>
              </w:rPr>
            </w:pPr>
            <w:r>
              <w:rPr>
                <w:rFonts w:asciiTheme="majorBidi" w:eastAsia="AdvMINION" w:hAnsiTheme="majorBidi" w:cstheme="majorBidi"/>
                <w:b/>
                <w:bCs/>
                <w:szCs w:val="21"/>
              </w:rPr>
              <w:t>BMCG vs. BMIG</w:t>
            </w:r>
          </w:p>
          <w:p w14:paraId="4ABD066A" w14:textId="77777777" w:rsidR="001C546D" w:rsidRDefault="00000000" w:rsidP="008549E7">
            <w:pPr>
              <w:adjustRightInd w:val="0"/>
              <w:spacing w:line="480" w:lineRule="auto"/>
              <w:rPr>
                <w:rFonts w:asciiTheme="majorBidi" w:eastAsia="宋体" w:hAnsiTheme="majorBidi" w:cstheme="majorBidi"/>
                <w:kern w:val="0"/>
                <w:szCs w:val="21"/>
                <w:lang w:bidi="ar"/>
              </w:rPr>
            </w:pPr>
            <w:r>
              <w:rPr>
                <w:rFonts w:asciiTheme="majorBidi" w:eastAsia="AdvMINION" w:hAnsiTheme="majorBidi" w:cstheme="majorBidi"/>
                <w:szCs w:val="21"/>
              </w:rPr>
              <w:t xml:space="preserve">Bilateral S2 </w:t>
            </w:r>
            <w:r>
              <w:rPr>
                <w:rFonts w:asciiTheme="majorBidi" w:eastAsia="宋体" w:hAnsiTheme="majorBidi" w:cstheme="majorBidi"/>
                <w:kern w:val="0"/>
                <w:szCs w:val="21"/>
                <w:lang w:bidi="ar"/>
              </w:rPr>
              <w:t>↑</w:t>
            </w:r>
          </w:p>
        </w:tc>
      </w:tr>
      <w:tr w:rsidR="001C546D" w14:paraId="59E5898C" w14:textId="77777777" w:rsidTr="008549E7">
        <w:trPr>
          <w:trHeight w:val="2130"/>
          <w:jc w:val="center"/>
        </w:trPr>
        <w:tc>
          <w:tcPr>
            <w:tcW w:w="1579" w:type="dxa"/>
            <w:tcBorders>
              <w:tl2br w:val="nil"/>
              <w:tr2bl w:val="nil"/>
            </w:tcBorders>
            <w:vAlign w:val="center"/>
          </w:tcPr>
          <w:p w14:paraId="6CAF1C7F" w14:textId="77777777" w:rsidR="001C546D" w:rsidRDefault="00000000" w:rsidP="008549E7">
            <w:pPr>
              <w:adjustRightInd w:val="0"/>
              <w:spacing w:line="480" w:lineRule="auto"/>
              <w:rPr>
                <w:rFonts w:asciiTheme="majorBidi" w:eastAsia="DengXian" w:hAnsiTheme="majorBidi" w:cstheme="majorBidi"/>
                <w:szCs w:val="21"/>
                <w:lang w:eastAsia="zh-Hans"/>
              </w:rPr>
            </w:pPr>
            <w:proofErr w:type="spellStart"/>
            <w:r>
              <w:rPr>
                <w:rFonts w:asciiTheme="majorBidi" w:eastAsia="DengXian" w:hAnsiTheme="majorBidi" w:cstheme="majorBidi"/>
                <w:szCs w:val="21"/>
                <w:lang w:eastAsia="zh-Hans"/>
              </w:rPr>
              <w:lastRenderedPageBreak/>
              <w:t>Grefkes</w:t>
            </w:r>
            <w:proofErr w:type="spellEnd"/>
            <w:r>
              <w:rPr>
                <w:rFonts w:asciiTheme="majorBidi" w:eastAsia="DengXian" w:hAnsiTheme="majorBidi" w:cstheme="majorBidi"/>
                <w:szCs w:val="21"/>
                <w:lang w:eastAsia="zh-Hans"/>
              </w:rPr>
              <w:t xml:space="preserve"> et al. (2008)</w:t>
            </w:r>
            <w:r>
              <w:rPr>
                <w:rFonts w:asciiTheme="majorBidi" w:eastAsia="DengXian" w:hAnsiTheme="majorBidi" w:cstheme="majorBidi"/>
                <w:szCs w:val="21"/>
                <w:vertAlign w:val="superscript"/>
                <w:lang w:eastAsia="zh-Hans"/>
              </w:rPr>
              <w:t xml:space="preserve"> </w:t>
            </w:r>
            <w:r>
              <w:rPr>
                <w:rFonts w:asciiTheme="majorBidi" w:eastAsia="DengXian" w:hAnsiTheme="majorBidi" w:cstheme="majorBidi"/>
                <w:szCs w:val="21"/>
                <w:lang w:eastAsia="zh-Hans"/>
              </w:rPr>
              <w:t>[39]</w:t>
            </w:r>
          </w:p>
        </w:tc>
        <w:tc>
          <w:tcPr>
            <w:tcW w:w="993" w:type="dxa"/>
            <w:tcBorders>
              <w:tl2br w:val="nil"/>
              <w:tr2bl w:val="nil"/>
            </w:tcBorders>
            <w:vAlign w:val="center"/>
          </w:tcPr>
          <w:p w14:paraId="14E51B64"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34588A58"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 = 12</w:t>
            </w:r>
          </w:p>
          <w:p w14:paraId="43C02297" w14:textId="77777777" w:rsidR="001C546D" w:rsidRDefault="001C546D" w:rsidP="008549E7">
            <w:pPr>
              <w:adjustRightInd w:val="0"/>
              <w:spacing w:line="480" w:lineRule="auto"/>
              <w:jc w:val="center"/>
              <w:rPr>
                <w:rFonts w:asciiTheme="majorBidi" w:eastAsia="DengXian" w:hAnsiTheme="majorBidi" w:cstheme="majorBidi"/>
                <w:szCs w:val="21"/>
                <w:lang w:eastAsia="zh-Hans"/>
              </w:rPr>
            </w:pPr>
          </w:p>
          <w:p w14:paraId="3CFBE5C7"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Stroke,</w:t>
            </w:r>
          </w:p>
          <w:p w14:paraId="26AAE4DA"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 = 12</w:t>
            </w:r>
          </w:p>
        </w:tc>
        <w:tc>
          <w:tcPr>
            <w:tcW w:w="1417" w:type="dxa"/>
            <w:tcBorders>
              <w:tl2br w:val="nil"/>
              <w:tr2bl w:val="nil"/>
            </w:tcBorders>
            <w:vAlign w:val="center"/>
          </w:tcPr>
          <w:p w14:paraId="051A45B5" w14:textId="77777777" w:rsidR="001C546D" w:rsidRDefault="00000000" w:rsidP="008549E7">
            <w:pPr>
              <w:adjustRightInd w:val="0"/>
              <w:spacing w:line="480" w:lineRule="auto"/>
              <w:jc w:val="center"/>
              <w:rPr>
                <w:rFonts w:asciiTheme="majorBidi" w:eastAsia="宋体" w:hAnsiTheme="majorBidi" w:cstheme="majorBidi"/>
                <w:color w:val="000000"/>
                <w:szCs w:val="21"/>
              </w:rPr>
            </w:pPr>
            <w:r>
              <w:rPr>
                <w:rFonts w:asciiTheme="majorBidi" w:eastAsia="宋体" w:hAnsiTheme="majorBidi" w:cstheme="majorBidi"/>
                <w:color w:val="000000"/>
                <w:szCs w:val="21"/>
              </w:rPr>
              <w:t>Healthy</w:t>
            </w:r>
          </w:p>
          <w:p w14:paraId="5BF0E14E" w14:textId="77777777" w:rsidR="001C546D" w:rsidRDefault="00000000" w:rsidP="008549E7">
            <w:pPr>
              <w:adjustRightInd w:val="0"/>
              <w:spacing w:line="480" w:lineRule="auto"/>
              <w:jc w:val="center"/>
              <w:rPr>
                <w:rFonts w:asciiTheme="majorBidi" w:eastAsia="宋体" w:hAnsiTheme="majorBidi" w:cstheme="majorBidi"/>
                <w:color w:val="000000"/>
                <w:szCs w:val="21"/>
              </w:rPr>
            </w:pPr>
            <w:r>
              <w:rPr>
                <w:rFonts w:asciiTheme="majorBidi" w:eastAsia="宋体" w:hAnsiTheme="majorBidi" w:cstheme="majorBidi"/>
                <w:color w:val="000000"/>
                <w:szCs w:val="21"/>
              </w:rPr>
              <w:t>46.4</w:t>
            </w:r>
          </w:p>
          <w:p w14:paraId="43006226" w14:textId="77777777" w:rsidR="001C546D" w:rsidRDefault="001C546D" w:rsidP="008549E7">
            <w:pPr>
              <w:adjustRightInd w:val="0"/>
              <w:spacing w:line="480" w:lineRule="auto"/>
              <w:jc w:val="center"/>
              <w:rPr>
                <w:rFonts w:asciiTheme="majorBidi" w:eastAsia="宋体" w:hAnsiTheme="majorBidi" w:cstheme="majorBidi"/>
                <w:color w:val="000000"/>
                <w:szCs w:val="21"/>
              </w:rPr>
            </w:pPr>
          </w:p>
          <w:p w14:paraId="00C22C77" w14:textId="77777777" w:rsidR="001C546D" w:rsidRDefault="00000000" w:rsidP="008549E7">
            <w:pPr>
              <w:adjustRightInd w:val="0"/>
              <w:spacing w:line="480" w:lineRule="auto"/>
              <w:jc w:val="center"/>
              <w:rPr>
                <w:rFonts w:asciiTheme="majorBidi" w:eastAsia="宋体" w:hAnsiTheme="majorBidi" w:cstheme="majorBidi"/>
                <w:color w:val="000000"/>
                <w:szCs w:val="21"/>
              </w:rPr>
            </w:pPr>
            <w:r>
              <w:rPr>
                <w:rFonts w:asciiTheme="majorBidi" w:eastAsia="宋体" w:hAnsiTheme="majorBidi" w:cstheme="majorBidi"/>
                <w:color w:val="000000"/>
                <w:szCs w:val="21"/>
              </w:rPr>
              <w:t>Stroke</w:t>
            </w:r>
          </w:p>
          <w:p w14:paraId="343090D8"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宋体" w:hAnsiTheme="majorBidi" w:cstheme="majorBidi"/>
                <w:color w:val="000000"/>
                <w:szCs w:val="21"/>
              </w:rPr>
              <w:t xml:space="preserve">46.60 </w:t>
            </w:r>
            <w:r>
              <w:rPr>
                <w:rFonts w:asciiTheme="majorBidi" w:eastAsia="DengXian" w:hAnsiTheme="majorBidi" w:cstheme="majorBidi"/>
                <w:szCs w:val="21"/>
              </w:rPr>
              <w:t xml:space="preserve">± </w:t>
            </w:r>
            <w:r>
              <w:rPr>
                <w:rFonts w:asciiTheme="majorBidi" w:eastAsia="宋体" w:hAnsiTheme="majorBidi" w:cstheme="majorBidi"/>
                <w:color w:val="000000"/>
                <w:szCs w:val="21"/>
              </w:rPr>
              <w:t>9.10</w:t>
            </w:r>
          </w:p>
        </w:tc>
        <w:tc>
          <w:tcPr>
            <w:tcW w:w="992" w:type="dxa"/>
            <w:tcBorders>
              <w:tl2br w:val="nil"/>
              <w:tr2bl w:val="nil"/>
            </w:tcBorders>
            <w:vAlign w:val="center"/>
          </w:tcPr>
          <w:p w14:paraId="4631907A" w14:textId="77777777" w:rsidR="001C546D" w:rsidRDefault="00000000" w:rsidP="008549E7">
            <w:pPr>
              <w:widowControl/>
              <w:adjustRightInd w:val="0"/>
              <w:spacing w:line="480" w:lineRule="auto"/>
              <w:jc w:val="center"/>
              <w:rPr>
                <w:rFonts w:asciiTheme="majorBidi" w:eastAsia="宋体" w:hAnsiTheme="majorBidi" w:cstheme="majorBidi"/>
                <w:kern w:val="0"/>
                <w:szCs w:val="21"/>
                <w:lang w:bidi="ar"/>
              </w:rPr>
            </w:pPr>
            <w:r>
              <w:rPr>
                <w:rFonts w:asciiTheme="majorBidi" w:eastAsia="宋体" w:hAnsiTheme="majorBidi" w:cstheme="majorBidi"/>
                <w:kern w:val="0"/>
                <w:szCs w:val="21"/>
                <w:lang w:bidi="ar"/>
              </w:rPr>
              <w:t>Healthy</w:t>
            </w:r>
          </w:p>
          <w:p w14:paraId="76806DC6" w14:textId="77777777" w:rsidR="001C546D" w:rsidRDefault="00000000" w:rsidP="008549E7">
            <w:pPr>
              <w:widowControl/>
              <w:adjustRightInd w:val="0"/>
              <w:spacing w:line="480" w:lineRule="auto"/>
              <w:jc w:val="center"/>
              <w:rPr>
                <w:rFonts w:asciiTheme="majorBidi" w:eastAsia="宋体" w:hAnsiTheme="majorBidi" w:cstheme="majorBidi"/>
                <w:kern w:val="0"/>
                <w:szCs w:val="21"/>
                <w:lang w:bidi="ar"/>
              </w:rPr>
            </w:pPr>
            <w:r>
              <w:rPr>
                <w:rFonts w:asciiTheme="majorBidi" w:eastAsia="宋体" w:hAnsiTheme="majorBidi" w:cstheme="majorBidi"/>
                <w:kern w:val="0"/>
                <w:szCs w:val="21"/>
                <w:lang w:bidi="ar"/>
              </w:rPr>
              <w:t>None</w:t>
            </w:r>
          </w:p>
          <w:p w14:paraId="3800382C" w14:textId="77777777" w:rsidR="001C546D" w:rsidRDefault="001C546D" w:rsidP="008549E7">
            <w:pPr>
              <w:widowControl/>
              <w:adjustRightInd w:val="0"/>
              <w:spacing w:line="480" w:lineRule="auto"/>
              <w:jc w:val="center"/>
              <w:rPr>
                <w:rFonts w:asciiTheme="majorBidi" w:eastAsia="宋体" w:hAnsiTheme="majorBidi" w:cstheme="majorBidi"/>
                <w:kern w:val="0"/>
                <w:szCs w:val="21"/>
                <w:lang w:bidi="ar"/>
              </w:rPr>
            </w:pPr>
          </w:p>
          <w:p w14:paraId="7B77B165" w14:textId="77777777" w:rsidR="001C546D" w:rsidRDefault="00000000" w:rsidP="008549E7">
            <w:pPr>
              <w:widowControl/>
              <w:adjustRightInd w:val="0"/>
              <w:spacing w:line="480" w:lineRule="auto"/>
              <w:jc w:val="center"/>
              <w:rPr>
                <w:rFonts w:asciiTheme="majorBidi" w:eastAsia="宋体" w:hAnsiTheme="majorBidi" w:cstheme="majorBidi"/>
                <w:kern w:val="0"/>
                <w:szCs w:val="21"/>
                <w:lang w:bidi="ar"/>
              </w:rPr>
            </w:pPr>
            <w:r>
              <w:rPr>
                <w:rFonts w:asciiTheme="majorBidi" w:eastAsia="宋体" w:hAnsiTheme="majorBidi" w:cstheme="majorBidi"/>
                <w:kern w:val="0"/>
                <w:szCs w:val="21"/>
                <w:lang w:bidi="ar"/>
              </w:rPr>
              <w:t>Stroke</w:t>
            </w:r>
          </w:p>
          <w:p w14:paraId="39DD5F7C" w14:textId="77777777" w:rsidR="001C546D" w:rsidRDefault="00000000" w:rsidP="008549E7">
            <w:pPr>
              <w:widowControl/>
              <w:adjustRightInd w:val="0"/>
              <w:spacing w:line="480" w:lineRule="auto"/>
              <w:jc w:val="center"/>
              <w:rPr>
                <w:rFonts w:asciiTheme="majorBidi" w:eastAsia="宋体" w:hAnsiTheme="majorBidi" w:cstheme="majorBidi"/>
                <w:kern w:val="0"/>
                <w:szCs w:val="21"/>
                <w:lang w:eastAsia="zh-Hans" w:bidi="ar"/>
              </w:rPr>
            </w:pPr>
            <w:r>
              <w:rPr>
                <w:rFonts w:asciiTheme="majorBidi" w:eastAsia="宋体" w:hAnsiTheme="majorBidi" w:cstheme="majorBidi"/>
                <w:kern w:val="0"/>
                <w:szCs w:val="21"/>
                <w:lang w:bidi="ar"/>
              </w:rPr>
              <w:t>9:3</w:t>
            </w:r>
          </w:p>
        </w:tc>
        <w:tc>
          <w:tcPr>
            <w:tcW w:w="1560" w:type="dxa"/>
            <w:tcBorders>
              <w:tl2br w:val="nil"/>
              <w:tr2bl w:val="nil"/>
            </w:tcBorders>
            <w:vAlign w:val="center"/>
          </w:tcPr>
          <w:p w14:paraId="7CA4F22F"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5EEBE29E"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RH</w:t>
            </w:r>
          </w:p>
          <w:p w14:paraId="1A61B6AB" w14:textId="77777777" w:rsidR="001C546D" w:rsidRDefault="001C546D" w:rsidP="008549E7">
            <w:pPr>
              <w:adjustRightInd w:val="0"/>
              <w:spacing w:line="480" w:lineRule="auto"/>
              <w:jc w:val="center"/>
              <w:rPr>
                <w:rFonts w:asciiTheme="majorBidi" w:eastAsia="DengXian" w:hAnsiTheme="majorBidi" w:cstheme="majorBidi"/>
                <w:szCs w:val="21"/>
                <w:lang w:eastAsia="zh-Hans"/>
              </w:rPr>
            </w:pPr>
          </w:p>
          <w:p w14:paraId="31A98DD9"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Stroke</w:t>
            </w:r>
          </w:p>
          <w:p w14:paraId="50B37B7F"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5:7</w:t>
            </w:r>
          </w:p>
        </w:tc>
        <w:tc>
          <w:tcPr>
            <w:tcW w:w="3985" w:type="dxa"/>
            <w:tcBorders>
              <w:tl2br w:val="nil"/>
              <w:tr2bl w:val="nil"/>
            </w:tcBorders>
            <w:vAlign w:val="center"/>
          </w:tcPr>
          <w:p w14:paraId="1095A3C9"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Bilateral hand fist with given instruction</w:t>
            </w:r>
          </w:p>
          <w:p w14:paraId="57B91808"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Symmetric and asymmetric common goal</w:t>
            </w:r>
          </w:p>
        </w:tc>
        <w:tc>
          <w:tcPr>
            <w:tcW w:w="1319" w:type="dxa"/>
            <w:tcBorders>
              <w:tl2br w:val="nil"/>
              <w:tr2bl w:val="nil"/>
            </w:tcBorders>
            <w:vAlign w:val="center"/>
          </w:tcPr>
          <w:p w14:paraId="72DBC5B7"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fMRI</w:t>
            </w:r>
          </w:p>
        </w:tc>
        <w:tc>
          <w:tcPr>
            <w:tcW w:w="4136" w:type="dxa"/>
            <w:tcBorders>
              <w:tl2br w:val="nil"/>
              <w:tr2bl w:val="nil"/>
            </w:tcBorders>
            <w:vAlign w:val="center"/>
          </w:tcPr>
          <w:p w14:paraId="743D0360" w14:textId="77777777" w:rsidR="001C546D" w:rsidRDefault="00000000" w:rsidP="008549E7">
            <w:pPr>
              <w:widowControl/>
              <w:adjustRightInd w:val="0"/>
              <w:spacing w:line="480" w:lineRule="auto"/>
              <w:rPr>
                <w:rFonts w:asciiTheme="majorBidi" w:eastAsia="宋体" w:hAnsiTheme="majorBidi" w:cstheme="majorBidi"/>
                <w:b/>
                <w:bCs/>
                <w:kern w:val="0"/>
                <w:szCs w:val="21"/>
                <w:lang w:bidi="ar"/>
              </w:rPr>
            </w:pPr>
            <w:r>
              <w:rPr>
                <w:rFonts w:asciiTheme="majorBidi" w:eastAsia="宋体" w:hAnsiTheme="majorBidi" w:cstheme="majorBidi"/>
                <w:b/>
                <w:bCs/>
                <w:kern w:val="0"/>
                <w:szCs w:val="21"/>
                <w:lang w:bidi="ar"/>
              </w:rPr>
              <w:t>Functional connectivity</w:t>
            </w:r>
          </w:p>
          <w:p w14:paraId="63B76A7E" w14:textId="77777777" w:rsidR="001C546D" w:rsidRDefault="00000000" w:rsidP="008549E7">
            <w:pPr>
              <w:widowControl/>
              <w:adjustRightInd w:val="0"/>
              <w:spacing w:line="480" w:lineRule="auto"/>
              <w:rPr>
                <w:rFonts w:asciiTheme="majorBidi" w:eastAsia="宋体" w:hAnsiTheme="majorBidi" w:cstheme="majorBidi"/>
                <w:b/>
                <w:bCs/>
                <w:kern w:val="0"/>
                <w:szCs w:val="21"/>
                <w:lang w:bidi="ar"/>
              </w:rPr>
            </w:pPr>
            <w:r>
              <w:rPr>
                <w:rFonts w:asciiTheme="majorBidi" w:eastAsia="宋体" w:hAnsiTheme="majorBidi" w:cstheme="majorBidi"/>
                <w:b/>
                <w:bCs/>
                <w:kern w:val="0"/>
                <w:szCs w:val="21"/>
                <w:lang w:bidi="ar"/>
              </w:rPr>
              <w:t>BMCG vs. rest.</w:t>
            </w:r>
          </w:p>
          <w:p w14:paraId="0E7D3DEA" w14:textId="77777777" w:rsidR="001C546D" w:rsidRDefault="00000000" w:rsidP="008549E7">
            <w:pPr>
              <w:widowControl/>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 xml:space="preserve">Healthy: </w:t>
            </w:r>
          </w:p>
          <w:p w14:paraId="75BD0130" w14:textId="77777777" w:rsidR="001C546D" w:rsidRDefault="00000000" w:rsidP="008549E7">
            <w:pPr>
              <w:widowControl/>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 xml:space="preserve">positive interhemispheric interaction between bilateral PMC, </w:t>
            </w:r>
            <w:proofErr w:type="spellStart"/>
            <w:r>
              <w:rPr>
                <w:rFonts w:asciiTheme="majorBidi" w:eastAsia="宋体" w:hAnsiTheme="majorBidi" w:cstheme="majorBidi"/>
                <w:kern w:val="0"/>
                <w:szCs w:val="21"/>
                <w:lang w:bidi="ar"/>
              </w:rPr>
              <w:t>intrahemispheric</w:t>
            </w:r>
            <w:proofErr w:type="spellEnd"/>
            <w:r>
              <w:rPr>
                <w:rFonts w:asciiTheme="majorBidi" w:eastAsia="宋体" w:hAnsiTheme="majorBidi" w:cstheme="majorBidi"/>
                <w:kern w:val="0"/>
                <w:szCs w:val="21"/>
                <w:lang w:bidi="ar"/>
              </w:rPr>
              <w:t xml:space="preserve"> interaction </w:t>
            </w:r>
            <w:proofErr w:type="spellStart"/>
            <w:r>
              <w:rPr>
                <w:rFonts w:asciiTheme="majorBidi" w:eastAsia="宋体" w:hAnsiTheme="majorBidi" w:cstheme="majorBidi"/>
                <w:kern w:val="0"/>
                <w:szCs w:val="21"/>
                <w:lang w:bidi="ar"/>
              </w:rPr>
              <w:t>beteen</w:t>
            </w:r>
            <w:proofErr w:type="spellEnd"/>
            <w:r>
              <w:rPr>
                <w:rFonts w:asciiTheme="majorBidi" w:eastAsia="宋体" w:hAnsiTheme="majorBidi" w:cstheme="majorBidi"/>
                <w:kern w:val="0"/>
                <w:szCs w:val="21"/>
                <w:lang w:bidi="ar"/>
              </w:rPr>
              <w:t xml:space="preserve"> SMA and M1, PMC and M1, PMC and SMA in each hemisphere↑.</w:t>
            </w:r>
          </w:p>
          <w:p w14:paraId="6EE37DB4" w14:textId="77777777" w:rsidR="001C546D" w:rsidRDefault="00000000" w:rsidP="008549E7">
            <w:pPr>
              <w:widowControl/>
              <w:adjustRightInd w:val="0"/>
              <w:spacing w:line="480" w:lineRule="auto"/>
              <w:rPr>
                <w:rFonts w:asciiTheme="majorBidi" w:eastAsia="宋体" w:hAnsiTheme="majorBidi" w:cstheme="majorBidi"/>
                <w:kern w:val="0"/>
                <w:szCs w:val="21"/>
                <w:lang w:bidi="ar"/>
              </w:rPr>
            </w:pPr>
            <w:r>
              <w:rPr>
                <w:rFonts w:asciiTheme="majorBidi" w:eastAsia="宋体" w:hAnsiTheme="majorBidi" w:cstheme="majorBidi"/>
                <w:kern w:val="0"/>
                <w:szCs w:val="21"/>
                <w:lang w:bidi="ar"/>
              </w:rPr>
              <w:t xml:space="preserve">negative interhemispheric interaction between bilateral SMA and M1, </w:t>
            </w:r>
            <w:proofErr w:type="spellStart"/>
            <w:r>
              <w:rPr>
                <w:rFonts w:asciiTheme="majorBidi" w:eastAsia="宋体" w:hAnsiTheme="majorBidi" w:cstheme="majorBidi"/>
                <w:kern w:val="0"/>
                <w:szCs w:val="21"/>
                <w:lang w:bidi="ar"/>
              </w:rPr>
              <w:t>intrahemispheric</w:t>
            </w:r>
            <w:proofErr w:type="spellEnd"/>
            <w:r>
              <w:rPr>
                <w:rFonts w:asciiTheme="majorBidi" w:eastAsia="宋体" w:hAnsiTheme="majorBidi" w:cstheme="majorBidi"/>
                <w:kern w:val="0"/>
                <w:szCs w:val="21"/>
                <w:lang w:bidi="ar"/>
              </w:rPr>
              <w:t xml:space="preserve"> interaction between SMA to M1 in each hemisphere↑.</w:t>
            </w:r>
          </w:p>
          <w:p w14:paraId="285A588E" w14:textId="77777777" w:rsidR="001C546D" w:rsidRDefault="001C546D" w:rsidP="008549E7">
            <w:pPr>
              <w:widowControl/>
              <w:adjustRightInd w:val="0"/>
              <w:spacing w:line="480" w:lineRule="auto"/>
              <w:rPr>
                <w:rFonts w:asciiTheme="majorBidi" w:eastAsia="宋体" w:hAnsiTheme="majorBidi" w:cstheme="majorBidi"/>
                <w:kern w:val="0"/>
                <w:szCs w:val="21"/>
                <w:lang w:bidi="ar"/>
              </w:rPr>
            </w:pPr>
          </w:p>
          <w:p w14:paraId="2D04044C" w14:textId="77777777" w:rsidR="001C546D" w:rsidRDefault="00000000" w:rsidP="008549E7">
            <w:pPr>
              <w:widowControl/>
              <w:adjustRightInd w:val="0"/>
              <w:spacing w:line="480" w:lineRule="auto"/>
              <w:rPr>
                <w:rFonts w:asciiTheme="majorBidi" w:eastAsia="AdvOTa66ac431" w:hAnsiTheme="majorBidi" w:cstheme="majorBidi"/>
                <w:kern w:val="0"/>
                <w:szCs w:val="21"/>
                <w:lang w:bidi="ar"/>
              </w:rPr>
            </w:pPr>
            <w:r>
              <w:rPr>
                <w:rFonts w:asciiTheme="majorBidi" w:eastAsia="AdvOTa66ac431" w:hAnsiTheme="majorBidi" w:cstheme="majorBidi"/>
                <w:kern w:val="0"/>
                <w:szCs w:val="21"/>
                <w:lang w:bidi="ar"/>
              </w:rPr>
              <w:t xml:space="preserve">Stroke vs. Healthy: </w:t>
            </w:r>
          </w:p>
          <w:p w14:paraId="0E25A0BE" w14:textId="77777777" w:rsidR="001C546D" w:rsidRDefault="00000000" w:rsidP="008549E7">
            <w:pPr>
              <w:widowControl/>
              <w:adjustRightInd w:val="0"/>
              <w:spacing w:line="480" w:lineRule="auto"/>
              <w:rPr>
                <w:rFonts w:asciiTheme="majorBidi" w:eastAsia="STIX-Regular" w:hAnsiTheme="majorBidi" w:cstheme="majorBidi"/>
                <w:kern w:val="0"/>
                <w:szCs w:val="21"/>
                <w:lang w:bidi="ar"/>
              </w:rPr>
            </w:pPr>
            <w:r>
              <w:rPr>
                <w:rFonts w:asciiTheme="majorBidi" w:eastAsia="宋体" w:hAnsiTheme="majorBidi" w:cstheme="majorBidi"/>
                <w:kern w:val="0"/>
                <w:szCs w:val="21"/>
                <w:lang w:bidi="ar"/>
              </w:rPr>
              <w:lastRenderedPageBreak/>
              <w:t xml:space="preserve">positive </w:t>
            </w:r>
            <w:proofErr w:type="spellStart"/>
            <w:r>
              <w:rPr>
                <w:rFonts w:asciiTheme="majorBidi" w:eastAsia="宋体" w:hAnsiTheme="majorBidi" w:cstheme="majorBidi"/>
                <w:kern w:val="0"/>
                <w:szCs w:val="21"/>
                <w:lang w:bidi="ar"/>
              </w:rPr>
              <w:t>intrahemispheric</w:t>
            </w:r>
            <w:proofErr w:type="spellEnd"/>
            <w:r>
              <w:rPr>
                <w:rFonts w:asciiTheme="majorBidi" w:eastAsia="宋体" w:hAnsiTheme="majorBidi" w:cstheme="majorBidi"/>
                <w:kern w:val="0"/>
                <w:szCs w:val="21"/>
                <w:lang w:bidi="ar"/>
              </w:rPr>
              <w:t xml:space="preserve"> interaction between </w:t>
            </w:r>
            <w:r>
              <w:rPr>
                <w:rFonts w:asciiTheme="majorBidi" w:eastAsia="AdvOTa66ac431" w:hAnsiTheme="majorBidi" w:cstheme="majorBidi"/>
                <w:kern w:val="0"/>
                <w:szCs w:val="21"/>
                <w:lang w:bidi="ar"/>
              </w:rPr>
              <w:t xml:space="preserve">ipsilateral SMA and M1 </w:t>
            </w:r>
            <w:r>
              <w:rPr>
                <w:rFonts w:asciiTheme="majorBidi" w:eastAsia="STIX-Regular" w:hAnsiTheme="majorBidi" w:cstheme="majorBidi"/>
                <w:kern w:val="0"/>
                <w:szCs w:val="21"/>
                <w:lang w:bidi="ar"/>
              </w:rPr>
              <w:t>↓.</w:t>
            </w:r>
          </w:p>
          <w:p w14:paraId="5494574A" w14:textId="77777777" w:rsidR="001C546D" w:rsidRDefault="00000000" w:rsidP="008549E7">
            <w:pPr>
              <w:widowControl/>
              <w:adjustRightInd w:val="0"/>
              <w:spacing w:line="480" w:lineRule="auto"/>
              <w:rPr>
                <w:rFonts w:asciiTheme="majorBidi" w:eastAsia="STIX-Regular" w:hAnsiTheme="majorBidi" w:cstheme="majorBidi"/>
                <w:kern w:val="0"/>
                <w:szCs w:val="21"/>
                <w:lang w:bidi="ar"/>
              </w:rPr>
            </w:pPr>
            <w:r>
              <w:rPr>
                <w:rFonts w:asciiTheme="majorBidi" w:eastAsia="STIX-Regular" w:hAnsiTheme="majorBidi" w:cstheme="majorBidi"/>
                <w:kern w:val="0"/>
                <w:szCs w:val="21"/>
                <w:lang w:bidi="ar"/>
              </w:rPr>
              <w:t>No negative interhemispheric interaction between bilateral SMA, and ipsilateral M1 and contralateral SMA.</w:t>
            </w:r>
          </w:p>
        </w:tc>
      </w:tr>
      <w:tr w:rsidR="001C546D" w14:paraId="274E683D" w14:textId="77777777" w:rsidTr="008549E7">
        <w:trPr>
          <w:trHeight w:val="567"/>
          <w:jc w:val="center"/>
        </w:trPr>
        <w:tc>
          <w:tcPr>
            <w:tcW w:w="1579" w:type="dxa"/>
            <w:tcBorders>
              <w:tl2br w:val="nil"/>
              <w:tr2bl w:val="nil"/>
            </w:tcBorders>
            <w:vAlign w:val="center"/>
          </w:tcPr>
          <w:p w14:paraId="55DAADA1" w14:textId="77777777" w:rsidR="001C546D" w:rsidRDefault="00000000" w:rsidP="008549E7">
            <w:pPr>
              <w:widowControl/>
              <w:adjustRightInd w:val="0"/>
              <w:spacing w:line="480" w:lineRule="auto"/>
              <w:rPr>
                <w:rFonts w:asciiTheme="majorBidi" w:eastAsia="DengXian" w:hAnsiTheme="majorBidi" w:cstheme="majorBidi"/>
                <w:kern w:val="0"/>
                <w:szCs w:val="21"/>
                <w:lang w:bidi="ar"/>
              </w:rPr>
            </w:pPr>
            <w:proofErr w:type="spellStart"/>
            <w:r>
              <w:rPr>
                <w:rFonts w:asciiTheme="majorBidi" w:eastAsia="DengXian" w:hAnsiTheme="majorBidi" w:cstheme="majorBidi"/>
                <w:kern w:val="0"/>
                <w:szCs w:val="21"/>
                <w:lang w:bidi="ar"/>
              </w:rPr>
              <w:lastRenderedPageBreak/>
              <w:t>Schrafl-Altermatt</w:t>
            </w:r>
            <w:proofErr w:type="spellEnd"/>
            <w:r>
              <w:rPr>
                <w:rFonts w:asciiTheme="majorBidi" w:eastAsia="DengXian" w:hAnsiTheme="majorBidi" w:cstheme="majorBidi"/>
                <w:kern w:val="0"/>
                <w:szCs w:val="21"/>
                <w:lang w:bidi="ar"/>
              </w:rPr>
              <w:t xml:space="preserve"> et al.</w:t>
            </w:r>
            <w:r>
              <w:rPr>
                <w:rFonts w:asciiTheme="majorBidi" w:eastAsia="宋体" w:hAnsiTheme="majorBidi" w:cstheme="majorBidi"/>
                <w:kern w:val="0"/>
                <w:szCs w:val="21"/>
                <w:lang w:bidi="ar"/>
              </w:rPr>
              <w:t xml:space="preserve"> </w:t>
            </w:r>
            <w:r>
              <w:rPr>
                <w:rFonts w:asciiTheme="majorBidi" w:eastAsia="DengXian" w:hAnsiTheme="majorBidi" w:cstheme="majorBidi"/>
                <w:szCs w:val="21"/>
                <w:lang w:eastAsia="zh-Hans"/>
              </w:rPr>
              <w:t>(2016)</w:t>
            </w:r>
            <w:r>
              <w:rPr>
                <w:rFonts w:asciiTheme="majorBidi" w:eastAsia="DengXian" w:hAnsiTheme="majorBidi" w:cstheme="majorBidi"/>
                <w:szCs w:val="21"/>
                <w:vertAlign w:val="superscript"/>
                <w:lang w:eastAsia="zh-Hans"/>
              </w:rPr>
              <w:t xml:space="preserve"> </w:t>
            </w:r>
            <w:r>
              <w:rPr>
                <w:rFonts w:asciiTheme="majorBidi" w:eastAsia="DengXian" w:hAnsiTheme="majorBidi" w:cstheme="majorBidi"/>
                <w:szCs w:val="21"/>
                <w:lang w:eastAsia="zh-Hans"/>
              </w:rPr>
              <w:t>[40]</w:t>
            </w:r>
          </w:p>
        </w:tc>
        <w:tc>
          <w:tcPr>
            <w:tcW w:w="993" w:type="dxa"/>
            <w:tcBorders>
              <w:tl2br w:val="nil"/>
              <w:tr2bl w:val="nil"/>
            </w:tcBorders>
            <w:vAlign w:val="center"/>
          </w:tcPr>
          <w:p w14:paraId="4143D74C"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62A76855"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 = 8</w:t>
            </w:r>
          </w:p>
          <w:p w14:paraId="4B5A6A08" w14:textId="77777777" w:rsidR="001C546D" w:rsidRDefault="001C546D" w:rsidP="008549E7">
            <w:pPr>
              <w:adjustRightInd w:val="0"/>
              <w:spacing w:line="480" w:lineRule="auto"/>
              <w:jc w:val="center"/>
              <w:rPr>
                <w:rFonts w:asciiTheme="majorBidi" w:eastAsia="DengXian" w:hAnsiTheme="majorBidi" w:cstheme="majorBidi"/>
                <w:szCs w:val="21"/>
                <w:lang w:eastAsia="zh-Hans"/>
              </w:rPr>
            </w:pPr>
          </w:p>
          <w:p w14:paraId="66A296FC"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Stroke,</w:t>
            </w:r>
          </w:p>
          <w:p w14:paraId="068738D6"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 = 12</w:t>
            </w:r>
          </w:p>
        </w:tc>
        <w:tc>
          <w:tcPr>
            <w:tcW w:w="1417" w:type="dxa"/>
            <w:tcBorders>
              <w:tl2br w:val="nil"/>
              <w:tr2bl w:val="nil"/>
            </w:tcBorders>
            <w:vAlign w:val="center"/>
          </w:tcPr>
          <w:p w14:paraId="0C9C23D1" w14:textId="77777777" w:rsidR="001C546D" w:rsidRDefault="00000000" w:rsidP="008549E7">
            <w:pPr>
              <w:adjustRightInd w:val="0"/>
              <w:spacing w:line="480" w:lineRule="auto"/>
              <w:jc w:val="center"/>
              <w:rPr>
                <w:rFonts w:asciiTheme="majorBidi" w:eastAsia="宋体" w:hAnsiTheme="majorBidi" w:cstheme="majorBidi"/>
                <w:color w:val="000000"/>
                <w:szCs w:val="21"/>
              </w:rPr>
            </w:pPr>
            <w:r>
              <w:rPr>
                <w:rFonts w:asciiTheme="majorBidi" w:eastAsia="宋体" w:hAnsiTheme="majorBidi" w:cstheme="majorBidi"/>
                <w:color w:val="000000"/>
                <w:szCs w:val="21"/>
              </w:rPr>
              <w:t>Healthy</w:t>
            </w:r>
          </w:p>
          <w:p w14:paraId="5D16B3A2" w14:textId="77777777" w:rsidR="001C546D" w:rsidRDefault="00000000" w:rsidP="008549E7">
            <w:pPr>
              <w:adjustRightInd w:val="0"/>
              <w:spacing w:line="480" w:lineRule="auto"/>
              <w:jc w:val="center"/>
              <w:rPr>
                <w:rFonts w:asciiTheme="majorBidi" w:eastAsia="宋体" w:hAnsiTheme="majorBidi" w:cstheme="majorBidi"/>
                <w:color w:val="000000"/>
                <w:szCs w:val="21"/>
              </w:rPr>
            </w:pPr>
            <w:r>
              <w:rPr>
                <w:rFonts w:asciiTheme="majorBidi" w:eastAsia="宋体" w:hAnsiTheme="majorBidi" w:cstheme="majorBidi"/>
                <w:color w:val="000000"/>
                <w:szCs w:val="21"/>
              </w:rPr>
              <w:t xml:space="preserve">61.00 </w:t>
            </w:r>
            <w:r>
              <w:rPr>
                <w:rFonts w:asciiTheme="majorBidi" w:eastAsia="DengXian" w:hAnsiTheme="majorBidi" w:cstheme="majorBidi"/>
                <w:szCs w:val="21"/>
              </w:rPr>
              <w:t>± 8</w:t>
            </w:r>
            <w:r>
              <w:rPr>
                <w:rFonts w:asciiTheme="majorBidi" w:eastAsia="宋体" w:hAnsiTheme="majorBidi" w:cstheme="majorBidi"/>
                <w:color w:val="000000"/>
                <w:szCs w:val="21"/>
              </w:rPr>
              <w:t>.00</w:t>
            </w:r>
          </w:p>
          <w:p w14:paraId="4AF63C38" w14:textId="77777777" w:rsidR="001C546D" w:rsidRDefault="001C546D" w:rsidP="008549E7">
            <w:pPr>
              <w:adjustRightInd w:val="0"/>
              <w:spacing w:line="480" w:lineRule="auto"/>
              <w:jc w:val="center"/>
              <w:rPr>
                <w:rFonts w:asciiTheme="majorBidi" w:eastAsia="宋体" w:hAnsiTheme="majorBidi" w:cstheme="majorBidi"/>
                <w:color w:val="000000"/>
                <w:szCs w:val="21"/>
              </w:rPr>
            </w:pPr>
          </w:p>
          <w:p w14:paraId="63711F89" w14:textId="77777777" w:rsidR="001C546D" w:rsidRDefault="00000000" w:rsidP="008549E7">
            <w:pPr>
              <w:adjustRightInd w:val="0"/>
              <w:spacing w:line="480" w:lineRule="auto"/>
              <w:jc w:val="center"/>
              <w:rPr>
                <w:rFonts w:asciiTheme="majorBidi" w:eastAsia="宋体" w:hAnsiTheme="majorBidi" w:cstheme="majorBidi"/>
                <w:color w:val="000000"/>
                <w:szCs w:val="21"/>
              </w:rPr>
            </w:pPr>
            <w:r>
              <w:rPr>
                <w:rFonts w:asciiTheme="majorBidi" w:eastAsia="宋体" w:hAnsiTheme="majorBidi" w:cstheme="majorBidi"/>
                <w:color w:val="000000"/>
                <w:szCs w:val="21"/>
              </w:rPr>
              <w:t>Stroke</w:t>
            </w:r>
          </w:p>
          <w:p w14:paraId="05D3B9E4" w14:textId="77777777" w:rsidR="001C546D" w:rsidRDefault="00000000" w:rsidP="008549E7">
            <w:pPr>
              <w:adjustRightInd w:val="0"/>
              <w:spacing w:line="480" w:lineRule="auto"/>
              <w:jc w:val="center"/>
              <w:rPr>
                <w:rFonts w:asciiTheme="majorBidi" w:eastAsia="宋体" w:hAnsiTheme="majorBidi" w:cstheme="majorBidi"/>
                <w:color w:val="000000"/>
                <w:szCs w:val="21"/>
                <w:lang w:eastAsia="zh-Hans"/>
              </w:rPr>
            </w:pPr>
            <w:r>
              <w:rPr>
                <w:rFonts w:asciiTheme="majorBidi" w:eastAsia="宋体" w:hAnsiTheme="majorBidi" w:cstheme="majorBidi"/>
                <w:color w:val="000000"/>
                <w:szCs w:val="21"/>
              </w:rPr>
              <w:t xml:space="preserve">61.70 </w:t>
            </w:r>
            <w:r>
              <w:rPr>
                <w:rFonts w:asciiTheme="majorBidi" w:eastAsia="DengXian" w:hAnsiTheme="majorBidi" w:cstheme="majorBidi"/>
                <w:szCs w:val="21"/>
              </w:rPr>
              <w:t>± 8.40</w:t>
            </w:r>
          </w:p>
        </w:tc>
        <w:tc>
          <w:tcPr>
            <w:tcW w:w="992" w:type="dxa"/>
            <w:tcBorders>
              <w:tl2br w:val="nil"/>
              <w:tr2bl w:val="nil"/>
            </w:tcBorders>
            <w:vAlign w:val="center"/>
          </w:tcPr>
          <w:p w14:paraId="268F219E"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5C09704E"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None</w:t>
            </w:r>
          </w:p>
          <w:p w14:paraId="71264C3B" w14:textId="77777777" w:rsidR="001C546D" w:rsidRDefault="001C546D" w:rsidP="008549E7">
            <w:pPr>
              <w:adjustRightInd w:val="0"/>
              <w:spacing w:line="480" w:lineRule="auto"/>
              <w:jc w:val="center"/>
              <w:rPr>
                <w:rFonts w:asciiTheme="majorBidi" w:eastAsia="DengXian" w:hAnsiTheme="majorBidi" w:cstheme="majorBidi"/>
                <w:szCs w:val="21"/>
                <w:lang w:eastAsia="zh-Hans"/>
              </w:rPr>
            </w:pPr>
          </w:p>
          <w:p w14:paraId="654762DA" w14:textId="77777777" w:rsidR="001C546D" w:rsidRDefault="00000000" w:rsidP="008549E7">
            <w:pPr>
              <w:adjustRightInd w:val="0"/>
              <w:spacing w:line="480" w:lineRule="auto"/>
              <w:jc w:val="center"/>
              <w:rPr>
                <w:rFonts w:asciiTheme="majorBidi" w:eastAsia="DengXian" w:hAnsiTheme="majorBidi" w:cstheme="majorBidi"/>
                <w:szCs w:val="21"/>
                <w:highlight w:val="yellow"/>
                <w:lang w:eastAsia="zh-Hans"/>
              </w:rPr>
            </w:pPr>
            <w:r>
              <w:rPr>
                <w:rFonts w:asciiTheme="majorBidi" w:eastAsia="DengXian" w:hAnsiTheme="majorBidi" w:cstheme="majorBidi"/>
                <w:szCs w:val="21"/>
                <w:lang w:eastAsia="zh-Hans"/>
              </w:rPr>
              <w:t>Stroke</w:t>
            </w:r>
          </w:p>
          <w:p w14:paraId="7EA822ED"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9:3</w:t>
            </w:r>
          </w:p>
        </w:tc>
        <w:tc>
          <w:tcPr>
            <w:tcW w:w="1560" w:type="dxa"/>
            <w:tcBorders>
              <w:tl2br w:val="nil"/>
              <w:tr2bl w:val="nil"/>
            </w:tcBorders>
            <w:vAlign w:val="center"/>
          </w:tcPr>
          <w:p w14:paraId="1350E738"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21C31242"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RH</w:t>
            </w:r>
          </w:p>
          <w:p w14:paraId="53A02952" w14:textId="77777777" w:rsidR="001C546D" w:rsidRDefault="001C546D" w:rsidP="008549E7">
            <w:pPr>
              <w:adjustRightInd w:val="0"/>
              <w:spacing w:line="480" w:lineRule="auto"/>
              <w:jc w:val="center"/>
              <w:rPr>
                <w:rFonts w:asciiTheme="majorBidi" w:eastAsia="DengXian" w:hAnsiTheme="majorBidi" w:cstheme="majorBidi"/>
                <w:szCs w:val="21"/>
                <w:lang w:eastAsia="zh-Hans"/>
              </w:rPr>
            </w:pPr>
          </w:p>
          <w:p w14:paraId="425E033C"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Stroke</w:t>
            </w:r>
          </w:p>
          <w:p w14:paraId="2BAEE379"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5:7</w:t>
            </w:r>
          </w:p>
        </w:tc>
        <w:tc>
          <w:tcPr>
            <w:tcW w:w="3985" w:type="dxa"/>
            <w:tcBorders>
              <w:tl2br w:val="nil"/>
              <w:tr2bl w:val="nil"/>
            </w:tcBorders>
            <w:vAlign w:val="center"/>
          </w:tcPr>
          <w:p w14:paraId="6F596827"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Flexion and </w:t>
            </w:r>
            <w:proofErr w:type="spellStart"/>
            <w:r>
              <w:rPr>
                <w:rFonts w:asciiTheme="majorBidi" w:eastAsia="DengXian" w:hAnsiTheme="majorBidi" w:cstheme="majorBidi"/>
                <w:szCs w:val="21"/>
                <w:lang w:eastAsia="zh-Hans"/>
              </w:rPr>
              <w:t>extention</w:t>
            </w:r>
            <w:proofErr w:type="spellEnd"/>
            <w:r>
              <w:rPr>
                <w:rFonts w:asciiTheme="majorBidi" w:eastAsia="DengXian" w:hAnsiTheme="majorBidi" w:cstheme="majorBidi"/>
                <w:szCs w:val="21"/>
                <w:lang w:eastAsia="zh-Hans"/>
              </w:rPr>
              <w:t xml:space="preserve"> bilateral wrist joint: open and close movement</w:t>
            </w:r>
          </w:p>
          <w:p w14:paraId="53FDA025"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Asymmetric common goal</w:t>
            </w:r>
          </w:p>
          <w:p w14:paraId="43F58E92" w14:textId="77777777" w:rsidR="001C546D" w:rsidRDefault="001C546D" w:rsidP="008549E7">
            <w:pPr>
              <w:adjustRightInd w:val="0"/>
              <w:spacing w:line="480" w:lineRule="auto"/>
              <w:rPr>
                <w:rFonts w:asciiTheme="majorBidi" w:eastAsia="DengXian" w:hAnsiTheme="majorBidi" w:cstheme="majorBidi"/>
                <w:szCs w:val="21"/>
                <w:lang w:eastAsia="zh-Hans"/>
              </w:rPr>
            </w:pPr>
          </w:p>
        </w:tc>
        <w:tc>
          <w:tcPr>
            <w:tcW w:w="1319" w:type="dxa"/>
            <w:tcBorders>
              <w:tl2br w:val="nil"/>
              <w:tr2bl w:val="nil"/>
            </w:tcBorders>
            <w:vAlign w:val="center"/>
          </w:tcPr>
          <w:p w14:paraId="3E6B5CCB"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EEG</w:t>
            </w:r>
          </w:p>
        </w:tc>
        <w:tc>
          <w:tcPr>
            <w:tcW w:w="4136" w:type="dxa"/>
            <w:tcBorders>
              <w:tl2br w:val="nil"/>
              <w:tr2bl w:val="nil"/>
            </w:tcBorders>
            <w:vAlign w:val="center"/>
          </w:tcPr>
          <w:p w14:paraId="37D3A4D9" w14:textId="77777777" w:rsidR="001C546D" w:rsidRDefault="00000000" w:rsidP="008549E7">
            <w:pPr>
              <w:adjustRightInd w:val="0"/>
              <w:spacing w:line="480" w:lineRule="auto"/>
              <w:rPr>
                <w:rFonts w:asciiTheme="majorBidi" w:eastAsia="DengXian" w:hAnsiTheme="majorBidi" w:cstheme="majorBidi"/>
                <w:b/>
                <w:szCs w:val="21"/>
                <w:lang w:eastAsia="zh-Hans"/>
              </w:rPr>
            </w:pPr>
            <w:r>
              <w:rPr>
                <w:rFonts w:asciiTheme="majorBidi" w:eastAsia="DengXian" w:hAnsiTheme="majorBidi" w:cstheme="majorBidi"/>
                <w:b/>
                <w:szCs w:val="21"/>
                <w:lang w:eastAsia="zh-Hans"/>
              </w:rPr>
              <w:t>BMCG vs. BMIG or rest, covered with bilateral M1.</w:t>
            </w:r>
          </w:p>
          <w:p w14:paraId="4D67EF26" w14:textId="77777777" w:rsidR="001C546D" w:rsidRDefault="00000000" w:rsidP="008549E7">
            <w:pPr>
              <w:adjustRightInd w:val="0"/>
              <w:spacing w:line="480" w:lineRule="auto"/>
              <w:rPr>
                <w:rFonts w:asciiTheme="majorBidi" w:eastAsia="DengXian" w:hAnsiTheme="majorBidi" w:cstheme="majorBidi"/>
                <w:b/>
                <w:bCs/>
                <w:szCs w:val="21"/>
              </w:rPr>
            </w:pPr>
            <w:r>
              <w:rPr>
                <w:rFonts w:asciiTheme="majorBidi" w:eastAsia="DengXian" w:hAnsiTheme="majorBidi" w:cstheme="majorBidi"/>
                <w:szCs w:val="21"/>
                <w:lang w:eastAsia="zh-Hans"/>
              </w:rPr>
              <w:t xml:space="preserve">Stroke: amplitude ratio of </w:t>
            </w:r>
            <w:r>
              <w:rPr>
                <w:rFonts w:asciiTheme="majorBidi" w:eastAsia="AdvMINION" w:hAnsiTheme="majorBidi" w:cstheme="majorBidi"/>
                <w:szCs w:val="21"/>
              </w:rPr>
              <w:t xml:space="preserve">SSEP </w:t>
            </w:r>
            <w:r>
              <w:rPr>
                <w:rFonts w:asciiTheme="majorBidi" w:eastAsia="DengXian" w:hAnsiTheme="majorBidi" w:cstheme="majorBidi"/>
                <w:szCs w:val="21"/>
                <w:lang w:eastAsia="zh-Hans"/>
              </w:rPr>
              <w:t>in the unaffected hemisphere ↑, which means more involvement of the unaffected hemisphere during the coordinate task.</w:t>
            </w:r>
          </w:p>
        </w:tc>
      </w:tr>
    </w:tbl>
    <w:p w14:paraId="0601A110" w14:textId="77777777" w:rsidR="001C546D" w:rsidRDefault="00000000" w:rsidP="008549E7">
      <w:pPr>
        <w:adjustRightInd w:val="0"/>
        <w:spacing w:line="480" w:lineRule="auto"/>
        <w:rPr>
          <w:rFonts w:asciiTheme="majorBidi" w:eastAsia="宋体" w:hAnsiTheme="majorBidi" w:cstheme="majorBidi"/>
          <w:kern w:val="0"/>
          <w:szCs w:val="21"/>
          <w:lang w:bidi="ar"/>
        </w:rPr>
      </w:pPr>
      <w:r>
        <w:rPr>
          <w:rFonts w:asciiTheme="majorBidi" w:hAnsiTheme="majorBidi" w:cstheme="majorBidi"/>
          <w:bCs/>
          <w:szCs w:val="21"/>
        </w:rPr>
        <w:t xml:space="preserve">SD: standard deviation; M: male; F: female; L: light; R: right; </w:t>
      </w:r>
      <w:r>
        <w:rPr>
          <w:rFonts w:asciiTheme="majorBidi" w:eastAsia="DengXian" w:hAnsiTheme="majorBidi" w:cstheme="majorBidi"/>
          <w:szCs w:val="21"/>
          <w:lang w:eastAsia="zh-Hans"/>
        </w:rPr>
        <w:t xml:space="preserve">RH: right-handed; </w:t>
      </w:r>
      <w:r>
        <w:rPr>
          <w:rFonts w:asciiTheme="majorBidi" w:eastAsia="宋体" w:hAnsiTheme="majorBidi" w:cstheme="majorBidi"/>
          <w:kern w:val="0"/>
          <w:szCs w:val="21"/>
          <w:lang w:bidi="ar"/>
        </w:rPr>
        <w:t xml:space="preserve">IPC: inferior parietal cortex; ITC: inferior temporal cortex; SFC: Superior frontal cortex; M1: precentral gyrus = primary motor cortex; IPS: Intraparietal sulcus; MOC: Medial occipital cortex; OFC: orbitofrontal cortex; IFC: inferior frontal cortex; </w:t>
      </w:r>
      <w:r>
        <w:rPr>
          <w:rFonts w:asciiTheme="majorBidi" w:eastAsia="宋体" w:hAnsiTheme="majorBidi" w:cstheme="majorBidi"/>
          <w:kern w:val="0"/>
          <w:szCs w:val="21"/>
          <w:lang w:bidi="ar"/>
        </w:rPr>
        <w:lastRenderedPageBreak/>
        <w:t xml:space="preserve">MFC: medial frontal cortex; S1: postcentral gyrus  primary somatosensory cortex; SPC: superior parietal cortex; STC: superior temporal cortex; a: familiar BMCG for healthy subjects; b: unfamiliar BMCG for healthy subjects; PFC: prefrontal cortex; </w:t>
      </w:r>
      <w:r>
        <w:rPr>
          <w:rFonts w:asciiTheme="majorBidi" w:eastAsia="DengXian" w:hAnsiTheme="majorBidi" w:cstheme="majorBidi"/>
          <w:szCs w:val="21"/>
          <w:lang w:eastAsia="zh-Hans"/>
        </w:rPr>
        <w:t xml:space="preserve">MCC: middle cingulate cortex; </w:t>
      </w:r>
      <w:r>
        <w:rPr>
          <w:rFonts w:asciiTheme="majorBidi" w:eastAsia="宋体" w:hAnsiTheme="majorBidi" w:cstheme="majorBidi"/>
          <w:kern w:val="0"/>
          <w:szCs w:val="21"/>
          <w:lang w:bidi="ar"/>
        </w:rPr>
        <w:t xml:space="preserve">IPC: Inferior postcentral cortex; SMA: supplementary motor area; ACC: anterior cingulate cortex; </w:t>
      </w:r>
      <w:r>
        <w:rPr>
          <w:rFonts w:asciiTheme="majorBidi" w:eastAsia="DengXian" w:hAnsiTheme="majorBidi" w:cstheme="majorBidi"/>
          <w:szCs w:val="21"/>
          <w:lang w:eastAsia="zh-Hans"/>
        </w:rPr>
        <w:t xml:space="preserve">DLPFC: dorsal left prefrontal cortex; </w:t>
      </w:r>
      <w:r>
        <w:rPr>
          <w:rFonts w:asciiTheme="majorBidi" w:eastAsia="宋体" w:hAnsiTheme="majorBidi" w:cstheme="majorBidi"/>
          <w:kern w:val="0"/>
          <w:szCs w:val="21"/>
          <w:lang w:bidi="ar"/>
        </w:rPr>
        <w:t xml:space="preserve">MTC: middle temporal cortex; </w:t>
      </w:r>
      <w:proofErr w:type="spellStart"/>
      <w:r>
        <w:rPr>
          <w:rFonts w:asciiTheme="majorBidi" w:eastAsia="宋体" w:hAnsiTheme="majorBidi" w:cstheme="majorBidi"/>
          <w:kern w:val="0"/>
          <w:szCs w:val="21"/>
          <w:lang w:bidi="ar"/>
        </w:rPr>
        <w:t>PMv</w:t>
      </w:r>
      <w:proofErr w:type="spellEnd"/>
      <w:r>
        <w:rPr>
          <w:rFonts w:asciiTheme="majorBidi" w:eastAsia="宋体" w:hAnsiTheme="majorBidi" w:cstheme="majorBidi"/>
          <w:kern w:val="0"/>
          <w:szCs w:val="21"/>
          <w:lang w:bidi="ar"/>
        </w:rPr>
        <w:t xml:space="preserve">: ventral premotor cortex; </w:t>
      </w:r>
      <w:proofErr w:type="spellStart"/>
      <w:r>
        <w:rPr>
          <w:rFonts w:asciiTheme="majorBidi" w:eastAsia="宋体" w:hAnsiTheme="majorBidi" w:cstheme="majorBidi"/>
          <w:kern w:val="0"/>
          <w:szCs w:val="21"/>
          <w:lang w:bidi="ar"/>
        </w:rPr>
        <w:t>PMd</w:t>
      </w:r>
      <w:proofErr w:type="spellEnd"/>
      <w:r>
        <w:rPr>
          <w:rFonts w:asciiTheme="majorBidi" w:eastAsia="宋体" w:hAnsiTheme="majorBidi" w:cstheme="majorBidi"/>
          <w:kern w:val="0"/>
          <w:szCs w:val="21"/>
          <w:lang w:bidi="ar"/>
        </w:rPr>
        <w:t xml:space="preserve">: dorsal premotor cortex; PMC: premotor cortex; S2: secondary somatosensory cortex; CMC: </w:t>
      </w:r>
      <w:r>
        <w:rPr>
          <w:rFonts w:asciiTheme="majorBidi" w:eastAsia="STIX-Regular" w:hAnsiTheme="majorBidi" w:cstheme="majorBidi"/>
          <w:kern w:val="0"/>
          <w:szCs w:val="21"/>
          <w:lang w:bidi="ar"/>
        </w:rPr>
        <w:t xml:space="preserve">cingulate motor cortex; </w:t>
      </w:r>
      <w:r>
        <w:rPr>
          <w:rFonts w:asciiTheme="majorBidi" w:eastAsia="宋体" w:hAnsiTheme="majorBidi" w:cstheme="majorBidi"/>
          <w:kern w:val="0"/>
          <w:szCs w:val="21"/>
          <w:lang w:bidi="ar"/>
        </w:rPr>
        <w:t xml:space="preserve">FPO: </w:t>
      </w:r>
      <w:r>
        <w:rPr>
          <w:rFonts w:asciiTheme="majorBidi" w:eastAsia="STIX-Regular" w:hAnsiTheme="majorBidi" w:cstheme="majorBidi"/>
          <w:kern w:val="0"/>
          <w:szCs w:val="21"/>
          <w:lang w:bidi="ar"/>
        </w:rPr>
        <w:t xml:space="preserve">frontal and parietal opercular; </w:t>
      </w:r>
      <w:proofErr w:type="spellStart"/>
      <w:r>
        <w:rPr>
          <w:rFonts w:asciiTheme="majorBidi" w:eastAsia="宋体" w:hAnsiTheme="majorBidi" w:cstheme="majorBidi"/>
          <w:kern w:val="0"/>
          <w:szCs w:val="21"/>
          <w:lang w:bidi="ar"/>
        </w:rPr>
        <w:t>PFv</w:t>
      </w:r>
      <w:proofErr w:type="spellEnd"/>
      <w:r>
        <w:rPr>
          <w:rFonts w:asciiTheme="majorBidi" w:eastAsia="宋体" w:hAnsiTheme="majorBidi" w:cstheme="majorBidi"/>
          <w:kern w:val="0"/>
          <w:szCs w:val="21"/>
          <w:lang w:bidi="ar"/>
        </w:rPr>
        <w:t xml:space="preserve">: ventral prefrontal cortex; </w:t>
      </w:r>
      <w:proofErr w:type="spellStart"/>
      <w:r>
        <w:rPr>
          <w:rFonts w:asciiTheme="majorBidi" w:eastAsia="宋体" w:hAnsiTheme="majorBidi" w:cstheme="majorBidi"/>
          <w:kern w:val="0"/>
          <w:szCs w:val="21"/>
          <w:lang w:bidi="ar"/>
        </w:rPr>
        <w:t>PFd</w:t>
      </w:r>
      <w:proofErr w:type="spellEnd"/>
      <w:r>
        <w:rPr>
          <w:rFonts w:asciiTheme="majorBidi" w:eastAsia="宋体" w:hAnsiTheme="majorBidi" w:cstheme="majorBidi"/>
          <w:kern w:val="0"/>
          <w:szCs w:val="21"/>
          <w:lang w:bidi="ar"/>
        </w:rPr>
        <w:t xml:space="preserve">: dorsal prefrontal cortex; </w:t>
      </w:r>
      <w:proofErr w:type="spellStart"/>
      <w:r>
        <w:rPr>
          <w:rFonts w:asciiTheme="majorBidi" w:eastAsia="宋体" w:hAnsiTheme="majorBidi" w:cstheme="majorBidi"/>
          <w:kern w:val="0"/>
          <w:szCs w:val="21"/>
          <w:lang w:bidi="ar"/>
        </w:rPr>
        <w:t>PFl</w:t>
      </w:r>
      <w:proofErr w:type="spellEnd"/>
      <w:r>
        <w:rPr>
          <w:rFonts w:asciiTheme="majorBidi" w:eastAsia="宋体" w:hAnsiTheme="majorBidi" w:cstheme="majorBidi"/>
          <w:kern w:val="0"/>
          <w:szCs w:val="21"/>
          <w:lang w:bidi="ar"/>
        </w:rPr>
        <w:t xml:space="preserve">: lateral prefrontal cortex; SSEP: somatosensory evoked potentials.  </w:t>
      </w:r>
    </w:p>
    <w:p w14:paraId="078C9F6F" w14:textId="77777777" w:rsidR="001C546D" w:rsidRDefault="001C546D">
      <w:pPr>
        <w:widowControl/>
        <w:adjustRightInd w:val="0"/>
        <w:rPr>
          <w:rFonts w:asciiTheme="majorBidi" w:eastAsia="宋体" w:hAnsiTheme="majorBidi" w:cstheme="majorBidi"/>
          <w:kern w:val="0"/>
          <w:szCs w:val="21"/>
          <w:lang w:bidi="ar"/>
        </w:rPr>
      </w:pPr>
    </w:p>
    <w:p w14:paraId="38CD16C7" w14:textId="77777777" w:rsidR="001C546D" w:rsidRDefault="001C546D">
      <w:pPr>
        <w:widowControl/>
        <w:adjustRightInd w:val="0"/>
        <w:rPr>
          <w:rFonts w:asciiTheme="majorBidi" w:eastAsia="宋体" w:hAnsiTheme="majorBidi" w:cstheme="majorBidi"/>
          <w:kern w:val="0"/>
          <w:szCs w:val="21"/>
          <w:lang w:bidi="ar"/>
        </w:rPr>
      </w:pPr>
    </w:p>
    <w:p w14:paraId="2EEFA5A3" w14:textId="77777777" w:rsidR="001C546D" w:rsidRDefault="001C546D">
      <w:pPr>
        <w:widowControl/>
        <w:adjustRightInd w:val="0"/>
        <w:rPr>
          <w:rFonts w:asciiTheme="majorBidi" w:eastAsia="宋体" w:hAnsiTheme="majorBidi" w:cstheme="majorBidi"/>
          <w:kern w:val="0"/>
          <w:szCs w:val="21"/>
          <w:lang w:bidi="ar"/>
        </w:rPr>
      </w:pPr>
    </w:p>
    <w:p w14:paraId="3AB233C9" w14:textId="77777777" w:rsidR="001C546D" w:rsidRDefault="001C546D">
      <w:pPr>
        <w:widowControl/>
        <w:adjustRightInd w:val="0"/>
        <w:rPr>
          <w:rFonts w:asciiTheme="majorBidi" w:eastAsia="宋体" w:hAnsiTheme="majorBidi" w:cstheme="majorBidi"/>
          <w:kern w:val="0"/>
          <w:szCs w:val="21"/>
          <w:lang w:bidi="ar"/>
        </w:rPr>
      </w:pPr>
    </w:p>
    <w:p w14:paraId="61796A21" w14:textId="77777777" w:rsidR="001C546D" w:rsidRDefault="001C546D">
      <w:pPr>
        <w:widowControl/>
        <w:adjustRightInd w:val="0"/>
        <w:rPr>
          <w:rFonts w:asciiTheme="majorBidi" w:eastAsia="宋体" w:hAnsiTheme="majorBidi" w:cstheme="majorBidi"/>
          <w:kern w:val="0"/>
          <w:szCs w:val="21"/>
          <w:lang w:bidi="ar"/>
        </w:rPr>
      </w:pPr>
    </w:p>
    <w:p w14:paraId="09E9521A" w14:textId="77777777" w:rsidR="001C546D" w:rsidRDefault="001C546D">
      <w:pPr>
        <w:widowControl/>
        <w:adjustRightInd w:val="0"/>
        <w:rPr>
          <w:rFonts w:asciiTheme="majorBidi" w:eastAsia="宋体" w:hAnsiTheme="majorBidi" w:cstheme="majorBidi"/>
          <w:kern w:val="0"/>
          <w:szCs w:val="21"/>
          <w:lang w:bidi="ar"/>
        </w:rPr>
      </w:pPr>
    </w:p>
    <w:p w14:paraId="56FF6851" w14:textId="77777777" w:rsidR="001C546D" w:rsidRDefault="001C546D">
      <w:pPr>
        <w:widowControl/>
        <w:adjustRightInd w:val="0"/>
        <w:rPr>
          <w:rFonts w:asciiTheme="majorBidi" w:eastAsia="宋体" w:hAnsiTheme="majorBidi" w:cstheme="majorBidi"/>
          <w:kern w:val="0"/>
          <w:szCs w:val="21"/>
          <w:lang w:bidi="ar"/>
        </w:rPr>
      </w:pPr>
    </w:p>
    <w:p w14:paraId="1F51C019" w14:textId="77777777" w:rsidR="001C546D" w:rsidRDefault="001C546D">
      <w:pPr>
        <w:widowControl/>
        <w:adjustRightInd w:val="0"/>
        <w:rPr>
          <w:rFonts w:asciiTheme="majorBidi" w:eastAsia="宋体" w:hAnsiTheme="majorBidi" w:cstheme="majorBidi"/>
          <w:kern w:val="0"/>
          <w:szCs w:val="21"/>
          <w:lang w:bidi="ar"/>
        </w:rPr>
      </w:pPr>
    </w:p>
    <w:p w14:paraId="1E433C4D" w14:textId="77777777" w:rsidR="001C546D" w:rsidRDefault="001C546D">
      <w:pPr>
        <w:widowControl/>
        <w:adjustRightInd w:val="0"/>
        <w:rPr>
          <w:rFonts w:asciiTheme="majorBidi" w:eastAsia="宋体" w:hAnsiTheme="majorBidi" w:cstheme="majorBidi"/>
          <w:kern w:val="0"/>
          <w:szCs w:val="21"/>
          <w:lang w:bidi="ar"/>
        </w:rPr>
      </w:pPr>
    </w:p>
    <w:p w14:paraId="146D18D0" w14:textId="77777777" w:rsidR="001C546D" w:rsidRDefault="001C546D">
      <w:pPr>
        <w:widowControl/>
        <w:adjustRightInd w:val="0"/>
        <w:rPr>
          <w:rFonts w:asciiTheme="majorBidi" w:eastAsia="宋体" w:hAnsiTheme="majorBidi" w:cstheme="majorBidi"/>
          <w:kern w:val="0"/>
          <w:szCs w:val="21"/>
          <w:lang w:bidi="ar"/>
        </w:rPr>
      </w:pPr>
    </w:p>
    <w:p w14:paraId="385D97F0" w14:textId="77777777" w:rsidR="001C546D" w:rsidRDefault="001C546D">
      <w:pPr>
        <w:widowControl/>
        <w:adjustRightInd w:val="0"/>
        <w:rPr>
          <w:rFonts w:asciiTheme="majorBidi" w:eastAsia="宋体" w:hAnsiTheme="majorBidi" w:cstheme="majorBidi"/>
          <w:kern w:val="0"/>
          <w:szCs w:val="21"/>
          <w:lang w:bidi="ar"/>
        </w:rPr>
      </w:pPr>
    </w:p>
    <w:p w14:paraId="799AAAC0" w14:textId="77777777" w:rsidR="001C546D" w:rsidRDefault="001C546D">
      <w:pPr>
        <w:widowControl/>
        <w:adjustRightInd w:val="0"/>
        <w:rPr>
          <w:rFonts w:asciiTheme="majorBidi" w:eastAsia="宋体" w:hAnsiTheme="majorBidi" w:cstheme="majorBidi"/>
          <w:kern w:val="0"/>
          <w:szCs w:val="21"/>
          <w:lang w:bidi="ar"/>
        </w:rPr>
      </w:pPr>
    </w:p>
    <w:p w14:paraId="3D957C6A" w14:textId="77777777" w:rsidR="001C546D" w:rsidRDefault="001C546D">
      <w:pPr>
        <w:widowControl/>
        <w:adjustRightInd w:val="0"/>
        <w:rPr>
          <w:rFonts w:asciiTheme="majorBidi" w:eastAsia="宋体" w:hAnsiTheme="majorBidi" w:cstheme="majorBidi"/>
          <w:kern w:val="0"/>
          <w:szCs w:val="21"/>
          <w:lang w:bidi="ar"/>
        </w:rPr>
      </w:pPr>
    </w:p>
    <w:p w14:paraId="2AD2C14E" w14:textId="77777777" w:rsidR="001C546D" w:rsidRDefault="001C546D">
      <w:pPr>
        <w:widowControl/>
        <w:adjustRightInd w:val="0"/>
        <w:rPr>
          <w:rFonts w:asciiTheme="majorBidi" w:eastAsia="宋体" w:hAnsiTheme="majorBidi" w:cstheme="majorBidi"/>
          <w:kern w:val="0"/>
          <w:szCs w:val="21"/>
          <w:lang w:bidi="ar"/>
        </w:rPr>
      </w:pPr>
    </w:p>
    <w:p w14:paraId="724E9C28" w14:textId="77777777" w:rsidR="001C546D" w:rsidRDefault="001C546D">
      <w:pPr>
        <w:widowControl/>
        <w:adjustRightInd w:val="0"/>
        <w:rPr>
          <w:rFonts w:asciiTheme="majorBidi" w:eastAsia="宋体" w:hAnsiTheme="majorBidi" w:cstheme="majorBidi"/>
          <w:kern w:val="0"/>
          <w:szCs w:val="21"/>
          <w:lang w:bidi="ar"/>
        </w:rPr>
      </w:pPr>
    </w:p>
    <w:p w14:paraId="4CC9AE08" w14:textId="77777777" w:rsidR="001C546D" w:rsidRDefault="001C546D">
      <w:pPr>
        <w:widowControl/>
        <w:adjustRightInd w:val="0"/>
        <w:rPr>
          <w:rFonts w:asciiTheme="majorBidi" w:eastAsia="宋体" w:hAnsiTheme="majorBidi" w:cstheme="majorBidi"/>
          <w:kern w:val="0"/>
          <w:szCs w:val="21"/>
          <w:lang w:bidi="ar"/>
        </w:rPr>
      </w:pPr>
    </w:p>
    <w:p w14:paraId="711BAA9E" w14:textId="77777777" w:rsidR="001C546D" w:rsidRDefault="00000000">
      <w:pPr>
        <w:widowControl/>
        <w:adjustRightInd w:val="0"/>
        <w:rPr>
          <w:rFonts w:asciiTheme="majorBidi" w:eastAsia="DengXian" w:hAnsiTheme="majorBidi" w:cstheme="majorBidi"/>
          <w:b/>
          <w:bCs/>
          <w:sz w:val="24"/>
        </w:rPr>
      </w:pPr>
      <w:r>
        <w:rPr>
          <w:rFonts w:asciiTheme="majorBidi" w:hAnsiTheme="majorBidi" w:cstheme="majorBidi"/>
          <w:b/>
          <w:bCs/>
          <w:sz w:val="24"/>
          <w:lang w:eastAsia="zh-Hans"/>
        </w:rPr>
        <w:lastRenderedPageBreak/>
        <w:t xml:space="preserve">Table </w:t>
      </w:r>
      <w:r>
        <w:rPr>
          <w:rFonts w:asciiTheme="majorBidi" w:eastAsia="PMingLiU" w:hAnsiTheme="majorBidi" w:cstheme="majorBidi"/>
          <w:b/>
          <w:bCs/>
          <w:sz w:val="24"/>
          <w:lang w:eastAsia="zh-TW"/>
        </w:rPr>
        <w:t>S3</w:t>
      </w:r>
      <w:r>
        <w:rPr>
          <w:rFonts w:asciiTheme="majorBidi" w:hAnsiTheme="majorBidi" w:cstheme="majorBidi"/>
          <w:b/>
          <w:bCs/>
          <w:sz w:val="24"/>
          <w:lang w:eastAsia="zh-Hans"/>
        </w:rPr>
        <w:t xml:space="preserve">. </w:t>
      </w:r>
      <w:r>
        <w:rPr>
          <w:rFonts w:asciiTheme="majorBidi" w:eastAsia="DengXian" w:hAnsiTheme="majorBidi" w:cstheme="majorBidi"/>
          <w:b/>
          <w:bCs/>
          <w:sz w:val="24"/>
        </w:rPr>
        <w:t>Summary of neural and behavioral effects in association with non-invasive brain stimulation in Healthy or Stroke patients</w:t>
      </w:r>
    </w:p>
    <w:tbl>
      <w:tblPr>
        <w:tblStyle w:val="a5"/>
        <w:tblW w:w="16057" w:type="dxa"/>
        <w:tblInd w:w="-92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9"/>
        <w:gridCol w:w="1065"/>
        <w:gridCol w:w="1063"/>
        <w:gridCol w:w="1022"/>
        <w:gridCol w:w="1134"/>
        <w:gridCol w:w="3503"/>
        <w:gridCol w:w="2837"/>
        <w:gridCol w:w="4014"/>
      </w:tblGrid>
      <w:tr w:rsidR="001C546D" w14:paraId="201A9DB8" w14:textId="77777777">
        <w:trPr>
          <w:trHeight w:val="567"/>
        </w:trPr>
        <w:tc>
          <w:tcPr>
            <w:tcW w:w="1419" w:type="dxa"/>
            <w:tcBorders>
              <w:bottom w:val="single" w:sz="4" w:space="0" w:color="auto"/>
            </w:tcBorders>
            <w:vAlign w:val="center"/>
          </w:tcPr>
          <w:p w14:paraId="4D6D6C4E"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Study</w:t>
            </w:r>
          </w:p>
        </w:tc>
        <w:tc>
          <w:tcPr>
            <w:tcW w:w="1065" w:type="dxa"/>
            <w:tcBorders>
              <w:bottom w:val="single" w:sz="4" w:space="0" w:color="auto"/>
            </w:tcBorders>
            <w:vAlign w:val="center"/>
          </w:tcPr>
          <w:p w14:paraId="79E0BE61"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Subjects</w:t>
            </w:r>
          </w:p>
        </w:tc>
        <w:tc>
          <w:tcPr>
            <w:tcW w:w="1063" w:type="dxa"/>
            <w:tcBorders>
              <w:bottom w:val="single" w:sz="4" w:space="0" w:color="auto"/>
            </w:tcBorders>
            <w:vAlign w:val="center"/>
          </w:tcPr>
          <w:p w14:paraId="3DF48B78"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Study Design</w:t>
            </w:r>
          </w:p>
        </w:tc>
        <w:tc>
          <w:tcPr>
            <w:tcW w:w="1022" w:type="dxa"/>
            <w:tcBorders>
              <w:bottom w:val="single" w:sz="4" w:space="0" w:color="auto"/>
            </w:tcBorders>
            <w:vAlign w:val="center"/>
          </w:tcPr>
          <w:p w14:paraId="69975A93"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Age (Years)</w:t>
            </w:r>
          </w:p>
        </w:tc>
        <w:tc>
          <w:tcPr>
            <w:tcW w:w="1134" w:type="dxa"/>
            <w:tcBorders>
              <w:bottom w:val="single" w:sz="4" w:space="0" w:color="auto"/>
            </w:tcBorders>
            <w:vAlign w:val="center"/>
          </w:tcPr>
          <w:p w14:paraId="6E7AAD64"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Gender</w:t>
            </w:r>
          </w:p>
          <w:p w14:paraId="735AB60F"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(M: F)</w:t>
            </w:r>
          </w:p>
        </w:tc>
        <w:tc>
          <w:tcPr>
            <w:tcW w:w="3503" w:type="dxa"/>
            <w:tcBorders>
              <w:bottom w:val="single" w:sz="4" w:space="0" w:color="auto"/>
            </w:tcBorders>
            <w:vAlign w:val="center"/>
          </w:tcPr>
          <w:p w14:paraId="7A074A77"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Intervention</w:t>
            </w:r>
          </w:p>
        </w:tc>
        <w:tc>
          <w:tcPr>
            <w:tcW w:w="2837" w:type="dxa"/>
            <w:tcBorders>
              <w:bottom w:val="single" w:sz="4" w:space="0" w:color="auto"/>
            </w:tcBorders>
            <w:vAlign w:val="center"/>
          </w:tcPr>
          <w:p w14:paraId="04C0C287"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Neural Outcomes</w:t>
            </w:r>
          </w:p>
        </w:tc>
        <w:tc>
          <w:tcPr>
            <w:tcW w:w="4014" w:type="dxa"/>
            <w:tcBorders>
              <w:bottom w:val="single" w:sz="4" w:space="0" w:color="auto"/>
            </w:tcBorders>
            <w:vAlign w:val="center"/>
          </w:tcPr>
          <w:p w14:paraId="71F35BEE"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Behavioral Outcomes</w:t>
            </w:r>
          </w:p>
        </w:tc>
      </w:tr>
      <w:tr w:rsidR="001C546D" w14:paraId="40CF12E0" w14:textId="77777777">
        <w:trPr>
          <w:trHeight w:val="567"/>
        </w:trPr>
        <w:tc>
          <w:tcPr>
            <w:tcW w:w="1419" w:type="dxa"/>
            <w:tcBorders>
              <w:top w:val="single" w:sz="4" w:space="0" w:color="auto"/>
              <w:tl2br w:val="nil"/>
              <w:tr2bl w:val="nil"/>
            </w:tcBorders>
            <w:vAlign w:val="center"/>
          </w:tcPr>
          <w:p w14:paraId="382150AB" w14:textId="77777777" w:rsidR="001C546D" w:rsidRDefault="00000000" w:rsidP="008549E7">
            <w:pPr>
              <w:adjustRightIn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Duque et al.</w:t>
            </w:r>
          </w:p>
          <w:p w14:paraId="71208C21"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(2010)</w:t>
            </w:r>
            <w:r>
              <w:rPr>
                <w:rFonts w:asciiTheme="majorBidi" w:eastAsia="DengXian" w:hAnsiTheme="majorBidi" w:cstheme="majorBidi"/>
                <w:szCs w:val="21"/>
                <w:vertAlign w:val="superscript"/>
                <w:lang w:eastAsia="zh-Hans"/>
              </w:rPr>
              <w:t xml:space="preserve"> </w:t>
            </w:r>
            <w:r>
              <w:rPr>
                <w:rFonts w:asciiTheme="majorBidi" w:eastAsia="DengXian" w:hAnsiTheme="majorBidi" w:cstheme="majorBidi"/>
                <w:szCs w:val="21"/>
                <w:lang w:eastAsia="zh-Hans"/>
              </w:rPr>
              <w:t>[34]</w:t>
            </w:r>
          </w:p>
        </w:tc>
        <w:tc>
          <w:tcPr>
            <w:tcW w:w="1065" w:type="dxa"/>
            <w:tcBorders>
              <w:top w:val="single" w:sz="4" w:space="0" w:color="auto"/>
              <w:tl2br w:val="nil"/>
              <w:tr2bl w:val="nil"/>
            </w:tcBorders>
            <w:vAlign w:val="center"/>
          </w:tcPr>
          <w:p w14:paraId="08ACD04B"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 RH</w:t>
            </w:r>
          </w:p>
          <w:p w14:paraId="68BF7BED"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N=15</w:t>
            </w:r>
          </w:p>
        </w:tc>
        <w:tc>
          <w:tcPr>
            <w:tcW w:w="1063" w:type="dxa"/>
            <w:tcBorders>
              <w:top w:val="single" w:sz="4" w:space="0" w:color="auto"/>
              <w:tl2br w:val="nil"/>
              <w:tr2bl w:val="nil"/>
            </w:tcBorders>
            <w:vAlign w:val="center"/>
          </w:tcPr>
          <w:p w14:paraId="15021329"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CT</w:t>
            </w:r>
          </w:p>
        </w:tc>
        <w:tc>
          <w:tcPr>
            <w:tcW w:w="1022" w:type="dxa"/>
            <w:tcBorders>
              <w:top w:val="single" w:sz="4" w:space="0" w:color="auto"/>
              <w:tl2br w:val="nil"/>
              <w:tr2bl w:val="nil"/>
            </w:tcBorders>
            <w:vAlign w:val="center"/>
          </w:tcPr>
          <w:p w14:paraId="0BA5BA21" w14:textId="77777777" w:rsidR="001C546D" w:rsidRDefault="00000000" w:rsidP="008549E7">
            <w:pPr>
              <w:adjustRightInd w:val="0"/>
              <w:spacing w:line="480" w:lineRule="auto"/>
              <w:jc w:val="center"/>
              <w:rPr>
                <w:rFonts w:asciiTheme="majorBidi" w:eastAsia="DengXian" w:hAnsiTheme="majorBidi" w:cstheme="majorBidi"/>
                <w:szCs w:val="21"/>
                <w:lang w:eastAsia="zh-Hans"/>
              </w:rPr>
            </w:pPr>
            <w:r>
              <w:rPr>
                <w:rFonts w:asciiTheme="majorBidi" w:eastAsia="宋体" w:hAnsiTheme="majorBidi" w:cstheme="majorBidi"/>
                <w:color w:val="000000"/>
                <w:szCs w:val="21"/>
              </w:rPr>
              <w:t xml:space="preserve">25.00 </w:t>
            </w:r>
            <w:r>
              <w:rPr>
                <w:rFonts w:asciiTheme="majorBidi" w:eastAsia="DengXian" w:hAnsiTheme="majorBidi" w:cstheme="majorBidi"/>
                <w:szCs w:val="21"/>
              </w:rPr>
              <w:t xml:space="preserve">± </w:t>
            </w:r>
            <w:r>
              <w:rPr>
                <w:rFonts w:asciiTheme="majorBidi" w:eastAsia="宋体" w:hAnsiTheme="majorBidi" w:cstheme="majorBidi"/>
                <w:color w:val="000000"/>
                <w:szCs w:val="21"/>
              </w:rPr>
              <w:t>3.40</w:t>
            </w:r>
          </w:p>
        </w:tc>
        <w:tc>
          <w:tcPr>
            <w:tcW w:w="1134" w:type="dxa"/>
            <w:tcBorders>
              <w:top w:val="single" w:sz="4" w:space="0" w:color="auto"/>
              <w:tl2br w:val="nil"/>
              <w:tr2bl w:val="nil"/>
            </w:tcBorders>
            <w:vAlign w:val="center"/>
          </w:tcPr>
          <w:p w14:paraId="6FE23A3C" w14:textId="77777777" w:rsidR="001C546D" w:rsidRDefault="00000000" w:rsidP="008549E7">
            <w:pPr>
              <w:widowControl/>
              <w:adjustRightInd w:val="0"/>
              <w:spacing w:line="480" w:lineRule="auto"/>
              <w:jc w:val="center"/>
              <w:rPr>
                <w:rFonts w:asciiTheme="majorBidi" w:eastAsia="STIX-Regular" w:hAnsiTheme="majorBidi" w:cstheme="majorBidi"/>
                <w:kern w:val="0"/>
                <w:szCs w:val="21"/>
                <w:lang w:eastAsia="zh-Hans" w:bidi="ar"/>
              </w:rPr>
            </w:pPr>
            <w:r>
              <w:rPr>
                <w:rFonts w:asciiTheme="majorBidi" w:eastAsia="STIX-Regular" w:hAnsiTheme="majorBidi" w:cstheme="majorBidi"/>
                <w:kern w:val="0"/>
                <w:szCs w:val="21"/>
                <w:lang w:eastAsia="zh-Hans" w:bidi="ar"/>
              </w:rPr>
              <w:t>None</w:t>
            </w:r>
          </w:p>
        </w:tc>
        <w:tc>
          <w:tcPr>
            <w:tcW w:w="3503" w:type="dxa"/>
            <w:tcBorders>
              <w:top w:val="single" w:sz="4" w:space="0" w:color="auto"/>
              <w:tl2br w:val="nil"/>
              <w:tr2bl w:val="nil"/>
            </w:tcBorders>
            <w:vAlign w:val="center"/>
          </w:tcPr>
          <w:p w14:paraId="54E0FD1E"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The first day:</w:t>
            </w:r>
            <w:r>
              <w:rPr>
                <w:rFonts w:asciiTheme="majorBidi" w:eastAsia="DengXian" w:hAnsiTheme="majorBidi" w:cstheme="majorBidi"/>
                <w:szCs w:val="21"/>
                <w:vertAlign w:val="superscript"/>
                <w:lang w:eastAsia="zh-Hans"/>
              </w:rPr>
              <w:t xml:space="preserve"> </w:t>
            </w:r>
            <w:r>
              <w:rPr>
                <w:rFonts w:asciiTheme="majorBidi" w:eastAsia="DengXian" w:hAnsiTheme="majorBidi" w:cstheme="majorBidi"/>
                <w:szCs w:val="21"/>
                <w:lang w:eastAsia="zh-Hans"/>
              </w:rPr>
              <w:t>virtual lesions inducing by</w:t>
            </w:r>
            <w:r>
              <w:rPr>
                <w:rFonts w:asciiTheme="majorBidi" w:eastAsia="DengXian" w:hAnsiTheme="majorBidi" w:cstheme="majorBidi"/>
                <w:szCs w:val="21"/>
                <w:vertAlign w:val="superscript"/>
                <w:lang w:eastAsia="zh-Hans"/>
              </w:rPr>
              <w:t xml:space="preserve"> </w:t>
            </w:r>
            <w:r>
              <w:rPr>
                <w:rFonts w:asciiTheme="majorBidi" w:eastAsia="DengXian" w:hAnsiTheme="majorBidi" w:cstheme="majorBidi"/>
                <w:szCs w:val="21"/>
                <w:lang w:eastAsia="zh-Hans"/>
              </w:rPr>
              <w:t>right and left M1 (80%RMT)</w:t>
            </w:r>
          </w:p>
          <w:p w14:paraId="565B4256"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The second day: virtual lesions inducing by right SMA and bilateral STC (120% RMT)</w:t>
            </w:r>
          </w:p>
          <w:p w14:paraId="060CC04D"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6min/block, 3 block every stimulation site, 10hz </w:t>
            </w:r>
            <w:proofErr w:type="spellStart"/>
            <w:proofErr w:type="gramStart"/>
            <w:r>
              <w:rPr>
                <w:rFonts w:asciiTheme="majorBidi" w:eastAsia="DengXian" w:hAnsiTheme="majorBidi" w:cstheme="majorBidi"/>
                <w:szCs w:val="21"/>
                <w:lang w:eastAsia="zh-Hans"/>
              </w:rPr>
              <w:t>rTMS</w:t>
            </w:r>
            <w:proofErr w:type="spellEnd"/>
            <w:proofErr w:type="gramEnd"/>
          </w:p>
          <w:p w14:paraId="323A0265"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during each block, participants were required to perform 12 BMCG and 18 BMIG trials.</w:t>
            </w:r>
          </w:p>
        </w:tc>
        <w:tc>
          <w:tcPr>
            <w:tcW w:w="2837" w:type="dxa"/>
            <w:tcBorders>
              <w:top w:val="single" w:sz="4" w:space="0" w:color="auto"/>
              <w:tl2br w:val="nil"/>
              <w:tr2bl w:val="nil"/>
            </w:tcBorders>
            <w:vAlign w:val="center"/>
          </w:tcPr>
          <w:p w14:paraId="767AADE9"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None</w:t>
            </w:r>
          </w:p>
        </w:tc>
        <w:tc>
          <w:tcPr>
            <w:tcW w:w="4014" w:type="dxa"/>
            <w:tcBorders>
              <w:top w:val="single" w:sz="4" w:space="0" w:color="auto"/>
              <w:tl2br w:val="nil"/>
              <w:tr2bl w:val="nil"/>
            </w:tcBorders>
            <w:vAlign w:val="center"/>
          </w:tcPr>
          <w:p w14:paraId="5B6EBFF3" w14:textId="77777777" w:rsidR="001C546D" w:rsidRDefault="00000000" w:rsidP="008549E7">
            <w:pPr>
              <w:widowControl/>
              <w:adjustRightInd w:val="0"/>
              <w:snapToGrid w:val="0"/>
              <w:spacing w:line="480" w:lineRule="auto"/>
              <w:rPr>
                <w:rFonts w:asciiTheme="majorBidi" w:eastAsia="AdvTTc5020120" w:hAnsiTheme="majorBidi" w:cstheme="majorBidi"/>
                <w:color w:val="231F20"/>
                <w:kern w:val="0"/>
                <w:szCs w:val="21"/>
                <w:lang w:bidi="ar"/>
              </w:rPr>
            </w:pPr>
            <w:r>
              <w:rPr>
                <w:rFonts w:asciiTheme="majorBidi" w:eastAsia="AdvTTc5020120" w:hAnsiTheme="majorBidi" w:cstheme="majorBidi"/>
                <w:color w:val="231F20"/>
                <w:kern w:val="0"/>
                <w:szCs w:val="21"/>
                <w:lang w:bidi="ar"/>
              </w:rPr>
              <w:t>vs. control trial (no TMS):</w:t>
            </w:r>
          </w:p>
          <w:p w14:paraId="42C6B44E" w14:textId="77777777" w:rsidR="001C546D" w:rsidRDefault="00000000" w:rsidP="008549E7">
            <w:pPr>
              <w:widowControl/>
              <w:numPr>
                <w:ilvl w:val="0"/>
                <w:numId w:val="2"/>
              </w:numPr>
              <w:adjustRightInd w:val="0"/>
              <w:snapToGrid w:val="0"/>
              <w:spacing w:line="480" w:lineRule="auto"/>
              <w:rPr>
                <w:rFonts w:asciiTheme="majorBidi" w:eastAsia="AdvTTc5020120" w:hAnsiTheme="majorBidi" w:cstheme="majorBidi"/>
                <w:color w:val="231F20"/>
                <w:kern w:val="0"/>
                <w:szCs w:val="21"/>
                <w:lang w:bidi="ar"/>
              </w:rPr>
            </w:pPr>
            <w:r>
              <w:rPr>
                <w:rFonts w:asciiTheme="majorBidi" w:eastAsia="AdvTTc5020120" w:hAnsiTheme="majorBidi" w:cstheme="majorBidi"/>
                <w:color w:val="231F20"/>
                <w:kern w:val="0"/>
                <w:szCs w:val="21"/>
                <w:lang w:bidi="ar"/>
              </w:rPr>
              <w:t xml:space="preserve">Virtual lesion over the right STC negatively affected hand error of </w:t>
            </w:r>
            <w:r>
              <w:rPr>
                <w:rFonts w:asciiTheme="majorBidi" w:eastAsia="PMingLiU" w:hAnsiTheme="majorBidi" w:cstheme="majorBidi"/>
                <w:color w:val="231F20"/>
                <w:kern w:val="0"/>
                <w:szCs w:val="21"/>
                <w:lang w:eastAsia="zh-TW" w:bidi="ar"/>
              </w:rPr>
              <w:t>BMCG</w:t>
            </w:r>
            <w:r>
              <w:rPr>
                <w:rFonts w:asciiTheme="majorBidi" w:eastAsia="AdvTTc5020120" w:hAnsiTheme="majorBidi" w:cstheme="majorBidi"/>
                <w:color w:val="231F20"/>
                <w:kern w:val="0"/>
                <w:szCs w:val="21"/>
                <w:lang w:bidi="ar"/>
              </w:rPr>
              <w:t xml:space="preserve"> rather than BMIG.</w:t>
            </w:r>
          </w:p>
          <w:p w14:paraId="5BFFE4CF" w14:textId="77777777" w:rsidR="001C546D" w:rsidRDefault="00000000" w:rsidP="008549E7">
            <w:pPr>
              <w:widowControl/>
              <w:numPr>
                <w:ilvl w:val="0"/>
                <w:numId w:val="2"/>
              </w:numPr>
              <w:adjustRightInd w:val="0"/>
              <w:snapToGrid w:val="0"/>
              <w:spacing w:line="480" w:lineRule="auto"/>
              <w:rPr>
                <w:rFonts w:asciiTheme="majorBidi" w:eastAsia="AdvTTc5020120" w:hAnsiTheme="majorBidi" w:cstheme="majorBidi"/>
                <w:color w:val="231F20"/>
                <w:kern w:val="0"/>
                <w:szCs w:val="21"/>
                <w:lang w:bidi="ar"/>
              </w:rPr>
            </w:pPr>
            <w:r>
              <w:rPr>
                <w:rFonts w:asciiTheme="majorBidi" w:eastAsia="AdvTTc5020120" w:hAnsiTheme="majorBidi" w:cstheme="majorBidi"/>
                <w:color w:val="231F20"/>
                <w:kern w:val="0"/>
                <w:szCs w:val="21"/>
                <w:lang w:bidi="ar"/>
              </w:rPr>
              <w:t xml:space="preserve">Virtual lesion over the right M1 improved hand error slope and coordination index during BMIG rather than BMCG. </w:t>
            </w:r>
          </w:p>
          <w:p w14:paraId="02F9B630" w14:textId="77777777" w:rsidR="001C546D" w:rsidRDefault="00000000" w:rsidP="008549E7">
            <w:pPr>
              <w:widowControl/>
              <w:numPr>
                <w:ilvl w:val="0"/>
                <w:numId w:val="2"/>
              </w:numPr>
              <w:adjustRightInd w:val="0"/>
              <w:snapToGrid w:val="0"/>
              <w:spacing w:line="480" w:lineRule="auto"/>
              <w:rPr>
                <w:rFonts w:asciiTheme="majorBidi" w:eastAsia="AdvTTc5020120" w:hAnsiTheme="majorBidi" w:cstheme="majorBidi"/>
                <w:color w:val="231F20"/>
                <w:kern w:val="0"/>
                <w:szCs w:val="21"/>
                <w:lang w:eastAsia="zh-Hans" w:bidi="ar"/>
              </w:rPr>
            </w:pPr>
            <w:r>
              <w:rPr>
                <w:rFonts w:asciiTheme="majorBidi" w:eastAsia="AdvTTc5020120" w:hAnsiTheme="majorBidi" w:cstheme="majorBidi"/>
                <w:color w:val="231F20"/>
                <w:kern w:val="0"/>
                <w:szCs w:val="21"/>
                <w:lang w:bidi="ar"/>
              </w:rPr>
              <w:t>Virtual lesion applied over the right SMA, left STC or M1 had no effect on the BMCG and BMIG</w:t>
            </w:r>
          </w:p>
        </w:tc>
      </w:tr>
      <w:tr w:rsidR="001C546D" w14:paraId="05644B11" w14:textId="77777777">
        <w:trPr>
          <w:trHeight w:val="567"/>
        </w:trPr>
        <w:tc>
          <w:tcPr>
            <w:tcW w:w="1419" w:type="dxa"/>
            <w:tcBorders>
              <w:tl2br w:val="nil"/>
              <w:tr2bl w:val="nil"/>
            </w:tcBorders>
            <w:vAlign w:val="center"/>
          </w:tcPr>
          <w:p w14:paraId="6313E122"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Berger et al. (2018) [44]</w:t>
            </w:r>
          </w:p>
        </w:tc>
        <w:tc>
          <w:tcPr>
            <w:tcW w:w="1065" w:type="dxa"/>
            <w:tcBorders>
              <w:tl2br w:val="nil"/>
              <w:tr2bl w:val="nil"/>
            </w:tcBorders>
            <w:vAlign w:val="center"/>
          </w:tcPr>
          <w:p w14:paraId="0CB0CA51"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 RH</w:t>
            </w:r>
          </w:p>
          <w:p w14:paraId="754E4DA7"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N=24</w:t>
            </w:r>
          </w:p>
        </w:tc>
        <w:tc>
          <w:tcPr>
            <w:tcW w:w="1063" w:type="dxa"/>
            <w:tcBorders>
              <w:tl2br w:val="nil"/>
              <w:tr2bl w:val="nil"/>
            </w:tcBorders>
            <w:vAlign w:val="center"/>
          </w:tcPr>
          <w:p w14:paraId="580603C4"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RCT</w:t>
            </w:r>
          </w:p>
        </w:tc>
        <w:tc>
          <w:tcPr>
            <w:tcW w:w="1022" w:type="dxa"/>
            <w:tcBorders>
              <w:tl2br w:val="nil"/>
              <w:tr2bl w:val="nil"/>
            </w:tcBorders>
            <w:vAlign w:val="center"/>
          </w:tcPr>
          <w:p w14:paraId="79CB5908" w14:textId="77777777" w:rsidR="001C546D" w:rsidRDefault="00000000" w:rsidP="008549E7">
            <w:pPr>
              <w:adjustRightInd w:val="0"/>
              <w:snapToGrid w:val="0"/>
              <w:spacing w:line="480" w:lineRule="auto"/>
              <w:jc w:val="center"/>
              <w:rPr>
                <w:rFonts w:asciiTheme="majorBidi" w:eastAsia="DengXian" w:hAnsiTheme="majorBidi" w:cstheme="majorBidi"/>
                <w:szCs w:val="21"/>
              </w:rPr>
            </w:pPr>
            <w:r>
              <w:rPr>
                <w:rFonts w:asciiTheme="majorBidi" w:eastAsia="DengXian" w:hAnsiTheme="majorBidi" w:cstheme="majorBidi"/>
                <w:szCs w:val="21"/>
                <w:lang w:eastAsia="zh-Hans"/>
              </w:rPr>
              <w:t>G1:22</w:t>
            </w:r>
            <w:r>
              <w:rPr>
                <w:rFonts w:asciiTheme="majorBidi" w:eastAsia="DengXian" w:hAnsiTheme="majorBidi" w:cstheme="majorBidi"/>
                <w:szCs w:val="21"/>
              </w:rPr>
              <w:t>±2</w:t>
            </w:r>
          </w:p>
          <w:p w14:paraId="09237827" w14:textId="77777777" w:rsidR="001C546D" w:rsidRDefault="00000000" w:rsidP="008549E7">
            <w:pPr>
              <w:adjustRightInd w:val="0"/>
              <w:snapToGrid w:val="0"/>
              <w:spacing w:line="480" w:lineRule="auto"/>
              <w:jc w:val="center"/>
              <w:rPr>
                <w:rFonts w:asciiTheme="majorBidi" w:eastAsia="DengXian" w:hAnsiTheme="majorBidi" w:cstheme="majorBidi"/>
                <w:szCs w:val="21"/>
              </w:rPr>
            </w:pPr>
            <w:r>
              <w:rPr>
                <w:rFonts w:asciiTheme="majorBidi" w:eastAsia="DengXian" w:hAnsiTheme="majorBidi" w:cstheme="majorBidi"/>
                <w:szCs w:val="21"/>
              </w:rPr>
              <w:t>G2:22±3</w:t>
            </w:r>
          </w:p>
          <w:p w14:paraId="30C52764"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rPr>
              <w:t>G3:23±3</w:t>
            </w:r>
          </w:p>
        </w:tc>
        <w:tc>
          <w:tcPr>
            <w:tcW w:w="1134" w:type="dxa"/>
            <w:tcBorders>
              <w:tl2br w:val="nil"/>
              <w:tr2bl w:val="nil"/>
            </w:tcBorders>
            <w:vAlign w:val="center"/>
          </w:tcPr>
          <w:p w14:paraId="1684FC26"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G1: 6:2</w:t>
            </w:r>
          </w:p>
          <w:p w14:paraId="06CA08F6"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G2: 3:5</w:t>
            </w:r>
          </w:p>
          <w:p w14:paraId="0FC67FF7"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G3: 3:5</w:t>
            </w:r>
          </w:p>
        </w:tc>
        <w:tc>
          <w:tcPr>
            <w:tcW w:w="3503" w:type="dxa"/>
            <w:tcBorders>
              <w:tl2br w:val="nil"/>
              <w:tr2bl w:val="nil"/>
            </w:tcBorders>
            <w:vAlign w:val="center"/>
          </w:tcPr>
          <w:p w14:paraId="4D27DBDB"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G1: 10hz, 1mA, 20min, </w:t>
            </w:r>
            <w:proofErr w:type="spellStart"/>
            <w:r>
              <w:rPr>
                <w:rFonts w:asciiTheme="majorBidi" w:eastAsia="DengXian" w:hAnsiTheme="majorBidi" w:cstheme="majorBidi"/>
                <w:szCs w:val="21"/>
                <w:lang w:eastAsia="zh-Hans"/>
              </w:rPr>
              <w:t>tACS</w:t>
            </w:r>
            <w:proofErr w:type="spellEnd"/>
            <w:r>
              <w:rPr>
                <w:rFonts w:asciiTheme="majorBidi" w:eastAsia="DengXian" w:hAnsiTheme="majorBidi" w:cstheme="majorBidi"/>
                <w:szCs w:val="21"/>
                <w:lang w:eastAsia="zh-Hans"/>
              </w:rPr>
              <w:t xml:space="preserve"> left parietal lobe (p3, p4)</w:t>
            </w:r>
          </w:p>
          <w:p w14:paraId="0D2A3216"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G2: 20hz, 1mA, 20min, </w:t>
            </w:r>
            <w:proofErr w:type="spellStart"/>
            <w:r>
              <w:rPr>
                <w:rFonts w:asciiTheme="majorBidi" w:eastAsia="DengXian" w:hAnsiTheme="majorBidi" w:cstheme="majorBidi"/>
                <w:szCs w:val="21"/>
                <w:lang w:eastAsia="zh-Hans"/>
              </w:rPr>
              <w:t>tACS</w:t>
            </w:r>
            <w:proofErr w:type="spellEnd"/>
            <w:r>
              <w:rPr>
                <w:rFonts w:asciiTheme="majorBidi" w:eastAsia="DengXian" w:hAnsiTheme="majorBidi" w:cstheme="majorBidi"/>
                <w:szCs w:val="21"/>
                <w:lang w:eastAsia="zh-Hans"/>
              </w:rPr>
              <w:t xml:space="preserve"> left </w:t>
            </w:r>
            <w:r>
              <w:rPr>
                <w:rFonts w:asciiTheme="majorBidi" w:eastAsia="DengXian" w:hAnsiTheme="majorBidi" w:cstheme="majorBidi"/>
                <w:szCs w:val="21"/>
                <w:lang w:eastAsia="zh-Hans"/>
              </w:rPr>
              <w:lastRenderedPageBreak/>
              <w:t>parietal lobe (p3, p4)</w:t>
            </w:r>
          </w:p>
          <w:p w14:paraId="26D01B15"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G3: sham </w:t>
            </w:r>
            <w:proofErr w:type="spellStart"/>
            <w:r>
              <w:rPr>
                <w:rFonts w:asciiTheme="majorBidi" w:eastAsia="DengXian" w:hAnsiTheme="majorBidi" w:cstheme="majorBidi"/>
                <w:szCs w:val="21"/>
                <w:lang w:eastAsia="zh-Hans"/>
              </w:rPr>
              <w:t>tACS</w:t>
            </w:r>
            <w:proofErr w:type="spellEnd"/>
            <w:r>
              <w:rPr>
                <w:rFonts w:asciiTheme="majorBidi" w:eastAsia="DengXian" w:hAnsiTheme="majorBidi" w:cstheme="majorBidi"/>
                <w:szCs w:val="21"/>
                <w:lang w:eastAsia="zh-Hans"/>
              </w:rPr>
              <w:t>, 60s</w:t>
            </w:r>
          </w:p>
        </w:tc>
        <w:tc>
          <w:tcPr>
            <w:tcW w:w="2837" w:type="dxa"/>
            <w:tcBorders>
              <w:tl2br w:val="nil"/>
              <w:tr2bl w:val="nil"/>
            </w:tcBorders>
            <w:vAlign w:val="center"/>
          </w:tcPr>
          <w:p w14:paraId="18ABCB19" w14:textId="77777777" w:rsidR="001C546D" w:rsidRDefault="00000000" w:rsidP="008549E7">
            <w:pPr>
              <w:numPr>
                <w:ilvl w:val="0"/>
                <w:numId w:val="3"/>
              </w:num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 xml:space="preserve">real stimulation groups increased alpha during bilateral task (10hz up to </w:t>
            </w:r>
            <w:r>
              <w:rPr>
                <w:rFonts w:asciiTheme="majorBidi" w:eastAsia="DengXian" w:hAnsiTheme="majorBidi" w:cstheme="majorBidi"/>
                <w:szCs w:val="21"/>
                <w:lang w:eastAsia="zh-Hans"/>
              </w:rPr>
              <w:lastRenderedPageBreak/>
              <w:t xml:space="preserve">30min, 20hz up to 1d after stimulation) in parietal compared to frontal </w:t>
            </w:r>
            <w:proofErr w:type="gramStart"/>
            <w:r>
              <w:rPr>
                <w:rFonts w:asciiTheme="majorBidi" w:eastAsia="DengXian" w:hAnsiTheme="majorBidi" w:cstheme="majorBidi"/>
                <w:szCs w:val="21"/>
                <w:lang w:eastAsia="zh-Hans"/>
              </w:rPr>
              <w:t>cortex</w:t>
            </w:r>
            <w:proofErr w:type="gramEnd"/>
          </w:p>
          <w:p w14:paraId="119B4917" w14:textId="77777777" w:rsidR="001C546D" w:rsidRDefault="00000000" w:rsidP="008549E7">
            <w:pPr>
              <w:numPr>
                <w:ilvl w:val="0"/>
                <w:numId w:val="3"/>
              </w:num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after 10hz: </w:t>
            </w:r>
            <w:proofErr w:type="spellStart"/>
            <w:r>
              <w:rPr>
                <w:rFonts w:asciiTheme="majorBidi" w:eastAsia="DengXian" w:hAnsiTheme="majorBidi" w:cstheme="majorBidi"/>
                <w:szCs w:val="21"/>
                <w:lang w:eastAsia="zh-Hans"/>
              </w:rPr>
              <w:t>Hboxy</w:t>
            </w:r>
            <w:proofErr w:type="spellEnd"/>
            <w:r>
              <w:rPr>
                <w:rFonts w:asciiTheme="majorBidi" w:eastAsia="DengXian" w:hAnsiTheme="majorBidi" w:cstheme="majorBidi"/>
                <w:szCs w:val="21"/>
                <w:lang w:eastAsia="zh-Hans"/>
              </w:rPr>
              <w:t xml:space="preserve"> concentration decreased in right PMC, M1, the primary somatosensory cortex compared to sham stimulation. </w:t>
            </w:r>
          </w:p>
          <w:p w14:paraId="0D4FA404" w14:textId="77777777" w:rsidR="001C546D" w:rsidRDefault="00000000" w:rsidP="008549E7">
            <w:pPr>
              <w:numPr>
                <w:ilvl w:val="0"/>
                <w:numId w:val="3"/>
              </w:numPr>
              <w:adjustRightInd w:val="0"/>
              <w:snapToGrid w:val="0"/>
              <w:spacing w:line="480" w:lineRule="auto"/>
              <w:rPr>
                <w:rFonts w:asciiTheme="majorBidi" w:eastAsia="MinionPro" w:hAnsiTheme="majorBidi" w:cstheme="majorBidi"/>
                <w:szCs w:val="21"/>
                <w:lang w:eastAsia="zh-Hans"/>
              </w:rPr>
            </w:pPr>
            <w:r>
              <w:rPr>
                <w:rFonts w:asciiTheme="majorBidi" w:eastAsia="DengXian" w:hAnsiTheme="majorBidi" w:cstheme="majorBidi"/>
                <w:szCs w:val="21"/>
                <w:lang w:eastAsia="zh-Hans"/>
              </w:rPr>
              <w:t xml:space="preserve">after 20 Hz: </w:t>
            </w:r>
            <w:proofErr w:type="spellStart"/>
            <w:r>
              <w:rPr>
                <w:rFonts w:asciiTheme="majorBidi" w:eastAsia="DengXian" w:hAnsiTheme="majorBidi" w:cstheme="majorBidi"/>
                <w:szCs w:val="21"/>
                <w:lang w:eastAsia="zh-Hans"/>
              </w:rPr>
              <w:t>Hboxy</w:t>
            </w:r>
            <w:proofErr w:type="spellEnd"/>
            <w:r>
              <w:rPr>
                <w:rFonts w:asciiTheme="majorBidi" w:eastAsia="DengXian" w:hAnsiTheme="majorBidi" w:cstheme="majorBidi"/>
                <w:szCs w:val="21"/>
                <w:lang w:eastAsia="zh-Hans"/>
              </w:rPr>
              <w:t xml:space="preserve"> concentration decreased in right PMC compared to the control group. </w:t>
            </w:r>
          </w:p>
        </w:tc>
        <w:tc>
          <w:tcPr>
            <w:tcW w:w="4014" w:type="dxa"/>
            <w:tcBorders>
              <w:tl2br w:val="nil"/>
              <w:tr2bl w:val="nil"/>
            </w:tcBorders>
            <w:vAlign w:val="center"/>
          </w:tcPr>
          <w:p w14:paraId="4353EAD2" w14:textId="77777777" w:rsidR="001C546D" w:rsidRDefault="00000000" w:rsidP="008549E7">
            <w:pPr>
              <w:widowControl/>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 xml:space="preserve">All groups improved BMCG with main time effect assessed by both hands task, independent of </w:t>
            </w:r>
            <w:proofErr w:type="spellStart"/>
            <w:r>
              <w:rPr>
                <w:rFonts w:asciiTheme="majorBidi" w:eastAsia="DengXian" w:hAnsiTheme="majorBidi" w:cstheme="majorBidi"/>
                <w:szCs w:val="21"/>
                <w:lang w:eastAsia="zh-Hans"/>
              </w:rPr>
              <w:t>tACS</w:t>
            </w:r>
            <w:proofErr w:type="spellEnd"/>
            <w:r>
              <w:rPr>
                <w:rFonts w:asciiTheme="majorBidi" w:eastAsia="DengXian" w:hAnsiTheme="majorBidi" w:cstheme="majorBidi"/>
                <w:szCs w:val="21"/>
                <w:lang w:eastAsia="zh-Hans"/>
              </w:rPr>
              <w:t>.</w:t>
            </w:r>
          </w:p>
        </w:tc>
      </w:tr>
      <w:tr w:rsidR="001C546D" w14:paraId="570D65D4" w14:textId="77777777">
        <w:trPr>
          <w:trHeight w:val="567"/>
        </w:trPr>
        <w:tc>
          <w:tcPr>
            <w:tcW w:w="1419" w:type="dxa"/>
            <w:tcBorders>
              <w:tl2br w:val="nil"/>
              <w:tr2bl w:val="nil"/>
            </w:tcBorders>
            <w:vAlign w:val="center"/>
          </w:tcPr>
          <w:p w14:paraId="73A0774E"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Liao et al.</w:t>
            </w:r>
          </w:p>
          <w:p w14:paraId="6E0DEB03" w14:textId="77777777" w:rsidR="001C546D" w:rsidRDefault="00000000" w:rsidP="008549E7">
            <w:pPr>
              <w:numPr>
                <w:ilvl w:val="0"/>
                <w:numId w:val="4"/>
              </w:num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[29]</w:t>
            </w:r>
          </w:p>
        </w:tc>
        <w:tc>
          <w:tcPr>
            <w:tcW w:w="1065" w:type="dxa"/>
            <w:tcBorders>
              <w:tl2br w:val="nil"/>
              <w:tr2bl w:val="nil"/>
            </w:tcBorders>
            <w:vAlign w:val="center"/>
          </w:tcPr>
          <w:p w14:paraId="26FDBFB6"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Stroke</w:t>
            </w:r>
          </w:p>
          <w:p w14:paraId="6FB07910"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 = 14</w:t>
            </w:r>
          </w:p>
        </w:tc>
        <w:tc>
          <w:tcPr>
            <w:tcW w:w="1063" w:type="dxa"/>
            <w:tcBorders>
              <w:tl2br w:val="nil"/>
              <w:tr2bl w:val="nil"/>
            </w:tcBorders>
            <w:vAlign w:val="center"/>
          </w:tcPr>
          <w:p w14:paraId="602153BF"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repeated</w:t>
            </w:r>
          </w:p>
          <w:p w14:paraId="7996A6AB"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cross-over</w:t>
            </w:r>
          </w:p>
        </w:tc>
        <w:tc>
          <w:tcPr>
            <w:tcW w:w="1022" w:type="dxa"/>
            <w:tcBorders>
              <w:tl2br w:val="nil"/>
              <w:tr2bl w:val="nil"/>
            </w:tcBorders>
            <w:vAlign w:val="center"/>
          </w:tcPr>
          <w:p w14:paraId="2384D79F"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43-79</w:t>
            </w:r>
          </w:p>
        </w:tc>
        <w:tc>
          <w:tcPr>
            <w:tcW w:w="1134" w:type="dxa"/>
            <w:tcBorders>
              <w:tl2br w:val="nil"/>
              <w:tr2bl w:val="nil"/>
            </w:tcBorders>
            <w:vAlign w:val="center"/>
          </w:tcPr>
          <w:p w14:paraId="3A50BF03"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9:5</w:t>
            </w:r>
          </w:p>
          <w:p w14:paraId="46BC9E2C" w14:textId="77777777" w:rsidR="001C546D" w:rsidRDefault="001C546D" w:rsidP="008549E7">
            <w:pPr>
              <w:adjustRightInd w:val="0"/>
              <w:snapToGrid w:val="0"/>
              <w:spacing w:line="480" w:lineRule="auto"/>
              <w:jc w:val="center"/>
              <w:rPr>
                <w:rFonts w:asciiTheme="majorBidi" w:eastAsia="DengXian" w:hAnsiTheme="majorBidi" w:cstheme="majorBidi"/>
                <w:szCs w:val="21"/>
                <w:lang w:eastAsia="zh-Hans"/>
              </w:rPr>
            </w:pPr>
          </w:p>
          <w:p w14:paraId="4D0CCDC8"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Affected Hand (</w:t>
            </w:r>
            <w:proofErr w:type="gramStart"/>
            <w:r>
              <w:rPr>
                <w:rFonts w:asciiTheme="majorBidi" w:eastAsia="DengXian" w:hAnsiTheme="majorBidi" w:cstheme="majorBidi"/>
                <w:szCs w:val="21"/>
                <w:lang w:eastAsia="zh-Hans"/>
              </w:rPr>
              <w:t>L:R</w:t>
            </w:r>
            <w:proofErr w:type="gramEnd"/>
            <w:r>
              <w:rPr>
                <w:rFonts w:asciiTheme="majorBidi" w:eastAsia="DengXian" w:hAnsiTheme="majorBidi" w:cstheme="majorBidi"/>
                <w:szCs w:val="21"/>
                <w:lang w:eastAsia="zh-Hans"/>
              </w:rPr>
              <w:t>)</w:t>
            </w:r>
          </w:p>
          <w:p w14:paraId="7F3F5CA6"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8:6</w:t>
            </w:r>
          </w:p>
        </w:tc>
        <w:tc>
          <w:tcPr>
            <w:tcW w:w="3503" w:type="dxa"/>
            <w:tcBorders>
              <w:tl2br w:val="nil"/>
              <w:tr2bl w:val="nil"/>
            </w:tcBorders>
            <w:vAlign w:val="center"/>
          </w:tcPr>
          <w:p w14:paraId="3CD25B32"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 xml:space="preserve">G1: </w:t>
            </w:r>
            <w:proofErr w:type="spellStart"/>
            <w:r>
              <w:rPr>
                <w:rFonts w:asciiTheme="majorBidi" w:eastAsia="DengXian" w:hAnsiTheme="majorBidi" w:cstheme="majorBidi"/>
                <w:szCs w:val="21"/>
                <w:lang w:eastAsia="zh-Hans"/>
              </w:rPr>
              <w:t>cPMd</w:t>
            </w:r>
            <w:proofErr w:type="spellEnd"/>
            <w:r>
              <w:rPr>
                <w:rFonts w:asciiTheme="majorBidi" w:eastAsia="DengXian" w:hAnsiTheme="majorBidi" w:cstheme="majorBidi"/>
                <w:szCs w:val="21"/>
                <w:lang w:eastAsia="zh-Hans"/>
              </w:rPr>
              <w:t xml:space="preserve">, </w:t>
            </w:r>
            <w:proofErr w:type="spellStart"/>
            <w:r>
              <w:rPr>
                <w:rFonts w:asciiTheme="majorBidi" w:eastAsia="DengXian" w:hAnsiTheme="majorBidi" w:cstheme="majorBidi"/>
                <w:szCs w:val="21"/>
                <w:lang w:eastAsia="zh-Hans"/>
              </w:rPr>
              <w:t>rTMS</w:t>
            </w:r>
            <w:proofErr w:type="spellEnd"/>
            <w:r>
              <w:rPr>
                <w:rFonts w:asciiTheme="majorBidi" w:eastAsia="DengXian" w:hAnsiTheme="majorBidi" w:cstheme="majorBidi"/>
                <w:szCs w:val="21"/>
                <w:lang w:eastAsia="zh-Hans"/>
              </w:rPr>
              <w:t>, 5hz, 70%AMT, 930s, 1200 pulses, first two visits</w:t>
            </w:r>
          </w:p>
          <w:p w14:paraId="6D014F9F"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G2: iM1, </w:t>
            </w:r>
            <w:proofErr w:type="spellStart"/>
            <w:r>
              <w:rPr>
                <w:rFonts w:asciiTheme="majorBidi" w:eastAsia="DengXian" w:hAnsiTheme="majorBidi" w:cstheme="majorBidi"/>
                <w:szCs w:val="21"/>
                <w:lang w:eastAsia="zh-Hans"/>
              </w:rPr>
              <w:t>rTMS</w:t>
            </w:r>
            <w:proofErr w:type="spellEnd"/>
            <w:r>
              <w:rPr>
                <w:rFonts w:asciiTheme="majorBidi" w:eastAsia="DengXian" w:hAnsiTheme="majorBidi" w:cstheme="majorBidi"/>
                <w:szCs w:val="21"/>
                <w:lang w:eastAsia="zh-Hans"/>
              </w:rPr>
              <w:t xml:space="preserve">, 5hz, 70%AMT, 930s, 1200 pulses, last two visits </w:t>
            </w:r>
          </w:p>
          <w:p w14:paraId="66588B62" w14:textId="77777777" w:rsidR="001C546D" w:rsidRDefault="001C546D" w:rsidP="008549E7">
            <w:pPr>
              <w:adjustRightInd w:val="0"/>
              <w:snapToGrid w:val="0"/>
              <w:spacing w:line="480" w:lineRule="auto"/>
              <w:rPr>
                <w:rFonts w:asciiTheme="majorBidi" w:eastAsia="DengXian" w:hAnsiTheme="majorBidi" w:cstheme="majorBidi"/>
                <w:szCs w:val="21"/>
                <w:lang w:eastAsia="zh-Hans"/>
              </w:rPr>
            </w:pPr>
          </w:p>
        </w:tc>
        <w:tc>
          <w:tcPr>
            <w:tcW w:w="2837" w:type="dxa"/>
            <w:tcBorders>
              <w:tl2br w:val="nil"/>
              <w:tr2bl w:val="nil"/>
            </w:tcBorders>
            <w:vAlign w:val="center"/>
          </w:tcPr>
          <w:p w14:paraId="6DE81BC5" w14:textId="77777777" w:rsidR="001C546D" w:rsidRDefault="00000000" w:rsidP="008549E7">
            <w:pPr>
              <w:pStyle w:val="a4"/>
              <w:widowControl/>
              <w:numPr>
                <w:ilvl w:val="0"/>
                <w:numId w:val="5"/>
              </w:numPr>
              <w:adjustRightInd w:val="0"/>
              <w:snapToGrid w:val="0"/>
              <w:spacing w:beforeAutospacing="0" w:afterAutospacing="0" w:line="480" w:lineRule="auto"/>
              <w:jc w:val="both"/>
              <w:rPr>
                <w:rFonts w:asciiTheme="majorBidi" w:eastAsia="DengXian" w:hAnsiTheme="majorBidi" w:cstheme="majorBidi"/>
                <w:sz w:val="21"/>
                <w:szCs w:val="21"/>
                <w:lang w:eastAsia="zh-Hans"/>
              </w:rPr>
            </w:pPr>
            <w:r>
              <w:rPr>
                <w:rFonts w:asciiTheme="majorBidi" w:eastAsia="DengXian" w:hAnsiTheme="majorBidi" w:cstheme="majorBidi"/>
                <w:sz w:val="21"/>
                <w:szCs w:val="21"/>
                <w:lang w:eastAsia="zh-Hans"/>
              </w:rPr>
              <w:t xml:space="preserve">iM1 responders: </w:t>
            </w:r>
          </w:p>
          <w:p w14:paraId="7C7E475A" w14:textId="77777777" w:rsidR="001C546D" w:rsidRDefault="00000000" w:rsidP="008549E7">
            <w:pPr>
              <w:pStyle w:val="a4"/>
              <w:widowControl/>
              <w:adjustRightInd w:val="0"/>
              <w:snapToGrid w:val="0"/>
              <w:spacing w:beforeAutospacing="0" w:afterAutospacing="0" w:line="480" w:lineRule="auto"/>
              <w:jc w:val="both"/>
              <w:rPr>
                <w:rFonts w:asciiTheme="majorBidi" w:eastAsia="AdvGulliv" w:hAnsiTheme="majorBidi" w:cstheme="majorBidi"/>
                <w:sz w:val="21"/>
                <w:szCs w:val="21"/>
              </w:rPr>
            </w:pPr>
            <w:r>
              <w:rPr>
                <w:rFonts w:asciiTheme="majorBidi" w:eastAsia="AdvGulliv" w:hAnsiTheme="majorBidi" w:cstheme="majorBidi"/>
                <w:sz w:val="21"/>
                <w:szCs w:val="21"/>
              </w:rPr>
              <w:t xml:space="preserve">ISP inhibition decreased after stimulation over the </w:t>
            </w:r>
            <w:proofErr w:type="gramStart"/>
            <w:r>
              <w:rPr>
                <w:rFonts w:asciiTheme="majorBidi" w:eastAsia="AdvGulliv" w:hAnsiTheme="majorBidi" w:cstheme="majorBidi"/>
                <w:sz w:val="21"/>
                <w:szCs w:val="21"/>
              </w:rPr>
              <w:t>iM1</w:t>
            </w:r>
            <w:proofErr w:type="gramEnd"/>
          </w:p>
          <w:p w14:paraId="13845264" w14:textId="77777777" w:rsidR="001C546D" w:rsidRDefault="00000000" w:rsidP="008549E7">
            <w:pPr>
              <w:pStyle w:val="a4"/>
              <w:widowControl/>
              <w:adjustRightInd w:val="0"/>
              <w:snapToGrid w:val="0"/>
              <w:spacing w:beforeAutospacing="0" w:afterAutospacing="0" w:line="480" w:lineRule="auto"/>
              <w:jc w:val="both"/>
              <w:rPr>
                <w:rFonts w:asciiTheme="majorBidi" w:eastAsia="AdvGulliv" w:hAnsiTheme="majorBidi" w:cstheme="majorBidi"/>
                <w:sz w:val="21"/>
                <w:szCs w:val="21"/>
              </w:rPr>
            </w:pPr>
            <w:r>
              <w:rPr>
                <w:rFonts w:asciiTheme="majorBidi" w:eastAsia="AdvGulliv" w:hAnsiTheme="majorBidi" w:cstheme="majorBidi"/>
                <w:sz w:val="21"/>
                <w:szCs w:val="21"/>
              </w:rPr>
              <w:t xml:space="preserve">ISP inhibition increased after stimulation over the </w:t>
            </w:r>
            <w:proofErr w:type="spellStart"/>
            <w:proofErr w:type="gramStart"/>
            <w:r>
              <w:rPr>
                <w:rFonts w:asciiTheme="majorBidi" w:eastAsia="AdvGulliv" w:hAnsiTheme="majorBidi" w:cstheme="majorBidi"/>
                <w:sz w:val="21"/>
                <w:szCs w:val="21"/>
              </w:rPr>
              <w:t>cPMd</w:t>
            </w:r>
            <w:proofErr w:type="spellEnd"/>
            <w:proofErr w:type="gramEnd"/>
          </w:p>
          <w:p w14:paraId="56598232" w14:textId="77777777" w:rsidR="001C546D" w:rsidRDefault="00000000" w:rsidP="008549E7">
            <w:pPr>
              <w:pStyle w:val="a4"/>
              <w:widowControl/>
              <w:adjustRightInd w:val="0"/>
              <w:snapToGrid w:val="0"/>
              <w:spacing w:beforeAutospacing="0" w:afterAutospacing="0" w:line="480" w:lineRule="auto"/>
              <w:jc w:val="both"/>
              <w:rPr>
                <w:rFonts w:asciiTheme="majorBidi" w:eastAsia="AdvGulliv" w:hAnsiTheme="majorBidi" w:cstheme="majorBidi"/>
                <w:sz w:val="21"/>
                <w:szCs w:val="21"/>
              </w:rPr>
            </w:pPr>
            <w:r>
              <w:rPr>
                <w:rFonts w:asciiTheme="majorBidi" w:eastAsia="AdvGulliv" w:hAnsiTheme="majorBidi" w:cstheme="majorBidi"/>
                <w:sz w:val="21"/>
                <w:szCs w:val="21"/>
              </w:rPr>
              <w:lastRenderedPageBreak/>
              <w:t xml:space="preserve">CSP ratio decreased after stimulation over the </w:t>
            </w:r>
            <w:proofErr w:type="gramStart"/>
            <w:r>
              <w:rPr>
                <w:rFonts w:asciiTheme="majorBidi" w:eastAsia="AdvGulliv" w:hAnsiTheme="majorBidi" w:cstheme="majorBidi"/>
                <w:sz w:val="21"/>
                <w:szCs w:val="21"/>
              </w:rPr>
              <w:t>iM1</w:t>
            </w:r>
            <w:proofErr w:type="gramEnd"/>
          </w:p>
          <w:p w14:paraId="42E49706" w14:textId="77777777" w:rsidR="001C546D" w:rsidRDefault="00000000" w:rsidP="008549E7">
            <w:pPr>
              <w:pStyle w:val="a4"/>
              <w:widowControl/>
              <w:adjustRightInd w:val="0"/>
              <w:snapToGrid w:val="0"/>
              <w:spacing w:beforeAutospacing="0" w:afterAutospacing="0" w:line="480" w:lineRule="auto"/>
              <w:jc w:val="both"/>
              <w:rPr>
                <w:rFonts w:asciiTheme="majorBidi" w:eastAsia="AdvGulliv" w:hAnsiTheme="majorBidi" w:cstheme="majorBidi"/>
                <w:sz w:val="21"/>
                <w:szCs w:val="21"/>
              </w:rPr>
            </w:pPr>
            <w:r>
              <w:rPr>
                <w:rFonts w:asciiTheme="majorBidi" w:eastAsia="AdvGulliv" w:hAnsiTheme="majorBidi" w:cstheme="majorBidi"/>
                <w:sz w:val="21"/>
                <w:szCs w:val="21"/>
              </w:rPr>
              <w:t xml:space="preserve">CSP ratio increased after stimulation over the </w:t>
            </w:r>
            <w:proofErr w:type="spellStart"/>
            <w:proofErr w:type="gramStart"/>
            <w:r>
              <w:rPr>
                <w:rFonts w:asciiTheme="majorBidi" w:eastAsia="AdvGulliv" w:hAnsiTheme="majorBidi" w:cstheme="majorBidi"/>
                <w:sz w:val="21"/>
                <w:szCs w:val="21"/>
              </w:rPr>
              <w:t>cPMd</w:t>
            </w:r>
            <w:proofErr w:type="spellEnd"/>
            <w:proofErr w:type="gramEnd"/>
          </w:p>
          <w:p w14:paraId="5682995F" w14:textId="77777777" w:rsidR="001C546D" w:rsidRDefault="00000000" w:rsidP="008549E7">
            <w:pPr>
              <w:pStyle w:val="a4"/>
              <w:widowControl/>
              <w:adjustRightInd w:val="0"/>
              <w:snapToGrid w:val="0"/>
              <w:spacing w:beforeAutospacing="0" w:afterAutospacing="0" w:line="480" w:lineRule="auto"/>
              <w:jc w:val="both"/>
              <w:rPr>
                <w:rFonts w:asciiTheme="majorBidi" w:eastAsia="AdvGulliv" w:hAnsiTheme="majorBidi" w:cstheme="majorBidi"/>
                <w:sz w:val="21"/>
                <w:szCs w:val="21"/>
              </w:rPr>
            </w:pPr>
            <w:r>
              <w:rPr>
                <w:rFonts w:asciiTheme="majorBidi" w:eastAsia="AdvGulliv" w:hAnsiTheme="majorBidi" w:cstheme="majorBidi"/>
                <w:sz w:val="21"/>
                <w:szCs w:val="21"/>
              </w:rPr>
              <w:t xml:space="preserve">CSP ratio increased after stimulation over the iM1 and </w:t>
            </w:r>
            <w:proofErr w:type="spellStart"/>
            <w:proofErr w:type="gramStart"/>
            <w:r>
              <w:rPr>
                <w:rFonts w:asciiTheme="majorBidi" w:eastAsia="AdvGulliv" w:hAnsiTheme="majorBidi" w:cstheme="majorBidi"/>
                <w:sz w:val="21"/>
                <w:szCs w:val="21"/>
              </w:rPr>
              <w:t>cPMd</w:t>
            </w:r>
            <w:proofErr w:type="spellEnd"/>
            <w:proofErr w:type="gramEnd"/>
          </w:p>
          <w:p w14:paraId="6B42A355" w14:textId="77777777" w:rsidR="001C546D" w:rsidRDefault="00000000" w:rsidP="008549E7">
            <w:pPr>
              <w:pStyle w:val="a4"/>
              <w:widowControl/>
              <w:adjustRightInd w:val="0"/>
              <w:snapToGrid w:val="0"/>
              <w:spacing w:beforeAutospacing="0" w:afterAutospacing="0" w:line="480" w:lineRule="auto"/>
              <w:jc w:val="both"/>
              <w:rPr>
                <w:rFonts w:asciiTheme="majorBidi" w:eastAsia="AdvGulliv" w:hAnsiTheme="majorBidi" w:cstheme="majorBidi"/>
                <w:sz w:val="21"/>
                <w:szCs w:val="21"/>
              </w:rPr>
            </w:pPr>
            <w:proofErr w:type="spellStart"/>
            <w:r>
              <w:rPr>
                <w:rFonts w:asciiTheme="majorBidi" w:eastAsia="AdvGulliv" w:hAnsiTheme="majorBidi" w:cstheme="majorBidi"/>
                <w:sz w:val="21"/>
                <w:szCs w:val="21"/>
              </w:rPr>
              <w:t>iMEP</w:t>
            </w:r>
            <w:proofErr w:type="spellEnd"/>
            <w:r>
              <w:rPr>
                <w:rFonts w:asciiTheme="majorBidi" w:eastAsia="AdvGulliv" w:hAnsiTheme="majorBidi" w:cstheme="majorBidi"/>
                <w:sz w:val="21"/>
                <w:szCs w:val="21"/>
              </w:rPr>
              <w:t xml:space="preserve"> ratio greater in stimulation over the iM1 than </w:t>
            </w:r>
            <w:proofErr w:type="spellStart"/>
            <w:r>
              <w:rPr>
                <w:rFonts w:asciiTheme="majorBidi" w:eastAsia="AdvGulliv" w:hAnsiTheme="majorBidi" w:cstheme="majorBidi"/>
                <w:sz w:val="21"/>
                <w:szCs w:val="21"/>
              </w:rPr>
              <w:t>cPMd</w:t>
            </w:r>
            <w:proofErr w:type="spellEnd"/>
            <w:r>
              <w:rPr>
                <w:rFonts w:asciiTheme="majorBidi" w:eastAsia="AdvGulliv" w:hAnsiTheme="majorBidi" w:cstheme="majorBidi"/>
                <w:sz w:val="21"/>
                <w:szCs w:val="21"/>
              </w:rPr>
              <w:t xml:space="preserve"> </w:t>
            </w:r>
          </w:p>
          <w:p w14:paraId="7680DB34" w14:textId="77777777" w:rsidR="001C546D" w:rsidRDefault="00000000" w:rsidP="008549E7">
            <w:pPr>
              <w:pStyle w:val="a4"/>
              <w:widowControl/>
              <w:adjustRightInd w:val="0"/>
              <w:snapToGrid w:val="0"/>
              <w:spacing w:beforeAutospacing="0" w:afterAutospacing="0" w:line="480" w:lineRule="auto"/>
              <w:jc w:val="both"/>
              <w:rPr>
                <w:rFonts w:asciiTheme="majorBidi" w:eastAsia="AdvGulliv" w:hAnsiTheme="majorBidi" w:cstheme="majorBidi"/>
                <w:sz w:val="21"/>
                <w:szCs w:val="21"/>
              </w:rPr>
            </w:pPr>
            <w:r>
              <w:rPr>
                <w:rFonts w:asciiTheme="majorBidi" w:eastAsia="AdvGulliv" w:hAnsiTheme="majorBidi" w:cstheme="majorBidi"/>
                <w:sz w:val="21"/>
                <w:szCs w:val="21"/>
              </w:rPr>
              <w:t xml:space="preserve">a greater MEP ratio in ipsilateral than </w:t>
            </w:r>
            <w:proofErr w:type="spellStart"/>
            <w:r>
              <w:rPr>
                <w:rFonts w:asciiTheme="majorBidi" w:eastAsia="AdvGulliv" w:hAnsiTheme="majorBidi" w:cstheme="majorBidi"/>
                <w:sz w:val="21"/>
                <w:szCs w:val="21"/>
              </w:rPr>
              <w:t>contralesional</w:t>
            </w:r>
            <w:proofErr w:type="spellEnd"/>
            <w:r>
              <w:rPr>
                <w:rFonts w:asciiTheme="majorBidi" w:eastAsia="AdvGulliv" w:hAnsiTheme="majorBidi" w:cstheme="majorBidi"/>
                <w:sz w:val="21"/>
                <w:szCs w:val="21"/>
              </w:rPr>
              <w:t xml:space="preserve"> for stimulation over the iM1.</w:t>
            </w:r>
          </w:p>
          <w:p w14:paraId="48664650" w14:textId="77777777" w:rsidR="001C546D" w:rsidRDefault="00000000" w:rsidP="008549E7">
            <w:pPr>
              <w:pStyle w:val="a4"/>
              <w:widowControl/>
              <w:numPr>
                <w:ilvl w:val="0"/>
                <w:numId w:val="5"/>
              </w:numPr>
              <w:adjustRightInd w:val="0"/>
              <w:snapToGrid w:val="0"/>
              <w:spacing w:beforeAutospacing="0" w:afterAutospacing="0" w:line="480" w:lineRule="auto"/>
              <w:jc w:val="both"/>
              <w:rPr>
                <w:rFonts w:asciiTheme="majorBidi" w:eastAsia="AdvGulliv" w:hAnsiTheme="majorBidi" w:cstheme="majorBidi"/>
                <w:sz w:val="21"/>
                <w:szCs w:val="21"/>
              </w:rPr>
            </w:pPr>
            <w:proofErr w:type="spellStart"/>
            <w:r>
              <w:rPr>
                <w:rFonts w:asciiTheme="majorBidi" w:eastAsia="DengXian" w:hAnsiTheme="majorBidi" w:cstheme="majorBidi"/>
                <w:sz w:val="21"/>
                <w:szCs w:val="21"/>
                <w:lang w:eastAsia="zh-Hans"/>
              </w:rPr>
              <w:t>cPMd</w:t>
            </w:r>
            <w:proofErr w:type="spellEnd"/>
            <w:r>
              <w:rPr>
                <w:rFonts w:asciiTheme="majorBidi" w:eastAsia="DengXian" w:hAnsiTheme="majorBidi" w:cstheme="majorBidi"/>
                <w:sz w:val="21"/>
                <w:szCs w:val="21"/>
                <w:lang w:eastAsia="zh-Hans"/>
              </w:rPr>
              <w:t xml:space="preserve"> responders: </w:t>
            </w:r>
            <w:r>
              <w:rPr>
                <w:rFonts w:asciiTheme="majorBidi" w:eastAsia="AdvGulliv" w:hAnsiTheme="majorBidi" w:cstheme="majorBidi"/>
                <w:sz w:val="21"/>
                <w:szCs w:val="21"/>
              </w:rPr>
              <w:t xml:space="preserve"> </w:t>
            </w:r>
          </w:p>
          <w:p w14:paraId="16A43E9C" w14:textId="77777777" w:rsidR="001C546D" w:rsidRDefault="00000000" w:rsidP="008549E7">
            <w:pPr>
              <w:pStyle w:val="a4"/>
              <w:widowControl/>
              <w:adjustRightInd w:val="0"/>
              <w:snapToGrid w:val="0"/>
              <w:spacing w:beforeAutospacing="0" w:afterAutospacing="0" w:line="480" w:lineRule="auto"/>
              <w:jc w:val="both"/>
              <w:rPr>
                <w:rFonts w:asciiTheme="majorBidi" w:eastAsia="AdvGulliv" w:hAnsiTheme="majorBidi" w:cstheme="majorBidi"/>
                <w:sz w:val="21"/>
                <w:szCs w:val="21"/>
              </w:rPr>
            </w:pPr>
            <w:r>
              <w:rPr>
                <w:rFonts w:asciiTheme="majorBidi" w:eastAsia="AdvGulliv" w:hAnsiTheme="majorBidi" w:cstheme="majorBidi"/>
                <w:sz w:val="21"/>
                <w:szCs w:val="21"/>
              </w:rPr>
              <w:t xml:space="preserve">ISP decreased after stimulation over the </w:t>
            </w:r>
            <w:proofErr w:type="spellStart"/>
            <w:proofErr w:type="gramStart"/>
            <w:r>
              <w:rPr>
                <w:rFonts w:asciiTheme="majorBidi" w:eastAsia="AdvGulliv" w:hAnsiTheme="majorBidi" w:cstheme="majorBidi"/>
                <w:sz w:val="21"/>
                <w:szCs w:val="21"/>
              </w:rPr>
              <w:t>cPMd</w:t>
            </w:r>
            <w:proofErr w:type="spellEnd"/>
            <w:proofErr w:type="gramEnd"/>
            <w:r>
              <w:rPr>
                <w:rFonts w:asciiTheme="majorBidi" w:eastAsia="AdvGulliv" w:hAnsiTheme="majorBidi" w:cstheme="majorBidi"/>
                <w:sz w:val="21"/>
                <w:szCs w:val="21"/>
              </w:rPr>
              <w:t xml:space="preserve"> </w:t>
            </w:r>
          </w:p>
          <w:p w14:paraId="3602AE74" w14:textId="77777777" w:rsidR="001C546D" w:rsidRDefault="00000000" w:rsidP="008549E7">
            <w:pPr>
              <w:pStyle w:val="a4"/>
              <w:widowControl/>
              <w:adjustRightInd w:val="0"/>
              <w:snapToGrid w:val="0"/>
              <w:spacing w:beforeAutospacing="0" w:afterAutospacing="0" w:line="480" w:lineRule="auto"/>
              <w:jc w:val="both"/>
              <w:rPr>
                <w:rFonts w:asciiTheme="majorBidi" w:eastAsia="AdvGulliv" w:hAnsiTheme="majorBidi" w:cstheme="majorBidi"/>
                <w:sz w:val="21"/>
                <w:szCs w:val="21"/>
              </w:rPr>
            </w:pPr>
            <w:proofErr w:type="spellStart"/>
            <w:r>
              <w:rPr>
                <w:rFonts w:asciiTheme="majorBidi" w:eastAsia="AdvGulliv" w:hAnsiTheme="majorBidi" w:cstheme="majorBidi"/>
                <w:sz w:val="21"/>
                <w:szCs w:val="21"/>
              </w:rPr>
              <w:t>iMEP</w:t>
            </w:r>
            <w:proofErr w:type="spellEnd"/>
            <w:r>
              <w:rPr>
                <w:rFonts w:asciiTheme="majorBidi" w:eastAsia="AdvGulliv" w:hAnsiTheme="majorBidi" w:cstheme="majorBidi"/>
                <w:sz w:val="21"/>
                <w:szCs w:val="21"/>
              </w:rPr>
              <w:t xml:space="preserve"> ratio greater in the </w:t>
            </w:r>
            <w:proofErr w:type="spellStart"/>
            <w:r>
              <w:rPr>
                <w:rFonts w:asciiTheme="majorBidi" w:eastAsia="AdvGulliv" w:hAnsiTheme="majorBidi" w:cstheme="majorBidi"/>
                <w:sz w:val="21"/>
                <w:szCs w:val="21"/>
              </w:rPr>
              <w:lastRenderedPageBreak/>
              <w:t>cPMd</w:t>
            </w:r>
            <w:proofErr w:type="spellEnd"/>
            <w:r>
              <w:rPr>
                <w:rFonts w:asciiTheme="majorBidi" w:eastAsia="AdvGulliv" w:hAnsiTheme="majorBidi" w:cstheme="majorBidi"/>
                <w:sz w:val="21"/>
                <w:szCs w:val="21"/>
              </w:rPr>
              <w:t xml:space="preserve"> than iM1 condition. </w:t>
            </w:r>
          </w:p>
          <w:p w14:paraId="1FEB726E" w14:textId="77777777" w:rsidR="001C546D" w:rsidRDefault="00000000" w:rsidP="008549E7">
            <w:pPr>
              <w:pStyle w:val="a4"/>
              <w:widowControl/>
              <w:adjustRightInd w:val="0"/>
              <w:snapToGrid w:val="0"/>
              <w:spacing w:beforeAutospacing="0" w:afterAutospacing="0" w:line="480" w:lineRule="auto"/>
              <w:jc w:val="both"/>
              <w:rPr>
                <w:rFonts w:asciiTheme="majorBidi" w:eastAsia="AdvGulliv" w:hAnsiTheme="majorBidi" w:cstheme="majorBidi"/>
                <w:sz w:val="21"/>
                <w:szCs w:val="21"/>
                <w:lang w:eastAsia="zh-Hans" w:bidi="ar"/>
              </w:rPr>
            </w:pPr>
            <w:proofErr w:type="spellStart"/>
            <w:r>
              <w:rPr>
                <w:rFonts w:asciiTheme="majorBidi" w:eastAsia="AdvGulliv" w:hAnsiTheme="majorBidi" w:cstheme="majorBidi"/>
                <w:sz w:val="21"/>
                <w:szCs w:val="21"/>
              </w:rPr>
              <w:t>iMEP</w:t>
            </w:r>
            <w:proofErr w:type="spellEnd"/>
            <w:r>
              <w:rPr>
                <w:rFonts w:asciiTheme="majorBidi" w:eastAsia="AdvGulliv" w:hAnsiTheme="majorBidi" w:cstheme="majorBidi"/>
                <w:sz w:val="21"/>
                <w:szCs w:val="21"/>
              </w:rPr>
              <w:t xml:space="preserve"> ratio ≥ </w:t>
            </w:r>
            <w:proofErr w:type="spellStart"/>
            <w:r>
              <w:rPr>
                <w:rFonts w:asciiTheme="majorBidi" w:eastAsia="AdvGulliv" w:hAnsiTheme="majorBidi" w:cstheme="majorBidi"/>
                <w:sz w:val="21"/>
                <w:szCs w:val="21"/>
              </w:rPr>
              <w:t>cMEP</w:t>
            </w:r>
            <w:proofErr w:type="spellEnd"/>
            <w:r>
              <w:rPr>
                <w:rFonts w:asciiTheme="majorBidi" w:eastAsia="AdvGulliv" w:hAnsiTheme="majorBidi" w:cstheme="majorBidi"/>
                <w:sz w:val="21"/>
                <w:szCs w:val="21"/>
              </w:rPr>
              <w:t xml:space="preserve"> ratio</w:t>
            </w:r>
          </w:p>
        </w:tc>
        <w:tc>
          <w:tcPr>
            <w:tcW w:w="4014" w:type="dxa"/>
            <w:tcBorders>
              <w:tl2br w:val="nil"/>
              <w:tr2bl w:val="nil"/>
            </w:tcBorders>
            <w:vAlign w:val="center"/>
          </w:tcPr>
          <w:p w14:paraId="2691BB15" w14:textId="77777777" w:rsidR="001C546D" w:rsidRDefault="00000000" w:rsidP="008549E7">
            <w:pPr>
              <w:pStyle w:val="a4"/>
              <w:widowControl/>
              <w:numPr>
                <w:ilvl w:val="0"/>
                <w:numId w:val="6"/>
              </w:numPr>
              <w:adjustRightInd w:val="0"/>
              <w:snapToGrid w:val="0"/>
              <w:spacing w:beforeAutospacing="0" w:afterAutospacing="0" w:line="480" w:lineRule="auto"/>
              <w:jc w:val="both"/>
              <w:rPr>
                <w:rFonts w:asciiTheme="majorBidi" w:eastAsia="AdvGulliv" w:hAnsiTheme="majorBidi" w:cstheme="majorBidi"/>
                <w:sz w:val="21"/>
                <w:szCs w:val="21"/>
              </w:rPr>
            </w:pPr>
            <w:r>
              <w:rPr>
                <w:rFonts w:asciiTheme="majorBidi" w:eastAsia="AdvGulliv" w:hAnsiTheme="majorBidi" w:cstheme="majorBidi"/>
                <w:sz w:val="21"/>
                <w:szCs w:val="21"/>
              </w:rPr>
              <w:lastRenderedPageBreak/>
              <w:t xml:space="preserve">Enhanced temporal coordination during BMGG after stimulation over the iM1 or </w:t>
            </w:r>
            <w:proofErr w:type="spellStart"/>
            <w:r>
              <w:rPr>
                <w:rFonts w:asciiTheme="majorBidi" w:eastAsia="AdvGulliv" w:hAnsiTheme="majorBidi" w:cstheme="majorBidi"/>
                <w:sz w:val="21"/>
                <w:szCs w:val="21"/>
              </w:rPr>
              <w:t>cPMd</w:t>
            </w:r>
            <w:proofErr w:type="spellEnd"/>
            <w:r>
              <w:rPr>
                <w:rFonts w:asciiTheme="majorBidi" w:eastAsia="AdvGulliv" w:hAnsiTheme="majorBidi" w:cstheme="majorBidi"/>
                <w:sz w:val="21"/>
                <w:szCs w:val="21"/>
              </w:rPr>
              <w:t>.</w:t>
            </w:r>
          </w:p>
          <w:p w14:paraId="3FC2D54B" w14:textId="77777777" w:rsidR="001C546D" w:rsidRDefault="00000000" w:rsidP="008549E7">
            <w:pPr>
              <w:pStyle w:val="a4"/>
              <w:widowControl/>
              <w:numPr>
                <w:ilvl w:val="0"/>
                <w:numId w:val="6"/>
              </w:numPr>
              <w:adjustRightInd w:val="0"/>
              <w:snapToGrid w:val="0"/>
              <w:spacing w:beforeAutospacing="0" w:afterAutospacing="0" w:line="480" w:lineRule="auto"/>
              <w:jc w:val="both"/>
              <w:rPr>
                <w:rFonts w:asciiTheme="majorBidi" w:eastAsia="AdvGulliv-R" w:hAnsiTheme="majorBidi" w:cstheme="majorBidi"/>
                <w:color w:val="000000"/>
                <w:sz w:val="21"/>
                <w:szCs w:val="21"/>
                <w:lang w:bidi="ar"/>
              </w:rPr>
            </w:pPr>
            <w:r>
              <w:rPr>
                <w:rFonts w:asciiTheme="majorBidi" w:eastAsia="AdvGulliv-R" w:hAnsiTheme="majorBidi" w:cstheme="majorBidi"/>
                <w:color w:val="000000"/>
                <w:sz w:val="21"/>
                <w:szCs w:val="21"/>
                <w:lang w:bidi="ar"/>
              </w:rPr>
              <w:t xml:space="preserve">Participants with more severe impairment and weaker IHI had improvement in </w:t>
            </w:r>
            <w:r>
              <w:rPr>
                <w:rFonts w:asciiTheme="majorBidi" w:eastAsia="AdvGulliv-R" w:hAnsiTheme="majorBidi" w:cstheme="majorBidi"/>
                <w:color w:val="000000"/>
                <w:sz w:val="21"/>
                <w:szCs w:val="21"/>
                <w:lang w:bidi="ar"/>
              </w:rPr>
              <w:lastRenderedPageBreak/>
              <w:t xml:space="preserve">bimanual force/neuromuscular coordination after stimulation over the </w:t>
            </w:r>
            <w:proofErr w:type="spellStart"/>
            <w:r>
              <w:rPr>
                <w:rFonts w:asciiTheme="majorBidi" w:eastAsia="AdvGulliv-R" w:hAnsiTheme="majorBidi" w:cstheme="majorBidi"/>
                <w:color w:val="000000"/>
                <w:sz w:val="21"/>
                <w:szCs w:val="21"/>
                <w:lang w:bidi="ar"/>
              </w:rPr>
              <w:t>cPMd</w:t>
            </w:r>
            <w:proofErr w:type="spellEnd"/>
            <w:r>
              <w:rPr>
                <w:rFonts w:asciiTheme="majorBidi" w:eastAsia="AdvGulliv-R" w:hAnsiTheme="majorBidi" w:cstheme="majorBidi"/>
                <w:color w:val="000000"/>
                <w:sz w:val="21"/>
                <w:szCs w:val="21"/>
                <w:lang w:bidi="ar"/>
              </w:rPr>
              <w:t xml:space="preserve">.  </w:t>
            </w:r>
          </w:p>
          <w:p w14:paraId="307D6EB8" w14:textId="77777777" w:rsidR="001C546D" w:rsidRDefault="00000000" w:rsidP="008549E7">
            <w:pPr>
              <w:widowControl/>
              <w:numPr>
                <w:ilvl w:val="0"/>
                <w:numId w:val="6"/>
              </w:numPr>
              <w:adjustRightInd w:val="0"/>
              <w:snapToGrid w:val="0"/>
              <w:spacing w:line="480" w:lineRule="auto"/>
              <w:rPr>
                <w:rFonts w:asciiTheme="majorBidi" w:eastAsia="MinionPro" w:hAnsiTheme="majorBidi" w:cstheme="majorBidi"/>
                <w:szCs w:val="21"/>
                <w:shd w:val="clear" w:color="auto" w:fill="FFFFFF"/>
                <w:lang w:eastAsia="zh-Hans"/>
              </w:rPr>
            </w:pPr>
            <w:r>
              <w:rPr>
                <w:rFonts w:asciiTheme="majorBidi" w:eastAsia="AdvGulliv-R" w:hAnsiTheme="majorBidi" w:cstheme="majorBidi"/>
                <w:color w:val="000000"/>
                <w:kern w:val="0"/>
                <w:szCs w:val="21"/>
                <w:lang w:bidi="ar"/>
              </w:rPr>
              <w:t xml:space="preserve">Those with milder impairment and stronger IHI triggered improved BMCG after stimulation over the iM1. </w:t>
            </w:r>
          </w:p>
        </w:tc>
      </w:tr>
      <w:tr w:rsidR="001C546D" w14:paraId="0115A1F1" w14:textId="77777777">
        <w:trPr>
          <w:trHeight w:val="567"/>
        </w:trPr>
        <w:tc>
          <w:tcPr>
            <w:tcW w:w="1419" w:type="dxa"/>
            <w:tcBorders>
              <w:tl2br w:val="nil"/>
              <w:tr2bl w:val="nil"/>
            </w:tcBorders>
            <w:vAlign w:val="center"/>
          </w:tcPr>
          <w:p w14:paraId="38085FD1"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proofErr w:type="spellStart"/>
            <w:r>
              <w:rPr>
                <w:rFonts w:asciiTheme="majorBidi" w:eastAsia="DengXian" w:hAnsiTheme="majorBidi" w:cstheme="majorBidi"/>
                <w:szCs w:val="21"/>
                <w:lang w:eastAsia="zh-Hans"/>
              </w:rPr>
              <w:lastRenderedPageBreak/>
              <w:t>Azarpankai</w:t>
            </w:r>
            <w:proofErr w:type="spellEnd"/>
            <w:r>
              <w:rPr>
                <w:rFonts w:asciiTheme="majorBidi" w:eastAsia="DengXian" w:hAnsiTheme="majorBidi" w:cstheme="majorBidi"/>
                <w:szCs w:val="21"/>
                <w:lang w:eastAsia="zh-Hans"/>
              </w:rPr>
              <w:t xml:space="preserve"> et al. (2020) [41]</w:t>
            </w:r>
          </w:p>
        </w:tc>
        <w:tc>
          <w:tcPr>
            <w:tcW w:w="1065" w:type="dxa"/>
            <w:tcBorders>
              <w:tl2br w:val="nil"/>
              <w:tr2bl w:val="nil"/>
            </w:tcBorders>
            <w:vAlign w:val="center"/>
          </w:tcPr>
          <w:p w14:paraId="34509AAF"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 RH</w:t>
            </w:r>
          </w:p>
          <w:p w14:paraId="134B098A"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N=64</w:t>
            </w:r>
          </w:p>
        </w:tc>
        <w:tc>
          <w:tcPr>
            <w:tcW w:w="1063" w:type="dxa"/>
            <w:tcBorders>
              <w:tl2br w:val="nil"/>
              <w:tr2bl w:val="nil"/>
            </w:tcBorders>
            <w:vAlign w:val="center"/>
          </w:tcPr>
          <w:p w14:paraId="40B99E11"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RCT</w:t>
            </w:r>
          </w:p>
        </w:tc>
        <w:tc>
          <w:tcPr>
            <w:tcW w:w="1022" w:type="dxa"/>
            <w:tcBorders>
              <w:tl2br w:val="nil"/>
              <w:tr2bl w:val="nil"/>
            </w:tcBorders>
            <w:vAlign w:val="center"/>
          </w:tcPr>
          <w:p w14:paraId="2BF1CF17"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None</w:t>
            </w:r>
          </w:p>
        </w:tc>
        <w:tc>
          <w:tcPr>
            <w:tcW w:w="1134" w:type="dxa"/>
            <w:tcBorders>
              <w:tl2br w:val="nil"/>
              <w:tr2bl w:val="nil"/>
            </w:tcBorders>
            <w:vAlign w:val="center"/>
          </w:tcPr>
          <w:p w14:paraId="76A261D2"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37:27</w:t>
            </w:r>
          </w:p>
        </w:tc>
        <w:tc>
          <w:tcPr>
            <w:tcW w:w="3503" w:type="dxa"/>
            <w:tcBorders>
              <w:tl2br w:val="nil"/>
              <w:tr2bl w:val="nil"/>
            </w:tcBorders>
            <w:vAlign w:val="center"/>
          </w:tcPr>
          <w:p w14:paraId="4E8FA588"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G1: </w:t>
            </w:r>
            <w:proofErr w:type="spellStart"/>
            <w:r>
              <w:rPr>
                <w:rFonts w:asciiTheme="majorBidi" w:eastAsia="DengXian" w:hAnsiTheme="majorBidi" w:cstheme="majorBidi"/>
                <w:szCs w:val="21"/>
                <w:lang w:eastAsia="zh-Hans"/>
              </w:rPr>
              <w:t>tDCS</w:t>
            </w:r>
            <w:proofErr w:type="spellEnd"/>
            <w:r>
              <w:rPr>
                <w:rFonts w:asciiTheme="majorBidi" w:eastAsia="DengXian" w:hAnsiTheme="majorBidi" w:cstheme="majorBidi"/>
                <w:szCs w:val="21"/>
                <w:lang w:eastAsia="zh-Hans"/>
              </w:rPr>
              <w:t xml:space="preserve"> follow two-hand coordination training for two </w:t>
            </w:r>
            <w:proofErr w:type="gramStart"/>
            <w:r>
              <w:rPr>
                <w:rFonts w:asciiTheme="majorBidi" w:eastAsia="DengXian" w:hAnsiTheme="majorBidi" w:cstheme="majorBidi"/>
                <w:szCs w:val="21"/>
                <w:lang w:eastAsia="zh-Hans"/>
              </w:rPr>
              <w:t>days</w:t>
            </w:r>
            <w:proofErr w:type="gramEnd"/>
          </w:p>
          <w:p w14:paraId="77CE2FFD"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G2: </w:t>
            </w:r>
            <w:proofErr w:type="spellStart"/>
            <w:r>
              <w:rPr>
                <w:rFonts w:asciiTheme="majorBidi" w:eastAsia="DengXian" w:hAnsiTheme="majorBidi" w:cstheme="majorBidi"/>
                <w:szCs w:val="21"/>
                <w:lang w:eastAsia="zh-Hans"/>
              </w:rPr>
              <w:t>tDCS</w:t>
            </w:r>
            <w:proofErr w:type="spellEnd"/>
            <w:r>
              <w:rPr>
                <w:rFonts w:asciiTheme="majorBidi" w:eastAsia="DengXian" w:hAnsiTheme="majorBidi" w:cstheme="majorBidi"/>
                <w:szCs w:val="21"/>
                <w:lang w:eastAsia="zh-Hans"/>
              </w:rPr>
              <w:t xml:space="preserve"> during two-hand coordination training for two days</w:t>
            </w:r>
          </w:p>
          <w:p w14:paraId="3C13F818"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G3: two-hand coordination training follow </w:t>
            </w:r>
            <w:proofErr w:type="spellStart"/>
            <w:r>
              <w:rPr>
                <w:rFonts w:asciiTheme="majorBidi" w:eastAsia="DengXian" w:hAnsiTheme="majorBidi" w:cstheme="majorBidi"/>
                <w:szCs w:val="21"/>
                <w:lang w:eastAsia="zh-Hans"/>
              </w:rPr>
              <w:t>tDCS</w:t>
            </w:r>
            <w:proofErr w:type="spellEnd"/>
            <w:r>
              <w:rPr>
                <w:rFonts w:asciiTheme="majorBidi" w:eastAsia="DengXian" w:hAnsiTheme="majorBidi" w:cstheme="majorBidi"/>
                <w:szCs w:val="21"/>
                <w:lang w:eastAsia="zh-Hans"/>
              </w:rPr>
              <w:t xml:space="preserve"> for two days</w:t>
            </w:r>
          </w:p>
          <w:p w14:paraId="65217BDF"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G4: sham during two-hand coordination training for two days</w:t>
            </w:r>
          </w:p>
          <w:p w14:paraId="5099FAF8"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15min </w:t>
            </w:r>
            <w:proofErr w:type="spellStart"/>
            <w:r>
              <w:rPr>
                <w:rFonts w:asciiTheme="majorBidi" w:eastAsia="DengXian" w:hAnsiTheme="majorBidi" w:cstheme="majorBidi"/>
                <w:szCs w:val="21"/>
                <w:lang w:eastAsia="zh-Hans"/>
              </w:rPr>
              <w:t>tDCS</w:t>
            </w:r>
            <w:proofErr w:type="spellEnd"/>
            <w:r>
              <w:rPr>
                <w:rFonts w:asciiTheme="majorBidi" w:eastAsia="DengXian" w:hAnsiTheme="majorBidi" w:cstheme="majorBidi"/>
                <w:szCs w:val="21"/>
                <w:lang w:eastAsia="zh-Hans"/>
              </w:rPr>
              <w:t>, 1.5mA, anode cerebellar, cathode right medial deltoid</w:t>
            </w:r>
          </w:p>
        </w:tc>
        <w:tc>
          <w:tcPr>
            <w:tcW w:w="2837" w:type="dxa"/>
            <w:tcBorders>
              <w:tl2br w:val="nil"/>
              <w:tr2bl w:val="nil"/>
            </w:tcBorders>
            <w:vAlign w:val="center"/>
          </w:tcPr>
          <w:p w14:paraId="3E3DD795" w14:textId="77777777" w:rsidR="001C546D" w:rsidRDefault="00000000" w:rsidP="008549E7">
            <w:pPr>
              <w:pStyle w:val="a4"/>
              <w:widowControl/>
              <w:adjustRightInd w:val="0"/>
              <w:snapToGrid w:val="0"/>
              <w:spacing w:beforeAutospacing="0" w:afterAutospacing="0" w:line="480" w:lineRule="auto"/>
              <w:jc w:val="both"/>
              <w:rPr>
                <w:rFonts w:asciiTheme="majorBidi" w:eastAsia="AdvGulliv" w:hAnsiTheme="majorBidi" w:cstheme="majorBidi"/>
                <w:sz w:val="21"/>
                <w:szCs w:val="21"/>
              </w:rPr>
            </w:pPr>
            <w:r>
              <w:rPr>
                <w:rFonts w:asciiTheme="majorBidi" w:eastAsia="AdvGulliv" w:hAnsiTheme="majorBidi" w:cstheme="majorBidi"/>
                <w:sz w:val="21"/>
                <w:szCs w:val="21"/>
              </w:rPr>
              <w:t>None</w:t>
            </w:r>
          </w:p>
        </w:tc>
        <w:tc>
          <w:tcPr>
            <w:tcW w:w="4014" w:type="dxa"/>
            <w:tcBorders>
              <w:tl2br w:val="nil"/>
              <w:tr2bl w:val="nil"/>
            </w:tcBorders>
            <w:vAlign w:val="center"/>
          </w:tcPr>
          <w:p w14:paraId="658440A6" w14:textId="77777777" w:rsidR="001C546D" w:rsidRDefault="00000000" w:rsidP="008549E7">
            <w:pPr>
              <w:pStyle w:val="a4"/>
              <w:widowControl/>
              <w:numPr>
                <w:ilvl w:val="0"/>
                <w:numId w:val="7"/>
              </w:numPr>
              <w:adjustRightInd w:val="0"/>
              <w:snapToGrid w:val="0"/>
              <w:spacing w:beforeAutospacing="0" w:afterAutospacing="0" w:line="480" w:lineRule="auto"/>
              <w:jc w:val="both"/>
              <w:rPr>
                <w:rFonts w:asciiTheme="majorBidi" w:eastAsia="AdvOTb1cb6fc2" w:hAnsiTheme="majorBidi" w:cstheme="majorBidi"/>
                <w:color w:val="060808"/>
                <w:sz w:val="21"/>
                <w:szCs w:val="21"/>
              </w:rPr>
            </w:pPr>
            <w:r>
              <w:rPr>
                <w:rFonts w:asciiTheme="majorBidi" w:eastAsia="AdvOTb1cb6fc2" w:hAnsiTheme="majorBidi" w:cstheme="majorBidi"/>
                <w:color w:val="060808"/>
                <w:sz w:val="21"/>
                <w:szCs w:val="21"/>
              </w:rPr>
              <w:t>G2 ↑ skill acquisition of BMCG</w:t>
            </w:r>
          </w:p>
          <w:p w14:paraId="1DB11220" w14:textId="77777777" w:rsidR="001C546D" w:rsidRDefault="00000000" w:rsidP="008549E7">
            <w:pPr>
              <w:pStyle w:val="a4"/>
              <w:widowControl/>
              <w:numPr>
                <w:ilvl w:val="0"/>
                <w:numId w:val="7"/>
              </w:numPr>
              <w:adjustRightInd w:val="0"/>
              <w:snapToGrid w:val="0"/>
              <w:spacing w:beforeAutospacing="0" w:afterAutospacing="0" w:line="480" w:lineRule="auto"/>
              <w:jc w:val="both"/>
              <w:rPr>
                <w:rFonts w:asciiTheme="majorBidi" w:hAnsiTheme="majorBidi" w:cstheme="majorBidi"/>
                <w:sz w:val="21"/>
                <w:szCs w:val="21"/>
              </w:rPr>
            </w:pPr>
            <w:r>
              <w:rPr>
                <w:rFonts w:asciiTheme="majorBidi" w:eastAsia="AdvOTb1cb6fc2" w:hAnsiTheme="majorBidi" w:cstheme="majorBidi"/>
                <w:color w:val="060808"/>
                <w:sz w:val="21"/>
                <w:szCs w:val="21"/>
              </w:rPr>
              <w:t>G3 ↑ consolidation of BMCG</w:t>
            </w:r>
          </w:p>
          <w:p w14:paraId="2D1105BB" w14:textId="77777777" w:rsidR="001C546D" w:rsidRDefault="00000000" w:rsidP="008549E7">
            <w:pPr>
              <w:pStyle w:val="a4"/>
              <w:widowControl/>
              <w:numPr>
                <w:ilvl w:val="0"/>
                <w:numId w:val="7"/>
              </w:numPr>
              <w:adjustRightInd w:val="0"/>
              <w:snapToGrid w:val="0"/>
              <w:spacing w:beforeAutospacing="0" w:afterAutospacing="0" w:line="480" w:lineRule="auto"/>
              <w:jc w:val="both"/>
              <w:rPr>
                <w:rFonts w:asciiTheme="majorBidi" w:eastAsia="AdvLYON" w:hAnsiTheme="majorBidi" w:cstheme="majorBidi"/>
                <w:color w:val="060808"/>
                <w:sz w:val="21"/>
                <w:szCs w:val="21"/>
              </w:rPr>
            </w:pPr>
            <w:r>
              <w:rPr>
                <w:rFonts w:asciiTheme="majorBidi" w:eastAsia="AdvOTb1cb6fc2" w:hAnsiTheme="majorBidi" w:cstheme="majorBidi"/>
                <w:color w:val="060808"/>
                <w:sz w:val="21"/>
                <w:szCs w:val="21"/>
              </w:rPr>
              <w:t>G2 and G3 ↑ speed/accuracy of BMCG</w:t>
            </w:r>
          </w:p>
        </w:tc>
      </w:tr>
      <w:tr w:rsidR="001C546D" w14:paraId="22C7FD34" w14:textId="77777777">
        <w:trPr>
          <w:trHeight w:val="567"/>
        </w:trPr>
        <w:tc>
          <w:tcPr>
            <w:tcW w:w="1419" w:type="dxa"/>
            <w:tcBorders>
              <w:tl2br w:val="nil"/>
              <w:tr2bl w:val="nil"/>
            </w:tcBorders>
            <w:vAlign w:val="center"/>
          </w:tcPr>
          <w:p w14:paraId="35F24736"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proofErr w:type="spellStart"/>
            <w:r>
              <w:rPr>
                <w:rFonts w:asciiTheme="majorBidi" w:eastAsia="DengXian" w:hAnsiTheme="majorBidi" w:cstheme="majorBidi"/>
                <w:szCs w:val="21"/>
                <w:lang w:eastAsia="zh-Hans"/>
              </w:rPr>
              <w:t>Verstraelen</w:t>
            </w:r>
            <w:proofErr w:type="spellEnd"/>
            <w:r>
              <w:rPr>
                <w:rFonts w:asciiTheme="majorBidi" w:eastAsia="DengXian" w:hAnsiTheme="majorBidi" w:cstheme="majorBidi"/>
                <w:szCs w:val="21"/>
                <w:lang w:eastAsia="zh-Hans"/>
              </w:rPr>
              <w:t xml:space="preserve"> et al. (2021) [42]</w:t>
            </w:r>
          </w:p>
        </w:tc>
        <w:tc>
          <w:tcPr>
            <w:tcW w:w="1065" w:type="dxa"/>
            <w:tcBorders>
              <w:tl2br w:val="nil"/>
              <w:tr2bl w:val="nil"/>
            </w:tcBorders>
            <w:vAlign w:val="center"/>
          </w:tcPr>
          <w:p w14:paraId="2AA29FFC"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 RH</w:t>
            </w:r>
          </w:p>
          <w:p w14:paraId="3BE062C9"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N=20</w:t>
            </w:r>
          </w:p>
        </w:tc>
        <w:tc>
          <w:tcPr>
            <w:tcW w:w="1063" w:type="dxa"/>
            <w:tcBorders>
              <w:tl2br w:val="nil"/>
              <w:tr2bl w:val="nil"/>
            </w:tcBorders>
            <w:vAlign w:val="center"/>
          </w:tcPr>
          <w:p w14:paraId="2A3A8380"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pseudo-randomized within-subject design</w:t>
            </w:r>
          </w:p>
        </w:tc>
        <w:tc>
          <w:tcPr>
            <w:tcW w:w="1022" w:type="dxa"/>
            <w:tcBorders>
              <w:tl2br w:val="nil"/>
              <w:tr2bl w:val="nil"/>
            </w:tcBorders>
            <w:vAlign w:val="center"/>
          </w:tcPr>
          <w:p w14:paraId="21D38E1C"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22.85 </w:t>
            </w:r>
            <w:r>
              <w:rPr>
                <w:rFonts w:asciiTheme="majorBidi" w:eastAsia="DengXian" w:hAnsiTheme="majorBidi" w:cstheme="majorBidi"/>
                <w:szCs w:val="21"/>
              </w:rPr>
              <w:t>± 3</w:t>
            </w:r>
            <w:r>
              <w:rPr>
                <w:rFonts w:asciiTheme="majorBidi" w:eastAsia="DengXian" w:hAnsiTheme="majorBidi" w:cstheme="majorBidi"/>
                <w:szCs w:val="21"/>
                <w:lang w:eastAsia="zh-Hans"/>
              </w:rPr>
              <w:t>.73</w:t>
            </w:r>
          </w:p>
        </w:tc>
        <w:tc>
          <w:tcPr>
            <w:tcW w:w="1134" w:type="dxa"/>
            <w:tcBorders>
              <w:tl2br w:val="nil"/>
              <w:tr2bl w:val="nil"/>
            </w:tcBorders>
            <w:vAlign w:val="center"/>
          </w:tcPr>
          <w:p w14:paraId="4BFF7C06"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9:11</w:t>
            </w:r>
          </w:p>
        </w:tc>
        <w:tc>
          <w:tcPr>
            <w:tcW w:w="3503" w:type="dxa"/>
            <w:tcBorders>
              <w:tl2br w:val="nil"/>
              <w:tr2bl w:val="nil"/>
            </w:tcBorders>
            <w:vAlign w:val="center"/>
          </w:tcPr>
          <w:p w14:paraId="2345C055"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G1: right </w:t>
            </w:r>
            <w:proofErr w:type="spellStart"/>
            <w:r>
              <w:rPr>
                <w:rFonts w:asciiTheme="majorBidi" w:eastAsia="DengXian" w:hAnsiTheme="majorBidi" w:cstheme="majorBidi"/>
                <w:szCs w:val="21"/>
                <w:lang w:eastAsia="zh-Hans"/>
              </w:rPr>
              <w:t>PMd</w:t>
            </w:r>
            <w:proofErr w:type="spellEnd"/>
            <w:r>
              <w:rPr>
                <w:rFonts w:asciiTheme="majorBidi" w:eastAsia="DengXian" w:hAnsiTheme="majorBidi" w:cstheme="majorBidi"/>
                <w:szCs w:val="21"/>
                <w:lang w:eastAsia="zh-Hans"/>
              </w:rPr>
              <w:t xml:space="preserve"> </w:t>
            </w:r>
          </w:p>
          <w:p w14:paraId="45F041AA"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G2: left </w:t>
            </w:r>
            <w:proofErr w:type="spellStart"/>
            <w:r>
              <w:rPr>
                <w:rFonts w:asciiTheme="majorBidi" w:eastAsia="DengXian" w:hAnsiTheme="majorBidi" w:cstheme="majorBidi"/>
                <w:szCs w:val="21"/>
                <w:lang w:eastAsia="zh-Hans"/>
              </w:rPr>
              <w:t>PMd</w:t>
            </w:r>
            <w:proofErr w:type="spellEnd"/>
          </w:p>
          <w:p w14:paraId="2D13E6DC"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proofErr w:type="spellStart"/>
            <w:r>
              <w:rPr>
                <w:rFonts w:asciiTheme="majorBidi" w:eastAsia="DengXian" w:hAnsiTheme="majorBidi" w:cstheme="majorBidi"/>
                <w:szCs w:val="21"/>
                <w:lang w:eastAsia="zh-Hans"/>
              </w:rPr>
              <w:t>rTMS</w:t>
            </w:r>
            <w:proofErr w:type="spellEnd"/>
            <w:r>
              <w:rPr>
                <w:rFonts w:asciiTheme="majorBidi" w:eastAsia="DengXian" w:hAnsiTheme="majorBidi" w:cstheme="majorBidi"/>
                <w:szCs w:val="21"/>
                <w:lang w:eastAsia="zh-Hans"/>
              </w:rPr>
              <w:t>, 10hz, 5 pulses, 110% RMT during BMCG</w:t>
            </w:r>
          </w:p>
          <w:p w14:paraId="6F8C4010" w14:textId="77777777" w:rsidR="001C546D" w:rsidRDefault="001C546D" w:rsidP="008549E7">
            <w:pPr>
              <w:adjustRightInd w:val="0"/>
              <w:snapToGrid w:val="0"/>
              <w:spacing w:line="480" w:lineRule="auto"/>
              <w:rPr>
                <w:rFonts w:asciiTheme="majorBidi" w:eastAsia="DengXian" w:hAnsiTheme="majorBidi" w:cstheme="majorBidi"/>
                <w:szCs w:val="21"/>
                <w:lang w:eastAsia="zh-Hans"/>
              </w:rPr>
            </w:pPr>
          </w:p>
        </w:tc>
        <w:tc>
          <w:tcPr>
            <w:tcW w:w="2837" w:type="dxa"/>
            <w:tcBorders>
              <w:tl2br w:val="nil"/>
              <w:tr2bl w:val="nil"/>
            </w:tcBorders>
            <w:vAlign w:val="center"/>
          </w:tcPr>
          <w:p w14:paraId="7282A437" w14:textId="77777777" w:rsidR="001C546D" w:rsidRDefault="00000000" w:rsidP="008549E7">
            <w:pPr>
              <w:pStyle w:val="a4"/>
              <w:widowControl/>
              <w:adjustRightInd w:val="0"/>
              <w:snapToGrid w:val="0"/>
              <w:spacing w:beforeAutospacing="0" w:afterAutospacing="0" w:line="480" w:lineRule="auto"/>
              <w:jc w:val="both"/>
              <w:rPr>
                <w:rFonts w:asciiTheme="majorBidi" w:eastAsia="AdvGulliv" w:hAnsiTheme="majorBidi" w:cstheme="majorBidi"/>
                <w:sz w:val="21"/>
                <w:szCs w:val="21"/>
              </w:rPr>
            </w:pPr>
            <w:r>
              <w:rPr>
                <w:rFonts w:asciiTheme="majorBidi" w:eastAsia="AdvGulliv" w:hAnsiTheme="majorBidi" w:cstheme="majorBidi"/>
                <w:sz w:val="21"/>
                <w:szCs w:val="21"/>
              </w:rPr>
              <w:t>None</w:t>
            </w:r>
          </w:p>
        </w:tc>
        <w:tc>
          <w:tcPr>
            <w:tcW w:w="4014" w:type="dxa"/>
            <w:tcBorders>
              <w:tl2br w:val="nil"/>
              <w:tr2bl w:val="nil"/>
            </w:tcBorders>
            <w:vAlign w:val="center"/>
          </w:tcPr>
          <w:p w14:paraId="18E2BC4E" w14:textId="77777777" w:rsidR="001C546D" w:rsidRDefault="00000000" w:rsidP="008549E7">
            <w:pPr>
              <w:pStyle w:val="a4"/>
              <w:widowControl/>
              <w:numPr>
                <w:ilvl w:val="0"/>
                <w:numId w:val="8"/>
              </w:numPr>
              <w:adjustRightInd w:val="0"/>
              <w:snapToGrid w:val="0"/>
              <w:spacing w:beforeAutospacing="0" w:afterAutospacing="0" w:line="480" w:lineRule="auto"/>
              <w:jc w:val="both"/>
              <w:rPr>
                <w:rFonts w:asciiTheme="majorBidi" w:eastAsia="AdvOT863180fb" w:hAnsiTheme="majorBidi" w:cstheme="majorBidi"/>
                <w:sz w:val="21"/>
                <w:szCs w:val="21"/>
              </w:rPr>
            </w:pPr>
            <w:r>
              <w:rPr>
                <w:rFonts w:asciiTheme="majorBidi" w:eastAsia="AdvOT863180fb" w:hAnsiTheme="majorBidi" w:cstheme="majorBidi"/>
                <w:sz w:val="21"/>
                <w:szCs w:val="21"/>
              </w:rPr>
              <w:t xml:space="preserve">Stimulation over the left </w:t>
            </w:r>
            <w:proofErr w:type="spellStart"/>
            <w:r>
              <w:rPr>
                <w:rFonts w:asciiTheme="majorBidi" w:eastAsia="AdvOT863180fb" w:hAnsiTheme="majorBidi" w:cstheme="majorBidi"/>
                <w:sz w:val="21"/>
                <w:szCs w:val="21"/>
              </w:rPr>
              <w:t>PMd</w:t>
            </w:r>
            <w:proofErr w:type="spellEnd"/>
            <w:r>
              <w:rPr>
                <w:rFonts w:asciiTheme="majorBidi" w:eastAsia="AdvOT863180fb" w:hAnsiTheme="majorBidi" w:cstheme="majorBidi"/>
                <w:sz w:val="21"/>
                <w:szCs w:val="21"/>
              </w:rPr>
              <w:t xml:space="preserve"> during planning of BMCG improved hand movement speed and movement accuracy of BMCG assessed by BTT.</w:t>
            </w:r>
          </w:p>
          <w:p w14:paraId="4D5ECC95" w14:textId="77777777" w:rsidR="001C546D" w:rsidRDefault="00000000" w:rsidP="008549E7">
            <w:pPr>
              <w:pStyle w:val="a4"/>
              <w:widowControl/>
              <w:numPr>
                <w:ilvl w:val="0"/>
                <w:numId w:val="8"/>
              </w:numPr>
              <w:adjustRightInd w:val="0"/>
              <w:snapToGrid w:val="0"/>
              <w:spacing w:beforeAutospacing="0" w:afterAutospacing="0" w:line="480" w:lineRule="auto"/>
              <w:jc w:val="both"/>
              <w:rPr>
                <w:rFonts w:asciiTheme="majorBidi" w:eastAsia="AdvOT863180fb" w:hAnsiTheme="majorBidi" w:cstheme="majorBidi"/>
                <w:sz w:val="21"/>
                <w:szCs w:val="21"/>
              </w:rPr>
            </w:pPr>
            <w:r>
              <w:rPr>
                <w:rFonts w:asciiTheme="majorBidi" w:eastAsia="AdvOT863180fb" w:hAnsiTheme="majorBidi" w:cstheme="majorBidi"/>
                <w:sz w:val="21"/>
                <w:szCs w:val="21"/>
              </w:rPr>
              <w:t xml:space="preserve">Stimulation over the right </w:t>
            </w:r>
            <w:proofErr w:type="spellStart"/>
            <w:r>
              <w:rPr>
                <w:rFonts w:asciiTheme="majorBidi" w:eastAsia="AdvOT863180fb" w:hAnsiTheme="majorBidi" w:cstheme="majorBidi"/>
                <w:sz w:val="21"/>
                <w:szCs w:val="21"/>
              </w:rPr>
              <w:t>PMd</w:t>
            </w:r>
            <w:proofErr w:type="spellEnd"/>
            <w:r>
              <w:rPr>
                <w:rFonts w:asciiTheme="majorBidi" w:eastAsia="AdvOT863180fb" w:hAnsiTheme="majorBidi" w:cstheme="majorBidi"/>
                <w:sz w:val="21"/>
                <w:szCs w:val="21"/>
              </w:rPr>
              <w:t xml:space="preserve"> during </w:t>
            </w:r>
            <w:r>
              <w:rPr>
                <w:rFonts w:asciiTheme="majorBidi" w:eastAsia="AdvOT863180fb" w:hAnsiTheme="majorBidi" w:cstheme="majorBidi"/>
                <w:sz w:val="21"/>
                <w:szCs w:val="21"/>
              </w:rPr>
              <w:lastRenderedPageBreak/>
              <w:t xml:space="preserve">both planning and execution of BMCG decreased movement stability of </w:t>
            </w:r>
            <w:proofErr w:type="gramStart"/>
            <w:r>
              <w:rPr>
                <w:rFonts w:asciiTheme="majorBidi" w:eastAsia="AdvOT863180fb" w:hAnsiTheme="majorBidi" w:cstheme="majorBidi"/>
                <w:sz w:val="21"/>
                <w:szCs w:val="21"/>
              </w:rPr>
              <w:t>BMCG</w:t>
            </w:r>
            <w:proofErr w:type="gramEnd"/>
          </w:p>
          <w:p w14:paraId="48DB5E93" w14:textId="77777777" w:rsidR="001C546D" w:rsidRDefault="00000000" w:rsidP="008549E7">
            <w:pPr>
              <w:pStyle w:val="a4"/>
              <w:widowControl/>
              <w:numPr>
                <w:ilvl w:val="0"/>
                <w:numId w:val="8"/>
              </w:numPr>
              <w:adjustRightInd w:val="0"/>
              <w:snapToGrid w:val="0"/>
              <w:spacing w:beforeAutospacing="0" w:afterAutospacing="0" w:line="480" w:lineRule="auto"/>
              <w:jc w:val="both"/>
              <w:rPr>
                <w:rFonts w:asciiTheme="majorBidi" w:eastAsia="AdvGulliv-R" w:hAnsiTheme="majorBidi" w:cstheme="majorBidi"/>
                <w:color w:val="000000"/>
                <w:sz w:val="21"/>
                <w:szCs w:val="21"/>
                <w:lang w:bidi="ar"/>
              </w:rPr>
            </w:pPr>
            <w:proofErr w:type="spellStart"/>
            <w:r>
              <w:rPr>
                <w:rFonts w:asciiTheme="majorBidi" w:eastAsia="AdvOT863180fb" w:hAnsiTheme="majorBidi" w:cstheme="majorBidi"/>
                <w:sz w:val="21"/>
                <w:szCs w:val="21"/>
              </w:rPr>
              <w:t>rTMS</w:t>
            </w:r>
            <w:proofErr w:type="spellEnd"/>
            <w:r>
              <w:rPr>
                <w:rFonts w:asciiTheme="majorBidi" w:eastAsia="AdvOT863180fb" w:hAnsiTheme="majorBidi" w:cstheme="majorBidi"/>
                <w:sz w:val="21"/>
                <w:szCs w:val="21"/>
              </w:rPr>
              <w:t xml:space="preserve">-induced modulation of IHI between </w:t>
            </w:r>
            <w:proofErr w:type="spellStart"/>
            <w:r>
              <w:rPr>
                <w:rFonts w:asciiTheme="majorBidi" w:eastAsia="AdvOT863180fb" w:hAnsiTheme="majorBidi" w:cstheme="majorBidi"/>
                <w:sz w:val="21"/>
                <w:szCs w:val="21"/>
              </w:rPr>
              <w:t>PMd</w:t>
            </w:r>
            <w:proofErr w:type="spellEnd"/>
            <w:r>
              <w:rPr>
                <w:rFonts w:asciiTheme="majorBidi" w:eastAsia="AdvOT863180fb" w:hAnsiTheme="majorBidi" w:cstheme="majorBidi"/>
                <w:sz w:val="21"/>
                <w:szCs w:val="21"/>
              </w:rPr>
              <w:t xml:space="preserve"> and M1 during planning of BMCG did not predict </w:t>
            </w:r>
            <w:proofErr w:type="spellStart"/>
            <w:r>
              <w:rPr>
                <w:rFonts w:asciiTheme="majorBidi" w:eastAsia="AdvOT863180fb" w:hAnsiTheme="majorBidi" w:cstheme="majorBidi"/>
                <w:sz w:val="21"/>
                <w:szCs w:val="21"/>
              </w:rPr>
              <w:t>rTMS</w:t>
            </w:r>
            <w:proofErr w:type="spellEnd"/>
            <w:r>
              <w:rPr>
                <w:rFonts w:asciiTheme="majorBidi" w:eastAsia="AdvOT863180fb" w:hAnsiTheme="majorBidi" w:cstheme="majorBidi"/>
                <w:sz w:val="21"/>
                <w:szCs w:val="21"/>
              </w:rPr>
              <w:t xml:space="preserve">-induced performance modulation. </w:t>
            </w:r>
          </w:p>
        </w:tc>
      </w:tr>
      <w:tr w:rsidR="001C546D" w14:paraId="75FCA3B4" w14:textId="77777777">
        <w:trPr>
          <w:trHeight w:val="567"/>
        </w:trPr>
        <w:tc>
          <w:tcPr>
            <w:tcW w:w="1419" w:type="dxa"/>
            <w:tcBorders>
              <w:tl2br w:val="nil"/>
              <w:tr2bl w:val="nil"/>
            </w:tcBorders>
            <w:vAlign w:val="center"/>
          </w:tcPr>
          <w:p w14:paraId="6D497886"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proofErr w:type="spellStart"/>
            <w:r>
              <w:rPr>
                <w:rFonts w:asciiTheme="majorBidi" w:eastAsia="DengXian" w:hAnsiTheme="majorBidi" w:cstheme="majorBidi"/>
                <w:szCs w:val="21"/>
                <w:lang w:eastAsia="zh-Hans"/>
              </w:rPr>
              <w:lastRenderedPageBreak/>
              <w:t>Schonefeld</w:t>
            </w:r>
            <w:proofErr w:type="spellEnd"/>
            <w:r>
              <w:rPr>
                <w:rFonts w:asciiTheme="majorBidi" w:eastAsia="DengXian" w:hAnsiTheme="majorBidi" w:cstheme="majorBidi"/>
                <w:szCs w:val="21"/>
                <w:lang w:eastAsia="zh-Hans"/>
              </w:rPr>
              <w:t xml:space="preserve"> et al. (2021) [43]</w:t>
            </w:r>
          </w:p>
        </w:tc>
        <w:tc>
          <w:tcPr>
            <w:tcW w:w="1065" w:type="dxa"/>
            <w:tcBorders>
              <w:tl2br w:val="nil"/>
              <w:tr2bl w:val="nil"/>
            </w:tcBorders>
            <w:vAlign w:val="center"/>
          </w:tcPr>
          <w:p w14:paraId="36A19535"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 RH</w:t>
            </w:r>
          </w:p>
          <w:p w14:paraId="6FE5D4B6"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N=54</w:t>
            </w:r>
          </w:p>
        </w:tc>
        <w:tc>
          <w:tcPr>
            <w:tcW w:w="1063" w:type="dxa"/>
            <w:tcBorders>
              <w:tl2br w:val="nil"/>
              <w:tr2bl w:val="nil"/>
            </w:tcBorders>
            <w:vAlign w:val="center"/>
          </w:tcPr>
          <w:p w14:paraId="5F1E4EBD"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double</w:t>
            </w:r>
          </w:p>
          <w:p w14:paraId="28BF95D5"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blind RCT</w:t>
            </w:r>
          </w:p>
        </w:tc>
        <w:tc>
          <w:tcPr>
            <w:tcW w:w="1022" w:type="dxa"/>
            <w:tcBorders>
              <w:tl2br w:val="nil"/>
              <w:tr2bl w:val="nil"/>
            </w:tcBorders>
            <w:vAlign w:val="center"/>
          </w:tcPr>
          <w:p w14:paraId="58E3D8CE"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24.05 </w:t>
            </w:r>
            <w:r>
              <w:rPr>
                <w:rFonts w:asciiTheme="majorBidi" w:eastAsia="DengXian" w:hAnsiTheme="majorBidi" w:cstheme="majorBidi"/>
                <w:szCs w:val="21"/>
              </w:rPr>
              <w:t xml:space="preserve">± </w:t>
            </w:r>
            <w:r>
              <w:rPr>
                <w:rFonts w:asciiTheme="majorBidi" w:eastAsia="DengXian" w:hAnsiTheme="majorBidi" w:cstheme="majorBidi"/>
                <w:szCs w:val="21"/>
                <w:lang w:eastAsia="zh-Hans"/>
              </w:rPr>
              <w:t>4.76</w:t>
            </w:r>
          </w:p>
        </w:tc>
        <w:tc>
          <w:tcPr>
            <w:tcW w:w="1134" w:type="dxa"/>
            <w:tcBorders>
              <w:tl2br w:val="nil"/>
              <w:tr2bl w:val="nil"/>
            </w:tcBorders>
            <w:vAlign w:val="center"/>
          </w:tcPr>
          <w:p w14:paraId="38013B2A"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26:28</w:t>
            </w:r>
          </w:p>
        </w:tc>
        <w:tc>
          <w:tcPr>
            <w:tcW w:w="3503" w:type="dxa"/>
            <w:tcBorders>
              <w:tl2br w:val="nil"/>
              <w:tr2bl w:val="nil"/>
            </w:tcBorders>
            <w:vAlign w:val="center"/>
          </w:tcPr>
          <w:p w14:paraId="22479C6A"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G1: </w:t>
            </w:r>
            <w:proofErr w:type="spellStart"/>
            <w:r>
              <w:rPr>
                <w:rFonts w:asciiTheme="majorBidi" w:eastAsia="DengXian" w:hAnsiTheme="majorBidi" w:cstheme="majorBidi"/>
                <w:szCs w:val="21"/>
                <w:lang w:eastAsia="zh-Hans"/>
              </w:rPr>
              <w:t>tACS</w:t>
            </w:r>
            <w:proofErr w:type="spellEnd"/>
            <w:r>
              <w:rPr>
                <w:rFonts w:asciiTheme="majorBidi" w:eastAsia="DengXian" w:hAnsiTheme="majorBidi" w:cstheme="majorBidi"/>
                <w:szCs w:val="21"/>
                <w:lang w:eastAsia="zh-Hans"/>
              </w:rPr>
              <w:t>, bilateral M1, in-phase stimulation, 20min, 2 mA, 20hz</w:t>
            </w:r>
          </w:p>
          <w:p w14:paraId="30486666"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G2: </w:t>
            </w:r>
            <w:proofErr w:type="spellStart"/>
            <w:r>
              <w:rPr>
                <w:rFonts w:asciiTheme="majorBidi" w:eastAsia="DengXian" w:hAnsiTheme="majorBidi" w:cstheme="majorBidi"/>
                <w:szCs w:val="21"/>
                <w:lang w:eastAsia="zh-Hans"/>
              </w:rPr>
              <w:t>tACS</w:t>
            </w:r>
            <w:proofErr w:type="spellEnd"/>
            <w:r>
              <w:rPr>
                <w:rFonts w:asciiTheme="majorBidi" w:eastAsia="DengXian" w:hAnsiTheme="majorBidi" w:cstheme="majorBidi"/>
                <w:szCs w:val="21"/>
                <w:lang w:eastAsia="zh-Hans"/>
              </w:rPr>
              <w:t xml:space="preserve"> bilateral M1, out-of-phase stimulation, 20min, 2 mA, 20hz</w:t>
            </w:r>
          </w:p>
          <w:p w14:paraId="648D335D"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G3: sham </w:t>
            </w:r>
            <w:proofErr w:type="spellStart"/>
            <w:r>
              <w:rPr>
                <w:rFonts w:asciiTheme="majorBidi" w:eastAsia="DengXian" w:hAnsiTheme="majorBidi" w:cstheme="majorBidi"/>
                <w:szCs w:val="21"/>
                <w:lang w:eastAsia="zh-Hans"/>
              </w:rPr>
              <w:t>tACS</w:t>
            </w:r>
            <w:proofErr w:type="spellEnd"/>
            <w:r>
              <w:rPr>
                <w:rFonts w:asciiTheme="majorBidi" w:eastAsia="DengXian" w:hAnsiTheme="majorBidi" w:cstheme="majorBidi"/>
                <w:szCs w:val="21"/>
                <w:lang w:eastAsia="zh-Hans"/>
              </w:rPr>
              <w:t xml:space="preserve"> </w:t>
            </w:r>
            <w:proofErr w:type="gramStart"/>
            <w:r>
              <w:rPr>
                <w:rFonts w:asciiTheme="majorBidi" w:eastAsia="DengXian" w:hAnsiTheme="majorBidi" w:cstheme="majorBidi"/>
                <w:szCs w:val="21"/>
                <w:lang w:eastAsia="zh-Hans"/>
              </w:rPr>
              <w:t>( 3</w:t>
            </w:r>
            <w:proofErr w:type="gramEnd"/>
            <w:r>
              <w:rPr>
                <w:rFonts w:asciiTheme="majorBidi" w:eastAsia="DengXian" w:hAnsiTheme="majorBidi" w:cstheme="majorBidi"/>
                <w:szCs w:val="21"/>
                <w:lang w:eastAsia="zh-Hans"/>
              </w:rPr>
              <w:t>s of stimulation)</w:t>
            </w:r>
          </w:p>
          <w:p w14:paraId="17F86E99"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during BMCG (40 min)</w:t>
            </w:r>
          </w:p>
        </w:tc>
        <w:tc>
          <w:tcPr>
            <w:tcW w:w="2837" w:type="dxa"/>
            <w:tcBorders>
              <w:tl2br w:val="nil"/>
              <w:tr2bl w:val="nil"/>
            </w:tcBorders>
            <w:vAlign w:val="center"/>
          </w:tcPr>
          <w:p w14:paraId="30B7A811"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None</w:t>
            </w:r>
          </w:p>
        </w:tc>
        <w:tc>
          <w:tcPr>
            <w:tcW w:w="4014" w:type="dxa"/>
            <w:tcBorders>
              <w:tl2br w:val="nil"/>
              <w:tr2bl w:val="nil"/>
            </w:tcBorders>
            <w:vAlign w:val="center"/>
          </w:tcPr>
          <w:p w14:paraId="10B76EC4" w14:textId="77777777" w:rsidR="001C546D" w:rsidRDefault="00000000" w:rsidP="008549E7">
            <w:pPr>
              <w:widowControl/>
              <w:numPr>
                <w:ilvl w:val="0"/>
                <w:numId w:val="9"/>
              </w:numPr>
              <w:adjustRightInd w:val="0"/>
              <w:snapToGrid w:val="0"/>
              <w:spacing w:line="480" w:lineRule="auto"/>
              <w:rPr>
                <w:rFonts w:asciiTheme="majorBidi" w:eastAsia="MinionPro-Regular" w:hAnsiTheme="majorBidi" w:cstheme="majorBidi"/>
                <w:color w:val="231F20"/>
                <w:kern w:val="0"/>
                <w:szCs w:val="21"/>
                <w:lang w:bidi="ar"/>
              </w:rPr>
            </w:pPr>
            <w:r>
              <w:rPr>
                <w:rFonts w:asciiTheme="majorBidi" w:eastAsia="MinionPro-Regular" w:hAnsiTheme="majorBidi" w:cstheme="majorBidi"/>
                <w:color w:val="231F20"/>
                <w:kern w:val="0"/>
                <w:szCs w:val="21"/>
                <w:lang w:bidi="ar"/>
              </w:rPr>
              <w:t>Significant main effect of time for all groups</w:t>
            </w:r>
          </w:p>
          <w:p w14:paraId="68211FD4" w14:textId="77777777" w:rsidR="001C546D" w:rsidRDefault="00000000" w:rsidP="008549E7">
            <w:pPr>
              <w:widowControl/>
              <w:numPr>
                <w:ilvl w:val="0"/>
                <w:numId w:val="9"/>
              </w:numPr>
              <w:adjustRightInd w:val="0"/>
              <w:snapToGrid w:val="0"/>
              <w:spacing w:line="480" w:lineRule="auto"/>
              <w:rPr>
                <w:rFonts w:asciiTheme="majorBidi" w:eastAsia="MinionPro-Regular" w:hAnsiTheme="majorBidi" w:cstheme="majorBidi"/>
                <w:color w:val="231F20"/>
                <w:kern w:val="0"/>
                <w:szCs w:val="21"/>
                <w:lang w:bidi="ar"/>
              </w:rPr>
            </w:pPr>
            <w:r>
              <w:rPr>
                <w:rFonts w:asciiTheme="majorBidi" w:eastAsia="MinionPro-Regular" w:hAnsiTheme="majorBidi" w:cstheme="majorBidi"/>
                <w:color w:val="231F20"/>
                <w:kern w:val="0"/>
                <w:szCs w:val="21"/>
                <w:lang w:bidi="ar"/>
              </w:rPr>
              <w:t xml:space="preserve">No significant main effect of group and interaction effect between time and group </w:t>
            </w:r>
          </w:p>
          <w:p w14:paraId="59CF04EB" w14:textId="77777777" w:rsidR="001C546D" w:rsidRDefault="00000000" w:rsidP="008549E7">
            <w:pPr>
              <w:widowControl/>
              <w:numPr>
                <w:ilvl w:val="0"/>
                <w:numId w:val="9"/>
              </w:numPr>
              <w:adjustRightInd w:val="0"/>
              <w:snapToGrid w:val="0"/>
              <w:spacing w:line="480" w:lineRule="auto"/>
              <w:rPr>
                <w:rFonts w:asciiTheme="majorBidi" w:eastAsia="DengXian" w:hAnsiTheme="majorBidi" w:cstheme="majorBidi"/>
                <w:szCs w:val="21"/>
                <w:lang w:eastAsia="zh-Hans"/>
              </w:rPr>
            </w:pPr>
            <w:r>
              <w:rPr>
                <w:rFonts w:asciiTheme="majorBidi" w:eastAsia="MinionPro-Regular" w:hAnsiTheme="majorBidi" w:cstheme="majorBidi"/>
                <w:color w:val="231F20"/>
                <w:kern w:val="0"/>
                <w:szCs w:val="21"/>
                <w:lang w:bidi="ar"/>
              </w:rPr>
              <w:t xml:space="preserve">Individuals successfully learned the BMCG, but that beta </w:t>
            </w:r>
            <w:proofErr w:type="spellStart"/>
            <w:r>
              <w:rPr>
                <w:rFonts w:asciiTheme="majorBidi" w:eastAsia="MinionPro-Regular" w:hAnsiTheme="majorBidi" w:cstheme="majorBidi"/>
                <w:color w:val="231F20"/>
                <w:kern w:val="0"/>
                <w:szCs w:val="21"/>
                <w:lang w:bidi="ar"/>
              </w:rPr>
              <w:t>tACS</w:t>
            </w:r>
            <w:proofErr w:type="spellEnd"/>
            <w:r>
              <w:rPr>
                <w:rFonts w:asciiTheme="majorBidi" w:eastAsia="MinionPro-Regular" w:hAnsiTheme="majorBidi" w:cstheme="majorBidi"/>
                <w:color w:val="231F20"/>
                <w:kern w:val="0"/>
                <w:szCs w:val="21"/>
                <w:lang w:bidi="ar"/>
              </w:rPr>
              <w:t xml:space="preserve"> did not modulate the learning.</w:t>
            </w:r>
          </w:p>
        </w:tc>
      </w:tr>
      <w:tr w:rsidR="001C546D" w14:paraId="39DD3831" w14:textId="77777777">
        <w:trPr>
          <w:trHeight w:val="567"/>
        </w:trPr>
        <w:tc>
          <w:tcPr>
            <w:tcW w:w="1419" w:type="dxa"/>
            <w:tcBorders>
              <w:tl2br w:val="nil"/>
              <w:tr2bl w:val="nil"/>
            </w:tcBorders>
            <w:vAlign w:val="center"/>
          </w:tcPr>
          <w:p w14:paraId="782125A6"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De Late et al.  (2022) [45]</w:t>
            </w:r>
          </w:p>
        </w:tc>
        <w:tc>
          <w:tcPr>
            <w:tcW w:w="1065" w:type="dxa"/>
            <w:tcBorders>
              <w:tl2br w:val="nil"/>
              <w:tr2bl w:val="nil"/>
            </w:tcBorders>
            <w:vAlign w:val="center"/>
          </w:tcPr>
          <w:p w14:paraId="2AAE5BD9"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Healthy,</w:t>
            </w:r>
          </w:p>
          <w:p w14:paraId="7E06681F"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 = 7,</w:t>
            </w:r>
          </w:p>
          <w:p w14:paraId="56D57ABA"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Stroke,</w:t>
            </w:r>
          </w:p>
          <w:p w14:paraId="56D20903"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chronic</w:t>
            </w:r>
          </w:p>
          <w:p w14:paraId="52B090F4"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N=17</w:t>
            </w:r>
          </w:p>
          <w:p w14:paraId="5AB5CAD0" w14:textId="77777777" w:rsidR="001C546D" w:rsidRDefault="001C546D" w:rsidP="008549E7">
            <w:pPr>
              <w:adjustRightInd w:val="0"/>
              <w:snapToGrid w:val="0"/>
              <w:spacing w:line="480" w:lineRule="auto"/>
              <w:jc w:val="center"/>
              <w:rPr>
                <w:rFonts w:asciiTheme="majorBidi" w:eastAsia="DengXian" w:hAnsiTheme="majorBidi" w:cstheme="majorBidi"/>
                <w:szCs w:val="21"/>
                <w:lang w:eastAsia="zh-Hans"/>
              </w:rPr>
            </w:pPr>
          </w:p>
        </w:tc>
        <w:tc>
          <w:tcPr>
            <w:tcW w:w="1063" w:type="dxa"/>
            <w:tcBorders>
              <w:tl2br w:val="nil"/>
              <w:tr2bl w:val="nil"/>
            </w:tcBorders>
            <w:vAlign w:val="center"/>
          </w:tcPr>
          <w:p w14:paraId="0B32762A"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 xml:space="preserve">double </w:t>
            </w:r>
            <w:proofErr w:type="spellStart"/>
            <w:r>
              <w:rPr>
                <w:rFonts w:asciiTheme="majorBidi" w:eastAsia="DengXian" w:hAnsiTheme="majorBidi" w:cstheme="majorBidi"/>
                <w:szCs w:val="21"/>
                <w:lang w:eastAsia="zh-Hans"/>
              </w:rPr>
              <w:t>bilnd</w:t>
            </w:r>
            <w:proofErr w:type="spellEnd"/>
            <w:r>
              <w:rPr>
                <w:rFonts w:asciiTheme="majorBidi" w:eastAsia="DengXian" w:hAnsiTheme="majorBidi" w:cstheme="majorBidi"/>
                <w:szCs w:val="21"/>
                <w:lang w:eastAsia="zh-Hans"/>
              </w:rPr>
              <w:t xml:space="preserve"> RCT</w:t>
            </w:r>
          </w:p>
          <w:p w14:paraId="29EBF29D"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crossover</w:t>
            </w:r>
          </w:p>
        </w:tc>
        <w:tc>
          <w:tcPr>
            <w:tcW w:w="1022" w:type="dxa"/>
            <w:tcBorders>
              <w:tl2br w:val="nil"/>
              <w:tr2bl w:val="nil"/>
            </w:tcBorders>
            <w:vAlign w:val="center"/>
          </w:tcPr>
          <w:p w14:paraId="5BC74434"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proofErr w:type="spellStart"/>
            <w:proofErr w:type="gramStart"/>
            <w:r>
              <w:rPr>
                <w:rFonts w:asciiTheme="majorBidi" w:eastAsia="DengXian" w:hAnsiTheme="majorBidi" w:cstheme="majorBidi"/>
                <w:szCs w:val="21"/>
                <w:lang w:eastAsia="zh-Hans"/>
              </w:rPr>
              <w:t>Healthy:None</w:t>
            </w:r>
            <w:proofErr w:type="spellEnd"/>
            <w:proofErr w:type="gramEnd"/>
          </w:p>
          <w:p w14:paraId="06907090" w14:textId="77777777" w:rsidR="001C546D" w:rsidRDefault="001C546D" w:rsidP="008549E7">
            <w:pPr>
              <w:adjustRightInd w:val="0"/>
              <w:snapToGrid w:val="0"/>
              <w:spacing w:line="480" w:lineRule="auto"/>
              <w:jc w:val="center"/>
              <w:rPr>
                <w:rFonts w:asciiTheme="majorBidi" w:eastAsia="DengXian" w:hAnsiTheme="majorBidi" w:cstheme="majorBidi"/>
                <w:szCs w:val="21"/>
                <w:lang w:eastAsia="zh-Hans"/>
              </w:rPr>
            </w:pPr>
          </w:p>
          <w:p w14:paraId="6E3AE67A"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Stroke: </w:t>
            </w:r>
            <w:r>
              <w:rPr>
                <w:rFonts w:asciiTheme="majorBidi" w:eastAsia="DengXian" w:hAnsiTheme="majorBidi" w:cstheme="majorBidi"/>
                <w:szCs w:val="21"/>
                <w:lang w:eastAsia="zh-Hans"/>
              </w:rPr>
              <w:lastRenderedPageBreak/>
              <w:t xml:space="preserve">60 </w:t>
            </w:r>
            <w:r>
              <w:rPr>
                <w:rFonts w:asciiTheme="majorBidi" w:eastAsia="DengXian" w:hAnsiTheme="majorBidi" w:cstheme="majorBidi"/>
                <w:szCs w:val="21"/>
              </w:rPr>
              <w:t xml:space="preserve">± </w:t>
            </w:r>
            <w:r>
              <w:rPr>
                <w:rFonts w:asciiTheme="majorBidi" w:eastAsia="DengXian" w:hAnsiTheme="majorBidi" w:cstheme="majorBidi"/>
                <w:szCs w:val="21"/>
                <w:lang w:eastAsia="zh-Hans"/>
              </w:rPr>
              <w:t>13</w:t>
            </w:r>
          </w:p>
        </w:tc>
        <w:tc>
          <w:tcPr>
            <w:tcW w:w="1134" w:type="dxa"/>
            <w:tcBorders>
              <w:tl2br w:val="nil"/>
              <w:tr2bl w:val="nil"/>
            </w:tcBorders>
            <w:vAlign w:val="center"/>
          </w:tcPr>
          <w:p w14:paraId="64A8CFED"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Healthy:</w:t>
            </w:r>
          </w:p>
          <w:p w14:paraId="3B3DAFCF"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None</w:t>
            </w:r>
          </w:p>
          <w:p w14:paraId="488E6394" w14:textId="77777777" w:rsidR="001C546D" w:rsidRDefault="001C546D" w:rsidP="008549E7">
            <w:pPr>
              <w:adjustRightInd w:val="0"/>
              <w:snapToGrid w:val="0"/>
              <w:spacing w:line="480" w:lineRule="auto"/>
              <w:jc w:val="center"/>
              <w:rPr>
                <w:rFonts w:asciiTheme="majorBidi" w:eastAsia="DengXian" w:hAnsiTheme="majorBidi" w:cstheme="majorBidi"/>
                <w:szCs w:val="21"/>
                <w:lang w:eastAsia="zh-Hans"/>
              </w:rPr>
            </w:pPr>
          </w:p>
          <w:p w14:paraId="198EF444"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Stroke: </w:t>
            </w:r>
            <w:r>
              <w:rPr>
                <w:rFonts w:asciiTheme="majorBidi" w:eastAsia="DengXian" w:hAnsiTheme="majorBidi" w:cstheme="majorBidi"/>
                <w:szCs w:val="21"/>
                <w:lang w:eastAsia="zh-Hans"/>
              </w:rPr>
              <w:lastRenderedPageBreak/>
              <w:t>8:9</w:t>
            </w:r>
          </w:p>
          <w:p w14:paraId="1C3DA3D4" w14:textId="77777777" w:rsidR="001C546D" w:rsidRDefault="001C546D" w:rsidP="008549E7">
            <w:pPr>
              <w:adjustRightInd w:val="0"/>
              <w:snapToGrid w:val="0"/>
              <w:spacing w:line="480" w:lineRule="auto"/>
              <w:jc w:val="center"/>
              <w:rPr>
                <w:rFonts w:asciiTheme="majorBidi" w:eastAsia="DengXian" w:hAnsiTheme="majorBidi" w:cstheme="majorBidi"/>
                <w:szCs w:val="21"/>
                <w:lang w:eastAsia="zh-Hans"/>
              </w:rPr>
            </w:pPr>
          </w:p>
          <w:p w14:paraId="03C2CEAA"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Affected Hand (</w:t>
            </w:r>
            <w:proofErr w:type="gramStart"/>
            <w:r>
              <w:rPr>
                <w:rFonts w:asciiTheme="majorBidi" w:eastAsia="DengXian" w:hAnsiTheme="majorBidi" w:cstheme="majorBidi"/>
                <w:szCs w:val="21"/>
                <w:lang w:eastAsia="zh-Hans"/>
              </w:rPr>
              <w:t>L:R</w:t>
            </w:r>
            <w:proofErr w:type="gramEnd"/>
            <w:r>
              <w:rPr>
                <w:rFonts w:asciiTheme="majorBidi" w:eastAsia="DengXian" w:hAnsiTheme="majorBidi" w:cstheme="majorBidi"/>
                <w:szCs w:val="21"/>
                <w:lang w:eastAsia="zh-Hans"/>
              </w:rPr>
              <w:t>)</w:t>
            </w:r>
          </w:p>
          <w:p w14:paraId="637F10A5" w14:textId="77777777" w:rsidR="001C546D" w:rsidRDefault="00000000" w:rsidP="008549E7">
            <w:pPr>
              <w:adjustRightInd w:val="0"/>
              <w:snapToGrid w:val="0"/>
              <w:spacing w:line="480" w:lineRule="auto"/>
              <w:jc w:val="center"/>
              <w:rPr>
                <w:rFonts w:asciiTheme="majorBidi" w:eastAsia="DengXian" w:hAnsiTheme="majorBidi" w:cstheme="majorBidi"/>
                <w:szCs w:val="21"/>
                <w:lang w:eastAsia="zh-Hans"/>
              </w:rPr>
            </w:pPr>
            <w:r>
              <w:rPr>
                <w:rFonts w:asciiTheme="majorBidi" w:eastAsia="DengXian" w:hAnsiTheme="majorBidi" w:cstheme="majorBidi"/>
                <w:szCs w:val="21"/>
                <w:lang w:eastAsia="zh-Hans"/>
              </w:rPr>
              <w:t>7:10</w:t>
            </w:r>
          </w:p>
        </w:tc>
        <w:tc>
          <w:tcPr>
            <w:tcW w:w="3503" w:type="dxa"/>
            <w:tcBorders>
              <w:tl2br w:val="nil"/>
              <w:tr2bl w:val="nil"/>
            </w:tcBorders>
            <w:vAlign w:val="center"/>
          </w:tcPr>
          <w:p w14:paraId="1CAE6F52"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Healthy</w:t>
            </w:r>
          </w:p>
          <w:p w14:paraId="6AF16D69"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Robot training</w:t>
            </w:r>
          </w:p>
          <w:p w14:paraId="4AFF4011" w14:textId="77777777" w:rsidR="001C546D" w:rsidRDefault="001C546D" w:rsidP="008549E7">
            <w:pPr>
              <w:adjustRightInd w:val="0"/>
              <w:snapToGrid w:val="0"/>
              <w:spacing w:line="480" w:lineRule="auto"/>
              <w:rPr>
                <w:rFonts w:asciiTheme="majorBidi" w:eastAsia="DengXian" w:hAnsiTheme="majorBidi" w:cstheme="majorBidi"/>
                <w:szCs w:val="21"/>
                <w:lang w:eastAsia="zh-Hans"/>
              </w:rPr>
            </w:pPr>
          </w:p>
          <w:p w14:paraId="3D49ADCF"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Stroke</w:t>
            </w:r>
          </w:p>
          <w:p w14:paraId="4E9DABAD"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 xml:space="preserve">G1: </w:t>
            </w:r>
            <w:proofErr w:type="spellStart"/>
            <w:r>
              <w:rPr>
                <w:rFonts w:asciiTheme="majorBidi" w:eastAsia="DengXian" w:hAnsiTheme="majorBidi" w:cstheme="majorBidi"/>
                <w:szCs w:val="21"/>
                <w:lang w:eastAsia="zh-Hans"/>
              </w:rPr>
              <w:t>tDCS</w:t>
            </w:r>
            <w:proofErr w:type="spellEnd"/>
            <w:r>
              <w:rPr>
                <w:rFonts w:asciiTheme="majorBidi" w:eastAsia="DengXian" w:hAnsiTheme="majorBidi" w:cstheme="majorBidi"/>
                <w:szCs w:val="21"/>
                <w:lang w:eastAsia="zh-Hans"/>
              </w:rPr>
              <w:t>, anodal cM1, 30min, 1mA during robot training</w:t>
            </w:r>
          </w:p>
          <w:p w14:paraId="11CFDEA6"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G2: sham </w:t>
            </w:r>
            <w:proofErr w:type="spellStart"/>
            <w:r>
              <w:rPr>
                <w:rFonts w:asciiTheme="majorBidi" w:eastAsia="DengXian" w:hAnsiTheme="majorBidi" w:cstheme="majorBidi"/>
                <w:szCs w:val="21"/>
                <w:lang w:eastAsia="zh-Hans"/>
              </w:rPr>
              <w:t>tDCS</w:t>
            </w:r>
            <w:proofErr w:type="spellEnd"/>
            <w:r>
              <w:rPr>
                <w:rFonts w:asciiTheme="majorBidi" w:eastAsia="DengXian" w:hAnsiTheme="majorBidi" w:cstheme="majorBidi"/>
                <w:szCs w:val="21"/>
                <w:lang w:eastAsia="zh-Hans"/>
              </w:rPr>
              <w:t xml:space="preserve"> during robot training</w:t>
            </w:r>
          </w:p>
          <w:p w14:paraId="6E9D2EC3" w14:textId="77777777" w:rsidR="001C546D" w:rsidRDefault="001C546D" w:rsidP="008549E7">
            <w:pPr>
              <w:adjustRightInd w:val="0"/>
              <w:snapToGrid w:val="0"/>
              <w:spacing w:line="480" w:lineRule="auto"/>
              <w:rPr>
                <w:rFonts w:asciiTheme="majorBidi" w:eastAsia="DengXian" w:hAnsiTheme="majorBidi" w:cstheme="majorBidi"/>
                <w:szCs w:val="21"/>
                <w:lang w:eastAsia="zh-Hans"/>
              </w:rPr>
            </w:pPr>
          </w:p>
        </w:tc>
        <w:tc>
          <w:tcPr>
            <w:tcW w:w="2837" w:type="dxa"/>
            <w:tcBorders>
              <w:tl2br w:val="nil"/>
              <w:tr2bl w:val="nil"/>
            </w:tcBorders>
            <w:vAlign w:val="center"/>
          </w:tcPr>
          <w:p w14:paraId="1F17F257" w14:textId="77777777" w:rsidR="001C546D" w:rsidRDefault="00000000" w:rsidP="008549E7">
            <w:p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lastRenderedPageBreak/>
              <w:t>None</w:t>
            </w:r>
          </w:p>
        </w:tc>
        <w:tc>
          <w:tcPr>
            <w:tcW w:w="4014" w:type="dxa"/>
            <w:tcBorders>
              <w:tl2br w:val="nil"/>
              <w:tr2bl w:val="nil"/>
            </w:tcBorders>
            <w:vAlign w:val="center"/>
          </w:tcPr>
          <w:p w14:paraId="74B8C50D" w14:textId="77777777" w:rsidR="001C546D" w:rsidRDefault="00000000" w:rsidP="008549E7">
            <w:pPr>
              <w:widowControl/>
              <w:numPr>
                <w:ilvl w:val="0"/>
                <w:numId w:val="10"/>
              </w:numPr>
              <w:adjustRightInd w:val="0"/>
              <w:snapToGrid w:val="0"/>
              <w:spacing w:line="480" w:lineRule="auto"/>
              <w:rPr>
                <w:rFonts w:asciiTheme="majorBidi" w:eastAsia="DengXian" w:hAnsiTheme="majorBidi" w:cstheme="majorBidi"/>
                <w:szCs w:val="21"/>
                <w:lang w:eastAsia="zh-Hans"/>
              </w:rPr>
            </w:pPr>
            <w:r>
              <w:rPr>
                <w:rFonts w:asciiTheme="majorBidi" w:eastAsia="DengXian" w:hAnsiTheme="majorBidi" w:cstheme="majorBidi"/>
                <w:szCs w:val="21"/>
                <w:lang w:eastAsia="zh-Hans"/>
              </w:rPr>
              <w:t xml:space="preserve">Bimanual motor skill learning, retention, and generalization in patients with chronic hemiparetic stroke was not improved by anodal </w:t>
            </w:r>
            <w:proofErr w:type="spellStart"/>
            <w:r>
              <w:rPr>
                <w:rFonts w:asciiTheme="majorBidi" w:eastAsia="DengXian" w:hAnsiTheme="majorBidi" w:cstheme="majorBidi"/>
                <w:szCs w:val="21"/>
                <w:lang w:eastAsia="zh-Hans"/>
              </w:rPr>
              <w:t>tDCS</w:t>
            </w:r>
            <w:proofErr w:type="spellEnd"/>
            <w:r>
              <w:rPr>
                <w:rFonts w:asciiTheme="majorBidi" w:eastAsia="DengXian" w:hAnsiTheme="majorBidi" w:cstheme="majorBidi"/>
                <w:szCs w:val="21"/>
                <w:lang w:eastAsia="zh-Hans"/>
              </w:rPr>
              <w:t xml:space="preserve"> over the cM1 compared to </w:t>
            </w:r>
            <w:r>
              <w:rPr>
                <w:rFonts w:asciiTheme="majorBidi" w:eastAsia="DengXian" w:hAnsiTheme="majorBidi" w:cstheme="majorBidi"/>
                <w:szCs w:val="21"/>
                <w:lang w:eastAsia="zh-Hans"/>
              </w:rPr>
              <w:lastRenderedPageBreak/>
              <w:t xml:space="preserve">sham </w:t>
            </w:r>
            <w:proofErr w:type="spellStart"/>
            <w:r>
              <w:rPr>
                <w:rFonts w:asciiTheme="majorBidi" w:eastAsia="DengXian" w:hAnsiTheme="majorBidi" w:cstheme="majorBidi"/>
                <w:szCs w:val="21"/>
                <w:lang w:eastAsia="zh-Hans"/>
              </w:rPr>
              <w:t>tDCS</w:t>
            </w:r>
            <w:proofErr w:type="spellEnd"/>
            <w:r>
              <w:rPr>
                <w:rFonts w:asciiTheme="majorBidi" w:eastAsia="DengXian" w:hAnsiTheme="majorBidi" w:cstheme="majorBidi"/>
                <w:szCs w:val="21"/>
                <w:lang w:eastAsia="zh-Hans"/>
              </w:rPr>
              <w:t>.</w:t>
            </w:r>
          </w:p>
          <w:p w14:paraId="6F6C6E91" w14:textId="77777777" w:rsidR="001C546D" w:rsidRDefault="00000000" w:rsidP="008549E7">
            <w:pPr>
              <w:widowControl/>
              <w:numPr>
                <w:ilvl w:val="0"/>
                <w:numId w:val="10"/>
              </w:numPr>
              <w:adjustRightInd w:val="0"/>
              <w:snapToGrid w:val="0"/>
              <w:spacing w:line="480" w:lineRule="auto"/>
              <w:rPr>
                <w:rFonts w:asciiTheme="majorBidi" w:eastAsia="DengXian" w:hAnsiTheme="majorBidi" w:cstheme="majorBidi"/>
                <w:szCs w:val="21"/>
                <w:lang w:eastAsia="zh-Hans"/>
              </w:rPr>
            </w:pPr>
            <w:r>
              <w:rPr>
                <w:rFonts w:asciiTheme="majorBidi" w:eastAsia="MuseoSans-300" w:hAnsiTheme="majorBidi" w:cstheme="majorBidi"/>
                <w:color w:val="252626"/>
                <w:kern w:val="0"/>
                <w:szCs w:val="21"/>
                <w:lang w:bidi="ar"/>
              </w:rPr>
              <w:t xml:space="preserve">The healthy individuals performed better than patients on bimanual motor skill learning, but generalization was similar in both </w:t>
            </w:r>
            <w:proofErr w:type="gramStart"/>
            <w:r>
              <w:rPr>
                <w:rFonts w:asciiTheme="majorBidi" w:eastAsia="MuseoSans-300" w:hAnsiTheme="majorBidi" w:cstheme="majorBidi"/>
                <w:color w:val="252626"/>
                <w:kern w:val="0"/>
                <w:szCs w:val="21"/>
                <w:lang w:bidi="ar"/>
              </w:rPr>
              <w:t>groups</w:t>
            </w:r>
            <w:proofErr w:type="gramEnd"/>
          </w:p>
          <w:p w14:paraId="2DDAB1A1" w14:textId="77777777" w:rsidR="001C546D" w:rsidRDefault="00000000" w:rsidP="008549E7">
            <w:pPr>
              <w:widowControl/>
              <w:numPr>
                <w:ilvl w:val="0"/>
                <w:numId w:val="10"/>
              </w:numPr>
              <w:adjustRightInd w:val="0"/>
              <w:snapToGrid w:val="0"/>
              <w:spacing w:line="480" w:lineRule="auto"/>
              <w:rPr>
                <w:rFonts w:asciiTheme="majorBidi" w:eastAsia="DengXian" w:hAnsiTheme="majorBidi" w:cstheme="majorBidi"/>
                <w:szCs w:val="21"/>
                <w:lang w:eastAsia="zh-Hans"/>
              </w:rPr>
            </w:pPr>
            <w:r>
              <w:rPr>
                <w:rFonts w:asciiTheme="majorBidi" w:eastAsia="MuseoSans-300" w:hAnsiTheme="majorBidi" w:cstheme="majorBidi"/>
                <w:color w:val="252626"/>
                <w:kern w:val="0"/>
                <w:szCs w:val="21"/>
                <w:lang w:bidi="ar"/>
              </w:rPr>
              <w:t>The retention after 1 week was superior for healthy than stroke in terms of bilateral speed/accuracy trade-off.</w:t>
            </w:r>
          </w:p>
        </w:tc>
      </w:tr>
    </w:tbl>
    <w:p w14:paraId="76C18D4F" w14:textId="77777777" w:rsidR="001C546D" w:rsidRDefault="00000000" w:rsidP="008549E7">
      <w:pPr>
        <w:pStyle w:val="a4"/>
        <w:adjustRightInd w:val="0"/>
        <w:spacing w:line="480" w:lineRule="auto"/>
        <w:jc w:val="both"/>
        <w:rPr>
          <w:rFonts w:asciiTheme="majorBidi" w:hAnsiTheme="majorBidi" w:cstheme="majorBidi"/>
          <w:sz w:val="21"/>
          <w:szCs w:val="21"/>
        </w:rPr>
      </w:pPr>
      <w:r>
        <w:rPr>
          <w:rFonts w:asciiTheme="majorBidi" w:hAnsiTheme="majorBidi" w:cstheme="majorBidi"/>
          <w:sz w:val="21"/>
          <w:szCs w:val="21"/>
        </w:rPr>
        <w:lastRenderedPageBreak/>
        <w:t xml:space="preserve">CT: controlled trial; M1: primary motor cortex; RMT: rest motor threshold; </w:t>
      </w:r>
      <w:r>
        <w:rPr>
          <w:rFonts w:asciiTheme="majorBidi" w:eastAsia="AdvOT863180fb" w:hAnsiTheme="majorBidi" w:cstheme="majorBidi"/>
          <w:sz w:val="21"/>
          <w:szCs w:val="21"/>
        </w:rPr>
        <w:t xml:space="preserve">SMA: supplementary motor area; STC: superior temporal cortex; </w:t>
      </w:r>
      <w:proofErr w:type="spellStart"/>
      <w:r>
        <w:rPr>
          <w:rFonts w:asciiTheme="majorBidi" w:hAnsiTheme="majorBidi" w:cstheme="majorBidi"/>
          <w:sz w:val="21"/>
          <w:szCs w:val="21"/>
        </w:rPr>
        <w:t>rTMS</w:t>
      </w:r>
      <w:proofErr w:type="spellEnd"/>
      <w:r>
        <w:rPr>
          <w:rFonts w:asciiTheme="majorBidi" w:hAnsiTheme="majorBidi" w:cstheme="majorBidi"/>
          <w:sz w:val="21"/>
          <w:szCs w:val="21"/>
        </w:rPr>
        <w:t xml:space="preserve">: repetitive transcranial magnetic stimulation; RCT: randomized controlled trial; </w:t>
      </w:r>
      <w:proofErr w:type="spellStart"/>
      <w:r>
        <w:rPr>
          <w:rFonts w:asciiTheme="majorBidi" w:hAnsiTheme="majorBidi" w:cstheme="majorBidi"/>
          <w:sz w:val="21"/>
          <w:szCs w:val="21"/>
        </w:rPr>
        <w:t>tDCS</w:t>
      </w:r>
      <w:proofErr w:type="spellEnd"/>
      <w:r>
        <w:rPr>
          <w:rFonts w:asciiTheme="majorBidi" w:hAnsiTheme="majorBidi" w:cstheme="majorBidi"/>
          <w:sz w:val="21"/>
          <w:szCs w:val="21"/>
        </w:rPr>
        <w:t xml:space="preserve">: transcranial direct current stimulation; </w:t>
      </w:r>
      <w:proofErr w:type="spellStart"/>
      <w:r>
        <w:rPr>
          <w:rFonts w:asciiTheme="majorBidi" w:eastAsia="HelveticaNeueLTStd" w:hAnsiTheme="majorBidi" w:cstheme="majorBidi"/>
          <w:sz w:val="21"/>
          <w:szCs w:val="21"/>
        </w:rPr>
        <w:t>cPMd</w:t>
      </w:r>
      <w:proofErr w:type="spellEnd"/>
      <w:r>
        <w:rPr>
          <w:rFonts w:asciiTheme="majorBidi" w:eastAsia="HelveticaNeueLTStd" w:hAnsiTheme="majorBidi" w:cstheme="majorBidi"/>
          <w:sz w:val="21"/>
          <w:szCs w:val="21"/>
        </w:rPr>
        <w:t xml:space="preserve">: </w:t>
      </w:r>
      <w:proofErr w:type="spellStart"/>
      <w:r>
        <w:rPr>
          <w:rFonts w:asciiTheme="majorBidi" w:eastAsia="HelveticaNeueLTStd" w:hAnsiTheme="majorBidi" w:cstheme="majorBidi"/>
          <w:sz w:val="21"/>
          <w:szCs w:val="21"/>
        </w:rPr>
        <w:t>contralesional</w:t>
      </w:r>
      <w:proofErr w:type="spellEnd"/>
      <w:r>
        <w:rPr>
          <w:rFonts w:asciiTheme="majorBidi" w:eastAsia="HelveticaNeueLTStd" w:hAnsiTheme="majorBidi" w:cstheme="majorBidi"/>
          <w:sz w:val="21"/>
          <w:szCs w:val="21"/>
        </w:rPr>
        <w:t xml:space="preserve"> dorsal premotor cortex; </w:t>
      </w:r>
      <w:r>
        <w:rPr>
          <w:rFonts w:asciiTheme="majorBidi" w:hAnsiTheme="majorBidi" w:cstheme="majorBidi"/>
          <w:sz w:val="21"/>
          <w:szCs w:val="21"/>
        </w:rPr>
        <w:t xml:space="preserve">TCI: transcallosal inhibition; </w:t>
      </w:r>
      <w:proofErr w:type="spellStart"/>
      <w:r>
        <w:rPr>
          <w:rFonts w:asciiTheme="majorBidi" w:hAnsiTheme="majorBidi" w:cstheme="majorBidi"/>
          <w:sz w:val="21"/>
          <w:szCs w:val="21"/>
        </w:rPr>
        <w:t>i</w:t>
      </w:r>
      <w:proofErr w:type="spellEnd"/>
      <w:r>
        <w:rPr>
          <w:rFonts w:asciiTheme="majorBidi" w:hAnsiTheme="majorBidi" w:cstheme="majorBidi"/>
          <w:sz w:val="21"/>
          <w:szCs w:val="21"/>
        </w:rPr>
        <w:t xml:space="preserve">: ipsilateral; </w:t>
      </w:r>
      <w:r>
        <w:rPr>
          <w:rFonts w:asciiTheme="majorBidi" w:eastAsia="AdvOT863180fb" w:hAnsiTheme="majorBidi" w:cstheme="majorBidi"/>
          <w:sz w:val="21"/>
          <w:szCs w:val="21"/>
        </w:rPr>
        <w:t>MEP: motor evoked potential;</w:t>
      </w:r>
      <w:r>
        <w:rPr>
          <w:rFonts w:asciiTheme="majorBidi" w:hAnsiTheme="majorBidi" w:cstheme="majorBidi"/>
          <w:sz w:val="21"/>
          <w:szCs w:val="21"/>
        </w:rPr>
        <w:t xml:space="preserve"> </w:t>
      </w:r>
      <w:proofErr w:type="spellStart"/>
      <w:r>
        <w:rPr>
          <w:rFonts w:asciiTheme="majorBidi" w:hAnsiTheme="majorBidi" w:cstheme="majorBidi"/>
          <w:sz w:val="21"/>
          <w:szCs w:val="21"/>
        </w:rPr>
        <w:t>tACS</w:t>
      </w:r>
      <w:proofErr w:type="spellEnd"/>
      <w:r>
        <w:rPr>
          <w:rFonts w:asciiTheme="majorBidi" w:hAnsiTheme="majorBidi" w:cstheme="majorBidi"/>
          <w:sz w:val="21"/>
          <w:szCs w:val="21"/>
        </w:rPr>
        <w:t xml:space="preserve">: transcranial alternating current stimulation; </w:t>
      </w:r>
      <w:r>
        <w:rPr>
          <w:rFonts w:asciiTheme="majorBidi" w:eastAsia="HelveticaNeueLTStd" w:hAnsiTheme="majorBidi" w:cstheme="majorBidi"/>
          <w:sz w:val="21"/>
          <w:szCs w:val="21"/>
        </w:rPr>
        <w:t xml:space="preserve">AMT: active motor threshold; iM1: ipsilateral primary motor cortex; </w:t>
      </w:r>
      <w:r>
        <w:rPr>
          <w:rFonts w:asciiTheme="majorBidi" w:eastAsia="AdvOT863180fb" w:hAnsiTheme="majorBidi" w:cstheme="majorBidi"/>
          <w:sz w:val="21"/>
          <w:szCs w:val="21"/>
        </w:rPr>
        <w:t>IHI: interhemispheric inhibition;</w:t>
      </w:r>
      <w:r>
        <w:rPr>
          <w:rFonts w:asciiTheme="majorBidi" w:hAnsiTheme="majorBidi" w:cstheme="majorBidi"/>
          <w:sz w:val="21"/>
          <w:szCs w:val="21"/>
        </w:rPr>
        <w:t xml:space="preserve"> </w:t>
      </w:r>
      <w:proofErr w:type="spellStart"/>
      <w:r>
        <w:rPr>
          <w:rFonts w:asciiTheme="majorBidi" w:eastAsia="AdvOT863180fb" w:hAnsiTheme="majorBidi" w:cstheme="majorBidi"/>
          <w:sz w:val="21"/>
          <w:szCs w:val="21"/>
        </w:rPr>
        <w:t>ISP:ipsilateral</w:t>
      </w:r>
      <w:proofErr w:type="spellEnd"/>
      <w:r>
        <w:rPr>
          <w:rFonts w:asciiTheme="majorBidi" w:eastAsia="AdvOT863180fb" w:hAnsiTheme="majorBidi" w:cstheme="majorBidi"/>
          <w:sz w:val="21"/>
          <w:szCs w:val="21"/>
        </w:rPr>
        <w:t xml:space="preserve"> silent period; </w:t>
      </w:r>
      <w:proofErr w:type="spellStart"/>
      <w:r>
        <w:rPr>
          <w:rFonts w:asciiTheme="majorBidi" w:eastAsia="AdvOT863180fb" w:hAnsiTheme="majorBidi" w:cstheme="majorBidi"/>
          <w:sz w:val="21"/>
          <w:szCs w:val="21"/>
        </w:rPr>
        <w:t>CSP:cortical</w:t>
      </w:r>
      <w:proofErr w:type="spellEnd"/>
      <w:r>
        <w:rPr>
          <w:rFonts w:asciiTheme="majorBidi" w:eastAsia="AdvOT863180fb" w:hAnsiTheme="majorBidi" w:cstheme="majorBidi"/>
          <w:sz w:val="21"/>
          <w:szCs w:val="21"/>
        </w:rPr>
        <w:t xml:space="preserve"> silent period; </w:t>
      </w:r>
      <w:r>
        <w:rPr>
          <w:rFonts w:asciiTheme="majorBidi" w:eastAsia="HelveticaNeueLTStd" w:hAnsiTheme="majorBidi" w:cstheme="majorBidi"/>
          <w:sz w:val="21"/>
          <w:szCs w:val="21"/>
        </w:rPr>
        <w:t xml:space="preserve">BTT: </w:t>
      </w:r>
      <w:r>
        <w:rPr>
          <w:rFonts w:asciiTheme="majorBidi" w:eastAsia="AdvOT863180fb" w:hAnsiTheme="majorBidi" w:cstheme="majorBidi"/>
          <w:sz w:val="21"/>
          <w:szCs w:val="21"/>
        </w:rPr>
        <w:t>bimanual visuomotor tracking task; cM1: contralateral primary motor cortex.</w:t>
      </w:r>
    </w:p>
    <w:sectPr w:rsidR="001C546D">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1574A5" w14:textId="77777777" w:rsidR="000A41F4" w:rsidRDefault="000A41F4">
      <w:r>
        <w:separator/>
      </w:r>
    </w:p>
  </w:endnote>
  <w:endnote w:type="continuationSeparator" w:id="0">
    <w:p w14:paraId="79594545" w14:textId="77777777" w:rsidR="000A41F4" w:rsidRDefault="000A41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Times New Roman Regular">
    <w:altName w:val="Times New Roman"/>
    <w:panose1 w:val="020B0604020202020204"/>
    <w:charset w:val="00"/>
    <w:family w:val="auto"/>
    <w:pitch w:val="default"/>
    <w:sig w:usb0="E0000AFF" w:usb1="00007843" w:usb2="00000001" w:usb3="00000000" w:csb0="400001BF" w:csb1="DFF70000"/>
  </w:font>
  <w:font w:name="STIX-Regular">
    <w:altName w:val="Calibri"/>
    <w:panose1 w:val="020B0604020202020204"/>
    <w:charset w:val="00"/>
    <w:family w:val="auto"/>
    <w:pitch w:val="default"/>
  </w:font>
  <w:font w:name="AdvMINION">
    <w:altName w:val="苹方-简"/>
    <w:panose1 w:val="020B0604020202020204"/>
    <w:charset w:val="00"/>
    <w:family w:val="auto"/>
    <w:pitch w:val="default"/>
  </w:font>
  <w:font w:name="AdvOTa66ac431">
    <w:altName w:val="苹方-简"/>
    <w:panose1 w:val="020B0604020202020204"/>
    <w:charset w:val="00"/>
    <w:family w:val="auto"/>
    <w:pitch w:val="default"/>
  </w:font>
  <w:font w:name="AdvTTc5020120">
    <w:altName w:val="苹方-简"/>
    <w:panose1 w:val="020B0604020202020204"/>
    <w:charset w:val="00"/>
    <w:family w:val="auto"/>
    <w:pitch w:val="default"/>
  </w:font>
  <w:font w:name="MinionPro">
    <w:altName w:val="苹方-简"/>
    <w:panose1 w:val="020B0604020202020204"/>
    <w:charset w:val="00"/>
    <w:family w:val="auto"/>
    <w:pitch w:val="default"/>
  </w:font>
  <w:font w:name="AdvGulliv">
    <w:altName w:val="苹方-简"/>
    <w:panose1 w:val="020B0604020202020204"/>
    <w:charset w:val="00"/>
    <w:family w:val="auto"/>
    <w:pitch w:val="default"/>
  </w:font>
  <w:font w:name="AdvGulliv-R">
    <w:altName w:val="苹方-简"/>
    <w:panose1 w:val="020B0604020202020204"/>
    <w:charset w:val="00"/>
    <w:family w:val="auto"/>
    <w:pitch w:val="default"/>
  </w:font>
  <w:font w:name="AdvOTb1cb6fc2">
    <w:altName w:val="苹方-简"/>
    <w:panose1 w:val="020B0604020202020204"/>
    <w:charset w:val="00"/>
    <w:family w:val="auto"/>
    <w:pitch w:val="default"/>
  </w:font>
  <w:font w:name="AdvLYON">
    <w:altName w:val="苹方-简"/>
    <w:panose1 w:val="020B0604020202020204"/>
    <w:charset w:val="00"/>
    <w:family w:val="auto"/>
    <w:pitch w:val="default"/>
  </w:font>
  <w:font w:name="AdvOT863180fb">
    <w:altName w:val="Calibri"/>
    <w:panose1 w:val="020B0604020202020204"/>
    <w:charset w:val="00"/>
    <w:family w:val="auto"/>
    <w:pitch w:val="default"/>
  </w:font>
  <w:font w:name="MinionPro-Regular">
    <w:altName w:val="苹方-简"/>
    <w:panose1 w:val="020B0604020202020204"/>
    <w:charset w:val="00"/>
    <w:family w:val="auto"/>
    <w:pitch w:val="default"/>
  </w:font>
  <w:font w:name="MuseoSans-300">
    <w:altName w:val="苹方-简"/>
    <w:panose1 w:val="020B0604020202020204"/>
    <w:charset w:val="00"/>
    <w:family w:val="auto"/>
    <w:pitch w:val="default"/>
  </w:font>
  <w:font w:name="HelveticaNeueLTStd">
    <w:altName w:val="苹方-简"/>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110833"/>
    </w:sdtPr>
    <w:sdtContent>
      <w:p w14:paraId="0D0616C9" w14:textId="77777777" w:rsidR="001C546D" w:rsidRDefault="00000000">
        <w:pPr>
          <w:pStyle w:val="a3"/>
          <w:jc w:val="right"/>
        </w:pPr>
        <w:r>
          <w:fldChar w:fldCharType="begin"/>
        </w:r>
        <w:r>
          <w:instrText>PAGE   \* MERGEFORMAT</w:instrText>
        </w:r>
        <w:r>
          <w:fldChar w:fldCharType="separate"/>
        </w:r>
        <w:r>
          <w:rPr>
            <w:lang w:val="zh-CN"/>
          </w:rPr>
          <w:t>2</w:t>
        </w:r>
        <w:r>
          <w:fldChar w:fldCharType="end"/>
        </w:r>
      </w:p>
    </w:sdtContent>
  </w:sdt>
  <w:p w14:paraId="3DA4E6AD" w14:textId="77777777" w:rsidR="001C546D" w:rsidRDefault="001C546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867D8D" w14:textId="77777777" w:rsidR="000A41F4" w:rsidRDefault="000A41F4">
      <w:r>
        <w:separator/>
      </w:r>
    </w:p>
  </w:footnote>
  <w:footnote w:type="continuationSeparator" w:id="0">
    <w:p w14:paraId="249251A0" w14:textId="77777777" w:rsidR="000A41F4" w:rsidRDefault="000A41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3FA2D58"/>
    <w:multiLevelType w:val="singleLevel"/>
    <w:tmpl w:val="A3FA2D58"/>
    <w:lvl w:ilvl="0">
      <w:start w:val="1"/>
      <w:numFmt w:val="decimal"/>
      <w:suff w:val="space"/>
      <w:lvlText w:val="%1)"/>
      <w:lvlJc w:val="left"/>
    </w:lvl>
  </w:abstractNum>
  <w:abstractNum w:abstractNumId="1" w15:restartNumberingAfterBreak="0">
    <w:nsid w:val="C7F6F0F2"/>
    <w:multiLevelType w:val="singleLevel"/>
    <w:tmpl w:val="C7F6F0F2"/>
    <w:lvl w:ilvl="0">
      <w:start w:val="1"/>
      <w:numFmt w:val="decimal"/>
      <w:suff w:val="space"/>
      <w:lvlText w:val="%1)"/>
      <w:lvlJc w:val="left"/>
    </w:lvl>
  </w:abstractNum>
  <w:abstractNum w:abstractNumId="2" w15:restartNumberingAfterBreak="0">
    <w:nsid w:val="EDD2BC4C"/>
    <w:multiLevelType w:val="singleLevel"/>
    <w:tmpl w:val="EDD2BC4C"/>
    <w:lvl w:ilvl="0">
      <w:start w:val="2019"/>
      <w:numFmt w:val="decimal"/>
      <w:suff w:val="space"/>
      <w:lvlText w:val="(%1)"/>
      <w:lvlJc w:val="left"/>
    </w:lvl>
  </w:abstractNum>
  <w:abstractNum w:abstractNumId="3" w15:restartNumberingAfterBreak="0">
    <w:nsid w:val="F47ECA1D"/>
    <w:multiLevelType w:val="singleLevel"/>
    <w:tmpl w:val="F47ECA1D"/>
    <w:lvl w:ilvl="0">
      <w:start w:val="1"/>
      <w:numFmt w:val="decimal"/>
      <w:suff w:val="space"/>
      <w:lvlText w:val="%1)"/>
      <w:lvlJc w:val="left"/>
    </w:lvl>
  </w:abstractNum>
  <w:abstractNum w:abstractNumId="4" w15:restartNumberingAfterBreak="0">
    <w:nsid w:val="F7F5676C"/>
    <w:multiLevelType w:val="singleLevel"/>
    <w:tmpl w:val="F7F5676C"/>
    <w:lvl w:ilvl="0">
      <w:start w:val="1"/>
      <w:numFmt w:val="decimal"/>
      <w:suff w:val="space"/>
      <w:lvlText w:val="%1)"/>
      <w:lvlJc w:val="left"/>
    </w:lvl>
  </w:abstractNum>
  <w:abstractNum w:abstractNumId="5" w15:restartNumberingAfterBreak="0">
    <w:nsid w:val="FD7F79F5"/>
    <w:multiLevelType w:val="singleLevel"/>
    <w:tmpl w:val="FD7F79F5"/>
    <w:lvl w:ilvl="0">
      <w:start w:val="1"/>
      <w:numFmt w:val="decimal"/>
      <w:suff w:val="space"/>
      <w:lvlText w:val="%1)"/>
      <w:lvlJc w:val="left"/>
    </w:lvl>
  </w:abstractNum>
  <w:abstractNum w:abstractNumId="6" w15:restartNumberingAfterBreak="0">
    <w:nsid w:val="FFF916FB"/>
    <w:multiLevelType w:val="singleLevel"/>
    <w:tmpl w:val="FFF916FB"/>
    <w:lvl w:ilvl="0">
      <w:start w:val="1"/>
      <w:numFmt w:val="decimal"/>
      <w:suff w:val="space"/>
      <w:lvlText w:val="%1)"/>
      <w:lvlJc w:val="left"/>
    </w:lvl>
  </w:abstractNum>
  <w:abstractNum w:abstractNumId="7" w15:restartNumberingAfterBreak="0">
    <w:nsid w:val="09DE4609"/>
    <w:multiLevelType w:val="multilevel"/>
    <w:tmpl w:val="09DE4609"/>
    <w:lvl w:ilvl="0">
      <w:start w:val="1"/>
      <w:numFmt w:val="lowerLetter"/>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 w15:restartNumberingAfterBreak="0">
    <w:nsid w:val="0F2F65BF"/>
    <w:multiLevelType w:val="singleLevel"/>
    <w:tmpl w:val="0F2F65BF"/>
    <w:lvl w:ilvl="0">
      <w:start w:val="1"/>
      <w:numFmt w:val="decimal"/>
      <w:suff w:val="space"/>
      <w:lvlText w:val="%1)"/>
      <w:lvlJc w:val="left"/>
    </w:lvl>
  </w:abstractNum>
  <w:abstractNum w:abstractNumId="9" w15:restartNumberingAfterBreak="0">
    <w:nsid w:val="7E3FB94E"/>
    <w:multiLevelType w:val="singleLevel"/>
    <w:tmpl w:val="7E3FB94E"/>
    <w:lvl w:ilvl="0">
      <w:start w:val="1"/>
      <w:numFmt w:val="decimal"/>
      <w:suff w:val="space"/>
      <w:lvlText w:val="%1)"/>
      <w:lvlJc w:val="left"/>
    </w:lvl>
  </w:abstractNum>
  <w:num w:numId="1" w16cid:durableId="1430158307">
    <w:abstractNumId w:val="7"/>
  </w:num>
  <w:num w:numId="2" w16cid:durableId="2114550201">
    <w:abstractNumId w:val="5"/>
  </w:num>
  <w:num w:numId="3" w16cid:durableId="543105794">
    <w:abstractNumId w:val="9"/>
  </w:num>
  <w:num w:numId="4" w16cid:durableId="1222057790">
    <w:abstractNumId w:val="2"/>
  </w:num>
  <w:num w:numId="5" w16cid:durableId="1384913435">
    <w:abstractNumId w:val="0"/>
  </w:num>
  <w:num w:numId="6" w16cid:durableId="739596252">
    <w:abstractNumId w:val="6"/>
  </w:num>
  <w:num w:numId="7" w16cid:durableId="863057988">
    <w:abstractNumId w:val="4"/>
  </w:num>
  <w:num w:numId="8" w16cid:durableId="1513179972">
    <w:abstractNumId w:val="1"/>
  </w:num>
  <w:num w:numId="9" w16cid:durableId="1394697176">
    <w:abstractNumId w:val="3"/>
  </w:num>
  <w:num w:numId="10" w16cid:durableId="13384205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zMjU1NzU0MTIytTRV0lEKTi0uzszPAykwrAUAQEMF1CwAAAA="/>
    <w:docVar w:name="EN.InstantFormat" w:val="&lt;ENInstantFormat&gt;&lt;Enabled&gt;1&lt;/Enabled&gt;&lt;ScanUnformatted&gt;1&lt;/ScanUnformatted&gt;&lt;ScanChanges&gt;1&lt;/ScanChanges&gt;&lt;Suspended&gt;0&lt;/Suspended&gt;&lt;/ENInstantFormat&gt;"/>
    <w:docVar w:name="EN.Layout" w:val="&lt;ENLayout&gt;&lt;Style&gt;MDPI Chicago&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d2tpx0tn2pxwsetp09xvx9frxzxapadaa2d&quot;&gt;My EndNote Library&lt;record-ids&gt;&lt;item&gt;4689&lt;/item&gt;&lt;/record-ids&gt;&lt;/item&gt;&lt;/Libraries&gt;"/>
  </w:docVars>
  <w:rsids>
    <w:rsidRoot w:val="2EAF626E"/>
    <w:rsid w:val="A8774491"/>
    <w:rsid w:val="AE3FE141"/>
    <w:rsid w:val="AF389794"/>
    <w:rsid w:val="BBFB51D9"/>
    <w:rsid w:val="BCDEE3F4"/>
    <w:rsid w:val="D4F5E5A9"/>
    <w:rsid w:val="D6F7EEDB"/>
    <w:rsid w:val="D87D0CBF"/>
    <w:rsid w:val="DD5F6F67"/>
    <w:rsid w:val="DF7DF841"/>
    <w:rsid w:val="DFF27A10"/>
    <w:rsid w:val="E7F3EFB1"/>
    <w:rsid w:val="EBCF9ABB"/>
    <w:rsid w:val="EFDF94EA"/>
    <w:rsid w:val="EFEB5A74"/>
    <w:rsid w:val="FC7B9AEF"/>
    <w:rsid w:val="FDFEE3A1"/>
    <w:rsid w:val="FDFF5BB9"/>
    <w:rsid w:val="FFADA647"/>
    <w:rsid w:val="FFDF93BB"/>
    <w:rsid w:val="FFF88F77"/>
    <w:rsid w:val="0003487D"/>
    <w:rsid w:val="00061452"/>
    <w:rsid w:val="000A41F4"/>
    <w:rsid w:val="000E7BC1"/>
    <w:rsid w:val="000F1F34"/>
    <w:rsid w:val="001006CD"/>
    <w:rsid w:val="00116E48"/>
    <w:rsid w:val="001C3F1D"/>
    <w:rsid w:val="001C546D"/>
    <w:rsid w:val="002234A3"/>
    <w:rsid w:val="00272562"/>
    <w:rsid w:val="00275C7A"/>
    <w:rsid w:val="00296156"/>
    <w:rsid w:val="003033CC"/>
    <w:rsid w:val="0030670B"/>
    <w:rsid w:val="00595A41"/>
    <w:rsid w:val="005A60D1"/>
    <w:rsid w:val="007A3D86"/>
    <w:rsid w:val="007D56EA"/>
    <w:rsid w:val="008549E7"/>
    <w:rsid w:val="0088708D"/>
    <w:rsid w:val="008E6A9A"/>
    <w:rsid w:val="00986119"/>
    <w:rsid w:val="00995789"/>
    <w:rsid w:val="009C45F6"/>
    <w:rsid w:val="009F62B8"/>
    <w:rsid w:val="00AD47F0"/>
    <w:rsid w:val="00C432B6"/>
    <w:rsid w:val="00CE3E42"/>
    <w:rsid w:val="00E87C3A"/>
    <w:rsid w:val="00F65F8E"/>
    <w:rsid w:val="1F1F83FC"/>
    <w:rsid w:val="1FE3CC71"/>
    <w:rsid w:val="2EAF626E"/>
    <w:rsid w:val="3E9AF16D"/>
    <w:rsid w:val="43B54BBB"/>
    <w:rsid w:val="47FFDEC8"/>
    <w:rsid w:val="4FFF6393"/>
    <w:rsid w:val="6DF660F0"/>
    <w:rsid w:val="76FF7E47"/>
    <w:rsid w:val="77BBC15B"/>
    <w:rsid w:val="7CDD7B97"/>
    <w:rsid w:val="7E5D254A"/>
    <w:rsid w:val="7EFCE079"/>
    <w:rsid w:val="7F7BC998"/>
    <w:rsid w:val="7FB8E1FB"/>
    <w:rsid w:val="7FEE371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C9645FA"/>
  <w15:docId w15:val="{17A523CA-7B94-224B-9245-8E9AAE488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DengXian" w:eastAsia="DengXian" w:hAnsi="DengXian" w:cs="Arial"/>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Normal (Web)"/>
    <w:basedOn w:val="a"/>
    <w:uiPriority w:val="99"/>
    <w:qFormat/>
    <w:pPr>
      <w:spacing w:beforeAutospacing="1" w:afterAutospacing="1"/>
      <w:jc w:val="left"/>
    </w:pPr>
    <w:rPr>
      <w:rFonts w:cs="Times New Roman"/>
      <w:kern w:val="0"/>
      <w:sz w:val="24"/>
    </w:rPr>
  </w:style>
  <w:style w:type="table" w:styleId="a5">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Strong"/>
    <w:basedOn w:val="a0"/>
    <w:qFormat/>
    <w:rPr>
      <w:b/>
    </w:rPr>
  </w:style>
  <w:style w:type="character" w:styleId="a7">
    <w:name w:val="FollowedHyperlink"/>
    <w:basedOn w:val="a0"/>
    <w:qFormat/>
    <w:rPr>
      <w:color w:val="954F72"/>
      <w:u w:val="single"/>
    </w:rPr>
  </w:style>
  <w:style w:type="character" w:styleId="a8">
    <w:name w:val="Hyperlink"/>
    <w:basedOn w:val="a0"/>
    <w:uiPriority w:val="99"/>
    <w:unhideWhenUsed/>
    <w:qFormat/>
    <w:rPr>
      <w:color w:val="0563C1" w:themeColor="hyperlink"/>
      <w:u w:val="single"/>
    </w:rPr>
  </w:style>
  <w:style w:type="paragraph" w:customStyle="1" w:styleId="EndNoteBibliographyTitle">
    <w:name w:val="EndNote Bibliography Title"/>
    <w:basedOn w:val="a"/>
    <w:link w:val="EndNoteBibliographyTitle0"/>
    <w:qFormat/>
    <w:pPr>
      <w:jc w:val="center"/>
    </w:pPr>
    <w:rPr>
      <w:rFonts w:ascii="Calibri" w:hAnsi="Calibri" w:cs="Calibri"/>
      <w:sz w:val="24"/>
    </w:rPr>
  </w:style>
  <w:style w:type="character" w:customStyle="1" w:styleId="EndNoteBibliographyTitle0">
    <w:name w:val="EndNote Bibliography Title 字符"/>
    <w:basedOn w:val="a0"/>
    <w:link w:val="EndNoteBibliographyTitle"/>
    <w:qFormat/>
    <w:rPr>
      <w:rFonts w:ascii="Calibri" w:eastAsiaTheme="minorEastAsia" w:hAnsi="Calibri" w:cs="Calibri"/>
      <w:kern w:val="2"/>
      <w:sz w:val="24"/>
      <w:szCs w:val="24"/>
    </w:rPr>
  </w:style>
  <w:style w:type="paragraph" w:customStyle="1" w:styleId="EndNoteBibliography">
    <w:name w:val="EndNote Bibliography"/>
    <w:basedOn w:val="a"/>
    <w:link w:val="EndNoteBibliography0"/>
    <w:qFormat/>
    <w:rPr>
      <w:rFonts w:ascii="Calibri" w:hAnsi="Calibri" w:cs="Calibri"/>
      <w:sz w:val="24"/>
    </w:rPr>
  </w:style>
  <w:style w:type="character" w:customStyle="1" w:styleId="EndNoteBibliography0">
    <w:name w:val="EndNote Bibliography 字符"/>
    <w:basedOn w:val="a0"/>
    <w:link w:val="EndNoteBibliography"/>
    <w:qFormat/>
    <w:rPr>
      <w:rFonts w:ascii="Calibri" w:eastAsiaTheme="minorEastAsia" w:hAnsi="Calibri" w:cs="Calibri"/>
      <w:kern w:val="2"/>
      <w:sz w:val="24"/>
      <w:szCs w:val="24"/>
    </w:rPr>
  </w:style>
  <w:style w:type="character" w:customStyle="1" w:styleId="1">
    <w:name w:val="未处理的提及1"/>
    <w:basedOn w:val="a0"/>
    <w:uiPriority w:val="99"/>
    <w:semiHidden/>
    <w:unhideWhenUsed/>
    <w:qFormat/>
    <w:rPr>
      <w:color w:val="605E5C"/>
      <w:shd w:val="clear" w:color="auto" w:fill="E1DFDD"/>
    </w:rPr>
  </w:style>
  <w:style w:type="paragraph" w:styleId="a9">
    <w:name w:val="List Paragraph"/>
    <w:basedOn w:val="a"/>
    <w:uiPriority w:val="99"/>
    <w:unhideWhenUsed/>
    <w:qFormat/>
    <w:pPr>
      <w:ind w:firstLineChars="200" w:firstLine="420"/>
    </w:pPr>
  </w:style>
  <w:style w:type="character" w:customStyle="1" w:styleId="10">
    <w:name w:val="10"/>
    <w:basedOn w:val="a0"/>
    <w:qFormat/>
    <w:rPr>
      <w:rFonts w:ascii="宋体" w:eastAsia="宋体" w:hAnsi="宋体" w:cs="宋体" w:hint="eastAsia"/>
    </w:rPr>
  </w:style>
  <w:style w:type="character" w:customStyle="1" w:styleId="15">
    <w:name w:val="15"/>
    <w:basedOn w:val="a0"/>
    <w:qFormat/>
    <w:rPr>
      <w:rFonts w:ascii="宋体" w:eastAsia="宋体" w:hAnsi="宋体" w:cs="宋体" w:hint="eastAsia"/>
      <w:color w:val="0563C1"/>
      <w:u w:val="single"/>
    </w:rPr>
  </w:style>
  <w:style w:type="paragraph" w:customStyle="1" w:styleId="MDPI12title">
    <w:name w:val="MDPI_1.2_title"/>
    <w:next w:val="a"/>
    <w:qFormat/>
    <w:pPr>
      <w:adjustRightInd w:val="0"/>
      <w:snapToGrid w:val="0"/>
      <w:spacing w:after="240" w:line="240" w:lineRule="atLeast"/>
    </w:pPr>
    <w:rPr>
      <w:rFonts w:ascii="Palatino Linotype" w:eastAsia="Times New Roman" w:hAnsi="Palatino Linotype" w:cs="Times New Roman"/>
      <w:b/>
      <w:snapToGrid w:val="0"/>
      <w:color w:val="000000"/>
      <w:sz w:val="36"/>
      <w:lang w:eastAsia="de-DE" w:bidi="en-US"/>
    </w:rPr>
  </w:style>
  <w:style w:type="paragraph" w:customStyle="1" w:styleId="MDPI13authornames">
    <w:name w:val="MDPI_1.3_authornames"/>
    <w:next w:val="a"/>
    <w:qFormat/>
    <w:pPr>
      <w:adjustRightInd w:val="0"/>
      <w:snapToGrid w:val="0"/>
      <w:spacing w:after="360" w:line="260" w:lineRule="atLeast"/>
    </w:pPr>
    <w:rPr>
      <w:rFonts w:ascii="Palatino Linotype" w:eastAsia="Times New Roman" w:hAnsi="Palatino Linotype" w:cs="Times New Roman"/>
      <w:b/>
      <w:color w:val="000000"/>
      <w:szCs w:val="22"/>
      <w:lang w:eastAsia="de-DE" w:bidi="en-US"/>
    </w:rPr>
  </w:style>
  <w:style w:type="paragraph" w:customStyle="1" w:styleId="MDPI61Citation">
    <w:name w:val="MDPI_6.1_Citation"/>
    <w:qFormat/>
    <w:pPr>
      <w:adjustRightInd w:val="0"/>
      <w:snapToGrid w:val="0"/>
      <w:spacing w:line="240" w:lineRule="atLeast"/>
      <w:ind w:right="113"/>
    </w:pPr>
    <w:rPr>
      <w:rFonts w:ascii="Palatino Linotype" w:eastAsia="宋体" w:hAnsi="Palatino Linotype" w:cs="Cordia New"/>
      <w:sz w:val="14"/>
      <w:szCs w:val="22"/>
    </w:rPr>
  </w:style>
  <w:style w:type="paragraph" w:customStyle="1" w:styleId="MDPI15academiceditor">
    <w:name w:val="MDPI_1.5_academic_editor"/>
    <w:qFormat/>
    <w:pPr>
      <w:adjustRightInd w:val="0"/>
      <w:snapToGrid w:val="0"/>
      <w:spacing w:before="120" w:line="240" w:lineRule="atLeast"/>
      <w:ind w:right="113"/>
    </w:pPr>
    <w:rPr>
      <w:rFonts w:ascii="Palatino Linotype" w:eastAsia="Times New Roman" w:hAnsi="Palatino Linotype" w:cs="Times New Roman"/>
      <w:color w:val="000000"/>
      <w:sz w:val="14"/>
      <w:szCs w:val="22"/>
      <w:lang w:eastAsia="de-DE" w:bidi="en-US"/>
    </w:rPr>
  </w:style>
  <w:style w:type="paragraph" w:customStyle="1" w:styleId="MDPI14history">
    <w:name w:val="MDPI_1.4_history"/>
    <w:basedOn w:val="a"/>
    <w:next w:val="a"/>
    <w:qFormat/>
    <w:pPr>
      <w:adjustRightInd w:val="0"/>
      <w:snapToGrid w:val="0"/>
      <w:spacing w:line="240" w:lineRule="atLeast"/>
      <w:ind w:right="113"/>
      <w:jc w:val="left"/>
    </w:pPr>
    <w:rPr>
      <w:rFonts w:eastAsia="Times New Roman"/>
      <w:sz w:val="14"/>
      <w:lang w:eastAsia="de-DE" w:bidi="en-US"/>
    </w:rPr>
  </w:style>
  <w:style w:type="paragraph" w:customStyle="1" w:styleId="MDPI72Copyright">
    <w:name w:val="MDPI_7.2_Copyright"/>
    <w:qFormat/>
    <w:pPr>
      <w:adjustRightInd w:val="0"/>
      <w:snapToGrid w:val="0"/>
      <w:spacing w:before="60" w:line="240" w:lineRule="atLeast"/>
      <w:ind w:right="113"/>
      <w:jc w:val="both"/>
    </w:pPr>
    <w:rPr>
      <w:rFonts w:ascii="Palatino Linotype" w:eastAsia="Times New Roman" w:hAnsi="Palatino Linotype" w:cs="Times New Roman"/>
      <w:snapToGrid w:val="0"/>
      <w:color w:val="000000"/>
      <w:sz w:val="14"/>
      <w:lang w:val="en-GB" w:eastAsia="en-GB"/>
    </w:rPr>
  </w:style>
  <w:style w:type="paragraph" w:customStyle="1" w:styleId="MDPI16affiliation">
    <w:name w:val="MDPI_1.6_affiliation"/>
    <w:qFormat/>
    <w:pPr>
      <w:adjustRightInd w:val="0"/>
      <w:snapToGrid w:val="0"/>
      <w:spacing w:line="200" w:lineRule="atLeast"/>
      <w:ind w:left="2806" w:hanging="198"/>
    </w:pPr>
    <w:rPr>
      <w:rFonts w:ascii="Palatino Linotype" w:eastAsia="Times New Roman" w:hAnsi="Palatino Linotype" w:cs="Times New Roman"/>
      <w:color w:val="000000"/>
      <w:sz w:val="16"/>
      <w:szCs w:val="18"/>
      <w:lang w:eastAsia="de-DE" w:bidi="en-US"/>
    </w:rPr>
  </w:style>
  <w:style w:type="paragraph" w:customStyle="1" w:styleId="MDPI51figurecaption">
    <w:name w:val="MDPI_5.1_figure_caption"/>
    <w:basedOn w:val="a"/>
    <w:pPr>
      <w:widowControl/>
      <w:adjustRightInd w:val="0"/>
      <w:snapToGrid w:val="0"/>
      <w:spacing w:before="120" w:after="240" w:line="228" w:lineRule="auto"/>
      <w:ind w:left="2608"/>
    </w:pPr>
    <w:rPr>
      <w:rFonts w:ascii="Palatino Linotype" w:eastAsia="Times New Roman" w:hAnsi="Palatino Linotype" w:cs="Times New Roman"/>
      <w:color w:val="000000"/>
      <w:kern w:val="0"/>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ustomXml" Target="ink/ink2.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1-16T02:19:50"/>
    </inkml:context>
    <inkml:brush xml:id="br0">
      <inkml:brushProperty name="width" value="0.05" units="cm"/>
      <inkml:brushProperty name="height" value="0.05" units="cm"/>
    </inkml:brush>
  </inkml:definitions>
  <inkml:trace contextRef="#ctx0" brushRef="#br0">0 1 24575,'0'0'0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1-16T02:19:42"/>
    </inkml:context>
    <inkml:brush xml:id="br0">
      <inkml:brushProperty name="width" value="0.05" units="cm"/>
      <inkml:brushProperty name="height" value="0.05" units="cm"/>
    </inkml:brush>
  </inkml:definitions>
  <inkml:trace contextRef="#ctx0" brushRef="#br0">169 100 24575,'-74'-46'0,"53"33"0,-53-28 0,75 46 0,6 6 0,8 4 0,8 5 0,0-1 0,-1-2 0,-2-2 0,-4-3 0,1 1 0,-1-2 0,-3-2 0,0-2 0,2 2 0,2 2 0,0 2 0,0 1 0,-7-5 0,-4-5 0,-4-4 0,-2-4 0,0-1 0,0 1 0,-3-3 0,-4-7 0,-8-4 0,-5-5 0,0 2 0,4 5 0,5 4 0,6 4 0,1 2 0,0 1 0,-1 2 0,0 2 0,0-1 0,-2 2 0,-1 0 0,-1 0 0,-1 0 0,2 0 0,3 0 0,3 0 0,6 0 0,1 0 0,4 0 0,-4 0 0,0 0 0,0 3 0,2 1 0,1 2 0,1 1 0,0 1 0,-3-1 0,-1 0 0,-2 0 0,-1-2 0,0 0 0,-2 0 0,1 0 0,1 2 0,2 1 0,1 3 0,0 1 0,0 0 0,0-2 0,0-1 0,1-1 0,-1-1 0,0-2 0,0 1 0,-4-3 0,-1-3 0,-1-3 0,0-5 0,-1-6 0,-2-7 0,-3-6 0,1-1 0,0 4 0,1 9 0,0 6 0,0 5 0,-3-3 0,-2-3 0,-2-3 0,2 2 0,2 5 0,1 2 0,1 3 0,-1 0 0,2 1 0,-2 0 0,3 0 0,1 0 0</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19</Pages>
  <Words>1848</Words>
  <Characters>10540</Characters>
  <Application>Microsoft Office Word</Application>
  <DocSecurity>0</DocSecurity>
  <Lines>87</Lines>
  <Paragraphs>24</Paragraphs>
  <ScaleCrop>false</ScaleCrop>
  <Company/>
  <LinksUpToDate>false</LinksUpToDate>
  <CharactersWithSpaces>12364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BetteWu</dc:creator>
  <cp:lastModifiedBy>office user</cp:lastModifiedBy>
  <cp:revision>7</cp:revision>
  <dcterms:created xsi:type="dcterms:W3CDTF">2023-04-12T19:42:00Z</dcterms:created>
  <dcterms:modified xsi:type="dcterms:W3CDTF">2024-02-20T11:48:00Z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658B24EC1029B23B1C438E65C8545ADA_43</vt:lpwstr>
  </property>
  <property fmtid="{D5CDD505-2E9C-101B-9397-08002B2CF9AE}" pid="4" name="GrammarlyDocumentId">
    <vt:lpwstr>95ac3c3e80f8f6b812b06c470b2977252c116567dbe3d244576b7437c60c6938</vt:lpwstr>
  </property>
</Properties>
</file>