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57CA" w14:textId="77777777" w:rsidR="00C4758B" w:rsidRDefault="00C4758B" w:rsidP="00C4758B">
      <w:pPr>
        <w:spacing w:after="120"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346AC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Information</w:t>
      </w:r>
    </w:p>
    <w:p w14:paraId="1D4D0553" w14:textId="2ED1F96D" w:rsidR="007F0C12" w:rsidRDefault="007F0C12" w:rsidP="007F0C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A52">
        <w:rPr>
          <w:rFonts w:ascii="Times New Roman" w:hAnsi="Times New Roman" w:cs="Times New Roman"/>
          <w:b/>
          <w:bCs/>
          <w:sz w:val="24"/>
          <w:szCs w:val="24"/>
        </w:rPr>
        <w:t>A small-molecule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SARS-CoV-2</w:t>
      </w:r>
      <w:r w:rsidRPr="00614A52">
        <w:rPr>
          <w:rFonts w:ascii="Times New Roman" w:hAnsi="Times New Roman" w:cs="Times New Roman"/>
          <w:b/>
          <w:bCs/>
          <w:sz w:val="24"/>
          <w:szCs w:val="24"/>
        </w:rPr>
        <w:t xml:space="preserve"> inhibitor targeting the membrane protein</w:t>
      </w:r>
    </w:p>
    <w:p w14:paraId="05D667F8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07C0">
        <w:rPr>
          <w:rFonts w:ascii="Times New Roman" w:hAnsi="Times New Roman" w:cs="Times New Roman"/>
          <w:sz w:val="24"/>
          <w:szCs w:val="24"/>
        </w:rPr>
        <w:t>Ellen Van Damme,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07C0">
        <w:rPr>
          <w:rFonts w:ascii="Times New Roman" w:hAnsi="Times New Roman" w:cs="Times New Roman"/>
          <w:sz w:val="24"/>
          <w:szCs w:val="24"/>
        </w:rPr>
        <w:t xml:space="preserve"> Pravien Abeywickrema,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2$</w:t>
      </w:r>
      <w:r w:rsidRPr="008F07C0">
        <w:rPr>
          <w:rFonts w:ascii="Times New Roman" w:hAnsi="Times New Roman" w:cs="Times New Roman"/>
          <w:sz w:val="24"/>
          <w:szCs w:val="24"/>
        </w:rPr>
        <w:t xml:space="preserve"> Yanting Yin,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2$</w:t>
      </w:r>
      <w:r w:rsidRPr="008F07C0">
        <w:rPr>
          <w:rFonts w:ascii="Times New Roman" w:hAnsi="Times New Roman" w:cs="Times New Roman"/>
          <w:sz w:val="24"/>
          <w:szCs w:val="24"/>
        </w:rPr>
        <w:t xml:space="preserve"> Jiexiong Xie,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 xml:space="preserve">1$ </w:t>
      </w:r>
      <w:r w:rsidRPr="008F07C0">
        <w:rPr>
          <w:rFonts w:ascii="Times New Roman" w:hAnsi="Times New Roman" w:cs="Times New Roman"/>
          <w:sz w:val="24"/>
          <w:szCs w:val="24"/>
        </w:rPr>
        <w:t>Sofie Jacobs,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1$</w:t>
      </w:r>
      <w:r w:rsidRPr="008F07C0">
        <w:rPr>
          <w:rFonts w:ascii="Times New Roman" w:hAnsi="Times New Roman" w:cs="Times New Roman"/>
          <w:sz w:val="24"/>
          <w:szCs w:val="24"/>
        </w:rPr>
        <w:t xml:space="preserve"> Mandeep Kaur Mann,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07C0">
        <w:rPr>
          <w:rFonts w:ascii="Times New Roman" w:hAnsi="Times New Roman" w:cs="Times New Roman"/>
          <w:sz w:val="24"/>
          <w:szCs w:val="24"/>
        </w:rPr>
        <w:t xml:space="preserve"> Robyn Miller,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7C0">
        <w:rPr>
          <w:rFonts w:ascii="Times New Roman" w:hAnsi="Times New Roman" w:cs="Times New Roman"/>
          <w:sz w:val="24"/>
          <w:szCs w:val="24"/>
        </w:rPr>
        <w:t xml:space="preserve"> Madison Piassek,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7C0">
        <w:rPr>
          <w:rFonts w:ascii="Times New Roman" w:hAnsi="Times New Roman" w:cs="Times New Roman"/>
          <w:sz w:val="24"/>
          <w:szCs w:val="24"/>
        </w:rPr>
        <w:t xml:space="preserve"> Jordi Doijen,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07C0">
        <w:rPr>
          <w:rFonts w:ascii="Times New Roman" w:hAnsi="Times New Roman" w:cs="Times New Roman"/>
          <w:sz w:val="24"/>
          <w:szCs w:val="24"/>
        </w:rPr>
        <w:t xml:space="preserve"> Simone Marsili,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F07C0">
        <w:rPr>
          <w:rFonts w:ascii="Times New Roman" w:hAnsi="Times New Roman" w:cs="Times New Roman"/>
          <w:sz w:val="24"/>
          <w:szCs w:val="24"/>
        </w:rPr>
        <w:t xml:space="preserve"> Murali Subramanian,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5,14</w:t>
      </w:r>
      <w:r w:rsidRPr="008F07C0">
        <w:rPr>
          <w:rFonts w:ascii="Times New Roman" w:hAnsi="Times New Roman" w:cs="Times New Roman"/>
          <w:sz w:val="24"/>
          <w:szCs w:val="24"/>
        </w:rPr>
        <w:t xml:space="preserve"> Leah Gottlieb,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2,13</w:t>
      </w:r>
      <w:r w:rsidRPr="008F07C0">
        <w:rPr>
          <w:rFonts w:ascii="Times New Roman" w:hAnsi="Times New Roman" w:cs="Times New Roman"/>
          <w:sz w:val="24"/>
          <w:szCs w:val="24"/>
        </w:rPr>
        <w:t xml:space="preserve"> Rana Abdelnabi,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6,7</w:t>
      </w:r>
      <w:r w:rsidRPr="008F07C0">
        <w:rPr>
          <w:rFonts w:ascii="Times New Roman" w:hAnsi="Times New Roman" w:cs="Times New Roman"/>
          <w:sz w:val="24"/>
          <w:szCs w:val="24"/>
        </w:rPr>
        <w:t xml:space="preserve"> Michiel Van Gool,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F07C0">
        <w:rPr>
          <w:rFonts w:ascii="Times New Roman" w:hAnsi="Times New Roman" w:cs="Times New Roman"/>
          <w:sz w:val="24"/>
          <w:szCs w:val="24"/>
        </w:rPr>
        <w:t xml:space="preserve"> Nick Van den Broeck,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8F07C0">
        <w:rPr>
          <w:rFonts w:ascii="Times New Roman" w:hAnsi="Times New Roman" w:cs="Times New Roman"/>
          <w:sz w:val="24"/>
          <w:szCs w:val="24"/>
        </w:rPr>
        <w:t xml:space="preserve"> Ines De Pauw,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8F07C0">
        <w:rPr>
          <w:rFonts w:ascii="Times New Roman" w:hAnsi="Times New Roman" w:cs="Times New Roman"/>
          <w:sz w:val="24"/>
          <w:szCs w:val="24"/>
        </w:rPr>
        <w:t xml:space="preserve"> Annick Diels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8F07C0">
        <w:rPr>
          <w:rFonts w:ascii="Times New Roman" w:hAnsi="Times New Roman" w:cs="Times New Roman"/>
          <w:sz w:val="24"/>
          <w:szCs w:val="24"/>
        </w:rPr>
        <w:t>, Peter Vermeulen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8F07C0">
        <w:rPr>
          <w:rFonts w:ascii="Times New Roman" w:hAnsi="Times New Roman" w:cs="Times New Roman"/>
          <w:sz w:val="24"/>
          <w:szCs w:val="24"/>
        </w:rPr>
        <w:t>, Koen Temmerman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8F07C0">
        <w:rPr>
          <w:rFonts w:ascii="Times New Roman" w:hAnsi="Times New Roman" w:cs="Times New Roman"/>
          <w:sz w:val="24"/>
          <w:szCs w:val="24"/>
        </w:rPr>
        <w:t>, Trevor Scobey,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  <w:r w:rsidRPr="008F07C0">
        <w:rPr>
          <w:rFonts w:ascii="Times New Roman" w:hAnsi="Times New Roman" w:cs="Times New Roman"/>
          <w:sz w:val="24"/>
          <w:szCs w:val="24"/>
        </w:rPr>
        <w:t>Melissa Mattocks,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8F07C0">
        <w:rPr>
          <w:rFonts w:ascii="Times New Roman" w:hAnsi="Times New Roman" w:cs="Times New Roman"/>
          <w:sz w:val="24"/>
          <w:szCs w:val="24"/>
        </w:rPr>
        <w:t>Alexandra Schäfer,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8F07C0">
        <w:rPr>
          <w:rFonts w:ascii="Times New Roman" w:hAnsi="Times New Roman" w:cs="Times New Roman"/>
          <w:sz w:val="24"/>
          <w:szCs w:val="24"/>
        </w:rPr>
        <w:t xml:space="preserve"> Dirk Jochmans,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F07C0">
        <w:rPr>
          <w:rFonts w:ascii="Times New Roman" w:hAnsi="Times New Roman" w:cs="Times New Roman"/>
          <w:sz w:val="24"/>
          <w:szCs w:val="24"/>
        </w:rPr>
        <w:t xml:space="preserve"> Steven De Jonghe,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8F07C0">
        <w:rPr>
          <w:rFonts w:ascii="Times New Roman" w:hAnsi="Times New Roman" w:cs="Times New Roman"/>
          <w:sz w:val="24"/>
          <w:szCs w:val="24"/>
        </w:rPr>
        <w:t>Pieter Leyssen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F07C0">
        <w:rPr>
          <w:rFonts w:ascii="Times New Roman" w:hAnsi="Times New Roman" w:cs="Times New Roman"/>
          <w:sz w:val="24"/>
          <w:szCs w:val="24"/>
        </w:rPr>
        <w:t>, Winston Chiu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F07C0">
        <w:rPr>
          <w:rFonts w:ascii="Times New Roman" w:hAnsi="Times New Roman" w:cs="Times New Roman"/>
          <w:sz w:val="24"/>
          <w:szCs w:val="24"/>
        </w:rPr>
        <w:t>, Mayra Diosa Toro,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12,18</w:t>
      </w:r>
      <w:r w:rsidRPr="008F07C0">
        <w:rPr>
          <w:rFonts w:ascii="Times New Roman" w:hAnsi="Times New Roman" w:cs="Times New Roman"/>
          <w:sz w:val="24"/>
          <w:szCs w:val="24"/>
        </w:rPr>
        <w:t xml:space="preserve"> Marleen Zwaagstra,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F07C0">
        <w:rPr>
          <w:rFonts w:ascii="Times New Roman" w:hAnsi="Times New Roman" w:cs="Times New Roman"/>
          <w:sz w:val="24"/>
          <w:szCs w:val="24"/>
        </w:rPr>
        <w:t xml:space="preserve"> Anouk A. Leijs,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F07C0">
        <w:rPr>
          <w:rFonts w:ascii="Times New Roman" w:hAnsi="Times New Roman" w:cs="Times New Roman"/>
          <w:sz w:val="24"/>
          <w:szCs w:val="24"/>
        </w:rPr>
        <w:t xml:space="preserve"> Heidi L.M. de Gruyter,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F07C0">
        <w:rPr>
          <w:rFonts w:ascii="Times New Roman" w:hAnsi="Times New Roman" w:cs="Times New Roman"/>
          <w:sz w:val="24"/>
          <w:szCs w:val="24"/>
        </w:rPr>
        <w:t xml:space="preserve"> Christophe Buyck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07C0">
        <w:rPr>
          <w:rFonts w:ascii="Times New Roman" w:hAnsi="Times New Roman" w:cs="Times New Roman"/>
          <w:sz w:val="24"/>
          <w:szCs w:val="24"/>
        </w:rPr>
        <w:t>, Klaas van den Heede,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1,17</w:t>
      </w:r>
      <w:r w:rsidRPr="008F07C0">
        <w:rPr>
          <w:rFonts w:ascii="Times New Roman" w:hAnsi="Times New Roman" w:cs="Times New Roman"/>
          <w:sz w:val="24"/>
          <w:szCs w:val="24"/>
        </w:rPr>
        <w:t xml:space="preserve"> Frank Jacobs,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F07C0">
        <w:rPr>
          <w:rFonts w:ascii="Times New Roman" w:hAnsi="Times New Roman" w:cs="Times New Roman"/>
          <w:sz w:val="24"/>
          <w:szCs w:val="24"/>
        </w:rPr>
        <w:t xml:space="preserve"> Christel Van den Eynde,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07C0">
        <w:rPr>
          <w:rFonts w:ascii="Times New Roman" w:hAnsi="Times New Roman" w:cs="Times New Roman"/>
          <w:sz w:val="24"/>
          <w:szCs w:val="24"/>
        </w:rPr>
        <w:t xml:space="preserve"> Laura Thijs,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8F07C0">
        <w:rPr>
          <w:rFonts w:ascii="Times New Roman" w:hAnsi="Times New Roman" w:cs="Times New Roman"/>
          <w:sz w:val="24"/>
          <w:szCs w:val="24"/>
        </w:rPr>
        <w:t xml:space="preserve"> Valerie Raeymaekers,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8F07C0">
        <w:rPr>
          <w:rFonts w:ascii="Times New Roman" w:hAnsi="Times New Roman" w:cs="Times New Roman"/>
          <w:sz w:val="24"/>
          <w:szCs w:val="24"/>
        </w:rPr>
        <w:t xml:space="preserve"> Seth Miller,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2,14</w:t>
      </w:r>
      <w:r w:rsidRPr="008F07C0">
        <w:rPr>
          <w:rFonts w:ascii="Times New Roman" w:hAnsi="Times New Roman" w:cs="Times New Roman"/>
          <w:sz w:val="24"/>
          <w:szCs w:val="24"/>
        </w:rPr>
        <w:t xml:space="preserve"> Amanda Del Rosario,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F07C0">
        <w:rPr>
          <w:rFonts w:ascii="Times New Roman" w:hAnsi="Times New Roman" w:cs="Times New Roman"/>
          <w:sz w:val="24"/>
          <w:szCs w:val="24"/>
        </w:rPr>
        <w:t>Johan Neyts,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F07C0">
        <w:rPr>
          <w:rFonts w:ascii="Times New Roman" w:hAnsi="Times New Roman" w:cs="Times New Roman"/>
          <w:sz w:val="24"/>
          <w:szCs w:val="24"/>
        </w:rPr>
        <w:t xml:space="preserve"> Danielle Peeters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8F07C0">
        <w:rPr>
          <w:rFonts w:ascii="Times New Roman" w:hAnsi="Times New Roman" w:cs="Times New Roman"/>
          <w:sz w:val="24"/>
          <w:szCs w:val="24"/>
        </w:rPr>
        <w:t>, Ralph S Baric,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10,11</w:t>
      </w:r>
      <w:r w:rsidRPr="008F07C0">
        <w:rPr>
          <w:rFonts w:ascii="Times New Roman" w:hAnsi="Times New Roman" w:cs="Times New Roman"/>
          <w:sz w:val="24"/>
          <w:szCs w:val="24"/>
        </w:rPr>
        <w:t xml:space="preserve"> Frank JM van Kuppeveld,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F07C0">
        <w:rPr>
          <w:rFonts w:ascii="Times New Roman" w:hAnsi="Times New Roman" w:cs="Times New Roman"/>
          <w:sz w:val="24"/>
          <w:szCs w:val="24"/>
        </w:rPr>
        <w:t xml:space="preserve"> Eric J. Snijder,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F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7C0">
        <w:rPr>
          <w:rFonts w:ascii="Times New Roman" w:hAnsi="Times New Roman" w:cs="Times New Roman"/>
          <w:sz w:val="24"/>
          <w:szCs w:val="24"/>
        </w:rPr>
        <w:t>Martijn</w:t>
      </w:r>
      <w:proofErr w:type="spellEnd"/>
      <w:r w:rsidRPr="008F07C0">
        <w:rPr>
          <w:rFonts w:ascii="Times New Roman" w:hAnsi="Times New Roman" w:cs="Times New Roman"/>
          <w:sz w:val="24"/>
          <w:szCs w:val="24"/>
        </w:rPr>
        <w:t xml:space="preserve"> J. van Hemert,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F07C0">
        <w:rPr>
          <w:rFonts w:ascii="Times New Roman" w:hAnsi="Times New Roman" w:cs="Times New Roman"/>
          <w:sz w:val="24"/>
          <w:szCs w:val="24"/>
        </w:rPr>
        <w:t xml:space="preserve"> Mario Monshouwer,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F07C0">
        <w:rPr>
          <w:rFonts w:ascii="Times New Roman" w:hAnsi="Times New Roman" w:cs="Times New Roman"/>
          <w:sz w:val="24"/>
          <w:szCs w:val="24"/>
        </w:rPr>
        <w:t xml:space="preserve"> Sujata Sharma,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7C0">
        <w:rPr>
          <w:rFonts w:ascii="Times New Roman" w:hAnsi="Times New Roman" w:cs="Times New Roman"/>
          <w:sz w:val="24"/>
          <w:szCs w:val="24"/>
        </w:rPr>
        <w:t xml:space="preserve"> 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F07C0">
        <w:rPr>
          <w:rFonts w:ascii="Times New Roman" w:hAnsi="Times New Roman" w:cs="Times New Roman"/>
          <w:sz w:val="24"/>
          <w:szCs w:val="24"/>
        </w:rPr>
        <w:t>Ruxandra Draghia-Akli,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07C0">
        <w:rPr>
          <w:rFonts w:ascii="Times New Roman" w:hAnsi="Times New Roman" w:cs="Times New Roman"/>
          <w:sz w:val="24"/>
          <w:szCs w:val="24"/>
        </w:rPr>
        <w:t xml:space="preserve"> Anil Koul,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8F07C0">
        <w:rPr>
          <w:rFonts w:ascii="Times New Roman" w:hAnsi="Times New Roman" w:cs="Times New Roman"/>
          <w:sz w:val="24"/>
          <w:szCs w:val="24"/>
        </w:rPr>
        <w:t xml:space="preserve"> Marnix Van Loock</w:t>
      </w:r>
      <w:r w:rsidRPr="008F07C0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8F0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F3731" w14:textId="77777777" w:rsidR="000B4952" w:rsidRPr="008F07C0" w:rsidRDefault="000B4952" w:rsidP="000B49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58799783"/>
      <w:r w:rsidRPr="008F07C0">
        <w:rPr>
          <w:rFonts w:ascii="Times New Roman" w:hAnsi="Times New Roman" w:cs="Times New Roman"/>
          <w:sz w:val="24"/>
          <w:szCs w:val="24"/>
        </w:rPr>
        <w:t>$contributed equally</w:t>
      </w:r>
    </w:p>
    <w:p w14:paraId="18D4F8B8" w14:textId="77777777" w:rsidR="000B4952" w:rsidRPr="008F07C0" w:rsidRDefault="000B4952" w:rsidP="000B4952">
      <w:pPr>
        <w:spacing w:after="0" w:line="480" w:lineRule="auto"/>
        <w:rPr>
          <w:rFonts w:ascii="Times New Roman" w:hAnsi="Times New Roman"/>
          <w:sz w:val="24"/>
        </w:rPr>
      </w:pPr>
      <w:r w:rsidRPr="008F07C0">
        <w:rPr>
          <w:rFonts w:ascii="Times New Roman" w:hAnsi="Times New Roman" w:cs="Times New Roman"/>
          <w:sz w:val="24"/>
          <w:szCs w:val="24"/>
        </w:rPr>
        <w:t>*these authors jointly supervised the work</w:t>
      </w:r>
    </w:p>
    <w:p w14:paraId="3D565AE0" w14:textId="77777777" w:rsidR="000B4952" w:rsidRPr="008F07C0" w:rsidRDefault="000B4952" w:rsidP="000B49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4E90769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bookmarkStart w:id="1" w:name="_Hlk158799753"/>
      <w:r w:rsidRPr="008F07C0">
        <w:rPr>
          <w:rFonts w:ascii="Times New Roman" w:hAnsi="Times New Roman" w:cs="Times New Roman"/>
          <w:sz w:val="24"/>
          <w:szCs w:val="24"/>
          <w:lang w:bidi="en-US"/>
        </w:rPr>
        <w:t>1. Global Public Health R&amp;D, Janssen Pharmaceutica NV, Beerse, Belgium</w:t>
      </w:r>
    </w:p>
    <w:p w14:paraId="6ACE1E49" w14:textId="77777777" w:rsidR="000B4952" w:rsidRPr="008F07C0" w:rsidRDefault="000B4952" w:rsidP="000B495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>2.</w:t>
      </w:r>
      <w:r w:rsidRPr="008F07C0">
        <w:rPr>
          <w:rFonts w:ascii="Times New Roman" w:eastAsia="Times New Roman" w:hAnsi="Times New Roman" w:cs="Times New Roman"/>
          <w:sz w:val="24"/>
          <w:szCs w:val="24"/>
        </w:rPr>
        <w:t xml:space="preserve"> Discovery Technologies &amp; Molecular Pharmacology, Janssen Research &amp; Development</w:t>
      </w:r>
      <w:r w:rsidRPr="008F07C0">
        <w:rPr>
          <w:rFonts w:ascii="Times New Roman" w:hAnsi="Times New Roman"/>
          <w:sz w:val="24"/>
        </w:rPr>
        <w:t>,</w:t>
      </w:r>
      <w:r w:rsidRPr="008F07C0">
        <w:rPr>
          <w:rFonts w:ascii="Times New Roman" w:eastAsia="Times New Roman" w:hAnsi="Times New Roman" w:cs="Times New Roman"/>
          <w:sz w:val="24"/>
          <w:szCs w:val="24"/>
        </w:rPr>
        <w:t xml:space="preserve"> LLC, Spring House, PA, USA</w:t>
      </w:r>
    </w:p>
    <w:p w14:paraId="006CB9E1" w14:textId="77777777" w:rsidR="000B4952" w:rsidRPr="008F07C0" w:rsidRDefault="000B4952" w:rsidP="000B495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>3. Global Public Health R&amp;D, Janssen Research &amp; Development, LLC, Spring House, PA, USA</w:t>
      </w:r>
    </w:p>
    <w:p w14:paraId="66239AD1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>4. Therapeutics Discovery, Janssen-</w:t>
      </w:r>
      <w:proofErr w:type="spellStart"/>
      <w:r w:rsidRPr="008F07C0">
        <w:rPr>
          <w:rFonts w:ascii="Times New Roman" w:hAnsi="Times New Roman" w:cs="Times New Roman"/>
          <w:sz w:val="24"/>
          <w:szCs w:val="24"/>
          <w:lang w:bidi="en-US"/>
        </w:rPr>
        <w:t>Cilag</w:t>
      </w:r>
      <w:proofErr w:type="spellEnd"/>
      <w:r w:rsidRPr="008F07C0">
        <w:rPr>
          <w:rFonts w:ascii="Times New Roman" w:hAnsi="Times New Roman" w:cs="Times New Roman"/>
          <w:sz w:val="24"/>
          <w:szCs w:val="24"/>
          <w:lang w:bidi="en-US"/>
        </w:rPr>
        <w:t>, S.A, Toledo, Spain</w:t>
      </w:r>
    </w:p>
    <w:p w14:paraId="7EF738F6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lastRenderedPageBreak/>
        <w:t>5. Translational PK/PD &amp; Investigative Toxicology (TPPIT), Janssen Research &amp; Development, LLC, Beerse, Belgium</w:t>
      </w:r>
    </w:p>
    <w:p w14:paraId="6D513664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 xml:space="preserve">6. Laboratory of Virology and Chemotherapy, Department of Microbiology, Immunology and Transplantation, </w:t>
      </w:r>
      <w:proofErr w:type="spellStart"/>
      <w:r w:rsidRPr="008F07C0">
        <w:rPr>
          <w:rFonts w:ascii="Times New Roman" w:hAnsi="Times New Roman" w:cs="Times New Roman"/>
          <w:sz w:val="24"/>
          <w:szCs w:val="24"/>
          <w:lang w:bidi="en-US"/>
        </w:rPr>
        <w:t>Rega</w:t>
      </w:r>
      <w:proofErr w:type="spellEnd"/>
      <w:r w:rsidRPr="008F07C0">
        <w:rPr>
          <w:rFonts w:ascii="Times New Roman" w:hAnsi="Times New Roman" w:cs="Times New Roman"/>
          <w:sz w:val="24"/>
          <w:szCs w:val="24"/>
          <w:lang w:bidi="en-US"/>
        </w:rPr>
        <w:t xml:space="preserve"> Institute for Medical Research, University of Leuven (KU Leuven), Leuven, Belgium</w:t>
      </w:r>
    </w:p>
    <w:p w14:paraId="5FA09270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 xml:space="preserve">7. Department of Microbiology, Immunology and Transplantation, </w:t>
      </w:r>
      <w:proofErr w:type="spellStart"/>
      <w:r w:rsidRPr="008F07C0">
        <w:rPr>
          <w:rFonts w:ascii="Times New Roman" w:hAnsi="Times New Roman" w:cs="Times New Roman"/>
          <w:sz w:val="24"/>
          <w:szCs w:val="24"/>
          <w:lang w:bidi="en-US"/>
        </w:rPr>
        <w:t>VirusBank</w:t>
      </w:r>
      <w:proofErr w:type="spellEnd"/>
      <w:r w:rsidRPr="008F07C0">
        <w:rPr>
          <w:rFonts w:ascii="Times New Roman" w:hAnsi="Times New Roman" w:cs="Times New Roman"/>
          <w:sz w:val="24"/>
          <w:szCs w:val="24"/>
          <w:lang w:bidi="en-US"/>
        </w:rPr>
        <w:t xml:space="preserve"> Platform, KU Leuven, Leuven, Belgium</w:t>
      </w:r>
    </w:p>
    <w:p w14:paraId="2E1EB31F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>8. Charles River Laboratories, Beerse, Belgium</w:t>
      </w:r>
    </w:p>
    <w:p w14:paraId="6ACA7D55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>9. Discovery Technologies &amp; Molecular Pharmacology, Janssen Research &amp; Development, LLC, Beerse, Belgium</w:t>
      </w:r>
    </w:p>
    <w:p w14:paraId="7537143F" w14:textId="77777777" w:rsidR="000B4952" w:rsidRPr="008F07C0" w:rsidRDefault="000B4952" w:rsidP="000B495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8F07C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F07C0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Department of Epidemiology, University of North Carolina at Chapel Hill </w:t>
      </w:r>
      <w:proofErr w:type="spellStart"/>
      <w:r w:rsidRPr="008F07C0">
        <w:rPr>
          <w:rFonts w:ascii="Times New Roman" w:eastAsia="Times New Roman" w:hAnsi="Times New Roman" w:cs="Times New Roman"/>
          <w:sz w:val="24"/>
          <w:szCs w:val="24"/>
          <w:lang w:val="en-AU"/>
        </w:rPr>
        <w:t>Gillings</w:t>
      </w:r>
      <w:proofErr w:type="spellEnd"/>
      <w:r w:rsidRPr="008F07C0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School of Global Public Health, Chapel Hill, NC, USA</w:t>
      </w:r>
    </w:p>
    <w:p w14:paraId="5D10A427" w14:textId="77777777" w:rsidR="000B4952" w:rsidRPr="008F07C0" w:rsidRDefault="000B4952" w:rsidP="000B495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C0">
        <w:rPr>
          <w:rFonts w:ascii="Times New Roman" w:eastAsia="Times New Roman" w:hAnsi="Times New Roman" w:cs="Times New Roman"/>
          <w:sz w:val="24"/>
          <w:szCs w:val="24"/>
        </w:rPr>
        <w:t>11. Department of Microbiology and Immunology, University of North Carolina at Chapel Hill School of Medicine, Chapel Hill, NC, USA</w:t>
      </w:r>
    </w:p>
    <w:p w14:paraId="62766254" w14:textId="77777777" w:rsidR="000B4952" w:rsidRPr="008F07C0" w:rsidRDefault="000B4952" w:rsidP="000B495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C0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8F07C0">
        <w:rPr>
          <w:rFonts w:ascii="Times New Roman" w:eastAsia="Segoe UI" w:hAnsi="Times New Roman" w:cs="Times New Roman"/>
          <w:color w:val="212121"/>
          <w:sz w:val="24"/>
          <w:szCs w:val="24"/>
        </w:rPr>
        <w:t>Virology Section, Division of Infectious Diseases and Immunology, Department of Biomolecular Health Sciences, Faculty of Veterinary Medicine, Utrecht University, Utrecht, the Netherlands</w:t>
      </w:r>
      <w:r w:rsidRPr="008F0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A71B83" w14:textId="77777777" w:rsidR="000B4952" w:rsidRPr="008F07C0" w:rsidRDefault="000B4952" w:rsidP="000B495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7C0">
        <w:rPr>
          <w:rFonts w:ascii="Times New Roman" w:eastAsia="Times New Roman" w:hAnsi="Times New Roman" w:cs="Times New Roman"/>
          <w:sz w:val="24"/>
          <w:szCs w:val="24"/>
        </w:rPr>
        <w:t xml:space="preserve">13. Molecular Virology Laboratory, Leiden University Center of Infectious Diseases, Leiden University Medical Center, </w:t>
      </w:r>
      <w:r w:rsidRPr="008F07C0">
        <w:rPr>
          <w:rFonts w:ascii="Times New Roman" w:hAnsi="Times New Roman" w:cs="Times New Roman"/>
          <w:sz w:val="24"/>
          <w:szCs w:val="24"/>
          <w:shd w:val="clear" w:color="auto" w:fill="FFFFFF"/>
        </w:rPr>
        <w:t>ZA Leiden, the Netherlands</w:t>
      </w:r>
    </w:p>
    <w:p w14:paraId="0FD7591E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>14. Present address: Spark Therapeutics, Inc, Philadelphia, PA, USA</w:t>
      </w:r>
    </w:p>
    <w:p w14:paraId="5382965C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 xml:space="preserve">15. Present address: </w:t>
      </w:r>
      <w:proofErr w:type="spellStart"/>
      <w:r w:rsidRPr="008F07C0">
        <w:rPr>
          <w:rFonts w:ascii="Times New Roman" w:hAnsi="Times New Roman" w:cs="Times New Roman"/>
          <w:sz w:val="24"/>
          <w:szCs w:val="24"/>
        </w:rPr>
        <w:t>BioAnalysis</w:t>
      </w:r>
      <w:proofErr w:type="spellEnd"/>
      <w:r w:rsidRPr="008F07C0">
        <w:rPr>
          <w:rFonts w:ascii="Times New Roman" w:hAnsi="Times New Roman" w:cs="Times New Roman"/>
          <w:sz w:val="24"/>
          <w:szCs w:val="24"/>
        </w:rPr>
        <w:t>, LLC, Philadelphia, PA, USA</w:t>
      </w:r>
    </w:p>
    <w:p w14:paraId="53CF25AE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lastRenderedPageBreak/>
        <w:t>16. Present address: Gilead Sciences, Foster City, CA, USA</w:t>
      </w:r>
    </w:p>
    <w:p w14:paraId="4CE57162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>17. Present address: Independent researcher, Mechelen, Belgium</w:t>
      </w:r>
    </w:p>
    <w:p w14:paraId="193B8908" w14:textId="77777777" w:rsidR="000B4952" w:rsidRPr="008F07C0" w:rsidDel="00E12166" w:rsidRDefault="000B4952" w:rsidP="000B4952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F07C0">
        <w:rPr>
          <w:rFonts w:ascii="Times New Roman" w:hAnsi="Times New Roman" w:cs="Times New Roman"/>
          <w:sz w:val="24"/>
          <w:szCs w:val="24"/>
          <w:lang w:bidi="en-US"/>
        </w:rPr>
        <w:t>18. Present address: Eurofins BioPharma Product Testing, CM Leiden, the Netherlands</w:t>
      </w:r>
    </w:p>
    <w:bookmarkEnd w:id="1"/>
    <w:p w14:paraId="1C04B5E0" w14:textId="77777777" w:rsidR="000B4952" w:rsidRPr="008F07C0" w:rsidRDefault="000B4952" w:rsidP="000B49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20E2A" w14:textId="77777777" w:rsidR="000B4952" w:rsidRPr="008F07C0" w:rsidRDefault="000B4952" w:rsidP="000B4952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7C0">
        <w:rPr>
          <w:rFonts w:ascii="Times New Roman" w:eastAsia="Times New Roman" w:hAnsi="Times New Roman" w:cs="Times New Roman"/>
          <w:b/>
          <w:sz w:val="24"/>
          <w:szCs w:val="24"/>
        </w:rPr>
        <w:t xml:space="preserve">Corresponding author: </w:t>
      </w:r>
      <w:r w:rsidRPr="008F07C0">
        <w:rPr>
          <w:rFonts w:ascii="Times New Roman" w:eastAsia="Times New Roman" w:hAnsi="Times New Roman" w:cs="Times New Roman"/>
          <w:sz w:val="24"/>
          <w:szCs w:val="24"/>
        </w:rPr>
        <w:t>Anil Koul, AKOUL@its.jnj.com; Draghia Akli, Ruxandra, rdraghia@gmail.com; Marnix Van Loock, mvloock@its.jnj.com</w:t>
      </w:r>
    </w:p>
    <w:bookmarkEnd w:id="0"/>
    <w:p w14:paraId="3267B0D4" w14:textId="77777777" w:rsidR="00C4758B" w:rsidRPr="00FB64DF" w:rsidRDefault="00C4758B" w:rsidP="00C4758B">
      <w:pPr>
        <w:pageBreakBefore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B64DF"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Content</w:t>
      </w:r>
    </w:p>
    <w:p w14:paraId="4EF77F45" w14:textId="29EE50D1" w:rsidR="00C4758B" w:rsidRPr="003346AC" w:rsidRDefault="00C4758B" w:rsidP="00C4758B">
      <w:pPr>
        <w:pStyle w:val="ListParagraph"/>
        <w:numPr>
          <w:ilvl w:val="0"/>
          <w:numId w:val="1"/>
        </w:numPr>
        <w:spacing w:after="0" w:line="48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346AC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Methods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(pages </w:t>
      </w:r>
      <w:r w:rsidR="002A26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A264F">
        <w:rPr>
          <w:rFonts w:ascii="Arial" w:hAnsi="Arial" w:cs="Arial"/>
          <w:b/>
          <w:bCs/>
          <w:sz w:val="24"/>
          <w:szCs w:val="24"/>
        </w:rPr>
        <w:t>–</w:t>
      </w:r>
      <w:r w:rsidR="002A264F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941194" w14:textId="247A775B" w:rsidR="002A264F" w:rsidRDefault="00C4758B" w:rsidP="002A264F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lang w:val="en-GB"/>
        </w:rPr>
      </w:pPr>
      <w:r>
        <w:t xml:space="preserve">General information about the synthesis of JNJ-9676, the culture conditions </w:t>
      </w:r>
      <w:r w:rsidR="005B13AD">
        <w:t>of</w:t>
      </w:r>
      <w:r>
        <w:t xml:space="preserve"> cells used for antiviral assays</w:t>
      </w:r>
      <w:r w:rsidR="005B13AD">
        <w:t xml:space="preserve"> and the generation of virus stocks </w:t>
      </w:r>
      <w:r w:rsidRPr="003346AC">
        <w:rPr>
          <w:lang w:val="en-GB"/>
        </w:rPr>
        <w:t xml:space="preserve">can be found in the Supplementary Methods. </w:t>
      </w:r>
      <w:r w:rsidRPr="003346AC">
        <w:t xml:space="preserve">Information about </w:t>
      </w:r>
      <w:r w:rsidR="005B13AD">
        <w:t>b</w:t>
      </w:r>
      <w:r w:rsidR="005B13AD" w:rsidRPr="005B13AD">
        <w:t>road-spectrum coronavirus antiviral assays</w:t>
      </w:r>
      <w:r w:rsidR="005B13AD">
        <w:t xml:space="preserve">, </w:t>
      </w:r>
      <w:r w:rsidR="005B13AD" w:rsidRPr="005B13AD">
        <w:rPr>
          <w:rStyle w:val="normaltextrun"/>
        </w:rPr>
        <w:t>time-of-addition assay</w:t>
      </w:r>
      <w:r w:rsidR="005B13AD">
        <w:rPr>
          <w:rStyle w:val="normaltextrun"/>
        </w:rPr>
        <w:t>, s</w:t>
      </w:r>
      <w:r w:rsidR="005B13AD" w:rsidRPr="005B13AD">
        <w:rPr>
          <w:rStyle w:val="normaltextrun"/>
        </w:rPr>
        <w:t xml:space="preserve">equence </w:t>
      </w:r>
      <w:r w:rsidR="005B13AD">
        <w:rPr>
          <w:rStyle w:val="normaltextrun"/>
        </w:rPr>
        <w:t>a</w:t>
      </w:r>
      <w:r w:rsidR="005B13AD" w:rsidRPr="005B13AD">
        <w:rPr>
          <w:rStyle w:val="normaltextrun"/>
        </w:rPr>
        <w:t>lignment</w:t>
      </w:r>
      <w:r w:rsidR="005B13AD">
        <w:rPr>
          <w:rStyle w:val="normaltextrun"/>
        </w:rPr>
        <w:t xml:space="preserve">, </w:t>
      </w:r>
      <w:r w:rsidR="005B13AD">
        <w:rPr>
          <w:rStyle w:val="normaltextrun"/>
          <w:i/>
          <w:iCs/>
        </w:rPr>
        <w:t>i</w:t>
      </w:r>
      <w:r w:rsidR="005B13AD" w:rsidRPr="005B13AD">
        <w:rPr>
          <w:rStyle w:val="normaltextrun"/>
          <w:i/>
          <w:iCs/>
        </w:rPr>
        <w:t>n vitro</w:t>
      </w:r>
      <w:r w:rsidR="005B13AD" w:rsidRPr="005B13AD">
        <w:rPr>
          <w:rStyle w:val="normaltextrun"/>
        </w:rPr>
        <w:t xml:space="preserve"> resistance selection assay</w:t>
      </w:r>
      <w:r w:rsidR="005B13AD">
        <w:rPr>
          <w:rStyle w:val="eop"/>
          <w:b/>
          <w:bCs/>
        </w:rPr>
        <w:t xml:space="preserve">, </w:t>
      </w:r>
      <w:r w:rsidR="005B13AD" w:rsidRPr="005B13AD">
        <w:rPr>
          <w:rStyle w:val="normaltextrun"/>
          <w:bCs/>
          <w:iCs/>
        </w:rPr>
        <w:t>generation of site-directed viral mutants</w:t>
      </w:r>
      <w:r w:rsidR="005B13AD">
        <w:rPr>
          <w:rStyle w:val="eop"/>
          <w:b/>
          <w:i/>
        </w:rPr>
        <w:t xml:space="preserve">, </w:t>
      </w:r>
      <w:r w:rsidR="005B13AD" w:rsidRPr="005B13AD">
        <w:rPr>
          <w:rStyle w:val="eop"/>
          <w:bCs/>
          <w:iCs/>
        </w:rPr>
        <w:t xml:space="preserve">determination of </w:t>
      </w:r>
      <w:r w:rsidR="005B13AD" w:rsidRPr="005B13AD">
        <w:rPr>
          <w:rStyle w:val="normaltextrun"/>
          <w:bCs/>
          <w:iCs/>
        </w:rPr>
        <w:t>replication kinetic studies for site-directed mutant viruses</w:t>
      </w:r>
      <w:r w:rsidR="005B13AD" w:rsidRPr="005B13AD">
        <w:rPr>
          <w:rStyle w:val="eop"/>
          <w:bCs/>
          <w:iCs/>
        </w:rPr>
        <w:t xml:space="preserve"> and </w:t>
      </w:r>
      <w:r w:rsidR="002A264F">
        <w:rPr>
          <w:rStyle w:val="eop"/>
          <w:bCs/>
          <w:iCs/>
        </w:rPr>
        <w:t xml:space="preserve">the </w:t>
      </w:r>
      <w:r w:rsidR="005B13AD" w:rsidRPr="005B13AD">
        <w:rPr>
          <w:rStyle w:val="eop"/>
          <w:bCs/>
          <w:iCs/>
        </w:rPr>
        <w:t>post-exposure Syrian golden hamster model</w:t>
      </w:r>
      <w:r w:rsidR="002A264F">
        <w:rPr>
          <w:rStyle w:val="eop"/>
          <w:bCs/>
          <w:iCs/>
        </w:rPr>
        <w:t xml:space="preserve"> </w:t>
      </w:r>
      <w:r w:rsidRPr="003346AC">
        <w:t>is provided in the Supplementary Methods.</w:t>
      </w:r>
    </w:p>
    <w:p w14:paraId="626B66C0" w14:textId="77777777" w:rsidR="00FD14DD" w:rsidRDefault="00FD14DD"/>
    <w:sectPr w:rsidR="00FD14D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7329" w14:textId="77777777" w:rsidR="00540457" w:rsidRDefault="00540457" w:rsidP="002A264F">
      <w:pPr>
        <w:spacing w:after="0" w:line="240" w:lineRule="auto"/>
      </w:pPr>
      <w:r>
        <w:separator/>
      </w:r>
    </w:p>
  </w:endnote>
  <w:endnote w:type="continuationSeparator" w:id="0">
    <w:p w14:paraId="5ECECE4E" w14:textId="77777777" w:rsidR="00540457" w:rsidRDefault="00540457" w:rsidP="002A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910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01C2D" w14:textId="7DD05D88" w:rsidR="002A264F" w:rsidRDefault="002A26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626A92" w14:textId="77777777" w:rsidR="002A264F" w:rsidRDefault="002A2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B340" w14:textId="77777777" w:rsidR="00540457" w:rsidRDefault="00540457" w:rsidP="002A264F">
      <w:pPr>
        <w:spacing w:after="0" w:line="240" w:lineRule="auto"/>
      </w:pPr>
      <w:r>
        <w:separator/>
      </w:r>
    </w:p>
  </w:footnote>
  <w:footnote w:type="continuationSeparator" w:id="0">
    <w:p w14:paraId="69C91605" w14:textId="77777777" w:rsidR="00540457" w:rsidRDefault="00540457" w:rsidP="002A2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3BA0"/>
    <w:multiLevelType w:val="hybridMultilevel"/>
    <w:tmpl w:val="83CEF6AA"/>
    <w:lvl w:ilvl="0" w:tplc="D1F4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8B"/>
    <w:rsid w:val="0003296A"/>
    <w:rsid w:val="0005400F"/>
    <w:rsid w:val="000B4952"/>
    <w:rsid w:val="00157D8C"/>
    <w:rsid w:val="001F3312"/>
    <w:rsid w:val="00233472"/>
    <w:rsid w:val="002370A7"/>
    <w:rsid w:val="002A264F"/>
    <w:rsid w:val="002F1C0F"/>
    <w:rsid w:val="00445E2F"/>
    <w:rsid w:val="004704CA"/>
    <w:rsid w:val="00540457"/>
    <w:rsid w:val="005B13AD"/>
    <w:rsid w:val="00696DA1"/>
    <w:rsid w:val="006F1C7F"/>
    <w:rsid w:val="007F0C12"/>
    <w:rsid w:val="00827148"/>
    <w:rsid w:val="008576C9"/>
    <w:rsid w:val="00B96970"/>
    <w:rsid w:val="00C4758B"/>
    <w:rsid w:val="00C47691"/>
    <w:rsid w:val="00F5698D"/>
    <w:rsid w:val="00FD14DD"/>
    <w:rsid w:val="00F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C5705"/>
  <w15:chartTrackingRefBased/>
  <w15:docId w15:val="{695D64A0-2BDD-47D5-9178-59E342E3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58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58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58B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C4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4758B"/>
  </w:style>
  <w:style w:type="character" w:customStyle="1" w:styleId="eop">
    <w:name w:val="eop"/>
    <w:basedOn w:val="DefaultParagraphFont"/>
    <w:rsid w:val="005B13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64F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2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64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2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64F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04C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57D8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9DCF1835BA545AEA564DB15DA3154" ma:contentTypeVersion="8" ma:contentTypeDescription="Create a new document." ma:contentTypeScope="" ma:versionID="acc2499dfaf63aae6f7f19e10db0f2b0">
  <xsd:schema xmlns:xsd="http://www.w3.org/2001/XMLSchema" xmlns:xs="http://www.w3.org/2001/XMLSchema" xmlns:p="http://schemas.microsoft.com/office/2006/metadata/properties" xmlns:ns2="abacd970-ba4d-4d84-8f81-7522c95989b0" xmlns:ns3="dda3af0e-53a8-423f-a865-66ce5bd6817b" targetNamespace="http://schemas.microsoft.com/office/2006/metadata/properties" ma:root="true" ma:fieldsID="42aeaa6d2a4eda734ad5425187270d69" ns2:_="" ns3:_="">
    <xsd:import namespace="abacd970-ba4d-4d84-8f81-7522c95989b0"/>
    <xsd:import namespace="dda3af0e-53a8-423f-a865-66ce5bd68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cd970-ba4d-4d84-8f81-7522c9598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3af0e-53a8-423f-a865-66ce5bd68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1EC9E-B69F-435E-806F-A663BA667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5EA1A2-EAA5-4D54-BFED-1F871A679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9BE9F-FD2A-41BE-BF2E-F51BFB68E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cd970-ba4d-4d84-8f81-7522c95989b0"/>
    <ds:schemaRef ds:uri="dda3af0e-53a8-423f-a865-66ce5bd68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543</Words>
  <Characters>3107</Characters>
  <Application>Microsoft Office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Henze, Anne [JANBE NON-J&amp;J]</dc:creator>
  <cp:keywords/>
  <dc:description/>
  <cp:lastModifiedBy>Henze, Anne [JANBE NON-J&amp;J]</cp:lastModifiedBy>
  <cp:revision>5</cp:revision>
  <dcterms:created xsi:type="dcterms:W3CDTF">2024-02-14T09:40:00Z</dcterms:created>
  <dcterms:modified xsi:type="dcterms:W3CDTF">2024-02-21T08:58:00Z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0x0101005349DCF1835BA545AEA564DB15DA3154</vt:lpwstr>
  </property>
</Properties>
</file>