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56BD2" w14:textId="77777777" w:rsidR="00FA2CE2" w:rsidRPr="00FA2CE2" w:rsidRDefault="00C47292" w:rsidP="00FA2CE2">
      <w:pPr>
        <w:spacing w:after="0" w:line="480" w:lineRule="auto"/>
        <w:rPr>
          <w:rFonts w:ascii="Times New Roman" w:hAnsi="Times New Roman" w:cs="Times New Roman"/>
          <w:b/>
          <w:sz w:val="24"/>
          <w:szCs w:val="24"/>
        </w:rPr>
      </w:pPr>
      <w:r w:rsidRPr="00FA2CE2">
        <w:rPr>
          <w:rFonts w:ascii="Times New Roman" w:hAnsi="Times New Roman" w:cs="Times New Roman"/>
          <w:b/>
          <w:sz w:val="24"/>
          <w:szCs w:val="24"/>
        </w:rPr>
        <w:t>Supplementary Material</w:t>
      </w:r>
    </w:p>
    <w:p w14:paraId="57463F23" w14:textId="77777777" w:rsidR="00C47292" w:rsidRPr="00FA2CE2" w:rsidRDefault="00C47292" w:rsidP="00FA2CE2">
      <w:pPr>
        <w:spacing w:after="0" w:line="480" w:lineRule="auto"/>
        <w:rPr>
          <w:rFonts w:ascii="Times New Roman" w:hAnsi="Times New Roman" w:cs="Times New Roman"/>
          <w:sz w:val="24"/>
          <w:szCs w:val="24"/>
        </w:rPr>
      </w:pPr>
    </w:p>
    <w:p w14:paraId="3CF1187A" w14:textId="77777777" w:rsidR="00C47292" w:rsidRPr="00FA2CE2" w:rsidRDefault="00C47292" w:rsidP="00FA2CE2">
      <w:pPr>
        <w:spacing w:after="0" w:line="480" w:lineRule="auto"/>
        <w:rPr>
          <w:rFonts w:ascii="Times New Roman" w:hAnsi="Times New Roman" w:cs="Times New Roman"/>
          <w:b/>
          <w:sz w:val="24"/>
          <w:szCs w:val="24"/>
        </w:rPr>
      </w:pPr>
      <w:r w:rsidRPr="00FA2CE2">
        <w:rPr>
          <w:rFonts w:ascii="Times New Roman" w:hAnsi="Times New Roman" w:cs="Times New Roman"/>
          <w:b/>
          <w:sz w:val="24"/>
          <w:szCs w:val="24"/>
        </w:rPr>
        <w:t xml:space="preserve">Supplementary Figure S1. </w:t>
      </w:r>
      <w:r w:rsidR="004E3D51" w:rsidRPr="00FA2CE2">
        <w:rPr>
          <w:rFonts w:ascii="Times New Roman" w:hAnsi="Times New Roman" w:cs="Times New Roman"/>
          <w:b/>
          <w:sz w:val="24"/>
          <w:szCs w:val="24"/>
        </w:rPr>
        <w:t>Phylogeny reconstruction based on a fragment of the ORF2 gene</w:t>
      </w:r>
    </w:p>
    <w:p w14:paraId="0844D657" w14:textId="1F1A250D" w:rsidR="00C47292" w:rsidRPr="00FA2CE2" w:rsidRDefault="00C47292" w:rsidP="00FA2CE2">
      <w:pPr>
        <w:spacing w:after="0" w:line="480" w:lineRule="auto"/>
        <w:rPr>
          <w:rFonts w:ascii="Times New Roman" w:hAnsi="Times New Roman" w:cs="Times New Roman"/>
          <w:sz w:val="24"/>
          <w:szCs w:val="24"/>
        </w:rPr>
      </w:pPr>
      <w:r w:rsidRPr="00FA2CE2">
        <w:rPr>
          <w:rFonts w:ascii="Times New Roman" w:hAnsi="Times New Roman" w:cs="Times New Roman"/>
          <w:sz w:val="24"/>
          <w:szCs w:val="24"/>
        </w:rPr>
        <w:t>The fragment of the ORF2 gene encoding for the capsid protein was 315-nucleotide</w:t>
      </w:r>
      <w:r w:rsidR="00C22F60">
        <w:rPr>
          <w:rFonts w:ascii="Times New Roman" w:hAnsi="Times New Roman" w:cs="Times New Roman"/>
          <w:sz w:val="24"/>
          <w:szCs w:val="24"/>
        </w:rPr>
        <w:t>s</w:t>
      </w:r>
      <w:r w:rsidRPr="00FA2CE2">
        <w:rPr>
          <w:rFonts w:ascii="Times New Roman" w:hAnsi="Times New Roman" w:cs="Times New Roman"/>
          <w:sz w:val="24"/>
          <w:szCs w:val="24"/>
        </w:rPr>
        <w:t xml:space="preserve"> long and corresponded to nucleotides 6,01</w:t>
      </w:r>
      <w:r w:rsidR="00F3223E" w:rsidRPr="00FA2CE2">
        <w:rPr>
          <w:rFonts w:ascii="Times New Roman" w:hAnsi="Times New Roman" w:cs="Times New Roman"/>
          <w:sz w:val="24"/>
          <w:szCs w:val="24"/>
        </w:rPr>
        <w:t>5</w:t>
      </w:r>
      <w:r w:rsidRPr="00FA2CE2">
        <w:rPr>
          <w:rFonts w:ascii="Times New Roman" w:hAnsi="Times New Roman" w:cs="Times New Roman"/>
          <w:sz w:val="24"/>
          <w:szCs w:val="24"/>
        </w:rPr>
        <w:t>-6,3</w:t>
      </w:r>
      <w:r w:rsidR="00F3223E" w:rsidRPr="00FA2CE2">
        <w:rPr>
          <w:rFonts w:ascii="Times New Roman" w:hAnsi="Times New Roman" w:cs="Times New Roman"/>
          <w:sz w:val="24"/>
          <w:szCs w:val="24"/>
        </w:rPr>
        <w:t>29</w:t>
      </w:r>
      <w:r w:rsidRPr="00FA2CE2">
        <w:rPr>
          <w:rFonts w:ascii="Times New Roman" w:hAnsi="Times New Roman" w:cs="Times New Roman"/>
          <w:sz w:val="24"/>
          <w:szCs w:val="24"/>
        </w:rPr>
        <w:t xml:space="preserve"> of the HEV genome GenBank accession no. </w:t>
      </w:r>
      <w:r w:rsidR="00F3223E" w:rsidRPr="00FA2CE2">
        <w:rPr>
          <w:rFonts w:ascii="Times New Roman" w:hAnsi="Times New Roman" w:cs="Times New Roman"/>
          <w:sz w:val="24"/>
          <w:szCs w:val="24"/>
        </w:rPr>
        <w:t>FJ705359</w:t>
      </w:r>
      <w:r w:rsidRPr="00FA2CE2">
        <w:rPr>
          <w:rFonts w:ascii="Times New Roman" w:hAnsi="Times New Roman" w:cs="Times New Roman"/>
          <w:sz w:val="24"/>
          <w:szCs w:val="24"/>
        </w:rPr>
        <w:t>. The HEV sequence</w:t>
      </w:r>
      <w:r w:rsidR="00D07F06" w:rsidRPr="00512C60">
        <w:rPr>
          <w:rFonts w:ascii="Times New Roman" w:hAnsi="Times New Roman" w:cs="Times New Roman"/>
          <w:sz w:val="24"/>
          <w:szCs w:val="24"/>
        </w:rPr>
        <w:t>s</w:t>
      </w:r>
      <w:r w:rsidRPr="00FA2CE2">
        <w:rPr>
          <w:rFonts w:ascii="Times New Roman" w:hAnsi="Times New Roman" w:cs="Times New Roman"/>
          <w:sz w:val="24"/>
          <w:szCs w:val="24"/>
        </w:rPr>
        <w:t xml:space="preserve"> obtained by Sanger sequencing from the present case</w:t>
      </w:r>
      <w:r w:rsidR="00D07F06" w:rsidRPr="00512C60">
        <w:rPr>
          <w:rFonts w:ascii="Times New Roman" w:hAnsi="Times New Roman" w:cs="Times New Roman"/>
          <w:sz w:val="24"/>
          <w:szCs w:val="24"/>
        </w:rPr>
        <w:t>s are</w:t>
      </w:r>
      <w:r w:rsidRPr="00FA2CE2">
        <w:rPr>
          <w:rFonts w:ascii="Times New Roman" w:hAnsi="Times New Roman" w:cs="Times New Roman"/>
          <w:sz w:val="24"/>
          <w:szCs w:val="24"/>
        </w:rPr>
        <w:t xml:space="preserve"> indicated by a white bold font</w:t>
      </w:r>
      <w:r w:rsidR="00512C60">
        <w:rPr>
          <w:rFonts w:ascii="Times New Roman" w:hAnsi="Times New Roman" w:cs="Times New Roman"/>
          <w:sz w:val="24"/>
          <w:szCs w:val="24"/>
        </w:rPr>
        <w:t>,</w:t>
      </w:r>
      <w:r w:rsidRPr="00FA2CE2">
        <w:rPr>
          <w:rFonts w:ascii="Times New Roman" w:hAnsi="Times New Roman" w:cs="Times New Roman"/>
          <w:sz w:val="24"/>
          <w:szCs w:val="24"/>
        </w:rPr>
        <w:t xml:space="preserve"> a black background</w:t>
      </w:r>
      <w:r w:rsidR="00512C60">
        <w:rPr>
          <w:rFonts w:ascii="Times New Roman" w:hAnsi="Times New Roman" w:cs="Times New Roman"/>
          <w:sz w:val="24"/>
          <w:szCs w:val="24"/>
        </w:rPr>
        <w:t>, and</w:t>
      </w:r>
      <w:r w:rsidR="006A5300">
        <w:rPr>
          <w:rFonts w:ascii="Times New Roman" w:hAnsi="Times New Roman" w:cs="Times New Roman"/>
          <w:sz w:val="24"/>
          <w:szCs w:val="24"/>
        </w:rPr>
        <w:t xml:space="preserve"> labeled</w:t>
      </w:r>
      <w:r w:rsidR="00512C60">
        <w:rPr>
          <w:rFonts w:ascii="Times New Roman" w:hAnsi="Times New Roman" w:cs="Times New Roman"/>
          <w:sz w:val="24"/>
          <w:szCs w:val="24"/>
        </w:rPr>
        <w:t xml:space="preserve"> “Donor” or “Recipient”</w:t>
      </w:r>
      <w:r w:rsidRPr="00FA2CE2">
        <w:rPr>
          <w:rFonts w:ascii="Times New Roman" w:hAnsi="Times New Roman" w:cs="Times New Roman"/>
          <w:sz w:val="24"/>
          <w:szCs w:val="24"/>
        </w:rPr>
        <w:t>. The ten sequences with the highest BLAST scores recovered from the NBCI GenBank nucleotide sequence databases (http://www.ncbi.nlm.nih.gov/nucleotide/), indicated by bold font</w:t>
      </w:r>
      <w:r w:rsidR="00F3223E" w:rsidRPr="00512C60">
        <w:rPr>
          <w:rFonts w:ascii="Times New Roman" w:hAnsi="Times New Roman" w:cs="Times New Roman"/>
          <w:sz w:val="24"/>
          <w:szCs w:val="24"/>
        </w:rPr>
        <w:t xml:space="preserve"> and “10BBH” (for 10 best BLAST hit)</w:t>
      </w:r>
      <w:r w:rsidRPr="00FA2CE2">
        <w:rPr>
          <w:rFonts w:ascii="Times New Roman" w:hAnsi="Times New Roman" w:cs="Times New Roman"/>
          <w:sz w:val="24"/>
          <w:szCs w:val="24"/>
        </w:rPr>
        <w:t>, were incorporated in the phylogeny reconstruction, in addition to reference sequences for HEV genotypes [</w:t>
      </w:r>
      <w:r w:rsidR="00D07F06" w:rsidRPr="00512C60">
        <w:rPr>
          <w:rFonts w:ascii="Times New Roman" w:hAnsi="Times New Roman" w:cs="Times New Roman"/>
          <w:sz w:val="24"/>
          <w:szCs w:val="24"/>
        </w:rPr>
        <w:t>1</w:t>
      </w:r>
      <w:r w:rsidRPr="00FA2CE2">
        <w:rPr>
          <w:rFonts w:ascii="Times New Roman" w:hAnsi="Times New Roman" w:cs="Times New Roman"/>
          <w:sz w:val="24"/>
          <w:szCs w:val="24"/>
        </w:rPr>
        <w:t>]. Nucleotide alignments were performed using the MUSCLE software (http://www.ebi.ac.uk/Tools/msa/muscle/). The evolutionary history was inferred in the MEGA</w:t>
      </w:r>
      <w:r w:rsidR="00D07F06">
        <w:rPr>
          <w:rFonts w:ascii="Times New Roman" w:hAnsi="Times New Roman" w:cs="Times New Roman"/>
          <w:sz w:val="24"/>
          <w:szCs w:val="24"/>
        </w:rPr>
        <w:t>X</w:t>
      </w:r>
      <w:r w:rsidRPr="00FA2CE2">
        <w:rPr>
          <w:rFonts w:ascii="Times New Roman" w:hAnsi="Times New Roman" w:cs="Times New Roman"/>
          <w:sz w:val="24"/>
          <w:szCs w:val="24"/>
        </w:rPr>
        <w:t xml:space="preserve"> software (http://www.megasoftware.net/) using the Neighbor-Joining and the Kimura 2-parameter method</w:t>
      </w:r>
      <w:r w:rsidR="006A5300">
        <w:rPr>
          <w:rFonts w:ascii="Times New Roman" w:hAnsi="Times New Roman" w:cs="Times New Roman"/>
          <w:sz w:val="24"/>
          <w:szCs w:val="24"/>
        </w:rPr>
        <w:t>s</w:t>
      </w:r>
      <w:r w:rsidRPr="00FA2CE2">
        <w:rPr>
          <w:rFonts w:ascii="Times New Roman" w:hAnsi="Times New Roman" w:cs="Times New Roman"/>
          <w:sz w:val="24"/>
          <w:szCs w:val="24"/>
        </w:rPr>
        <w:t>. The percentage of replicate trees in which the associated taxa clustered together in the bootstrap test (1,000 replicates) is shown next to the branches. The tree is drawn to scale, with branch lengths in the same units as those of the evolutionary distances used to infer the phylogenetic tree; the scale bars indicate the number of nucleotide substitutions per site. Bootstrap values &gt;50% are labeled on the tree.</w:t>
      </w:r>
    </w:p>
    <w:p w14:paraId="53DF8F29" w14:textId="77777777" w:rsidR="00C47292" w:rsidRDefault="00C47292" w:rsidP="00FA2CE2">
      <w:pPr>
        <w:spacing w:after="0" w:line="480" w:lineRule="auto"/>
        <w:rPr>
          <w:rFonts w:ascii="Times New Roman" w:hAnsi="Times New Roman" w:cs="Times New Roman"/>
          <w:sz w:val="24"/>
          <w:szCs w:val="24"/>
        </w:rPr>
      </w:pPr>
    </w:p>
    <w:p w14:paraId="428403A4" w14:textId="77777777" w:rsidR="00D07F06" w:rsidRPr="00FA2CE2" w:rsidRDefault="00D07F06" w:rsidP="00FA2CE2">
      <w:pPr>
        <w:spacing w:after="0" w:line="480" w:lineRule="auto"/>
        <w:rPr>
          <w:rFonts w:ascii="Times New Roman" w:hAnsi="Times New Roman" w:cs="Times New Roman"/>
          <w:b/>
          <w:sz w:val="24"/>
          <w:szCs w:val="24"/>
        </w:rPr>
      </w:pPr>
      <w:r w:rsidRPr="00FA2CE2">
        <w:rPr>
          <w:rFonts w:ascii="Times New Roman" w:hAnsi="Times New Roman" w:cs="Times New Roman"/>
          <w:b/>
          <w:sz w:val="24"/>
          <w:szCs w:val="24"/>
        </w:rPr>
        <w:t>References</w:t>
      </w:r>
    </w:p>
    <w:p w14:paraId="5D8C8C0F" w14:textId="77777777" w:rsidR="00927972" w:rsidRPr="00FA2CE2" w:rsidRDefault="00D07F06" w:rsidP="00FA2CE2">
      <w:pPr>
        <w:pStyle w:val="MDPI71References"/>
        <w:numPr>
          <w:ilvl w:val="0"/>
          <w:numId w:val="0"/>
        </w:numPr>
        <w:spacing w:line="480" w:lineRule="auto"/>
        <w:ind w:left="426" w:hanging="426"/>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r>
      <w:r w:rsidR="00927972" w:rsidRPr="00FA2CE2">
        <w:rPr>
          <w:rFonts w:ascii="Times New Roman" w:hAnsi="Times New Roman"/>
          <w:sz w:val="24"/>
          <w:szCs w:val="24"/>
        </w:rPr>
        <w:t>D.B. Smith, J. Izopet, F. Nicot, et al. Update: proposed reference sequences for subtypes of hepatitis E virus (species Orthohepevirus A). J Gen Virol 2020;101:692-8.</w:t>
      </w:r>
      <w:r w:rsidR="009F1F0C" w:rsidRPr="00FA2CE2">
        <w:rPr>
          <w:rFonts w:ascii="Times New Roman" w:hAnsi="Times New Roman"/>
          <w:sz w:val="24"/>
          <w:szCs w:val="24"/>
        </w:rPr>
        <w:t xml:space="preserve"> doi 10.1099/jgv.0.001778</w:t>
      </w:r>
    </w:p>
    <w:p w14:paraId="73E60159" w14:textId="77777777" w:rsidR="00512C60" w:rsidRDefault="00512C60">
      <w:pPr>
        <w:spacing w:after="0" w:line="480" w:lineRule="auto"/>
        <w:rPr>
          <w:rFonts w:ascii="Times New Roman" w:hAnsi="Times New Roman" w:cs="Times New Roman"/>
          <w:sz w:val="24"/>
          <w:szCs w:val="24"/>
        </w:rPr>
        <w:sectPr w:rsidR="00512C60" w:rsidSect="004958ED">
          <w:footerReference w:type="default" r:id="rId7"/>
          <w:pgSz w:w="11906" w:h="16838"/>
          <w:pgMar w:top="1417" w:right="1417" w:bottom="1417" w:left="1417" w:header="708" w:footer="708" w:gutter="0"/>
          <w:lnNumType w:countBy="1" w:restart="continuous"/>
          <w:cols w:space="708"/>
          <w:docGrid w:linePitch="360"/>
        </w:sectPr>
      </w:pPr>
    </w:p>
    <w:p w14:paraId="59CEB4BB" w14:textId="25A477DC" w:rsidR="00927972" w:rsidRPr="00FA2CE2" w:rsidRDefault="00512C60" w:rsidP="00FA2CE2">
      <w:pPr>
        <w:spacing w:after="0" w:line="480" w:lineRule="auto"/>
        <w:jc w:val="center"/>
        <w:rPr>
          <w:rFonts w:ascii="Times New Roman" w:hAnsi="Times New Roman" w:cs="Times New Roman"/>
          <w:sz w:val="24"/>
          <w:szCs w:val="24"/>
        </w:rPr>
      </w:pPr>
      <w:r w:rsidRPr="00512C60">
        <w:rPr>
          <w:noProof/>
          <w:lang w:val="fr-FR" w:eastAsia="fr-FR"/>
        </w:rPr>
        <w:lastRenderedPageBreak/>
        <w:drawing>
          <wp:inline distT="0" distB="0" distL="0" distR="0" wp14:anchorId="1C70326A" wp14:editId="66DB7804">
            <wp:extent cx="5641334" cy="40079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8109" b="612"/>
                    <a:stretch/>
                  </pic:blipFill>
                  <pic:spPr bwMode="auto">
                    <a:xfrm>
                      <a:off x="0" y="0"/>
                      <a:ext cx="5657873" cy="4019705"/>
                    </a:xfrm>
                    <a:prstGeom prst="rect">
                      <a:avLst/>
                    </a:prstGeom>
                    <a:noFill/>
                    <a:ln>
                      <a:noFill/>
                    </a:ln>
                    <a:extLst>
                      <a:ext uri="{53640926-AAD7-44D8-BBD7-CCE9431645EC}">
                        <a14:shadowObscured xmlns:a14="http://schemas.microsoft.com/office/drawing/2010/main"/>
                      </a:ext>
                    </a:extLst>
                  </pic:spPr>
                </pic:pic>
              </a:graphicData>
            </a:graphic>
          </wp:inline>
        </w:drawing>
      </w:r>
    </w:p>
    <w:sectPr w:rsidR="00927972" w:rsidRPr="00FA2CE2" w:rsidSect="004958ED">
      <w:pgSz w:w="16838" w:h="11906" w:orient="landscape"/>
      <w:pgMar w:top="709" w:right="1417" w:bottom="1276"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EA503" w14:textId="77777777" w:rsidR="004958ED" w:rsidRDefault="004958ED">
      <w:pPr>
        <w:spacing w:after="0" w:line="240" w:lineRule="auto"/>
      </w:pPr>
      <w:r>
        <w:separator/>
      </w:r>
    </w:p>
  </w:endnote>
  <w:endnote w:type="continuationSeparator" w:id="0">
    <w:p w14:paraId="188861C6" w14:textId="77777777" w:rsidR="004958ED" w:rsidRDefault="00495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1371992"/>
      <w:docPartObj>
        <w:docPartGallery w:val="Page Numbers (Bottom of Page)"/>
        <w:docPartUnique/>
      </w:docPartObj>
    </w:sdtPr>
    <w:sdtContent>
      <w:p w14:paraId="7253F050" w14:textId="77777777" w:rsidR="00FA2CE2" w:rsidRDefault="00FA2CE2">
        <w:pPr>
          <w:pStyle w:val="Footer"/>
          <w:jc w:val="right"/>
        </w:pPr>
        <w:r>
          <w:fldChar w:fldCharType="begin"/>
        </w:r>
        <w:r>
          <w:instrText>PAGE   \* MERGEFORMAT</w:instrText>
        </w:r>
        <w:r>
          <w:fldChar w:fldCharType="separate"/>
        </w:r>
        <w:r w:rsidR="00304CD2">
          <w:rPr>
            <w:noProof/>
          </w:rPr>
          <w:t>24</w:t>
        </w:r>
        <w:r>
          <w:fldChar w:fldCharType="end"/>
        </w:r>
      </w:p>
    </w:sdtContent>
  </w:sdt>
  <w:p w14:paraId="193716DD" w14:textId="77777777" w:rsidR="00FA2CE2" w:rsidRDefault="00FA2C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4B346" w14:textId="77777777" w:rsidR="004958ED" w:rsidRDefault="004958ED">
      <w:pPr>
        <w:spacing w:after="0" w:line="240" w:lineRule="auto"/>
      </w:pPr>
      <w:r>
        <w:separator/>
      </w:r>
    </w:p>
  </w:footnote>
  <w:footnote w:type="continuationSeparator" w:id="0">
    <w:p w14:paraId="1246B124" w14:textId="77777777" w:rsidR="004958ED" w:rsidRDefault="004958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24E07"/>
    <w:multiLevelType w:val="hybridMultilevel"/>
    <w:tmpl w:val="C6A410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0B72062"/>
    <w:multiLevelType w:val="hybridMultilevel"/>
    <w:tmpl w:val="B01CC42A"/>
    <w:lvl w:ilvl="0" w:tplc="A49C6D68">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8CE7A6F"/>
    <w:multiLevelType w:val="hybridMultilevel"/>
    <w:tmpl w:val="E8A6BE1E"/>
    <w:lvl w:ilvl="0" w:tplc="595EF18A">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B84A77"/>
    <w:multiLevelType w:val="multilevel"/>
    <w:tmpl w:val="08C0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6984942">
    <w:abstractNumId w:val="3"/>
  </w:num>
  <w:num w:numId="2" w16cid:durableId="1919558524">
    <w:abstractNumId w:val="1"/>
  </w:num>
  <w:num w:numId="3" w16cid:durableId="673339321">
    <w:abstractNumId w:val="2"/>
  </w:num>
  <w:num w:numId="4" w16cid:durableId="1555849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7D3"/>
    <w:rsid w:val="00001A4B"/>
    <w:rsid w:val="00006869"/>
    <w:rsid w:val="00014080"/>
    <w:rsid w:val="0002165B"/>
    <w:rsid w:val="00032F74"/>
    <w:rsid w:val="000420FC"/>
    <w:rsid w:val="000555C3"/>
    <w:rsid w:val="0006391F"/>
    <w:rsid w:val="00074889"/>
    <w:rsid w:val="000756DE"/>
    <w:rsid w:val="00091DAF"/>
    <w:rsid w:val="000B4AE9"/>
    <w:rsid w:val="000C02C2"/>
    <w:rsid w:val="000C5E8A"/>
    <w:rsid w:val="000E0101"/>
    <w:rsid w:val="000E25FA"/>
    <w:rsid w:val="00117BA3"/>
    <w:rsid w:val="00132B4B"/>
    <w:rsid w:val="0015326B"/>
    <w:rsid w:val="00172A79"/>
    <w:rsid w:val="00181031"/>
    <w:rsid w:val="001962FC"/>
    <w:rsid w:val="001B1706"/>
    <w:rsid w:val="001B2390"/>
    <w:rsid w:val="001E3056"/>
    <w:rsid w:val="001F2CEF"/>
    <w:rsid w:val="002156A0"/>
    <w:rsid w:val="00220921"/>
    <w:rsid w:val="00220BBE"/>
    <w:rsid w:val="0023166C"/>
    <w:rsid w:val="00233618"/>
    <w:rsid w:val="002373FD"/>
    <w:rsid w:val="002407B3"/>
    <w:rsid w:val="00255248"/>
    <w:rsid w:val="00262B1C"/>
    <w:rsid w:val="00283A84"/>
    <w:rsid w:val="00284F78"/>
    <w:rsid w:val="0029251A"/>
    <w:rsid w:val="00294FF4"/>
    <w:rsid w:val="002957AC"/>
    <w:rsid w:val="002A29A6"/>
    <w:rsid w:val="002C6A01"/>
    <w:rsid w:val="002F0592"/>
    <w:rsid w:val="002F3702"/>
    <w:rsid w:val="002F3D29"/>
    <w:rsid w:val="00300A72"/>
    <w:rsid w:val="00304CD2"/>
    <w:rsid w:val="00314035"/>
    <w:rsid w:val="00314D2D"/>
    <w:rsid w:val="0031615D"/>
    <w:rsid w:val="003224A8"/>
    <w:rsid w:val="00333E5B"/>
    <w:rsid w:val="00344556"/>
    <w:rsid w:val="00355808"/>
    <w:rsid w:val="00360EAA"/>
    <w:rsid w:val="0036723C"/>
    <w:rsid w:val="00375B6A"/>
    <w:rsid w:val="00386A9D"/>
    <w:rsid w:val="00387EB5"/>
    <w:rsid w:val="0039088F"/>
    <w:rsid w:val="0039218C"/>
    <w:rsid w:val="00397F93"/>
    <w:rsid w:val="003C3740"/>
    <w:rsid w:val="003C78EA"/>
    <w:rsid w:val="003D2BF3"/>
    <w:rsid w:val="003F01BB"/>
    <w:rsid w:val="003F5414"/>
    <w:rsid w:val="00402FFC"/>
    <w:rsid w:val="004102B6"/>
    <w:rsid w:val="004132B2"/>
    <w:rsid w:val="0044159F"/>
    <w:rsid w:val="00446162"/>
    <w:rsid w:val="00457ECB"/>
    <w:rsid w:val="00460C6A"/>
    <w:rsid w:val="00466EB1"/>
    <w:rsid w:val="004849B6"/>
    <w:rsid w:val="00485E0B"/>
    <w:rsid w:val="004877A0"/>
    <w:rsid w:val="00493B5D"/>
    <w:rsid w:val="004958ED"/>
    <w:rsid w:val="004B66DB"/>
    <w:rsid w:val="004C11F6"/>
    <w:rsid w:val="004D17E7"/>
    <w:rsid w:val="004D2563"/>
    <w:rsid w:val="004D38F0"/>
    <w:rsid w:val="004D5BF0"/>
    <w:rsid w:val="004E0225"/>
    <w:rsid w:val="004E3D51"/>
    <w:rsid w:val="004E7C71"/>
    <w:rsid w:val="004F6EE5"/>
    <w:rsid w:val="00512C60"/>
    <w:rsid w:val="00524254"/>
    <w:rsid w:val="00526F87"/>
    <w:rsid w:val="005420BF"/>
    <w:rsid w:val="005474D5"/>
    <w:rsid w:val="0055143F"/>
    <w:rsid w:val="00555881"/>
    <w:rsid w:val="00557F4E"/>
    <w:rsid w:val="00567096"/>
    <w:rsid w:val="00573C2E"/>
    <w:rsid w:val="00574071"/>
    <w:rsid w:val="005E1EA4"/>
    <w:rsid w:val="005E41C1"/>
    <w:rsid w:val="005F0C13"/>
    <w:rsid w:val="005F35A2"/>
    <w:rsid w:val="00602981"/>
    <w:rsid w:val="00622433"/>
    <w:rsid w:val="00623131"/>
    <w:rsid w:val="00625F5C"/>
    <w:rsid w:val="00635DDD"/>
    <w:rsid w:val="00640210"/>
    <w:rsid w:val="00641AD3"/>
    <w:rsid w:val="0065058A"/>
    <w:rsid w:val="006631DA"/>
    <w:rsid w:val="00673262"/>
    <w:rsid w:val="00677945"/>
    <w:rsid w:val="0068743B"/>
    <w:rsid w:val="00697F72"/>
    <w:rsid w:val="006A4B18"/>
    <w:rsid w:val="006A5300"/>
    <w:rsid w:val="006A6077"/>
    <w:rsid w:val="006A636B"/>
    <w:rsid w:val="006A6B9F"/>
    <w:rsid w:val="006B0FE6"/>
    <w:rsid w:val="006B2E7F"/>
    <w:rsid w:val="006B4783"/>
    <w:rsid w:val="006C1CC1"/>
    <w:rsid w:val="006D7443"/>
    <w:rsid w:val="006E2B2A"/>
    <w:rsid w:val="006F2170"/>
    <w:rsid w:val="00701839"/>
    <w:rsid w:val="00706A16"/>
    <w:rsid w:val="007071EF"/>
    <w:rsid w:val="00716F32"/>
    <w:rsid w:val="007338AC"/>
    <w:rsid w:val="00757DCA"/>
    <w:rsid w:val="00762168"/>
    <w:rsid w:val="00775DDD"/>
    <w:rsid w:val="007A3682"/>
    <w:rsid w:val="007B28A5"/>
    <w:rsid w:val="007B3B27"/>
    <w:rsid w:val="007B6316"/>
    <w:rsid w:val="007D2B3B"/>
    <w:rsid w:val="007E05E9"/>
    <w:rsid w:val="007E739E"/>
    <w:rsid w:val="007F462A"/>
    <w:rsid w:val="0080348D"/>
    <w:rsid w:val="00814648"/>
    <w:rsid w:val="00814E8E"/>
    <w:rsid w:val="008176D3"/>
    <w:rsid w:val="00821CC4"/>
    <w:rsid w:val="008244AC"/>
    <w:rsid w:val="00830293"/>
    <w:rsid w:val="008357D3"/>
    <w:rsid w:val="00851408"/>
    <w:rsid w:val="00853EEC"/>
    <w:rsid w:val="00862DD8"/>
    <w:rsid w:val="008822A6"/>
    <w:rsid w:val="008D212E"/>
    <w:rsid w:val="008D6615"/>
    <w:rsid w:val="008F2162"/>
    <w:rsid w:val="008F4B86"/>
    <w:rsid w:val="0091296E"/>
    <w:rsid w:val="00914117"/>
    <w:rsid w:val="00927972"/>
    <w:rsid w:val="00932A58"/>
    <w:rsid w:val="009344AE"/>
    <w:rsid w:val="00956D07"/>
    <w:rsid w:val="00972BCC"/>
    <w:rsid w:val="009834B9"/>
    <w:rsid w:val="00987421"/>
    <w:rsid w:val="009928AA"/>
    <w:rsid w:val="00996C36"/>
    <w:rsid w:val="009A3111"/>
    <w:rsid w:val="009B1381"/>
    <w:rsid w:val="009B3EC0"/>
    <w:rsid w:val="009B661F"/>
    <w:rsid w:val="009C0546"/>
    <w:rsid w:val="009D1C0A"/>
    <w:rsid w:val="009E047B"/>
    <w:rsid w:val="009E12E2"/>
    <w:rsid w:val="009E57D6"/>
    <w:rsid w:val="009F023E"/>
    <w:rsid w:val="009F1F0C"/>
    <w:rsid w:val="00A06215"/>
    <w:rsid w:val="00A06614"/>
    <w:rsid w:val="00A0688D"/>
    <w:rsid w:val="00A105A3"/>
    <w:rsid w:val="00A24A9A"/>
    <w:rsid w:val="00A27019"/>
    <w:rsid w:val="00A30CDC"/>
    <w:rsid w:val="00A31C2D"/>
    <w:rsid w:val="00A62320"/>
    <w:rsid w:val="00A91A11"/>
    <w:rsid w:val="00A95FA2"/>
    <w:rsid w:val="00AA0703"/>
    <w:rsid w:val="00AA44B0"/>
    <w:rsid w:val="00AA4732"/>
    <w:rsid w:val="00AA7765"/>
    <w:rsid w:val="00AB4C23"/>
    <w:rsid w:val="00AC2A36"/>
    <w:rsid w:val="00AD04E8"/>
    <w:rsid w:val="00AD0BDB"/>
    <w:rsid w:val="00AD1C2F"/>
    <w:rsid w:val="00AE0DD9"/>
    <w:rsid w:val="00AF20DB"/>
    <w:rsid w:val="00AF2E5C"/>
    <w:rsid w:val="00B05B5A"/>
    <w:rsid w:val="00B05D14"/>
    <w:rsid w:val="00B15203"/>
    <w:rsid w:val="00B232CA"/>
    <w:rsid w:val="00B25E17"/>
    <w:rsid w:val="00B268F0"/>
    <w:rsid w:val="00B300CC"/>
    <w:rsid w:val="00B30D86"/>
    <w:rsid w:val="00B415B7"/>
    <w:rsid w:val="00B4587D"/>
    <w:rsid w:val="00B64F15"/>
    <w:rsid w:val="00B75633"/>
    <w:rsid w:val="00B8406E"/>
    <w:rsid w:val="00B95F95"/>
    <w:rsid w:val="00BE036F"/>
    <w:rsid w:val="00BE2588"/>
    <w:rsid w:val="00BE7EF7"/>
    <w:rsid w:val="00C063E2"/>
    <w:rsid w:val="00C1480A"/>
    <w:rsid w:val="00C22F60"/>
    <w:rsid w:val="00C316CE"/>
    <w:rsid w:val="00C41236"/>
    <w:rsid w:val="00C47292"/>
    <w:rsid w:val="00C52D8C"/>
    <w:rsid w:val="00C56C2E"/>
    <w:rsid w:val="00C56FD2"/>
    <w:rsid w:val="00C66B67"/>
    <w:rsid w:val="00C736A3"/>
    <w:rsid w:val="00C86070"/>
    <w:rsid w:val="00C925DF"/>
    <w:rsid w:val="00CA772D"/>
    <w:rsid w:val="00CC232E"/>
    <w:rsid w:val="00CC3A56"/>
    <w:rsid w:val="00CC41A4"/>
    <w:rsid w:val="00CE19D9"/>
    <w:rsid w:val="00CF068B"/>
    <w:rsid w:val="00CF6B06"/>
    <w:rsid w:val="00D07532"/>
    <w:rsid w:val="00D07F06"/>
    <w:rsid w:val="00D16FE4"/>
    <w:rsid w:val="00D21046"/>
    <w:rsid w:val="00D272A8"/>
    <w:rsid w:val="00D31FB0"/>
    <w:rsid w:val="00D5509B"/>
    <w:rsid w:val="00D86CBA"/>
    <w:rsid w:val="00D87FB0"/>
    <w:rsid w:val="00D90F44"/>
    <w:rsid w:val="00DA1BB6"/>
    <w:rsid w:val="00DB622D"/>
    <w:rsid w:val="00DB7810"/>
    <w:rsid w:val="00DC1ADD"/>
    <w:rsid w:val="00DC6688"/>
    <w:rsid w:val="00DE390C"/>
    <w:rsid w:val="00DE415D"/>
    <w:rsid w:val="00E00065"/>
    <w:rsid w:val="00E0301C"/>
    <w:rsid w:val="00E124F0"/>
    <w:rsid w:val="00E167C8"/>
    <w:rsid w:val="00E22EE4"/>
    <w:rsid w:val="00E324D7"/>
    <w:rsid w:val="00E36D96"/>
    <w:rsid w:val="00E4514B"/>
    <w:rsid w:val="00E70C27"/>
    <w:rsid w:val="00E7480D"/>
    <w:rsid w:val="00E754FD"/>
    <w:rsid w:val="00E85C84"/>
    <w:rsid w:val="00E8681F"/>
    <w:rsid w:val="00E90A10"/>
    <w:rsid w:val="00EC1DD2"/>
    <w:rsid w:val="00EC7674"/>
    <w:rsid w:val="00EE1350"/>
    <w:rsid w:val="00EE2FD3"/>
    <w:rsid w:val="00EF36D3"/>
    <w:rsid w:val="00EF7473"/>
    <w:rsid w:val="00F104A2"/>
    <w:rsid w:val="00F14C49"/>
    <w:rsid w:val="00F3223E"/>
    <w:rsid w:val="00F32ADE"/>
    <w:rsid w:val="00F46609"/>
    <w:rsid w:val="00F735AE"/>
    <w:rsid w:val="00F756CC"/>
    <w:rsid w:val="00F92C0C"/>
    <w:rsid w:val="00F94D9B"/>
    <w:rsid w:val="00FA2CE2"/>
    <w:rsid w:val="00FB0811"/>
    <w:rsid w:val="00FB3466"/>
    <w:rsid w:val="00FB7A98"/>
    <w:rsid w:val="00FC204E"/>
    <w:rsid w:val="00FD163E"/>
    <w:rsid w:val="00FD3523"/>
    <w:rsid w:val="00FE03DD"/>
    <w:rsid w:val="00FE22C5"/>
    <w:rsid w:val="00FE249E"/>
    <w:rsid w:val="00FE5480"/>
    <w:rsid w:val="00FF0D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89154"/>
  <w15:docId w15:val="{F1EE9176-CA50-484D-B10B-F5DB77704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7D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357D3"/>
  </w:style>
  <w:style w:type="character" w:styleId="Hyperlink">
    <w:name w:val="Hyperlink"/>
    <w:basedOn w:val="DefaultParagraphFont"/>
    <w:uiPriority w:val="99"/>
    <w:unhideWhenUsed/>
    <w:rsid w:val="008357D3"/>
    <w:rPr>
      <w:color w:val="0000FF"/>
      <w:u w:val="single"/>
    </w:rPr>
  </w:style>
  <w:style w:type="character" w:customStyle="1" w:styleId="underline">
    <w:name w:val="underline"/>
    <w:basedOn w:val="DefaultParagraphFont"/>
    <w:rsid w:val="008357D3"/>
  </w:style>
  <w:style w:type="paragraph" w:styleId="BalloonText">
    <w:name w:val="Balloon Text"/>
    <w:basedOn w:val="Normal"/>
    <w:link w:val="BalloonTextChar"/>
    <w:uiPriority w:val="99"/>
    <w:semiHidden/>
    <w:unhideWhenUsed/>
    <w:rsid w:val="008357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57D3"/>
    <w:rPr>
      <w:rFonts w:ascii="Segoe UI" w:hAnsi="Segoe UI" w:cs="Segoe UI"/>
      <w:sz w:val="18"/>
      <w:szCs w:val="18"/>
      <w:lang w:val="en-US"/>
    </w:rPr>
  </w:style>
  <w:style w:type="paragraph" w:customStyle="1" w:styleId="Default">
    <w:name w:val="Default"/>
    <w:rsid w:val="008357D3"/>
    <w:pPr>
      <w:autoSpaceDE w:val="0"/>
      <w:autoSpaceDN w:val="0"/>
      <w:adjustRightInd w:val="0"/>
      <w:spacing w:after="0" w:line="240" w:lineRule="auto"/>
    </w:pPr>
    <w:rPr>
      <w:rFonts w:ascii="Franklin Gothic Book" w:hAnsi="Franklin Gothic Book" w:cs="Franklin Gothic Book"/>
      <w:color w:val="000000"/>
      <w:sz w:val="24"/>
      <w:szCs w:val="24"/>
    </w:rPr>
  </w:style>
  <w:style w:type="character" w:styleId="CommentReference">
    <w:name w:val="annotation reference"/>
    <w:basedOn w:val="DefaultParagraphFont"/>
    <w:uiPriority w:val="99"/>
    <w:semiHidden/>
    <w:unhideWhenUsed/>
    <w:rsid w:val="008357D3"/>
    <w:rPr>
      <w:sz w:val="16"/>
      <w:szCs w:val="16"/>
    </w:rPr>
  </w:style>
  <w:style w:type="paragraph" w:styleId="CommentText">
    <w:name w:val="annotation text"/>
    <w:basedOn w:val="Normal"/>
    <w:link w:val="CommentTextChar"/>
    <w:uiPriority w:val="99"/>
    <w:unhideWhenUsed/>
    <w:rsid w:val="008357D3"/>
    <w:pPr>
      <w:spacing w:line="240" w:lineRule="auto"/>
    </w:pPr>
    <w:rPr>
      <w:sz w:val="20"/>
      <w:szCs w:val="20"/>
    </w:rPr>
  </w:style>
  <w:style w:type="character" w:customStyle="1" w:styleId="CommentTextChar">
    <w:name w:val="Comment Text Char"/>
    <w:basedOn w:val="DefaultParagraphFont"/>
    <w:link w:val="CommentText"/>
    <w:uiPriority w:val="99"/>
    <w:rsid w:val="008357D3"/>
    <w:rPr>
      <w:sz w:val="20"/>
      <w:szCs w:val="20"/>
      <w:lang w:val="en-US"/>
    </w:rPr>
  </w:style>
  <w:style w:type="paragraph" w:styleId="CommentSubject">
    <w:name w:val="annotation subject"/>
    <w:basedOn w:val="CommentText"/>
    <w:next w:val="CommentText"/>
    <w:link w:val="CommentSubjectChar"/>
    <w:uiPriority w:val="99"/>
    <w:semiHidden/>
    <w:unhideWhenUsed/>
    <w:rsid w:val="008357D3"/>
    <w:rPr>
      <w:b/>
      <w:bCs/>
    </w:rPr>
  </w:style>
  <w:style w:type="character" w:customStyle="1" w:styleId="CommentSubjectChar">
    <w:name w:val="Comment Subject Char"/>
    <w:basedOn w:val="CommentTextChar"/>
    <w:link w:val="CommentSubject"/>
    <w:uiPriority w:val="99"/>
    <w:semiHidden/>
    <w:rsid w:val="008357D3"/>
    <w:rPr>
      <w:b/>
      <w:bCs/>
      <w:sz w:val="20"/>
      <w:szCs w:val="20"/>
      <w:lang w:val="en-US"/>
    </w:rPr>
  </w:style>
  <w:style w:type="paragraph" w:styleId="Header">
    <w:name w:val="header"/>
    <w:basedOn w:val="Normal"/>
    <w:link w:val="HeaderChar"/>
    <w:uiPriority w:val="99"/>
    <w:unhideWhenUsed/>
    <w:rsid w:val="008357D3"/>
    <w:pPr>
      <w:tabs>
        <w:tab w:val="center" w:pos="4536"/>
        <w:tab w:val="right" w:pos="9072"/>
      </w:tabs>
      <w:spacing w:after="0" w:line="240" w:lineRule="auto"/>
    </w:pPr>
  </w:style>
  <w:style w:type="character" w:customStyle="1" w:styleId="HeaderChar">
    <w:name w:val="Header Char"/>
    <w:basedOn w:val="DefaultParagraphFont"/>
    <w:link w:val="Header"/>
    <w:uiPriority w:val="99"/>
    <w:rsid w:val="008357D3"/>
    <w:rPr>
      <w:lang w:val="en-US"/>
    </w:rPr>
  </w:style>
  <w:style w:type="paragraph" w:styleId="Footer">
    <w:name w:val="footer"/>
    <w:basedOn w:val="Normal"/>
    <w:link w:val="FooterChar"/>
    <w:uiPriority w:val="99"/>
    <w:unhideWhenUsed/>
    <w:rsid w:val="008357D3"/>
    <w:pPr>
      <w:tabs>
        <w:tab w:val="center" w:pos="4536"/>
        <w:tab w:val="right" w:pos="9072"/>
      </w:tabs>
      <w:spacing w:after="0" w:line="240" w:lineRule="auto"/>
    </w:pPr>
  </w:style>
  <w:style w:type="character" w:customStyle="1" w:styleId="FooterChar">
    <w:name w:val="Footer Char"/>
    <w:basedOn w:val="DefaultParagraphFont"/>
    <w:link w:val="Footer"/>
    <w:uiPriority w:val="99"/>
    <w:rsid w:val="008357D3"/>
    <w:rPr>
      <w:lang w:val="en-US"/>
    </w:rPr>
  </w:style>
  <w:style w:type="paragraph" w:styleId="NormalWeb">
    <w:name w:val="Normal (Web)"/>
    <w:basedOn w:val="Normal"/>
    <w:uiPriority w:val="99"/>
    <w:unhideWhenUsed/>
    <w:rsid w:val="008357D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8357D3"/>
    <w:rPr>
      <w:b/>
      <w:bCs/>
    </w:rPr>
  </w:style>
  <w:style w:type="paragraph" w:styleId="Bibliography">
    <w:name w:val="Bibliography"/>
    <w:basedOn w:val="Normal"/>
    <w:next w:val="Normal"/>
    <w:uiPriority w:val="37"/>
    <w:unhideWhenUsed/>
    <w:rsid w:val="008357D3"/>
    <w:pPr>
      <w:tabs>
        <w:tab w:val="left" w:pos="504"/>
      </w:tabs>
      <w:spacing w:after="240" w:line="240" w:lineRule="auto"/>
      <w:ind w:left="504" w:hanging="504"/>
    </w:pPr>
  </w:style>
  <w:style w:type="paragraph" w:styleId="Revision">
    <w:name w:val="Revision"/>
    <w:hidden/>
    <w:uiPriority w:val="99"/>
    <w:semiHidden/>
    <w:rsid w:val="008357D3"/>
    <w:pPr>
      <w:spacing w:after="0" w:line="240" w:lineRule="auto"/>
    </w:pPr>
    <w:rPr>
      <w:lang w:val="en-US"/>
    </w:rPr>
  </w:style>
  <w:style w:type="table" w:styleId="TableGrid">
    <w:name w:val="Table Grid"/>
    <w:basedOn w:val="TableNormal"/>
    <w:uiPriority w:val="39"/>
    <w:rsid w:val="008357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Normal"/>
    <w:next w:val="TableGrid"/>
    <w:uiPriority w:val="39"/>
    <w:rsid w:val="008357D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Normal"/>
    <w:next w:val="TableGrid"/>
    <w:uiPriority w:val="39"/>
    <w:rsid w:val="008357D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57D3"/>
    <w:pPr>
      <w:ind w:left="720"/>
      <w:contextualSpacing/>
    </w:pPr>
  </w:style>
  <w:style w:type="character" w:customStyle="1" w:styleId="cf01">
    <w:name w:val="cf01"/>
    <w:basedOn w:val="DefaultParagraphFont"/>
    <w:rsid w:val="008357D3"/>
    <w:rPr>
      <w:rFonts w:ascii="Segoe UI" w:hAnsi="Segoe UI" w:cs="Segoe UI" w:hint="default"/>
      <w:sz w:val="18"/>
      <w:szCs w:val="18"/>
    </w:rPr>
  </w:style>
  <w:style w:type="character" w:customStyle="1" w:styleId="apple-converted-space">
    <w:name w:val="apple-converted-space"/>
    <w:basedOn w:val="DefaultParagraphFont"/>
    <w:rsid w:val="008357D3"/>
  </w:style>
  <w:style w:type="character" w:styleId="FollowedHyperlink">
    <w:name w:val="FollowedHyperlink"/>
    <w:basedOn w:val="DefaultParagraphFont"/>
    <w:uiPriority w:val="99"/>
    <w:semiHidden/>
    <w:unhideWhenUsed/>
    <w:rsid w:val="008357D3"/>
    <w:rPr>
      <w:color w:val="954F72" w:themeColor="followedHyperlink"/>
      <w:u w:val="single"/>
    </w:rPr>
  </w:style>
  <w:style w:type="paragraph" w:customStyle="1" w:styleId="MDPI71References">
    <w:name w:val="MDPI_7.1_References"/>
    <w:qFormat/>
    <w:rsid w:val="00927972"/>
    <w:pPr>
      <w:numPr>
        <w:numId w:val="3"/>
      </w:numPr>
      <w:adjustRightInd w:val="0"/>
      <w:snapToGrid w:val="0"/>
      <w:spacing w:after="0" w:line="228" w:lineRule="auto"/>
      <w:jc w:val="both"/>
    </w:pPr>
    <w:rPr>
      <w:rFonts w:ascii="Palatino Linotype" w:eastAsia="Times New Roman" w:hAnsi="Palatino Linotype" w:cs="Times New Roman"/>
      <w:color w:val="000000"/>
      <w:sz w:val="18"/>
      <w:szCs w:val="20"/>
      <w:lang w:val="en-US" w:eastAsia="de-DE" w:bidi="en-US"/>
    </w:rPr>
  </w:style>
  <w:style w:type="paragraph" w:customStyle="1" w:styleId="Bibliographie1">
    <w:name w:val="Bibliographie1"/>
    <w:basedOn w:val="Normal"/>
    <w:link w:val="BibliographyCar"/>
    <w:rsid w:val="002957AC"/>
    <w:pPr>
      <w:tabs>
        <w:tab w:val="left" w:pos="380"/>
      </w:tabs>
      <w:spacing w:after="0" w:line="480" w:lineRule="auto"/>
      <w:ind w:left="384" w:hanging="384"/>
      <w:jc w:val="both"/>
    </w:pPr>
    <w:rPr>
      <w:rFonts w:ascii="Times New Roman" w:hAnsi="Times New Roman" w:cs="Times New Roman"/>
      <w:bCs/>
      <w:color w:val="000000" w:themeColor="text1"/>
      <w:sz w:val="24"/>
      <w:szCs w:val="24"/>
    </w:rPr>
  </w:style>
  <w:style w:type="character" w:customStyle="1" w:styleId="BibliographyCar">
    <w:name w:val="Bibliography Car"/>
    <w:basedOn w:val="DefaultParagraphFont"/>
    <w:link w:val="Bibliographie1"/>
    <w:rsid w:val="002957AC"/>
    <w:rPr>
      <w:rFonts w:ascii="Times New Roman" w:hAnsi="Times New Roman" w:cs="Times New Roman"/>
      <w:bCs/>
      <w:color w:val="000000" w:themeColor="text1"/>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959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248</Words>
  <Characters>1414</Characters>
  <Application>Microsoft Office Word</Application>
  <DocSecurity>0</DocSecurity>
  <Lines>11</Lines>
  <Paragraphs>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AP-HM</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SOLIGNAC Justine</dc:creator>
  <cp:lastModifiedBy>Trupti Sudge</cp:lastModifiedBy>
  <cp:revision>2</cp:revision>
  <cp:lastPrinted>2023-11-06T17:57:00Z</cp:lastPrinted>
  <dcterms:created xsi:type="dcterms:W3CDTF">2024-02-26T09:42:00Z</dcterms:created>
  <dcterms:modified xsi:type="dcterms:W3CDTF">2024-02-26T09:42:00Z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id="ey2G0oSd"/&gt;&lt;style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ies>
</file>