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8F303" w14:textId="77777777" w:rsidR="00DC211E" w:rsidRPr="00AD5F62" w:rsidRDefault="00DC211E" w:rsidP="00DC211E">
      <w:pPr>
        <w:pageBreakBefore/>
        <w:spacing w:line="480" w:lineRule="auto"/>
        <w:rPr>
          <w:b/>
          <w:bCs/>
        </w:rPr>
      </w:pPr>
      <w:r w:rsidRPr="00AD5F62">
        <w:rPr>
          <w:rFonts w:cstheme="minorHAnsi"/>
          <w:b/>
          <w:bCs/>
        </w:rPr>
        <w:t xml:space="preserve">Supplementary </w:t>
      </w:r>
      <w:r w:rsidRPr="00AD5F62">
        <w:rPr>
          <w:b/>
          <w:bCs/>
        </w:rPr>
        <w:t>Table S1. Pre</w:t>
      </w:r>
      <w:r>
        <w:rPr>
          <w:b/>
          <w:bCs/>
        </w:rPr>
        <w:t>-</w:t>
      </w:r>
      <w:r w:rsidRPr="00AD5F62">
        <w:rPr>
          <w:b/>
          <w:bCs/>
        </w:rPr>
        <w:t xml:space="preserve">defined list of adverse </w:t>
      </w:r>
      <w:r w:rsidRPr="006F181C">
        <w:rPr>
          <w:b/>
          <w:bCs/>
        </w:rPr>
        <w:t>events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</w:tblGrid>
      <w:tr w:rsidR="00DC211E" w:rsidRPr="00AD5F62" w14:paraId="650FD5A0" w14:textId="77777777" w:rsidTr="006E63F1"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0F8936" w14:textId="77777777" w:rsidR="00DC211E" w:rsidRPr="00AD5F62" w:rsidRDefault="00DC211E" w:rsidP="006E63F1">
            <w:pPr>
              <w:pStyle w:val="BodyText"/>
              <w:spacing w:before="0" w:after="0" w:line="480" w:lineRule="auto"/>
              <w:jc w:val="left"/>
              <w:rPr>
                <w:rFonts w:asciiTheme="minorHAnsi" w:eastAsiaTheme="minorEastAsia" w:hAnsiTheme="minorHAnsi"/>
                <w:b/>
                <w:bCs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b/>
                <w:bCs/>
                <w:sz w:val="22"/>
                <w:szCs w:val="22"/>
                <w:lang w:val="en-US"/>
              </w:rPr>
              <w:t xml:space="preserve">Adverse </w:t>
            </w:r>
            <w:r w:rsidRPr="006F181C">
              <w:rPr>
                <w:rFonts w:asciiTheme="minorHAnsi" w:eastAsiaTheme="minorEastAsia" w:hAnsiTheme="minorHAnsi"/>
                <w:b/>
                <w:bCs/>
                <w:sz w:val="22"/>
                <w:szCs w:val="22"/>
                <w:lang w:val="en-US"/>
              </w:rPr>
              <w:t>event</w:t>
            </w:r>
          </w:p>
        </w:tc>
      </w:tr>
      <w:tr w:rsidR="00DC211E" w:rsidRPr="00AD5F62" w14:paraId="7CD58EF0" w14:textId="77777777" w:rsidTr="006E63F1"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834274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Abdominal pain</w:t>
            </w:r>
          </w:p>
          <w:p w14:paraId="6599221F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Anemia</w:t>
            </w:r>
          </w:p>
          <w:p w14:paraId="3EBEF221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Arthralgia</w:t>
            </w:r>
          </w:p>
          <w:p w14:paraId="3E5BA0EC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Atrial fibrillation</w:t>
            </w:r>
          </w:p>
          <w:p w14:paraId="5C395BC5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Cardiac failure</w:t>
            </w:r>
          </w:p>
          <w:p w14:paraId="1F826CD6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Cerebrovascular accident</w:t>
            </w:r>
          </w:p>
          <w:p w14:paraId="6996002B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Constipation</w:t>
            </w:r>
          </w:p>
          <w:p w14:paraId="3A9154D4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Decreased neutrophil count</w:t>
            </w:r>
          </w:p>
          <w:p w14:paraId="74700F5F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Decreased platelet count</w:t>
            </w:r>
          </w:p>
          <w:p w14:paraId="0A0A9EDC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Diarrhea</w:t>
            </w:r>
          </w:p>
          <w:p w14:paraId="547D0E66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Dry skin</w:t>
            </w:r>
          </w:p>
          <w:p w14:paraId="5C9E4CE6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Dyspnea</w:t>
            </w:r>
          </w:p>
          <w:p w14:paraId="3FF8F855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Fatigue</w:t>
            </w:r>
          </w:p>
          <w:p w14:paraId="4D5BBA7B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Febrile neutropenia</w:t>
            </w:r>
          </w:p>
          <w:p w14:paraId="530DE636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Headache</w:t>
            </w:r>
          </w:p>
          <w:p w14:paraId="5745842D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Hypertension</w:t>
            </w:r>
          </w:p>
          <w:p w14:paraId="20EC9508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Increased lipase</w:t>
            </w:r>
          </w:p>
          <w:p w14:paraId="2F1E0FDA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Myalgia</w:t>
            </w:r>
          </w:p>
          <w:p w14:paraId="2F52DDA9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Myocardial infarction</w:t>
            </w:r>
          </w:p>
          <w:p w14:paraId="190E7077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Nausea</w:t>
            </w:r>
          </w:p>
          <w:p w14:paraId="59FD576D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Pain in back</w:t>
            </w:r>
          </w:p>
          <w:p w14:paraId="670FD466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lastRenderedPageBreak/>
              <w:t>Pain in extremity</w:t>
            </w:r>
          </w:p>
          <w:p w14:paraId="65544B28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Pancreatitis</w:t>
            </w:r>
          </w:p>
          <w:p w14:paraId="6DD43244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Pancytopenia</w:t>
            </w:r>
          </w:p>
          <w:p w14:paraId="00995AC3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Pericardial effusion</w:t>
            </w:r>
          </w:p>
          <w:p w14:paraId="163B884A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Pneumonia</w:t>
            </w:r>
          </w:p>
          <w:p w14:paraId="04E84120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Pyrexia</w:t>
            </w:r>
          </w:p>
          <w:p w14:paraId="5D17171E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Rash</w:t>
            </w:r>
          </w:p>
          <w:p w14:paraId="59DEBBB7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Thrombocytopenia</w:t>
            </w:r>
          </w:p>
          <w:p w14:paraId="50D44D85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Transient ischemic attack</w:t>
            </w:r>
          </w:p>
          <w:p w14:paraId="7BAED2AF" w14:textId="77777777" w:rsidR="00DC211E" w:rsidRPr="00AD5F62" w:rsidRDefault="00DC211E" w:rsidP="006E63F1">
            <w:pPr>
              <w:pStyle w:val="BodyText"/>
              <w:spacing w:before="0" w:after="0" w:line="48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AD5F62">
              <w:rPr>
                <w:rFonts w:asciiTheme="minorHAnsi" w:eastAsiaTheme="minorEastAsia" w:hAnsiTheme="minorHAnsi"/>
                <w:sz w:val="22"/>
                <w:szCs w:val="22"/>
                <w:lang w:val="en-US"/>
              </w:rPr>
              <w:t>Other</w:t>
            </w:r>
          </w:p>
        </w:tc>
      </w:tr>
    </w:tbl>
    <w:p w14:paraId="27D987B2" w14:textId="77777777" w:rsidR="00DC211E" w:rsidRDefault="00DC211E" w:rsidP="00DC211E">
      <w:pPr>
        <w:spacing w:line="480" w:lineRule="auto"/>
      </w:pPr>
    </w:p>
    <w:p w14:paraId="5F3790E7" w14:textId="77777777" w:rsidR="00DC211E" w:rsidRDefault="00DC211E" w:rsidP="00DC211E">
      <w:pPr>
        <w:spacing w:line="480" w:lineRule="auto"/>
      </w:pPr>
    </w:p>
    <w:p w14:paraId="71BED491" w14:textId="77777777" w:rsidR="00DC211E" w:rsidRDefault="00DC211E" w:rsidP="00DC211E">
      <w:pPr>
        <w:spacing w:line="480" w:lineRule="auto"/>
      </w:pPr>
    </w:p>
    <w:p w14:paraId="40EDB909" w14:textId="77777777" w:rsidR="00DC211E" w:rsidRDefault="00DC211E" w:rsidP="00DC211E">
      <w:pPr>
        <w:spacing w:line="480" w:lineRule="auto"/>
      </w:pPr>
    </w:p>
    <w:p w14:paraId="7AE05992" w14:textId="77777777" w:rsidR="00DC211E" w:rsidRDefault="00DC211E" w:rsidP="00DC211E">
      <w:pPr>
        <w:spacing w:line="480" w:lineRule="auto"/>
      </w:pPr>
    </w:p>
    <w:p w14:paraId="0BD924F0" w14:textId="77777777" w:rsidR="00DC211E" w:rsidRDefault="00DC211E" w:rsidP="00DC211E">
      <w:pPr>
        <w:spacing w:line="480" w:lineRule="auto"/>
      </w:pPr>
    </w:p>
    <w:p w14:paraId="246AB812" w14:textId="77777777" w:rsidR="00DC211E" w:rsidRDefault="00DC211E" w:rsidP="00DC211E">
      <w:pPr>
        <w:spacing w:line="480" w:lineRule="auto"/>
      </w:pPr>
    </w:p>
    <w:p w14:paraId="2D245CD0" w14:textId="77777777" w:rsidR="00DC211E" w:rsidRDefault="00DC211E" w:rsidP="00DC211E">
      <w:pPr>
        <w:spacing w:line="480" w:lineRule="auto"/>
      </w:pPr>
    </w:p>
    <w:p w14:paraId="67095BF8" w14:textId="77777777" w:rsidR="00DC211E" w:rsidRDefault="00DC211E" w:rsidP="00DC211E">
      <w:pPr>
        <w:spacing w:line="480" w:lineRule="auto"/>
      </w:pPr>
    </w:p>
    <w:p w14:paraId="6D1A3313" w14:textId="77777777" w:rsidR="00DC211E" w:rsidRDefault="00DC211E" w:rsidP="00DC211E">
      <w:pPr>
        <w:spacing w:line="480" w:lineRule="auto"/>
      </w:pPr>
    </w:p>
    <w:p w14:paraId="21265504" w14:textId="77777777" w:rsidR="00DC211E" w:rsidRDefault="00DC211E" w:rsidP="00DC211E">
      <w:pPr>
        <w:spacing w:line="480" w:lineRule="auto"/>
      </w:pPr>
    </w:p>
    <w:p w14:paraId="569850B2" w14:textId="77777777" w:rsidR="00DC211E" w:rsidRPr="00A22231" w:rsidRDefault="00DC211E" w:rsidP="00DC211E">
      <w:pPr>
        <w:pageBreakBefore/>
        <w:spacing w:line="480" w:lineRule="auto"/>
        <w:rPr>
          <w:b/>
          <w:bCs/>
        </w:rPr>
      </w:pPr>
      <w:r w:rsidRPr="00AD5F62">
        <w:rPr>
          <w:rFonts w:cstheme="minorHAnsi"/>
          <w:b/>
          <w:bCs/>
        </w:rPr>
        <w:lastRenderedPageBreak/>
        <w:t xml:space="preserve">Supplementary </w:t>
      </w:r>
      <w:r w:rsidRPr="00AD5F62">
        <w:rPr>
          <w:b/>
          <w:bCs/>
        </w:rPr>
        <w:t>Table S</w:t>
      </w:r>
      <w:r>
        <w:rPr>
          <w:b/>
          <w:bCs/>
        </w:rPr>
        <w:t>2</w:t>
      </w:r>
      <w:r w:rsidRPr="00AD5F62">
        <w:rPr>
          <w:b/>
          <w:bCs/>
        </w:rPr>
        <w:t xml:space="preserve">. </w:t>
      </w:r>
      <w:r>
        <w:rPr>
          <w:b/>
          <w:bCs/>
        </w:rPr>
        <w:t>Full list</w:t>
      </w:r>
      <w:r w:rsidRPr="00AD5F62">
        <w:rPr>
          <w:b/>
          <w:bCs/>
        </w:rPr>
        <w:t xml:space="preserve"> of adverse </w:t>
      </w:r>
      <w:r>
        <w:rPr>
          <w:b/>
          <w:bCs/>
        </w:rPr>
        <w:t>reactions reported for each diagnosis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2100"/>
        <w:gridCol w:w="2490"/>
      </w:tblGrid>
      <w:tr w:rsidR="00DC211E" w:rsidRPr="008562EE" w14:paraId="60432C27" w14:textId="77777777" w:rsidTr="006E63F1">
        <w:tc>
          <w:tcPr>
            <w:tcW w:w="2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C5C9921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6B4001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b/>
                <w:sz w:val="22"/>
                <w:szCs w:val="22"/>
              </w:rPr>
              <w:t>CML patients</w:t>
            </w:r>
          </w:p>
          <w:p w14:paraId="68836F54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b/>
                <w:sz w:val="22"/>
                <w:szCs w:val="22"/>
              </w:rPr>
              <w:t>(N=54)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52EB38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b/>
                <w:sz w:val="22"/>
                <w:szCs w:val="22"/>
              </w:rPr>
              <w:t>Ph+ ALL patients</w:t>
            </w:r>
          </w:p>
          <w:p w14:paraId="291686EE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b/>
                <w:sz w:val="22"/>
                <w:szCs w:val="22"/>
              </w:rPr>
              <w:t>(N=29)</w:t>
            </w:r>
          </w:p>
        </w:tc>
      </w:tr>
      <w:tr w:rsidR="00DC211E" w:rsidRPr="008562EE" w14:paraId="49085E4E" w14:textId="77777777" w:rsidTr="006E63F1">
        <w:tc>
          <w:tcPr>
            <w:tcW w:w="2548" w:type="pct"/>
            <w:shd w:val="clear" w:color="auto" w:fill="FFFFFF" w:themeFill="background1"/>
            <w:vAlign w:val="bottom"/>
          </w:tcPr>
          <w:p w14:paraId="0C01D041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b/>
                <w:sz w:val="22"/>
                <w:szCs w:val="22"/>
              </w:rPr>
              <w:t>Adverse reactions, n (%)</w:t>
            </w:r>
          </w:p>
        </w:tc>
        <w:tc>
          <w:tcPr>
            <w:tcW w:w="1122" w:type="pct"/>
            <w:shd w:val="clear" w:color="auto" w:fill="FFFFFF" w:themeFill="background1"/>
            <w:vAlign w:val="center"/>
          </w:tcPr>
          <w:p w14:paraId="3C9EF94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0" w:type="pct"/>
            <w:shd w:val="clear" w:color="auto" w:fill="FFFFFF" w:themeFill="background1"/>
            <w:vAlign w:val="center"/>
          </w:tcPr>
          <w:p w14:paraId="39CEAE7A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211E" w:rsidRPr="008562EE" w14:paraId="2CC1C36E" w14:textId="77777777" w:rsidTr="006E63F1">
        <w:tc>
          <w:tcPr>
            <w:tcW w:w="2548" w:type="pct"/>
            <w:shd w:val="clear" w:color="auto" w:fill="FFFFFF" w:themeFill="background1"/>
            <w:vAlign w:val="bottom"/>
          </w:tcPr>
          <w:p w14:paraId="6116A3F6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Abdominal pain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shd w:val="clear" w:color="auto" w:fill="FFFFFF" w:themeFill="background1"/>
            <w:vAlign w:val="center"/>
          </w:tcPr>
          <w:p w14:paraId="3C9CF51A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(1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shd w:val="clear" w:color="auto" w:fill="FFFFFF" w:themeFill="background1"/>
            <w:vAlign w:val="center"/>
          </w:tcPr>
          <w:p w14:paraId="6C73AD06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54FBB9E8" w14:textId="77777777" w:rsidTr="006E63F1">
        <w:tc>
          <w:tcPr>
            <w:tcW w:w="2548" w:type="pct"/>
            <w:tcBorders>
              <w:bottom w:val="nil"/>
            </w:tcBorders>
            <w:shd w:val="clear" w:color="auto" w:fill="FFFFFF" w:themeFill="background1"/>
            <w:vAlign w:val="bottom"/>
          </w:tcPr>
          <w:p w14:paraId="20731D5E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Alopecia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B3A60C8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099FDD5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69B9CE6E" w14:textId="77777777" w:rsidTr="006E63F1">
        <w:tc>
          <w:tcPr>
            <w:tcW w:w="2548" w:type="pct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5817EEEB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Anorexia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358DF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693A8A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7CA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3C42AA6C" w14:textId="77777777" w:rsidTr="006E63F1">
        <w:tc>
          <w:tcPr>
            <w:tcW w:w="254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3141E8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bCs/>
                <w:sz w:val="22"/>
                <w:szCs w:val="22"/>
              </w:rPr>
              <w:t>Arthralgia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</w:tc>
        <w:tc>
          <w:tcPr>
            <w:tcW w:w="11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BA22FF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3DD4F93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7CA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3D0D4C8A" w14:textId="77777777" w:rsidTr="006E63F1">
        <w:tc>
          <w:tcPr>
            <w:tcW w:w="254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490B9EA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Back pain</w:t>
            </w:r>
          </w:p>
        </w:tc>
        <w:tc>
          <w:tcPr>
            <w:tcW w:w="11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392731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EA14CD4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67CA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3B4253C7" w14:textId="77777777" w:rsidTr="006E63F1">
        <w:tc>
          <w:tcPr>
            <w:tcW w:w="254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423E16C9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iCs/>
                <w:sz w:val="22"/>
                <w:szCs w:val="22"/>
              </w:rPr>
              <w:t>Bone pain</w:t>
            </w:r>
          </w:p>
        </w:tc>
        <w:tc>
          <w:tcPr>
            <w:tcW w:w="112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2FCEFE3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330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C8BD3A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(3)</w:t>
            </w:r>
          </w:p>
        </w:tc>
      </w:tr>
      <w:tr w:rsidR="00DC211E" w:rsidRPr="008562EE" w14:paraId="38E1D51C" w14:textId="77777777" w:rsidTr="006E63F1">
        <w:tc>
          <w:tcPr>
            <w:tcW w:w="2548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A94CB09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Brittle fingernails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393E1EFE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1F37C088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3E7C8F50" w14:textId="77777777" w:rsidTr="006E63F1">
        <w:tc>
          <w:tcPr>
            <w:tcW w:w="2548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4AB95363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iCs/>
                <w:sz w:val="22"/>
                <w:szCs w:val="22"/>
              </w:rPr>
              <w:t>Cardiovascular events*</w:t>
            </w:r>
            <w:r w:rsidRPr="009D6559">
              <w:rPr>
                <w:rFonts w:cstheme="minorHAnsi"/>
                <w:iCs/>
                <w:vertAlign w:val="superscript"/>
              </w:rPr>
              <w:t>,†</w:t>
            </w:r>
          </w:p>
        </w:tc>
        <w:tc>
          <w:tcPr>
            <w:tcW w:w="1122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42C0C9FE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18</w:t>
            </w:r>
            <w:r w:rsidRPr="00A2223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33</w:t>
            </w:r>
            <w:r w:rsidRPr="00A22231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  <w:tc>
          <w:tcPr>
            <w:tcW w:w="1330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7911E49F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7</w:t>
            </w:r>
            <w:r w:rsidRPr="00A2223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24</w:t>
            </w:r>
            <w:r w:rsidRPr="00A22231">
              <w:rPr>
                <w:rFonts w:asciiTheme="minorHAnsi" w:hAnsiTheme="minorHAnsi" w:cstheme="minorHAnsi"/>
                <w:iCs/>
                <w:sz w:val="22"/>
                <w:szCs w:val="22"/>
              </w:rPr>
              <w:t>)</w:t>
            </w:r>
          </w:p>
        </w:tc>
      </w:tr>
      <w:tr w:rsidR="00DC211E" w:rsidRPr="008562EE" w14:paraId="6FF1A85B" w14:textId="77777777" w:rsidTr="006E63F1">
        <w:tc>
          <w:tcPr>
            <w:tcW w:w="254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92CB1A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   AOEs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86728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E43C8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C211E" w:rsidRPr="008562EE" w14:paraId="6B0A3F03" w14:textId="77777777" w:rsidTr="006E63F1">
        <w:tc>
          <w:tcPr>
            <w:tcW w:w="254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24D48B32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bCs/>
                <w:sz w:val="22"/>
                <w:szCs w:val="22"/>
              </w:rPr>
              <w:t>Chills</w:t>
            </w:r>
          </w:p>
        </w:tc>
        <w:tc>
          <w:tcPr>
            <w:tcW w:w="1122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8ECB271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  <w:tcBorders>
              <w:top w:val="nil"/>
            </w:tcBorders>
            <w:shd w:val="clear" w:color="auto" w:fill="FFFFFF" w:themeFill="background1"/>
          </w:tcPr>
          <w:p w14:paraId="7B86522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51B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4B2E5D0E" w14:textId="77777777" w:rsidTr="006E63F1">
        <w:tc>
          <w:tcPr>
            <w:tcW w:w="2548" w:type="pct"/>
            <w:vAlign w:val="center"/>
          </w:tcPr>
          <w:p w14:paraId="032053C0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Cholecystitis</w:t>
            </w:r>
          </w:p>
        </w:tc>
        <w:tc>
          <w:tcPr>
            <w:tcW w:w="1122" w:type="pct"/>
            <w:vAlign w:val="center"/>
          </w:tcPr>
          <w:p w14:paraId="0A39916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</w:tcPr>
          <w:p w14:paraId="5D8B7C59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51B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6289BC9C" w14:textId="77777777" w:rsidTr="006E63F1">
        <w:tc>
          <w:tcPr>
            <w:tcW w:w="2548" w:type="pct"/>
            <w:vAlign w:val="center"/>
          </w:tcPr>
          <w:p w14:paraId="4CB4C0DF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Cholestasis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4D57FC3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330" w:type="pct"/>
            <w:vAlign w:val="center"/>
          </w:tcPr>
          <w:p w14:paraId="43745FBD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304C4FC6" w14:textId="77777777" w:rsidTr="006E63F1">
        <w:tc>
          <w:tcPr>
            <w:tcW w:w="2548" w:type="pct"/>
            <w:vAlign w:val="center"/>
          </w:tcPr>
          <w:p w14:paraId="59159C8A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Dermatological condition</w:t>
            </w:r>
          </w:p>
        </w:tc>
        <w:tc>
          <w:tcPr>
            <w:tcW w:w="1122" w:type="pct"/>
            <w:vAlign w:val="center"/>
          </w:tcPr>
          <w:p w14:paraId="2D233B3E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vAlign w:val="center"/>
          </w:tcPr>
          <w:p w14:paraId="3BA47C96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C211E" w:rsidRPr="008562EE" w14:paraId="3DB73A9F" w14:textId="77777777" w:rsidTr="006E63F1">
        <w:tc>
          <w:tcPr>
            <w:tcW w:w="2548" w:type="pct"/>
            <w:vAlign w:val="center"/>
          </w:tcPr>
          <w:p w14:paraId="7A9D2B21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Diabetes</w:t>
            </w:r>
          </w:p>
        </w:tc>
        <w:tc>
          <w:tcPr>
            <w:tcW w:w="1122" w:type="pct"/>
            <w:vAlign w:val="center"/>
          </w:tcPr>
          <w:p w14:paraId="7A8C86C6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vAlign w:val="center"/>
          </w:tcPr>
          <w:p w14:paraId="7C1B4872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09A2D823" w14:textId="77777777" w:rsidTr="006E63F1">
        <w:tc>
          <w:tcPr>
            <w:tcW w:w="2548" w:type="pct"/>
            <w:vAlign w:val="center"/>
          </w:tcPr>
          <w:p w14:paraId="3950AD52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Dry skin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6715E82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vAlign w:val="center"/>
          </w:tcPr>
          <w:p w14:paraId="4E78C17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C211E" w:rsidRPr="008562EE" w14:paraId="64BF99CD" w14:textId="77777777" w:rsidTr="006E63F1">
        <w:tc>
          <w:tcPr>
            <w:tcW w:w="2548" w:type="pct"/>
            <w:vAlign w:val="center"/>
          </w:tcPr>
          <w:p w14:paraId="474A6B64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Eyes problem</w:t>
            </w:r>
          </w:p>
        </w:tc>
        <w:tc>
          <w:tcPr>
            <w:tcW w:w="1122" w:type="pct"/>
            <w:vAlign w:val="center"/>
          </w:tcPr>
          <w:p w14:paraId="0D06A968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  <w:vAlign w:val="center"/>
          </w:tcPr>
          <w:p w14:paraId="539DB899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4C4AD132" w14:textId="77777777" w:rsidTr="006E63F1">
        <w:tc>
          <w:tcPr>
            <w:tcW w:w="2548" w:type="pct"/>
            <w:vAlign w:val="center"/>
          </w:tcPr>
          <w:p w14:paraId="257C2D9C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Fatigue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27EE6EDF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vAlign w:val="center"/>
          </w:tcPr>
          <w:p w14:paraId="01203982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C211E" w:rsidRPr="008562EE" w14:paraId="3E7DFDA7" w14:textId="77777777" w:rsidTr="006E63F1">
        <w:tc>
          <w:tcPr>
            <w:tcW w:w="2548" w:type="pct"/>
            <w:vAlign w:val="center"/>
          </w:tcPr>
          <w:p w14:paraId="6D484201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Gastrointestinal disorders</w:t>
            </w:r>
            <w:r w:rsidRPr="00A22231">
              <w:rPr>
                <w:rFonts w:asciiTheme="minorHAnsi" w:hAnsiTheme="minorHAnsi" w:cstheme="minorHAnsi"/>
                <w:iCs/>
                <w:sz w:val="22"/>
                <w:szCs w:val="22"/>
              </w:rPr>
              <w:t>*</w:t>
            </w:r>
            <w:r w:rsidRPr="009D6559">
              <w:rPr>
                <w:rFonts w:cstheme="minorHAnsi"/>
                <w:iCs/>
                <w:vertAlign w:val="superscript"/>
              </w:rPr>
              <w:t>,‡</w:t>
            </w:r>
          </w:p>
        </w:tc>
        <w:tc>
          <w:tcPr>
            <w:tcW w:w="1122" w:type="pct"/>
            <w:vAlign w:val="center"/>
          </w:tcPr>
          <w:p w14:paraId="081919AD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vAlign w:val="center"/>
          </w:tcPr>
          <w:p w14:paraId="45FAB852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C211E" w:rsidRPr="008562EE" w14:paraId="6503521A" w14:textId="77777777" w:rsidTr="006E63F1">
        <w:tc>
          <w:tcPr>
            <w:tcW w:w="2548" w:type="pct"/>
            <w:vAlign w:val="center"/>
          </w:tcPr>
          <w:p w14:paraId="0278BDAC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Headache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6D112654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vAlign w:val="center"/>
          </w:tcPr>
          <w:p w14:paraId="45F86339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C211E" w:rsidRPr="008562EE" w14:paraId="063D5F81" w14:textId="77777777" w:rsidTr="006E63F1">
        <w:tc>
          <w:tcPr>
            <w:tcW w:w="2548" w:type="pct"/>
            <w:vAlign w:val="center"/>
          </w:tcPr>
          <w:p w14:paraId="4B71ABD3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Hematological side effects/toxicity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62D9AB92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30" w:type="pct"/>
            <w:vAlign w:val="center"/>
          </w:tcPr>
          <w:p w14:paraId="5397EBC9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145B3CD2" w14:textId="77777777" w:rsidTr="006E63F1">
        <w:tc>
          <w:tcPr>
            <w:tcW w:w="2548" w:type="pct"/>
            <w:vAlign w:val="center"/>
          </w:tcPr>
          <w:p w14:paraId="7B859766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Hepatocellular injury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4F0E257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4 (7)</w:t>
            </w:r>
          </w:p>
        </w:tc>
        <w:tc>
          <w:tcPr>
            <w:tcW w:w="1330" w:type="pct"/>
            <w:vAlign w:val="center"/>
          </w:tcPr>
          <w:p w14:paraId="6CBFC7A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DC211E" w:rsidRPr="008562EE" w14:paraId="503F1879" w14:textId="77777777" w:rsidTr="006E63F1">
        <w:tc>
          <w:tcPr>
            <w:tcW w:w="2548" w:type="pct"/>
            <w:vAlign w:val="center"/>
          </w:tcPr>
          <w:p w14:paraId="0B38EE2D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Hypercholesterolemia</w:t>
            </w:r>
          </w:p>
        </w:tc>
        <w:tc>
          <w:tcPr>
            <w:tcW w:w="1122" w:type="pct"/>
            <w:vAlign w:val="center"/>
          </w:tcPr>
          <w:p w14:paraId="2215FC6E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(4)</w:t>
            </w:r>
          </w:p>
        </w:tc>
        <w:tc>
          <w:tcPr>
            <w:tcW w:w="1330" w:type="pct"/>
          </w:tcPr>
          <w:p w14:paraId="4081D7C3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4A1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183B8654" w14:textId="77777777" w:rsidTr="006E63F1">
        <w:tc>
          <w:tcPr>
            <w:tcW w:w="2548" w:type="pct"/>
            <w:vAlign w:val="center"/>
          </w:tcPr>
          <w:p w14:paraId="1F9AC27C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Hyperhidrosis</w:t>
            </w:r>
          </w:p>
        </w:tc>
        <w:tc>
          <w:tcPr>
            <w:tcW w:w="1122" w:type="pct"/>
            <w:vAlign w:val="center"/>
          </w:tcPr>
          <w:p w14:paraId="0F23D17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(4)</w:t>
            </w:r>
          </w:p>
        </w:tc>
        <w:tc>
          <w:tcPr>
            <w:tcW w:w="1330" w:type="pct"/>
          </w:tcPr>
          <w:p w14:paraId="6C26669D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4A1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391D4612" w14:textId="77777777" w:rsidTr="006E63F1">
        <w:tc>
          <w:tcPr>
            <w:tcW w:w="2548" w:type="pct"/>
            <w:vAlign w:val="center"/>
          </w:tcPr>
          <w:p w14:paraId="3E9D1091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Hyponatremia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2A91728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</w:tcPr>
          <w:p w14:paraId="28E37571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4A1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466D7605" w14:textId="77777777" w:rsidTr="006E63F1">
        <w:tc>
          <w:tcPr>
            <w:tcW w:w="2548" w:type="pct"/>
            <w:vAlign w:val="center"/>
          </w:tcPr>
          <w:p w14:paraId="3315E819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Increased lipase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6A75CC7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</w:tcPr>
          <w:p w14:paraId="4431D2B6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4A1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019694DF" w14:textId="77777777" w:rsidTr="006E63F1">
        <w:tc>
          <w:tcPr>
            <w:tcW w:w="2548" w:type="pct"/>
            <w:vAlign w:val="center"/>
          </w:tcPr>
          <w:p w14:paraId="705578DA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Increased triglycerides</w:t>
            </w:r>
          </w:p>
        </w:tc>
        <w:tc>
          <w:tcPr>
            <w:tcW w:w="1122" w:type="pct"/>
            <w:vAlign w:val="center"/>
          </w:tcPr>
          <w:p w14:paraId="1A0A37A3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</w:tcPr>
          <w:p w14:paraId="1505262F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4A1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706066EA" w14:textId="77777777" w:rsidTr="006E63F1">
        <w:tc>
          <w:tcPr>
            <w:tcW w:w="2548" w:type="pct"/>
            <w:vAlign w:val="center"/>
          </w:tcPr>
          <w:p w14:paraId="08D9E08B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Infection (herpes)</w:t>
            </w:r>
          </w:p>
        </w:tc>
        <w:tc>
          <w:tcPr>
            <w:tcW w:w="1122" w:type="pct"/>
            <w:vAlign w:val="center"/>
          </w:tcPr>
          <w:p w14:paraId="2987EA73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</w:tcPr>
          <w:p w14:paraId="5E39F45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4A1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78D48E79" w14:textId="77777777" w:rsidTr="006E63F1">
        <w:tc>
          <w:tcPr>
            <w:tcW w:w="2548" w:type="pct"/>
            <w:vAlign w:val="center"/>
          </w:tcPr>
          <w:p w14:paraId="3D592056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Infection (pneumonia)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1F3A4A8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</w:tcPr>
          <w:p w14:paraId="1A48E06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4A1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7FF608FD" w14:textId="77777777" w:rsidTr="006E63F1">
        <w:tc>
          <w:tcPr>
            <w:tcW w:w="2548" w:type="pct"/>
            <w:vAlign w:val="center"/>
          </w:tcPr>
          <w:p w14:paraId="0D6AC2BA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Myalgia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53BD1C5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(4)</w:t>
            </w:r>
          </w:p>
        </w:tc>
        <w:tc>
          <w:tcPr>
            <w:tcW w:w="1330" w:type="pct"/>
            <w:vAlign w:val="center"/>
          </w:tcPr>
          <w:p w14:paraId="18F4BCA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(7)</w:t>
            </w:r>
          </w:p>
        </w:tc>
      </w:tr>
      <w:tr w:rsidR="00DC211E" w:rsidRPr="008562EE" w14:paraId="5FA82DED" w14:textId="77777777" w:rsidTr="006E63F1">
        <w:tc>
          <w:tcPr>
            <w:tcW w:w="2548" w:type="pct"/>
            <w:vAlign w:val="center"/>
          </w:tcPr>
          <w:p w14:paraId="1CC3C634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Neurological condition</w:t>
            </w:r>
          </w:p>
        </w:tc>
        <w:tc>
          <w:tcPr>
            <w:tcW w:w="1122" w:type="pct"/>
            <w:vAlign w:val="center"/>
          </w:tcPr>
          <w:p w14:paraId="1D9768C6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 (7)</w:t>
            </w:r>
          </w:p>
        </w:tc>
        <w:tc>
          <w:tcPr>
            <w:tcW w:w="1330" w:type="pct"/>
            <w:vAlign w:val="center"/>
          </w:tcPr>
          <w:p w14:paraId="549B2A0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389AF604" w14:textId="77777777" w:rsidTr="006E63F1">
        <w:tc>
          <w:tcPr>
            <w:tcW w:w="2548" w:type="pct"/>
            <w:vAlign w:val="center"/>
          </w:tcPr>
          <w:p w14:paraId="51F6BFB4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Neutropenia sepsis</w:t>
            </w:r>
          </w:p>
        </w:tc>
        <w:tc>
          <w:tcPr>
            <w:tcW w:w="1122" w:type="pct"/>
            <w:vAlign w:val="center"/>
          </w:tcPr>
          <w:p w14:paraId="022537BB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330" w:type="pct"/>
            <w:vAlign w:val="center"/>
          </w:tcPr>
          <w:p w14:paraId="68D7C484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604F7558" w14:textId="77777777" w:rsidTr="006E63F1">
        <w:tc>
          <w:tcPr>
            <w:tcW w:w="2548" w:type="pct"/>
            <w:vAlign w:val="center"/>
          </w:tcPr>
          <w:p w14:paraId="2BDCBDD0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dema extremities</w:t>
            </w:r>
          </w:p>
        </w:tc>
        <w:tc>
          <w:tcPr>
            <w:tcW w:w="1122" w:type="pct"/>
            <w:vAlign w:val="center"/>
          </w:tcPr>
          <w:p w14:paraId="4E6A9D8B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  <w:vAlign w:val="center"/>
          </w:tcPr>
          <w:p w14:paraId="6B2AB43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0437DD8E" w14:textId="77777777" w:rsidTr="006E63F1">
        <w:tc>
          <w:tcPr>
            <w:tcW w:w="2548" w:type="pct"/>
            <w:vAlign w:val="center"/>
          </w:tcPr>
          <w:p w14:paraId="63559DFD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Pancreatitis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669AD7C3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 (9)</w:t>
            </w:r>
          </w:p>
        </w:tc>
        <w:tc>
          <w:tcPr>
            <w:tcW w:w="1330" w:type="pct"/>
            <w:vAlign w:val="center"/>
          </w:tcPr>
          <w:p w14:paraId="5D544069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03FD1D85" w14:textId="77777777" w:rsidTr="006E63F1">
        <w:tc>
          <w:tcPr>
            <w:tcW w:w="2548" w:type="pct"/>
            <w:vAlign w:val="center"/>
          </w:tcPr>
          <w:p w14:paraId="6E3B4928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Paresis of the left upper limb</w:t>
            </w:r>
          </w:p>
        </w:tc>
        <w:tc>
          <w:tcPr>
            <w:tcW w:w="1122" w:type="pct"/>
            <w:vAlign w:val="center"/>
          </w:tcPr>
          <w:p w14:paraId="737262B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  <w:vAlign w:val="center"/>
          </w:tcPr>
          <w:p w14:paraId="0640EE28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4E64FEAC" w14:textId="77777777" w:rsidTr="006E63F1">
        <w:tc>
          <w:tcPr>
            <w:tcW w:w="2548" w:type="pct"/>
            <w:vAlign w:val="center"/>
          </w:tcPr>
          <w:p w14:paraId="20623882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Rash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731E87C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 (24)</w:t>
            </w:r>
          </w:p>
        </w:tc>
        <w:tc>
          <w:tcPr>
            <w:tcW w:w="1330" w:type="pct"/>
            <w:vAlign w:val="center"/>
          </w:tcPr>
          <w:p w14:paraId="754AB74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 (24)</w:t>
            </w:r>
          </w:p>
        </w:tc>
      </w:tr>
      <w:tr w:rsidR="00DC211E" w:rsidRPr="008562EE" w14:paraId="61334230" w14:textId="77777777" w:rsidTr="006E63F1">
        <w:tc>
          <w:tcPr>
            <w:tcW w:w="2548" w:type="pct"/>
            <w:vAlign w:val="center"/>
          </w:tcPr>
          <w:p w14:paraId="138AE008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Relapse</w:t>
            </w:r>
          </w:p>
        </w:tc>
        <w:tc>
          <w:tcPr>
            <w:tcW w:w="1122" w:type="pct"/>
            <w:vAlign w:val="center"/>
          </w:tcPr>
          <w:p w14:paraId="51C15AB0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330" w:type="pct"/>
            <w:vAlign w:val="center"/>
          </w:tcPr>
          <w:p w14:paraId="01C0EC3B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6334EE1B" w14:textId="77777777" w:rsidTr="006E63F1">
        <w:tc>
          <w:tcPr>
            <w:tcW w:w="2548" w:type="pct"/>
            <w:vAlign w:val="center"/>
          </w:tcPr>
          <w:p w14:paraId="067F1278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Respiratory condition</w:t>
            </w:r>
          </w:p>
        </w:tc>
        <w:tc>
          <w:tcPr>
            <w:tcW w:w="1122" w:type="pct"/>
            <w:vAlign w:val="center"/>
          </w:tcPr>
          <w:p w14:paraId="53F446B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(6)</w:t>
            </w:r>
          </w:p>
        </w:tc>
        <w:tc>
          <w:tcPr>
            <w:tcW w:w="1330" w:type="pct"/>
            <w:vAlign w:val="center"/>
          </w:tcPr>
          <w:p w14:paraId="5D4961A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(7)</w:t>
            </w:r>
          </w:p>
        </w:tc>
      </w:tr>
      <w:tr w:rsidR="00DC211E" w:rsidRPr="008562EE" w14:paraId="4C25E2A7" w14:textId="77777777" w:rsidTr="006E63F1">
        <w:tc>
          <w:tcPr>
            <w:tcW w:w="2548" w:type="pct"/>
            <w:vAlign w:val="center"/>
          </w:tcPr>
          <w:p w14:paraId="009F6DDC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Retention</w:t>
            </w:r>
          </w:p>
        </w:tc>
        <w:tc>
          <w:tcPr>
            <w:tcW w:w="1122" w:type="pct"/>
            <w:vAlign w:val="center"/>
          </w:tcPr>
          <w:p w14:paraId="7F46418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330" w:type="pct"/>
            <w:vAlign w:val="center"/>
          </w:tcPr>
          <w:p w14:paraId="454D93A4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39ED9F50" w14:textId="77777777" w:rsidTr="006E63F1">
        <w:tc>
          <w:tcPr>
            <w:tcW w:w="2548" w:type="pct"/>
            <w:vAlign w:val="center"/>
          </w:tcPr>
          <w:p w14:paraId="647505F8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Thorax pain</w:t>
            </w:r>
          </w:p>
        </w:tc>
        <w:tc>
          <w:tcPr>
            <w:tcW w:w="1122" w:type="pct"/>
            <w:vAlign w:val="center"/>
          </w:tcPr>
          <w:p w14:paraId="7872EB1C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  <w:vAlign w:val="center"/>
          </w:tcPr>
          <w:p w14:paraId="6BB28037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  <w:tr w:rsidR="00DC211E" w:rsidRPr="008562EE" w14:paraId="30C8EFFD" w14:textId="77777777" w:rsidTr="006E63F1">
        <w:tc>
          <w:tcPr>
            <w:tcW w:w="2548" w:type="pct"/>
            <w:vAlign w:val="center"/>
          </w:tcPr>
          <w:p w14:paraId="6C05981A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Thrombocytopenia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122" w:type="pct"/>
            <w:vAlign w:val="center"/>
          </w:tcPr>
          <w:p w14:paraId="2DA907B2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(6)</w:t>
            </w:r>
          </w:p>
        </w:tc>
        <w:tc>
          <w:tcPr>
            <w:tcW w:w="1330" w:type="pct"/>
            <w:vAlign w:val="center"/>
          </w:tcPr>
          <w:p w14:paraId="48990105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(10)</w:t>
            </w:r>
          </w:p>
        </w:tc>
      </w:tr>
      <w:tr w:rsidR="00DC211E" w:rsidRPr="008562EE" w14:paraId="6AB86616" w14:textId="77777777" w:rsidTr="006E63F1">
        <w:tc>
          <w:tcPr>
            <w:tcW w:w="2548" w:type="pct"/>
            <w:vAlign w:val="center"/>
          </w:tcPr>
          <w:p w14:paraId="27AB8837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Unknown vascular AE</w:t>
            </w:r>
          </w:p>
        </w:tc>
        <w:tc>
          <w:tcPr>
            <w:tcW w:w="1122" w:type="pct"/>
          </w:tcPr>
          <w:p w14:paraId="7A956E82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4ED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330" w:type="pct"/>
            <w:vAlign w:val="center"/>
          </w:tcPr>
          <w:p w14:paraId="51BD6AD6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53489771" w14:textId="77777777" w:rsidTr="006E63F1">
        <w:tc>
          <w:tcPr>
            <w:tcW w:w="2548" w:type="pct"/>
            <w:vAlign w:val="center"/>
          </w:tcPr>
          <w:p w14:paraId="3F314BBC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Vertigo</w:t>
            </w:r>
          </w:p>
        </w:tc>
        <w:tc>
          <w:tcPr>
            <w:tcW w:w="1122" w:type="pct"/>
          </w:tcPr>
          <w:p w14:paraId="61333ACB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4ED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330" w:type="pct"/>
            <w:vAlign w:val="center"/>
          </w:tcPr>
          <w:p w14:paraId="0563733D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(3)</w:t>
            </w:r>
          </w:p>
        </w:tc>
      </w:tr>
      <w:tr w:rsidR="00DC211E" w:rsidRPr="008562EE" w14:paraId="4800A359" w14:textId="77777777" w:rsidTr="006E63F1">
        <w:tc>
          <w:tcPr>
            <w:tcW w:w="2548" w:type="pct"/>
            <w:vAlign w:val="center"/>
          </w:tcPr>
          <w:p w14:paraId="22E6B14E" w14:textId="77777777" w:rsidR="00DC211E" w:rsidRPr="00A22231" w:rsidRDefault="00DC211E" w:rsidP="006E63F1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2231">
              <w:rPr>
                <w:rFonts w:asciiTheme="minorHAnsi" w:hAnsiTheme="minorHAnsi" w:cstheme="minorHAnsi"/>
                <w:sz w:val="22"/>
                <w:szCs w:val="22"/>
              </w:rPr>
              <w:t>Weight loss</w:t>
            </w:r>
          </w:p>
        </w:tc>
        <w:tc>
          <w:tcPr>
            <w:tcW w:w="1122" w:type="pct"/>
            <w:vAlign w:val="center"/>
          </w:tcPr>
          <w:p w14:paraId="072CBC5B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(2)</w:t>
            </w:r>
          </w:p>
        </w:tc>
        <w:tc>
          <w:tcPr>
            <w:tcW w:w="1330" w:type="pct"/>
            <w:vAlign w:val="center"/>
          </w:tcPr>
          <w:p w14:paraId="5A429951" w14:textId="77777777" w:rsidR="00DC211E" w:rsidRPr="00A22231" w:rsidRDefault="00DC211E" w:rsidP="006E63F1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</w:tr>
    </w:tbl>
    <w:p w14:paraId="5B876EE3" w14:textId="77777777" w:rsidR="00DC211E" w:rsidRDefault="00DC211E" w:rsidP="00DC211E">
      <w:pPr>
        <w:spacing w:line="480" w:lineRule="auto"/>
      </w:pPr>
      <w:r>
        <w:lastRenderedPageBreak/>
        <w:t xml:space="preserve">AE, adverse event; </w:t>
      </w:r>
      <w:r w:rsidRPr="00A22231">
        <w:t>A</w:t>
      </w:r>
      <w:r>
        <w:t>O</w:t>
      </w:r>
      <w:r w:rsidRPr="00A22231">
        <w:t xml:space="preserve">E, </w:t>
      </w:r>
      <w:r>
        <w:t>arterial occlusive</w:t>
      </w:r>
      <w:r w:rsidRPr="00A22231">
        <w:t xml:space="preserve"> event; CML, chronic myeloid leukemia; Ph+ ALL, Philadelphia chromosome-positive acute lymphoblastic leukemia</w:t>
      </w:r>
    </w:p>
    <w:p w14:paraId="75B5E755" w14:textId="77777777" w:rsidR="00DC211E" w:rsidRPr="00F311A9" w:rsidRDefault="00DC211E" w:rsidP="00DC211E">
      <w:pPr>
        <w:spacing w:line="480" w:lineRule="auto"/>
        <w:rPr>
          <w:rFonts w:cstheme="minorHAnsi"/>
          <w:iCs/>
        </w:rPr>
      </w:pPr>
      <w:r w:rsidRPr="00E22788">
        <w:rPr>
          <w:rFonts w:cstheme="minorHAnsi"/>
          <w:iCs/>
        </w:rPr>
        <w:t>*</w:t>
      </w:r>
      <w:r>
        <w:rPr>
          <w:rFonts w:cstheme="minorHAnsi"/>
          <w:iCs/>
        </w:rPr>
        <w:t xml:space="preserve"> Assessed as </w:t>
      </w:r>
      <w:r w:rsidRPr="00F311A9">
        <w:rPr>
          <w:rFonts w:cstheme="minorHAnsi"/>
          <w:iCs/>
        </w:rPr>
        <w:t xml:space="preserve">an adverse reaction of interest based on the </w:t>
      </w:r>
      <w:r>
        <w:rPr>
          <w:rFonts w:cstheme="minorHAnsi"/>
          <w:iCs/>
        </w:rPr>
        <w:t>S</w:t>
      </w:r>
      <w:r w:rsidRPr="00F311A9">
        <w:rPr>
          <w:rFonts w:cstheme="minorHAnsi"/>
          <w:iCs/>
        </w:rPr>
        <w:t xml:space="preserve">ummary of </w:t>
      </w:r>
      <w:r>
        <w:rPr>
          <w:rFonts w:cstheme="minorHAnsi"/>
          <w:iCs/>
        </w:rPr>
        <w:t>P</w:t>
      </w:r>
      <w:r w:rsidRPr="00F311A9">
        <w:rPr>
          <w:rFonts w:cstheme="minorHAnsi"/>
          <w:iCs/>
        </w:rPr>
        <w:t xml:space="preserve">roduct </w:t>
      </w:r>
      <w:r>
        <w:rPr>
          <w:rFonts w:cstheme="minorHAnsi"/>
          <w:iCs/>
        </w:rPr>
        <w:t>C</w:t>
      </w:r>
      <w:r w:rsidRPr="00F311A9">
        <w:rPr>
          <w:rFonts w:cstheme="minorHAnsi"/>
          <w:iCs/>
        </w:rPr>
        <w:t xml:space="preserve">haracteristics and the expertise of </w:t>
      </w:r>
      <w:r w:rsidRPr="003B78CA">
        <w:rPr>
          <w:rFonts w:cstheme="minorHAnsi"/>
          <w:iCs/>
        </w:rPr>
        <w:t>Timothy Devos and Philippe Lewalle</w:t>
      </w:r>
    </w:p>
    <w:p w14:paraId="5E78A528" w14:textId="77777777" w:rsidR="00DC211E" w:rsidRPr="00F311A9" w:rsidRDefault="00DC211E" w:rsidP="00DC211E">
      <w:pPr>
        <w:spacing w:line="480" w:lineRule="auto"/>
      </w:pPr>
      <w:r w:rsidRPr="009D6559">
        <w:rPr>
          <w:rFonts w:cstheme="minorHAnsi"/>
          <w:iCs/>
          <w:vertAlign w:val="superscript"/>
        </w:rPr>
        <w:t>†</w:t>
      </w:r>
      <w:r w:rsidRPr="00F311A9">
        <w:t xml:space="preserve"> Including angina, arteritis, atrial fibrillation, cardiac failure and arrythmia, chest pain, hypertension, ischemic colitis, palpitations and thrombosis</w:t>
      </w:r>
    </w:p>
    <w:p w14:paraId="5564E458" w14:textId="77777777" w:rsidR="00DC211E" w:rsidRPr="00A22231" w:rsidRDefault="00DC211E" w:rsidP="00DC211E">
      <w:pPr>
        <w:spacing w:line="480" w:lineRule="auto"/>
      </w:pPr>
      <w:r w:rsidRPr="009D6559">
        <w:rPr>
          <w:rFonts w:cstheme="minorHAnsi"/>
          <w:iCs/>
          <w:vertAlign w:val="superscript"/>
        </w:rPr>
        <w:t>‡</w:t>
      </w:r>
      <w:r w:rsidRPr="00F311A9">
        <w:t xml:space="preserve"> Including con</w:t>
      </w:r>
      <w:r>
        <w:t>stipation, diarrhea and nausea</w:t>
      </w:r>
    </w:p>
    <w:p w14:paraId="1A98E4A1" w14:textId="77777777" w:rsidR="00DC211E" w:rsidRPr="00BF061E" w:rsidRDefault="00DC211E" w:rsidP="00DC211E">
      <w:pPr>
        <w:spacing w:line="480" w:lineRule="auto"/>
        <w:rPr>
          <w:b/>
          <w:bCs/>
          <w:sz w:val="20"/>
          <w:szCs w:val="20"/>
        </w:rPr>
      </w:pPr>
    </w:p>
    <w:p w14:paraId="21015620" w14:textId="77777777" w:rsidR="00DC211E" w:rsidRDefault="00DC211E"/>
    <w:sectPr w:rsidR="00DC211E" w:rsidSect="008B00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1E"/>
    <w:rsid w:val="008B00EA"/>
    <w:rsid w:val="00D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19FC9"/>
  <w15:chartTrackingRefBased/>
  <w15:docId w15:val="{D6A607CD-D717-4D4F-81A5-A331BACF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11E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21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qFormat/>
    <w:rsid w:val="00DC211E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DC211E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348</Words>
  <Characters>1989</Characters>
  <Application>Microsoft Office Word</Application>
  <DocSecurity>0</DocSecurity>
  <Lines>16</Lines>
  <Paragraphs>4</Paragraphs>
  <ScaleCrop>false</ScaleCrop>
  <Company>Springer Nature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2024-03-20T13:06:00Z</dcterms:created>
  <dcterms:modified xsi:type="dcterms:W3CDTF">2024-03-20T13:07:00Z</dcterms:modified>
</cp:coreProperties>
</file>