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AA246" w14:textId="65BC3026" w:rsidR="00CE7E23" w:rsidRPr="00954AE3" w:rsidRDefault="009E69CF" w:rsidP="00CE7E23">
      <w:pPr>
        <w:pStyle w:val="Heading1"/>
        <w:jc w:val="center"/>
        <w:rPr>
          <w:rFonts w:ascii="Times New Roman" w:hAnsi="Times New Roman" w:cs="Times New Roman"/>
          <w:b/>
          <w:color w:val="000000" w:themeColor="text1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lang w:val="en-GB"/>
        </w:rPr>
        <w:t>Fates</w:t>
      </w:r>
      <w:r w:rsidR="00CE7E23" w:rsidRPr="00954AE3">
        <w:rPr>
          <w:rFonts w:ascii="Times New Roman" w:hAnsi="Times New Roman" w:cs="Times New Roman"/>
          <w:b/>
          <w:color w:val="000000" w:themeColor="text1"/>
          <w:lang w:val="en-GB"/>
        </w:rPr>
        <w:t xml:space="preserve"> of nutrient elements and heavy metals during thermal conversion of cattle slurry-derived anaerobic digestate</w:t>
      </w:r>
      <w:r w:rsidR="00CE7E23">
        <w:rPr>
          <w:rFonts w:ascii="Times New Roman" w:hAnsi="Times New Roman" w:cs="Times New Roman"/>
          <w:b/>
          <w:color w:val="000000" w:themeColor="text1"/>
          <w:lang w:val="en-GB"/>
        </w:rPr>
        <w:t>s</w:t>
      </w:r>
    </w:p>
    <w:p w14:paraId="789032C4" w14:textId="77777777" w:rsidR="00CE7E23" w:rsidRPr="00954AE3" w:rsidRDefault="00CE7E23" w:rsidP="00CE7E23">
      <w:pPr>
        <w:rPr>
          <w:rFonts w:ascii="Times New Roman" w:hAnsi="Times New Roman" w:cs="Times New Roman"/>
          <w:lang w:val="en-GB"/>
        </w:rPr>
      </w:pPr>
    </w:p>
    <w:p w14:paraId="4EF87327" w14:textId="6FDF9803" w:rsidR="00CE7E23" w:rsidRPr="009B1075" w:rsidRDefault="00CE7E23" w:rsidP="00CE7E2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Daniel J. </w:t>
      </w:r>
      <w:r w:rsidR="00754B86" w:rsidRPr="00816CB6">
        <w:rPr>
          <w:rFonts w:ascii="Times New Roman" w:hAnsi="Times New Roman" w:cs="Times New Roman"/>
          <w:color w:val="000000" w:themeColor="text1"/>
          <w:sz w:val="24"/>
          <w:szCs w:val="24"/>
        </w:rPr>
        <w:t>Lane</w:t>
      </w:r>
      <w:r w:rsidR="00754B8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16C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Olli Sippula, Jorma Jokiniemi, Mikko Heimonen, Niko M. </w:t>
      </w:r>
      <w:r w:rsidRPr="009B1075">
        <w:rPr>
          <w:rFonts w:ascii="Times New Roman" w:hAnsi="Times New Roman" w:cs="Times New Roman"/>
          <w:color w:val="000000" w:themeColor="text1"/>
          <w:sz w:val="24"/>
          <w:szCs w:val="24"/>
        </w:rPr>
        <w:t>Kinnunen, Perttu Virkajärvi, Narasinha Shurpali</w:t>
      </w:r>
    </w:p>
    <w:p w14:paraId="0D25E4F2" w14:textId="2500FCF6" w:rsidR="00CE7E23" w:rsidRDefault="00CE7E23" w:rsidP="00CE7E23">
      <w:pPr>
        <w:tabs>
          <w:tab w:val="left" w:pos="226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FF5738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01CCBD9B" w14:textId="73F924E4" w:rsidR="00CE7E23" w:rsidRPr="0086479A" w:rsidRDefault="00CE7E23" w:rsidP="00CE7E23">
      <w:pPr>
        <w:tabs>
          <w:tab w:val="left" w:pos="2260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S1. </w:t>
      </w:r>
      <w:r w:rsidRPr="0086479A">
        <w:rPr>
          <w:rFonts w:ascii="Times New Roman" w:hAnsi="Times New Roman" w:cs="Times New Roman"/>
          <w:sz w:val="24"/>
          <w:szCs w:val="24"/>
          <w:lang w:val="en-GB"/>
        </w:rPr>
        <w:t>Experimental matrix</w:t>
      </w:r>
    </w:p>
    <w:tbl>
      <w:tblPr>
        <w:tblW w:w="416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844"/>
        <w:gridCol w:w="844"/>
        <w:gridCol w:w="1446"/>
        <w:gridCol w:w="1146"/>
        <w:gridCol w:w="1702"/>
        <w:gridCol w:w="1135"/>
        <w:gridCol w:w="993"/>
        <w:gridCol w:w="1137"/>
        <w:gridCol w:w="1556"/>
      </w:tblGrid>
      <w:tr w:rsidR="009732DB" w:rsidRPr="00B94D18" w14:paraId="08147C73" w14:textId="77777777" w:rsidTr="009732DB">
        <w:trPr>
          <w:trHeight w:val="312"/>
          <w:jc w:val="center"/>
        </w:trPr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A4C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test ID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62C8F68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sample ID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5C63F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temperature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43BE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reactant gas composition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963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reaction time</w:t>
            </w:r>
          </w:p>
        </w:tc>
        <w:tc>
          <w:tcPr>
            <w:tcW w:w="2135" w:type="pct"/>
            <w:gridSpan w:val="4"/>
            <w:tcBorders>
              <w:top w:val="single" w:sz="4" w:space="0" w:color="auto"/>
            </w:tcBorders>
            <w:vAlign w:val="center"/>
          </w:tcPr>
          <w:p w14:paraId="681EB50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ash/char analyses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7D141FC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product gas analysis</w:t>
            </w:r>
          </w:p>
        </w:tc>
      </w:tr>
      <w:tr w:rsidR="009732DB" w:rsidRPr="00B94D18" w14:paraId="52DFB1E8" w14:textId="77777777" w:rsidTr="009732DB">
        <w:trPr>
          <w:trHeight w:val="324"/>
          <w:jc w:val="center"/>
        </w:trPr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0931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6428663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BF9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(°C)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319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108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(min)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14:paraId="027BD21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macronutrient elements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14:paraId="63381CD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heavy metals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7AB74570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total carbon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63EFC8A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powder XRD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00F1AF53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7D97F29B" w14:textId="77777777" w:rsidTr="009732DB">
        <w:trPr>
          <w:trHeight w:val="312"/>
          <w:jc w:val="center"/>
        </w:trPr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B8F84E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</w:tcBorders>
            <w:vAlign w:val="center"/>
          </w:tcPr>
          <w:p w14:paraId="551ACAA3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AD-2018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A42E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800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782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1.5% O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 xml:space="preserve"> / bal. 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5BC0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25</w:t>
            </w:r>
          </w:p>
        </w:tc>
        <w:tc>
          <w:tcPr>
            <w:tcW w:w="732" w:type="pct"/>
            <w:tcBorders>
              <w:top w:val="single" w:sz="4" w:space="0" w:color="auto"/>
            </w:tcBorders>
            <w:vAlign w:val="center"/>
          </w:tcPr>
          <w:p w14:paraId="03AEB00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tcBorders>
              <w:top w:val="single" w:sz="4" w:space="0" w:color="auto"/>
            </w:tcBorders>
            <w:vAlign w:val="center"/>
          </w:tcPr>
          <w:p w14:paraId="5FA41240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center"/>
          </w:tcPr>
          <w:p w14:paraId="345CF7F1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14:paraId="6DA0B87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49D14D8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467CB402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494317D9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2</w:t>
            </w:r>
          </w:p>
        </w:tc>
        <w:tc>
          <w:tcPr>
            <w:tcW w:w="363" w:type="pct"/>
            <w:vAlign w:val="center"/>
          </w:tcPr>
          <w:p w14:paraId="2DF6BD4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AD-2018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6DC7C6F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24282BA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1.5% O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 xml:space="preserve"> / bal. 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342045C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60</w:t>
            </w:r>
          </w:p>
        </w:tc>
        <w:tc>
          <w:tcPr>
            <w:tcW w:w="732" w:type="pct"/>
            <w:vAlign w:val="center"/>
          </w:tcPr>
          <w:p w14:paraId="7B7B1EA3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3D5341A9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27" w:type="pct"/>
            <w:vAlign w:val="center"/>
          </w:tcPr>
          <w:p w14:paraId="3E0AC05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3D81C28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670" w:type="pct"/>
            <w:vAlign w:val="center"/>
          </w:tcPr>
          <w:p w14:paraId="3611086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</w:tr>
      <w:tr w:rsidR="009732DB" w:rsidRPr="00B94D18" w14:paraId="26D1E4B3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391280F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3</w:t>
            </w:r>
          </w:p>
        </w:tc>
        <w:tc>
          <w:tcPr>
            <w:tcW w:w="363" w:type="pct"/>
            <w:vAlign w:val="center"/>
          </w:tcPr>
          <w:p w14:paraId="15EABEE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AD-2018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9AA73B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B261E7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106C16D9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20</w:t>
            </w:r>
          </w:p>
        </w:tc>
        <w:tc>
          <w:tcPr>
            <w:tcW w:w="732" w:type="pct"/>
            <w:vAlign w:val="center"/>
          </w:tcPr>
          <w:p w14:paraId="4E2D4CA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3AE1D42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27" w:type="pct"/>
            <w:vAlign w:val="center"/>
          </w:tcPr>
          <w:p w14:paraId="04945B7F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4A86D8A0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3231428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</w:tr>
      <w:tr w:rsidR="009732DB" w:rsidRPr="00B94D18" w14:paraId="43588C06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5D3F6E9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4</w:t>
            </w:r>
          </w:p>
        </w:tc>
        <w:tc>
          <w:tcPr>
            <w:tcW w:w="363" w:type="pct"/>
            <w:vAlign w:val="center"/>
          </w:tcPr>
          <w:p w14:paraId="658235E0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AD-2018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4F59B3D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F55BE7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10% H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 xml:space="preserve"> / bal. 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57788FE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120</w:t>
            </w:r>
          </w:p>
        </w:tc>
        <w:tc>
          <w:tcPr>
            <w:tcW w:w="732" w:type="pct"/>
            <w:vAlign w:val="center"/>
          </w:tcPr>
          <w:p w14:paraId="6B49D83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0AF9706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27" w:type="pct"/>
            <w:vAlign w:val="center"/>
          </w:tcPr>
          <w:p w14:paraId="1E591960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5B2F2D13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3BE10A6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6B40BA61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3700990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5</w:t>
            </w:r>
          </w:p>
        </w:tc>
        <w:tc>
          <w:tcPr>
            <w:tcW w:w="363" w:type="pct"/>
            <w:vAlign w:val="center"/>
          </w:tcPr>
          <w:p w14:paraId="2CFB42A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AD-2018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3E39322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346A79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CO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  <w:hideMark/>
          </w:tcPr>
          <w:p w14:paraId="38980B0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120</w:t>
            </w:r>
          </w:p>
        </w:tc>
        <w:tc>
          <w:tcPr>
            <w:tcW w:w="732" w:type="pct"/>
            <w:vAlign w:val="center"/>
          </w:tcPr>
          <w:p w14:paraId="59014E8E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222F7FE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27" w:type="pct"/>
            <w:vAlign w:val="center"/>
          </w:tcPr>
          <w:p w14:paraId="134A33A9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20AC881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15EE1FA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53E191F4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2D3B195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6</w:t>
            </w:r>
          </w:p>
        </w:tc>
        <w:tc>
          <w:tcPr>
            <w:tcW w:w="363" w:type="pct"/>
            <w:vAlign w:val="center"/>
          </w:tcPr>
          <w:p w14:paraId="4F48136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AD-2019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1B1DD08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800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61D5B10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1.5% O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 xml:space="preserve"> / bal. 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5DF4EED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25</w:t>
            </w:r>
          </w:p>
        </w:tc>
        <w:tc>
          <w:tcPr>
            <w:tcW w:w="732" w:type="pct"/>
            <w:vAlign w:val="center"/>
          </w:tcPr>
          <w:p w14:paraId="3CBAC4D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641F22F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427" w:type="pct"/>
            <w:vAlign w:val="center"/>
          </w:tcPr>
          <w:p w14:paraId="198DE914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74335B5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7143DF7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429487B9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0FA92BD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7</w:t>
            </w:r>
          </w:p>
        </w:tc>
        <w:tc>
          <w:tcPr>
            <w:tcW w:w="363" w:type="pct"/>
            <w:vAlign w:val="center"/>
          </w:tcPr>
          <w:p w14:paraId="6804782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AD-2019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0E834DB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5E49002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1.5% O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 xml:space="preserve"> / bal. 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3197CB7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60</w:t>
            </w:r>
          </w:p>
        </w:tc>
        <w:tc>
          <w:tcPr>
            <w:tcW w:w="732" w:type="pct"/>
            <w:vAlign w:val="center"/>
          </w:tcPr>
          <w:p w14:paraId="135D6D4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0235CA9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427" w:type="pct"/>
            <w:vAlign w:val="center"/>
          </w:tcPr>
          <w:p w14:paraId="64A979C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54B2150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4EDE55F5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725F49D8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57279760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8</w:t>
            </w:r>
          </w:p>
        </w:tc>
        <w:tc>
          <w:tcPr>
            <w:tcW w:w="363" w:type="pct"/>
            <w:vAlign w:val="center"/>
          </w:tcPr>
          <w:p w14:paraId="24E72F8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AD-2019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5417B00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2BC8CFCA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51D84AA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20</w:t>
            </w:r>
          </w:p>
        </w:tc>
        <w:tc>
          <w:tcPr>
            <w:tcW w:w="732" w:type="pct"/>
            <w:vAlign w:val="center"/>
          </w:tcPr>
          <w:p w14:paraId="412069A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1382BA3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427" w:type="pct"/>
            <w:vAlign w:val="center"/>
          </w:tcPr>
          <w:p w14:paraId="192F65F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4A678A39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012E903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312BA2B1" w14:textId="77777777" w:rsidTr="009732DB">
        <w:trPr>
          <w:trHeight w:val="312"/>
          <w:jc w:val="center"/>
        </w:trPr>
        <w:tc>
          <w:tcPr>
            <w:tcW w:w="354" w:type="pct"/>
            <w:shd w:val="clear" w:color="auto" w:fill="auto"/>
            <w:noWrap/>
            <w:vAlign w:val="center"/>
          </w:tcPr>
          <w:p w14:paraId="4CA0E8B1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9</w:t>
            </w:r>
          </w:p>
        </w:tc>
        <w:tc>
          <w:tcPr>
            <w:tcW w:w="363" w:type="pct"/>
            <w:vAlign w:val="center"/>
          </w:tcPr>
          <w:p w14:paraId="540BB20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AD-2019</w:t>
            </w:r>
          </w:p>
        </w:tc>
        <w:tc>
          <w:tcPr>
            <w:tcW w:w="363" w:type="pct"/>
            <w:shd w:val="clear" w:color="auto" w:fill="auto"/>
            <w:noWrap/>
            <w:vAlign w:val="center"/>
          </w:tcPr>
          <w:p w14:paraId="5FB9ADAD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7148BEB4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10% H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 xml:space="preserve"> / bal. N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shd w:val="clear" w:color="auto" w:fill="auto"/>
            <w:noWrap/>
            <w:vAlign w:val="center"/>
          </w:tcPr>
          <w:p w14:paraId="0EC8FF1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120</w:t>
            </w:r>
          </w:p>
        </w:tc>
        <w:tc>
          <w:tcPr>
            <w:tcW w:w="732" w:type="pct"/>
            <w:vAlign w:val="center"/>
          </w:tcPr>
          <w:p w14:paraId="7CD38DFB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vAlign w:val="center"/>
          </w:tcPr>
          <w:p w14:paraId="5AFAC82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427" w:type="pct"/>
            <w:vAlign w:val="center"/>
          </w:tcPr>
          <w:p w14:paraId="61DD3E4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vAlign w:val="center"/>
          </w:tcPr>
          <w:p w14:paraId="7FAB403F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vAlign w:val="center"/>
          </w:tcPr>
          <w:p w14:paraId="67CCA6E6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  <w:tr w:rsidR="009732DB" w:rsidRPr="00B94D18" w14:paraId="268633FA" w14:textId="77777777" w:rsidTr="009732DB">
        <w:trPr>
          <w:trHeight w:val="312"/>
          <w:jc w:val="center"/>
        </w:trPr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0D31A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7F37775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AD-2019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EB0993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1000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DAF75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CO</w:t>
            </w: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vertAlign w:val="subscript"/>
                <w:lang w:val="en-GB" w:eastAsia="en-GB"/>
              </w:rPr>
              <w:t>2</w:t>
            </w:r>
          </w:p>
        </w:tc>
        <w:tc>
          <w:tcPr>
            <w:tcW w:w="49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F7B27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120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14:paraId="28D34BE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14:paraId="4D12D453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14:paraId="666848F8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  <w:r w:rsidRPr="00B94D18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  <w:t>X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49C4439C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096298A2" w14:textId="77777777" w:rsidR="009732DB" w:rsidRPr="00B94D18" w:rsidRDefault="009732DB" w:rsidP="0094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val="en-GB" w:eastAsia="en-GB"/>
              </w:rPr>
            </w:pPr>
          </w:p>
        </w:tc>
      </w:tr>
    </w:tbl>
    <w:p w14:paraId="0584CF59" w14:textId="77777777" w:rsidR="00CE7E23" w:rsidRDefault="00CE7E23" w:rsidP="00CE7E23">
      <w:pPr>
        <w:tabs>
          <w:tab w:val="left" w:pos="226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53132E6C" w14:textId="77777777" w:rsidR="00CE7E23" w:rsidRDefault="00CE7E23" w:rsidP="00CE7E23">
      <w:pPr>
        <w:tabs>
          <w:tab w:val="left" w:pos="2260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09DB1E3" w14:textId="4BF1764D" w:rsidR="00147EDA" w:rsidRDefault="00867EF3" w:rsidP="00147ED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GB"/>
        </w:rPr>
        <w:br w:type="page"/>
      </w:r>
      <w:r w:rsidR="00147ED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S2. </w:t>
      </w:r>
      <w:r w:rsidR="00147EDA" w:rsidRPr="00354BD9">
        <w:rPr>
          <w:rFonts w:ascii="Times New Roman" w:hAnsi="Times New Roman" w:cs="Times New Roman"/>
          <w:sz w:val="24"/>
          <w:szCs w:val="24"/>
          <w:lang w:val="en-GB"/>
        </w:rPr>
        <w:t xml:space="preserve">Analysis of inorganic </w:t>
      </w:r>
      <w:r w:rsidR="00147EDA">
        <w:rPr>
          <w:rFonts w:ascii="Times New Roman" w:hAnsi="Times New Roman" w:cs="Times New Roman"/>
          <w:sz w:val="24"/>
          <w:szCs w:val="24"/>
          <w:lang w:val="en-GB"/>
        </w:rPr>
        <w:t xml:space="preserve">macronutrient </w:t>
      </w:r>
      <w:r w:rsidR="00147EDA" w:rsidRPr="00354BD9">
        <w:rPr>
          <w:rFonts w:ascii="Times New Roman" w:hAnsi="Times New Roman" w:cs="Times New Roman"/>
          <w:sz w:val="24"/>
          <w:szCs w:val="24"/>
          <w:lang w:val="en-GB"/>
        </w:rPr>
        <w:t>elements and heavy metals (Zn, Cu and Mn) in the standard reference material BCR 129</w:t>
      </w:r>
      <w:r w:rsidR="005823A3">
        <w:rPr>
          <w:rFonts w:ascii="Times New Roman" w:hAnsi="Times New Roman" w:cs="Times New Roman"/>
          <w:sz w:val="24"/>
          <w:szCs w:val="24"/>
          <w:lang w:val="en-GB"/>
        </w:rPr>
        <w:t xml:space="preserve"> (hay powder)</w:t>
      </w:r>
      <w:r w:rsidR="00147ED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W w:w="44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9"/>
        <w:gridCol w:w="2883"/>
        <w:gridCol w:w="3728"/>
        <w:gridCol w:w="4162"/>
      </w:tblGrid>
      <w:tr w:rsidR="00147EDA" w:rsidRPr="00226000" w14:paraId="75CF8147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2CBE2C81" w14:textId="77777777" w:rsidR="00147EDA" w:rsidRPr="00226000" w:rsidRDefault="00147EDA" w:rsidP="009E738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4" w:type="pct"/>
            <w:noWrap/>
            <w:vAlign w:val="bottom"/>
            <w:hideMark/>
          </w:tcPr>
          <w:p w14:paraId="16BE1EF1" w14:textId="77777777" w:rsidR="00147EDA" w:rsidRPr="00226000" w:rsidRDefault="00147EDA" w:rsidP="009E738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AU" w:eastAsia="en-AU"/>
              </w:rPr>
            </w:pPr>
          </w:p>
        </w:tc>
        <w:tc>
          <w:tcPr>
            <w:tcW w:w="1492" w:type="pct"/>
            <w:noWrap/>
            <w:vAlign w:val="bottom"/>
            <w:hideMark/>
          </w:tcPr>
          <w:p w14:paraId="16B5C15F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Concentration</w:t>
            </w:r>
          </w:p>
        </w:tc>
        <w:tc>
          <w:tcPr>
            <w:tcW w:w="1666" w:type="pct"/>
            <w:noWrap/>
            <w:vAlign w:val="bottom"/>
            <w:hideMark/>
          </w:tcPr>
          <w:p w14:paraId="55C8075E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Recovery</w:t>
            </w:r>
          </w:p>
        </w:tc>
      </w:tr>
      <w:tr w:rsidR="00147EDA" w:rsidRPr="00226000" w14:paraId="69DF31C6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349F82B8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54" w:type="pct"/>
            <w:noWrap/>
            <w:vAlign w:val="bottom"/>
            <w:hideMark/>
          </w:tcPr>
          <w:p w14:paraId="6666A57B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measured isotope</w:t>
            </w:r>
          </w:p>
        </w:tc>
        <w:tc>
          <w:tcPr>
            <w:tcW w:w="1492" w:type="pct"/>
            <w:noWrap/>
            <w:vAlign w:val="bottom"/>
            <w:hideMark/>
          </w:tcPr>
          <w:p w14:paraId="0AE75B5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(mg/kg)</w:t>
            </w:r>
          </w:p>
        </w:tc>
        <w:tc>
          <w:tcPr>
            <w:tcW w:w="1666" w:type="pct"/>
            <w:noWrap/>
            <w:vAlign w:val="bottom"/>
            <w:hideMark/>
          </w:tcPr>
          <w:p w14:paraId="68A70106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(%)</w:t>
            </w:r>
          </w:p>
        </w:tc>
      </w:tr>
      <w:tr w:rsidR="00147EDA" w:rsidRPr="00226000" w14:paraId="0F45E3B9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328556AB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K</w:t>
            </w:r>
          </w:p>
        </w:tc>
        <w:tc>
          <w:tcPr>
            <w:tcW w:w="1154" w:type="pct"/>
            <w:noWrap/>
            <w:vAlign w:val="bottom"/>
            <w:hideMark/>
          </w:tcPr>
          <w:p w14:paraId="405A9A83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39</w:t>
            </w:r>
          </w:p>
        </w:tc>
        <w:tc>
          <w:tcPr>
            <w:tcW w:w="1492" w:type="pct"/>
            <w:noWrap/>
            <w:vAlign w:val="bottom"/>
            <w:hideMark/>
          </w:tcPr>
          <w:p w14:paraId="6EE67CDD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31122</w:t>
            </w:r>
          </w:p>
        </w:tc>
        <w:tc>
          <w:tcPr>
            <w:tcW w:w="1666" w:type="pct"/>
            <w:noWrap/>
            <w:vAlign w:val="bottom"/>
            <w:hideMark/>
          </w:tcPr>
          <w:p w14:paraId="1B510BFF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92</w:t>
            </w:r>
          </w:p>
        </w:tc>
      </w:tr>
      <w:tr w:rsidR="00147EDA" w:rsidRPr="00226000" w14:paraId="4A393F97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073DD886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Ca</w:t>
            </w:r>
          </w:p>
        </w:tc>
        <w:tc>
          <w:tcPr>
            <w:tcW w:w="1154" w:type="pct"/>
            <w:noWrap/>
            <w:vAlign w:val="bottom"/>
            <w:hideMark/>
          </w:tcPr>
          <w:p w14:paraId="6AA83583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42</w:t>
            </w:r>
          </w:p>
        </w:tc>
        <w:tc>
          <w:tcPr>
            <w:tcW w:w="1492" w:type="pct"/>
            <w:noWrap/>
            <w:vAlign w:val="bottom"/>
            <w:hideMark/>
          </w:tcPr>
          <w:p w14:paraId="5219E291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5533</w:t>
            </w:r>
          </w:p>
        </w:tc>
        <w:tc>
          <w:tcPr>
            <w:tcW w:w="1666" w:type="pct"/>
            <w:noWrap/>
            <w:vAlign w:val="bottom"/>
            <w:hideMark/>
          </w:tcPr>
          <w:p w14:paraId="4615B7CE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86</w:t>
            </w:r>
          </w:p>
        </w:tc>
      </w:tr>
      <w:tr w:rsidR="00147EDA" w:rsidRPr="00226000" w14:paraId="1A5D664B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114950F6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P</w:t>
            </w:r>
          </w:p>
        </w:tc>
        <w:tc>
          <w:tcPr>
            <w:tcW w:w="1154" w:type="pct"/>
            <w:noWrap/>
            <w:vAlign w:val="bottom"/>
            <w:hideMark/>
          </w:tcPr>
          <w:p w14:paraId="44B39D5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31</w:t>
            </w:r>
          </w:p>
        </w:tc>
        <w:tc>
          <w:tcPr>
            <w:tcW w:w="1492" w:type="pct"/>
            <w:noWrap/>
            <w:vAlign w:val="bottom"/>
            <w:hideMark/>
          </w:tcPr>
          <w:p w14:paraId="39A73638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2407</w:t>
            </w:r>
          </w:p>
        </w:tc>
        <w:tc>
          <w:tcPr>
            <w:tcW w:w="1666" w:type="pct"/>
            <w:noWrap/>
            <w:vAlign w:val="bottom"/>
            <w:hideMark/>
          </w:tcPr>
          <w:p w14:paraId="5ED7DD9B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102</w:t>
            </w:r>
          </w:p>
        </w:tc>
      </w:tr>
      <w:tr w:rsidR="00147EDA" w:rsidRPr="00226000" w14:paraId="4CC2FBD8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0C29FCB4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Mg</w:t>
            </w:r>
          </w:p>
        </w:tc>
        <w:tc>
          <w:tcPr>
            <w:tcW w:w="1154" w:type="pct"/>
            <w:noWrap/>
            <w:vAlign w:val="bottom"/>
            <w:hideMark/>
          </w:tcPr>
          <w:p w14:paraId="41D0345F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24</w:t>
            </w:r>
          </w:p>
        </w:tc>
        <w:tc>
          <w:tcPr>
            <w:tcW w:w="1492" w:type="pct"/>
            <w:noWrap/>
            <w:vAlign w:val="bottom"/>
            <w:hideMark/>
          </w:tcPr>
          <w:p w14:paraId="6B75F614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1372</w:t>
            </w:r>
          </w:p>
        </w:tc>
        <w:tc>
          <w:tcPr>
            <w:tcW w:w="1666" w:type="pct"/>
            <w:noWrap/>
            <w:vAlign w:val="bottom"/>
            <w:hideMark/>
          </w:tcPr>
          <w:p w14:paraId="276E47BE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95</w:t>
            </w:r>
          </w:p>
        </w:tc>
      </w:tr>
      <w:tr w:rsidR="00147EDA" w:rsidRPr="00226000" w14:paraId="2A0EA8F8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6F4473AB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Na</w:t>
            </w:r>
          </w:p>
        </w:tc>
        <w:tc>
          <w:tcPr>
            <w:tcW w:w="1154" w:type="pct"/>
            <w:noWrap/>
            <w:vAlign w:val="bottom"/>
            <w:hideMark/>
          </w:tcPr>
          <w:p w14:paraId="30165E09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23</w:t>
            </w:r>
          </w:p>
        </w:tc>
        <w:tc>
          <w:tcPr>
            <w:tcW w:w="1492" w:type="pct"/>
            <w:noWrap/>
            <w:vAlign w:val="bottom"/>
            <w:hideMark/>
          </w:tcPr>
          <w:p w14:paraId="65223CEF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3443</w:t>
            </w:r>
          </w:p>
        </w:tc>
        <w:tc>
          <w:tcPr>
            <w:tcW w:w="1666" w:type="pct"/>
            <w:noWrap/>
            <w:vAlign w:val="bottom"/>
            <w:hideMark/>
          </w:tcPr>
          <w:p w14:paraId="6D888978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99</w:t>
            </w:r>
          </w:p>
        </w:tc>
      </w:tr>
      <w:tr w:rsidR="00147EDA" w:rsidRPr="00226000" w14:paraId="10DBFD23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0F750CFC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Fe</w:t>
            </w:r>
          </w:p>
        </w:tc>
        <w:tc>
          <w:tcPr>
            <w:tcW w:w="1154" w:type="pct"/>
            <w:noWrap/>
            <w:vAlign w:val="bottom"/>
            <w:hideMark/>
          </w:tcPr>
          <w:p w14:paraId="187FDFB0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57</w:t>
            </w:r>
          </w:p>
        </w:tc>
        <w:tc>
          <w:tcPr>
            <w:tcW w:w="1492" w:type="pct"/>
            <w:noWrap/>
            <w:vAlign w:val="bottom"/>
            <w:hideMark/>
          </w:tcPr>
          <w:p w14:paraId="7CB528FE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113</w:t>
            </w:r>
          </w:p>
        </w:tc>
        <w:tc>
          <w:tcPr>
            <w:tcW w:w="1666" w:type="pct"/>
            <w:noWrap/>
            <w:vAlign w:val="bottom"/>
            <w:hideMark/>
          </w:tcPr>
          <w:p w14:paraId="4CF2921B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99</w:t>
            </w:r>
          </w:p>
        </w:tc>
      </w:tr>
      <w:tr w:rsidR="00147EDA" w:rsidRPr="00226000" w14:paraId="6DB1C4D7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628AEDB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Al</w:t>
            </w:r>
          </w:p>
        </w:tc>
        <w:tc>
          <w:tcPr>
            <w:tcW w:w="1154" w:type="pct"/>
            <w:noWrap/>
            <w:vAlign w:val="bottom"/>
            <w:hideMark/>
          </w:tcPr>
          <w:p w14:paraId="06CDB888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27</w:t>
            </w:r>
          </w:p>
        </w:tc>
        <w:tc>
          <w:tcPr>
            <w:tcW w:w="1492" w:type="pct"/>
            <w:noWrap/>
            <w:vAlign w:val="bottom"/>
            <w:hideMark/>
          </w:tcPr>
          <w:p w14:paraId="1D2CFE58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101</w:t>
            </w:r>
          </w:p>
        </w:tc>
        <w:tc>
          <w:tcPr>
            <w:tcW w:w="1666" w:type="pct"/>
            <w:noWrap/>
            <w:vAlign w:val="bottom"/>
            <w:hideMark/>
          </w:tcPr>
          <w:p w14:paraId="62262DA4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90</w:t>
            </w:r>
          </w:p>
        </w:tc>
      </w:tr>
      <w:tr w:rsidR="00147EDA" w:rsidRPr="00226000" w14:paraId="134A0D3C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57D96B4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Mn</w:t>
            </w:r>
          </w:p>
        </w:tc>
        <w:tc>
          <w:tcPr>
            <w:tcW w:w="1154" w:type="pct"/>
            <w:noWrap/>
            <w:vAlign w:val="bottom"/>
            <w:hideMark/>
          </w:tcPr>
          <w:p w14:paraId="4AF4A64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55</w:t>
            </w:r>
          </w:p>
        </w:tc>
        <w:tc>
          <w:tcPr>
            <w:tcW w:w="1492" w:type="pct"/>
            <w:noWrap/>
            <w:vAlign w:val="bottom"/>
            <w:hideMark/>
          </w:tcPr>
          <w:p w14:paraId="269AFF4E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79</w:t>
            </w:r>
          </w:p>
        </w:tc>
        <w:tc>
          <w:tcPr>
            <w:tcW w:w="1666" w:type="pct"/>
            <w:noWrap/>
            <w:vAlign w:val="bottom"/>
            <w:hideMark/>
          </w:tcPr>
          <w:p w14:paraId="2341183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110</w:t>
            </w:r>
          </w:p>
        </w:tc>
      </w:tr>
      <w:tr w:rsidR="00147EDA" w:rsidRPr="00226000" w14:paraId="4793D664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1AEA6CD3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Zn</w:t>
            </w:r>
          </w:p>
        </w:tc>
        <w:tc>
          <w:tcPr>
            <w:tcW w:w="1154" w:type="pct"/>
            <w:noWrap/>
            <w:vAlign w:val="bottom"/>
            <w:hideMark/>
          </w:tcPr>
          <w:p w14:paraId="2E5D8CB5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68</w:t>
            </w:r>
          </w:p>
        </w:tc>
        <w:tc>
          <w:tcPr>
            <w:tcW w:w="1492" w:type="pct"/>
            <w:noWrap/>
            <w:vAlign w:val="bottom"/>
            <w:hideMark/>
          </w:tcPr>
          <w:p w14:paraId="55EBBC1E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37</w:t>
            </w:r>
          </w:p>
        </w:tc>
        <w:tc>
          <w:tcPr>
            <w:tcW w:w="1666" w:type="pct"/>
            <w:noWrap/>
            <w:vAlign w:val="bottom"/>
            <w:hideMark/>
          </w:tcPr>
          <w:p w14:paraId="4F9CA5DC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115</w:t>
            </w:r>
          </w:p>
        </w:tc>
      </w:tr>
      <w:tr w:rsidR="00147EDA" w:rsidRPr="00226000" w14:paraId="2060F106" w14:textId="77777777" w:rsidTr="009E7388">
        <w:trPr>
          <w:trHeight w:val="288"/>
          <w:jc w:val="center"/>
        </w:trPr>
        <w:tc>
          <w:tcPr>
            <w:tcW w:w="688" w:type="pct"/>
            <w:noWrap/>
            <w:vAlign w:val="bottom"/>
            <w:hideMark/>
          </w:tcPr>
          <w:p w14:paraId="0D94A2A2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GB" w:eastAsia="en-GB"/>
              </w:rPr>
              <w:t>Cu</w:t>
            </w:r>
          </w:p>
        </w:tc>
        <w:tc>
          <w:tcPr>
            <w:tcW w:w="1154" w:type="pct"/>
            <w:noWrap/>
            <w:vAlign w:val="bottom"/>
            <w:hideMark/>
          </w:tcPr>
          <w:p w14:paraId="1A2FCE56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65</w:t>
            </w:r>
          </w:p>
        </w:tc>
        <w:tc>
          <w:tcPr>
            <w:tcW w:w="1492" w:type="pct"/>
            <w:noWrap/>
            <w:vAlign w:val="bottom"/>
            <w:hideMark/>
          </w:tcPr>
          <w:p w14:paraId="370B7689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1666" w:type="pct"/>
            <w:noWrap/>
            <w:vAlign w:val="bottom"/>
            <w:hideMark/>
          </w:tcPr>
          <w:p w14:paraId="4DCF2F93" w14:textId="77777777" w:rsidR="00147EDA" w:rsidRPr="00226000" w:rsidRDefault="00147EDA" w:rsidP="009E7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2260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89</w:t>
            </w:r>
          </w:p>
        </w:tc>
      </w:tr>
    </w:tbl>
    <w:p w14:paraId="0F711343" w14:textId="420B25C2" w:rsidR="00867EF3" w:rsidRDefault="00867EF3" w:rsidP="00CE7E23">
      <w:pPr>
        <w:pStyle w:val="Caption"/>
        <w:keepNext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</w:pPr>
    </w:p>
    <w:p w14:paraId="1B3301BA" w14:textId="18772CAE" w:rsidR="00CE7E23" w:rsidRPr="00954AE3" w:rsidRDefault="00CE7E23" w:rsidP="00CE7E23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</w:pPr>
      <w:r w:rsidRPr="00954AE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 xml:space="preserve">Table </w:t>
      </w:r>
      <w:r w:rsidR="00C17F7C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>S</w:t>
      </w:r>
      <w:r w:rsidR="00867EF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>3</w:t>
      </w:r>
      <w:r w:rsidRPr="00954AE3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>.</w:t>
      </w:r>
      <w:r w:rsidRPr="00954AE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Char/ash yields </w:t>
      </w:r>
      <w:r w:rsidRPr="00954AE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following thermal conversion of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AD-2019</w:t>
      </w:r>
      <w:r w:rsidRPr="00954AE3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 at different operating conditions, and concentrations of macronutrient elements in the char and ash residues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.</w:t>
      </w:r>
    </w:p>
    <w:p w14:paraId="0ED60AF3" w14:textId="77777777" w:rsidR="00CE7E23" w:rsidRPr="00954AE3" w:rsidRDefault="00CE7E23" w:rsidP="00CE7E23">
      <w:pPr>
        <w:jc w:val="center"/>
        <w:rPr>
          <w:rFonts w:ascii="Times New Roman" w:hAnsi="Times New Roman" w:cs="Times New Roman"/>
          <w:lang w:val="en-GB"/>
        </w:rPr>
      </w:pPr>
    </w:p>
    <w:tbl>
      <w:tblPr>
        <w:tblW w:w="13127" w:type="dxa"/>
        <w:tblLook w:val="04A0" w:firstRow="1" w:lastRow="0" w:firstColumn="1" w:lastColumn="0" w:noHBand="0" w:noVBand="1"/>
      </w:tblPr>
      <w:tblGrid>
        <w:gridCol w:w="1141"/>
        <w:gridCol w:w="2165"/>
        <w:gridCol w:w="2037"/>
        <w:gridCol w:w="1052"/>
        <w:gridCol w:w="1203"/>
        <w:gridCol w:w="1203"/>
        <w:gridCol w:w="1203"/>
        <w:gridCol w:w="906"/>
        <w:gridCol w:w="1051"/>
        <w:gridCol w:w="1166"/>
      </w:tblGrid>
      <w:tr w:rsidR="006A535A" w:rsidRPr="00217021" w14:paraId="33454D4D" w14:textId="77777777" w:rsidTr="00F72185">
        <w:trPr>
          <w:trHeight w:val="338"/>
        </w:trPr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3B35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temperature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500B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reactant gas composition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B67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yield of ash or char</w:t>
            </w:r>
          </w:p>
        </w:tc>
        <w:tc>
          <w:tcPr>
            <w:tcW w:w="7784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C95A" w14:textId="60FB1611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concentration in char or ash residue (wt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. 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%)</w:t>
            </w:r>
          </w:p>
        </w:tc>
      </w:tr>
      <w:tr w:rsidR="006A535A" w:rsidRPr="00217021" w14:paraId="16D34CF8" w14:textId="77777777" w:rsidTr="00F72185">
        <w:trPr>
          <w:trHeight w:val="348"/>
        </w:trPr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4104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(°C)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F936" w14:textId="77777777" w:rsidR="006A535A" w:rsidRPr="00217021" w:rsidRDefault="006A535A" w:rsidP="0021702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Segoe UI" w:eastAsia="Times New Roman" w:hAnsi="Segoe UI" w:cs="Segoe UI"/>
                <w:color w:val="000000"/>
                <w:sz w:val="18"/>
                <w:szCs w:val="18"/>
                <w:lang w:val="en-AU" w:eastAsia="en-AU"/>
              </w:rPr>
              <w:t>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86B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(%)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666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P 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5EEE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K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A98C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Na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5EF1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Ca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F96C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Mg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9514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C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E906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N</w:t>
            </w:r>
          </w:p>
        </w:tc>
      </w:tr>
      <w:tr w:rsidR="006A535A" w:rsidRPr="00217021" w14:paraId="5D12BF80" w14:textId="77777777" w:rsidTr="00F72185">
        <w:trPr>
          <w:trHeight w:val="297"/>
        </w:trPr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8C01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800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C7E7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1.5% O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/ bal. N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8B9C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16.7 ± 1.7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41AA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7.0 ± 0.3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0427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13.8 ± 0.7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2D80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2.2 ± 0.1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5F77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9.6 ± 1.0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3B83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5.9 ± 0.4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DDEA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0.80 ± 0.01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453C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&lt;0.1</w:t>
            </w:r>
          </w:p>
        </w:tc>
      </w:tr>
      <w:tr w:rsidR="006A535A" w:rsidRPr="00217021" w14:paraId="6DE58014" w14:textId="77777777" w:rsidTr="00F72185">
        <w:trPr>
          <w:trHeight w:val="29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3496DE3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1000</w:t>
            </w:r>
          </w:p>
        </w:tc>
        <w:tc>
          <w:tcPr>
            <w:tcW w:w="2165" w:type="dxa"/>
            <w:shd w:val="clear" w:color="auto" w:fill="auto"/>
            <w:noWrap/>
            <w:vAlign w:val="center"/>
            <w:hideMark/>
          </w:tcPr>
          <w:p w14:paraId="230975E2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1.5% O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/ bal. N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3CFC1F77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16.4 ± 1.6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9318C46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7.0 ± 0.3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CDF1B5D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11.8 ± 0.6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629B8FE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1.9 ± 0.1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9AACC01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9.6 ± 1.0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8611323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6.0 ± 0.4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14:paraId="7F27F835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&lt;0.1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3B6A08E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&lt;0.1</w:t>
            </w:r>
          </w:p>
        </w:tc>
      </w:tr>
      <w:tr w:rsidR="006A535A" w:rsidRPr="00217021" w14:paraId="21E08783" w14:textId="77777777" w:rsidTr="00F72185">
        <w:trPr>
          <w:trHeight w:val="29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186F7581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1000</w:t>
            </w:r>
          </w:p>
        </w:tc>
        <w:tc>
          <w:tcPr>
            <w:tcW w:w="2165" w:type="dxa"/>
            <w:shd w:val="clear" w:color="auto" w:fill="auto"/>
            <w:noWrap/>
            <w:vAlign w:val="center"/>
            <w:hideMark/>
          </w:tcPr>
          <w:p w14:paraId="06FBA19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N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7E73F65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32.9 ± 3.3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FAD6411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3.0 ± 0.1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69E4E326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5.3 ± 0.3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0CEB1621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0.50 ± 0.02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31BCA3FD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4.6 ± 0.5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2CEBFD00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2.8 ± 0.2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14:paraId="7455A58A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47.0 ± 4.9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14BC9659" w14:textId="0ECD22C3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0.90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0.04</w:t>
            </w:r>
          </w:p>
        </w:tc>
      </w:tr>
      <w:tr w:rsidR="006A535A" w:rsidRPr="00217021" w14:paraId="58E5A06C" w14:textId="77777777" w:rsidTr="00F72185">
        <w:trPr>
          <w:trHeight w:val="297"/>
        </w:trPr>
        <w:tc>
          <w:tcPr>
            <w:tcW w:w="1141" w:type="dxa"/>
            <w:shd w:val="clear" w:color="auto" w:fill="auto"/>
            <w:noWrap/>
            <w:vAlign w:val="center"/>
            <w:hideMark/>
          </w:tcPr>
          <w:p w14:paraId="3DBB6264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1000</w:t>
            </w:r>
          </w:p>
        </w:tc>
        <w:tc>
          <w:tcPr>
            <w:tcW w:w="2165" w:type="dxa"/>
            <w:shd w:val="clear" w:color="auto" w:fill="auto"/>
            <w:noWrap/>
            <w:vAlign w:val="center"/>
            <w:hideMark/>
          </w:tcPr>
          <w:p w14:paraId="58BA59D6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CO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</w:p>
        </w:tc>
        <w:tc>
          <w:tcPr>
            <w:tcW w:w="2037" w:type="dxa"/>
            <w:shd w:val="clear" w:color="auto" w:fill="auto"/>
            <w:noWrap/>
            <w:vAlign w:val="center"/>
            <w:hideMark/>
          </w:tcPr>
          <w:p w14:paraId="001559D6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16.4 ± 1.6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A0EA804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7.3 ± 0.3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F50887A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13.5 ± 0.6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4F90A728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2.4 ± 0.1</w:t>
            </w:r>
          </w:p>
        </w:tc>
        <w:tc>
          <w:tcPr>
            <w:tcW w:w="1203" w:type="dxa"/>
            <w:shd w:val="clear" w:color="auto" w:fill="auto"/>
            <w:noWrap/>
            <w:vAlign w:val="center"/>
            <w:hideMark/>
          </w:tcPr>
          <w:p w14:paraId="7B6986AA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10.2 ± 1.1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1A601F7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6.4 ± 0.4</w:t>
            </w:r>
          </w:p>
        </w:tc>
        <w:tc>
          <w:tcPr>
            <w:tcW w:w="1051" w:type="dxa"/>
            <w:shd w:val="clear" w:color="auto" w:fill="auto"/>
            <w:noWrap/>
            <w:vAlign w:val="center"/>
            <w:hideMark/>
          </w:tcPr>
          <w:p w14:paraId="74A508CD" w14:textId="11F9E41B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0.25 ±</w:t>
            </w:r>
            <w:r w:rsidR="00FB6B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0.02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7A4F8D1E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&lt;0.1</w:t>
            </w:r>
          </w:p>
        </w:tc>
      </w:tr>
      <w:tr w:rsidR="006A535A" w:rsidRPr="00217021" w14:paraId="52F1829B" w14:textId="77777777" w:rsidTr="00F72185">
        <w:trPr>
          <w:trHeight w:val="307"/>
        </w:trPr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380E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1000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75B5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10% H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/ bal. N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val="en-AU" w:eastAsia="en-AU"/>
              </w:rPr>
              <w:t>2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8E13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29.2 ± 2.9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71AA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1.5 ± 0.1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3F55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3.3 ± 0.2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58AD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0.10 ± 0.01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B28B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5.4 ± 0.6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8C8F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3.2 ± 0.2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32C7" w14:textId="77777777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54.9 ± 5.3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B430" w14:textId="570E3D42" w:rsidR="006A535A" w:rsidRPr="00217021" w:rsidRDefault="006A535A" w:rsidP="00217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</w:pP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0.60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</w:t>
            </w:r>
            <w:r w:rsidRPr="002170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AU"/>
              </w:rPr>
              <w:t xml:space="preserve"> 0.03</w:t>
            </w:r>
          </w:p>
        </w:tc>
      </w:tr>
    </w:tbl>
    <w:p w14:paraId="06E1EC20" w14:textId="77777777" w:rsidR="0091074C" w:rsidRDefault="0091074C" w:rsidP="0091074C">
      <w:pPr>
        <w:rPr>
          <w:rFonts w:ascii="Times New Roman" w:hAnsi="Times New Roman" w:cs="Times New Roman"/>
          <w:lang w:val="en-GB"/>
        </w:rPr>
      </w:pPr>
    </w:p>
    <w:p w14:paraId="2B6DA9B8" w14:textId="77777777" w:rsidR="00217021" w:rsidRDefault="00217021" w:rsidP="00217021">
      <w:pPr>
        <w:rPr>
          <w:rFonts w:ascii="Times New Roman" w:hAnsi="Times New Roman" w:cs="Times New Roman"/>
          <w:lang w:val="en-GB"/>
        </w:rPr>
      </w:pPr>
    </w:p>
    <w:p w14:paraId="1EA82292" w14:textId="77777777" w:rsidR="00217021" w:rsidRPr="00217021" w:rsidRDefault="00217021" w:rsidP="00217021">
      <w:pPr>
        <w:rPr>
          <w:rFonts w:ascii="Times New Roman" w:hAnsi="Times New Roman" w:cs="Times New Roman"/>
          <w:sz w:val="28"/>
          <w:szCs w:val="28"/>
          <w:lang w:val="en-GB"/>
        </w:rPr>
        <w:sectPr w:rsidR="00217021" w:rsidRPr="00217021" w:rsidSect="00112E1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D9914CE" w14:textId="07E44CCC" w:rsidR="0091074C" w:rsidRDefault="0091074C"/>
    <w:tbl>
      <w:tblPr>
        <w:tblStyle w:val="TableGrid"/>
        <w:tblW w:w="46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94"/>
      </w:tblGrid>
      <w:tr w:rsidR="00CE7E23" w:rsidRPr="0084126B" w14:paraId="37DBC033" w14:textId="77777777" w:rsidTr="007977B2">
        <w:trPr>
          <w:trHeight w:val="548"/>
        </w:trPr>
        <w:tc>
          <w:tcPr>
            <w:tcW w:w="5000" w:type="pct"/>
          </w:tcPr>
          <w:p w14:paraId="095FB628" w14:textId="50F62292" w:rsidR="00CE7E23" w:rsidRPr="0084126B" w:rsidRDefault="00CE7E23" w:rsidP="00947229">
            <w:pPr>
              <w:tabs>
                <w:tab w:val="left" w:pos="4892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1AF6AB" wp14:editId="4375DCFB">
                  <wp:extent cx="796593" cy="242864"/>
                  <wp:effectExtent l="0" t="0" r="3810" b="5080"/>
                  <wp:docPr id="15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E0A3E3-E9AC-476F-892F-C39EF761E1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81E0A3E3-E9AC-476F-892F-C39EF761E1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83" r="36387" b="90467"/>
                          <a:stretch/>
                        </pic:blipFill>
                        <pic:spPr bwMode="auto">
                          <a:xfrm>
                            <a:off x="0" y="0"/>
                            <a:ext cx="816008" cy="248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51711183" w14:textId="77777777" w:rsidTr="007977B2">
        <w:trPr>
          <w:trHeight w:val="2903"/>
        </w:trPr>
        <w:tc>
          <w:tcPr>
            <w:tcW w:w="5000" w:type="pct"/>
          </w:tcPr>
          <w:p w14:paraId="046929B1" w14:textId="1A2009CA" w:rsidR="00CE7E23" w:rsidRDefault="00CE7E23" w:rsidP="00947229">
            <w:pPr>
              <w:tabs>
                <w:tab w:val="left" w:pos="4892"/>
              </w:tabs>
              <w:jc w:val="center"/>
            </w:pPr>
            <w:r w:rsidRPr="0084126B">
              <w:rPr>
                <w:noProof/>
              </w:rPr>
              <w:drawing>
                <wp:inline distT="0" distB="0" distL="0" distR="0" wp14:anchorId="1BAB6160" wp14:editId="12E1C2DE">
                  <wp:extent cx="2091600" cy="1641600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00" cy="16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66286B78" w14:textId="77777777" w:rsidTr="007977B2">
        <w:trPr>
          <w:trHeight w:val="2903"/>
        </w:trPr>
        <w:tc>
          <w:tcPr>
            <w:tcW w:w="5000" w:type="pct"/>
          </w:tcPr>
          <w:p w14:paraId="79B9C0DA" w14:textId="7574B490" w:rsidR="00CE7E23" w:rsidRDefault="00CE7E23" w:rsidP="00947229">
            <w:pPr>
              <w:jc w:val="center"/>
            </w:pPr>
            <w:r w:rsidRPr="0084126B">
              <w:rPr>
                <w:noProof/>
              </w:rPr>
              <w:drawing>
                <wp:inline distT="0" distB="0" distL="0" distR="0" wp14:anchorId="1CEDA0FE" wp14:editId="79FD7CE9">
                  <wp:extent cx="2293200" cy="1677600"/>
                  <wp:effectExtent l="0" t="0" r="0" b="0"/>
                  <wp:docPr id="10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200" cy="16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703B97D9" w14:textId="77777777" w:rsidTr="007977B2">
        <w:trPr>
          <w:trHeight w:val="2918"/>
        </w:trPr>
        <w:tc>
          <w:tcPr>
            <w:tcW w:w="5000" w:type="pct"/>
          </w:tcPr>
          <w:p w14:paraId="37AFD999" w14:textId="08F0A9FF" w:rsidR="00CE7E23" w:rsidRDefault="00CE7E23" w:rsidP="00947229">
            <w:pPr>
              <w:jc w:val="center"/>
            </w:pPr>
            <w:r w:rsidRPr="00880203">
              <w:rPr>
                <w:noProof/>
              </w:rPr>
              <w:drawing>
                <wp:inline distT="0" distB="0" distL="0" distR="0" wp14:anchorId="0E050E7B" wp14:editId="0CADF4AD">
                  <wp:extent cx="2138400" cy="16776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400" cy="16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00EADE6B" w14:textId="77777777" w:rsidTr="007977B2">
        <w:trPr>
          <w:trHeight w:val="3178"/>
        </w:trPr>
        <w:tc>
          <w:tcPr>
            <w:tcW w:w="5000" w:type="pct"/>
          </w:tcPr>
          <w:p w14:paraId="393D54CC" w14:textId="77777777" w:rsidR="00CE7E23" w:rsidRDefault="00CE7E23" w:rsidP="00947229">
            <w:pPr>
              <w:jc w:val="center"/>
            </w:pPr>
            <w:r w:rsidRPr="00880203">
              <w:rPr>
                <w:noProof/>
              </w:rPr>
              <w:drawing>
                <wp:inline distT="0" distB="0" distL="0" distR="0" wp14:anchorId="465A106F" wp14:editId="08905868">
                  <wp:extent cx="2289600" cy="1764000"/>
                  <wp:effectExtent l="0" t="0" r="0" b="8255"/>
                  <wp:docPr id="12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600" cy="17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FBF9AE" w14:textId="77777777" w:rsidR="007977B2" w:rsidRPr="0086479A" w:rsidRDefault="007977B2" w:rsidP="007977B2">
      <w:pPr>
        <w:jc w:val="both"/>
        <w:rPr>
          <w:rFonts w:ascii="Times New Roman" w:hAnsi="Times New Roman" w:cs="Times New Roman"/>
          <w:noProof/>
          <w:sz w:val="24"/>
          <w:szCs w:val="32"/>
          <w:lang w:val="en-GB"/>
        </w:rPr>
      </w:pPr>
      <w:r w:rsidRPr="00FF6E97">
        <w:rPr>
          <w:rFonts w:ascii="Times New Roman" w:hAnsi="Times New Roman" w:cs="Times New Roman"/>
          <w:b/>
          <w:noProof/>
          <w:sz w:val="24"/>
          <w:szCs w:val="32"/>
          <w:lang w:val="en-GB"/>
        </w:rPr>
        <w:t>Figure S</w:t>
      </w:r>
      <w:r>
        <w:rPr>
          <w:rFonts w:ascii="Times New Roman" w:hAnsi="Times New Roman" w:cs="Times New Roman"/>
          <w:b/>
          <w:noProof/>
          <w:sz w:val="24"/>
          <w:szCs w:val="32"/>
          <w:lang w:val="en-GB"/>
        </w:rPr>
        <w:t>1</w:t>
      </w:r>
      <w:r w:rsidRPr="00FF6E97">
        <w:rPr>
          <w:rFonts w:ascii="Times New Roman" w:hAnsi="Times New Roman" w:cs="Times New Roman"/>
          <w:b/>
          <w:noProof/>
          <w:sz w:val="24"/>
          <w:szCs w:val="32"/>
          <w:lang w:val="en-GB"/>
        </w:rPr>
        <w:t>.</w:t>
      </w:r>
      <w:r w:rsidRPr="00FF6E97">
        <w:rPr>
          <w:rFonts w:ascii="Times New Roman" w:hAnsi="Times New Roman" w:cs="Times New Roman"/>
          <w:noProof/>
          <w:sz w:val="24"/>
          <w:szCs w:val="32"/>
          <w:lang w:val="en-GB"/>
        </w:rPr>
        <w:t xml:space="preserve"> Carbonaceous emissions from pyrolysis (N</w:t>
      </w:r>
      <w:r w:rsidRPr="00FF6E97">
        <w:rPr>
          <w:rFonts w:ascii="Times New Roman" w:hAnsi="Times New Roman" w:cs="Times New Roman"/>
          <w:noProof/>
          <w:sz w:val="24"/>
          <w:szCs w:val="32"/>
          <w:vertAlign w:val="subscript"/>
          <w:lang w:val="en-GB"/>
        </w:rPr>
        <w:t>2</w:t>
      </w:r>
      <w:r w:rsidRPr="00FF6E97">
        <w:rPr>
          <w:rFonts w:ascii="Times New Roman" w:hAnsi="Times New Roman" w:cs="Times New Roman"/>
          <w:noProof/>
          <w:sz w:val="24"/>
          <w:szCs w:val="32"/>
          <w:lang w:val="en-GB"/>
        </w:rPr>
        <w:t>) and combustion (1.5% O</w:t>
      </w:r>
      <w:r w:rsidRPr="00FF6E97">
        <w:rPr>
          <w:rFonts w:ascii="Times New Roman" w:hAnsi="Times New Roman" w:cs="Times New Roman"/>
          <w:noProof/>
          <w:sz w:val="24"/>
          <w:szCs w:val="32"/>
          <w:vertAlign w:val="subscript"/>
          <w:lang w:val="en-GB"/>
        </w:rPr>
        <w:t>2</w:t>
      </w:r>
      <w:r w:rsidRPr="00FF6E97">
        <w:rPr>
          <w:rFonts w:ascii="Times New Roman" w:hAnsi="Times New Roman" w:cs="Times New Roman"/>
          <w:noProof/>
          <w:sz w:val="24"/>
          <w:szCs w:val="32"/>
          <w:lang w:val="en-GB"/>
        </w:rPr>
        <w:t xml:space="preserve"> / bal. N</w:t>
      </w:r>
      <w:r w:rsidRPr="00FF6E97">
        <w:rPr>
          <w:rFonts w:ascii="Times New Roman" w:hAnsi="Times New Roman" w:cs="Times New Roman"/>
          <w:noProof/>
          <w:sz w:val="24"/>
          <w:szCs w:val="32"/>
          <w:vertAlign w:val="subscript"/>
          <w:lang w:val="en-GB"/>
        </w:rPr>
        <w:t>2</w:t>
      </w:r>
      <w:r w:rsidRPr="00FF6E97">
        <w:rPr>
          <w:rFonts w:ascii="Times New Roman" w:hAnsi="Times New Roman" w:cs="Times New Roman"/>
          <w:noProof/>
          <w:sz w:val="24"/>
          <w:szCs w:val="32"/>
          <w:lang w:val="en-GB"/>
        </w:rPr>
        <w:t>) of AD-2018. Initial sample masses were 0.53 and 0.71 g for pyrolysis and combustion respectively.</w:t>
      </w:r>
    </w:p>
    <w:p w14:paraId="4D636D36" w14:textId="77777777" w:rsidR="00CE7E23" w:rsidRDefault="00CE7E23" w:rsidP="007977B2">
      <w:pPr>
        <w:ind w:firstLine="1304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CE7E23" w:rsidRPr="0084126B" w14:paraId="58E39BBF" w14:textId="77777777" w:rsidTr="007977B2">
        <w:tc>
          <w:tcPr>
            <w:tcW w:w="5000" w:type="pct"/>
          </w:tcPr>
          <w:p w14:paraId="43DB8E01" w14:textId="77777777" w:rsidR="00CE7E23" w:rsidRPr="0084126B" w:rsidRDefault="00CE7E23" w:rsidP="00947229">
            <w:pPr>
              <w:tabs>
                <w:tab w:val="left" w:pos="4892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7E3B83" wp14:editId="28BE160A">
                  <wp:extent cx="796593" cy="242864"/>
                  <wp:effectExtent l="0" t="0" r="3810" b="5080"/>
                  <wp:docPr id="13" name="Pictur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E0A3E3-E9AC-476F-892F-C39EF761E1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81E0A3E3-E9AC-476F-892F-C39EF761E1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83" r="36387" b="90467"/>
                          <a:stretch/>
                        </pic:blipFill>
                        <pic:spPr bwMode="auto">
                          <a:xfrm>
                            <a:off x="0" y="0"/>
                            <a:ext cx="816008" cy="248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1B907B9D" w14:textId="77777777" w:rsidTr="007977B2">
        <w:tc>
          <w:tcPr>
            <w:tcW w:w="5000" w:type="pct"/>
          </w:tcPr>
          <w:p w14:paraId="2EDAD0FE" w14:textId="77777777" w:rsidR="00CE7E23" w:rsidRDefault="00CE7E23" w:rsidP="00947229">
            <w:pPr>
              <w:tabs>
                <w:tab w:val="left" w:pos="4892"/>
              </w:tabs>
              <w:jc w:val="center"/>
            </w:pPr>
            <w:r w:rsidRPr="00804A1A">
              <w:rPr>
                <w:noProof/>
              </w:rPr>
              <w:drawing>
                <wp:inline distT="0" distB="0" distL="0" distR="0" wp14:anchorId="1F604471" wp14:editId="4B2E6F7A">
                  <wp:extent cx="2289600" cy="18000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6E8F1C74" w14:textId="77777777" w:rsidTr="007977B2">
        <w:tc>
          <w:tcPr>
            <w:tcW w:w="5000" w:type="pct"/>
          </w:tcPr>
          <w:p w14:paraId="10E2F9A0" w14:textId="77777777" w:rsidR="00CE7E23" w:rsidRDefault="00CE7E23" w:rsidP="00947229">
            <w:pPr>
              <w:jc w:val="center"/>
            </w:pPr>
            <w:r w:rsidRPr="00804A1A">
              <w:rPr>
                <w:noProof/>
              </w:rPr>
              <w:drawing>
                <wp:inline distT="0" distB="0" distL="0" distR="0" wp14:anchorId="4F777FA6" wp14:editId="3668E576">
                  <wp:extent cx="2289600" cy="1800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14:paraId="511A7EC1" w14:textId="77777777" w:rsidTr="007977B2">
        <w:tc>
          <w:tcPr>
            <w:tcW w:w="5000" w:type="pct"/>
          </w:tcPr>
          <w:p w14:paraId="03438A3A" w14:textId="77777777" w:rsidR="00CE7E23" w:rsidRDefault="00CE7E23" w:rsidP="00947229">
            <w:pPr>
              <w:jc w:val="center"/>
            </w:pPr>
            <w:r w:rsidRPr="00804A1A">
              <w:rPr>
                <w:noProof/>
              </w:rPr>
              <w:drawing>
                <wp:inline distT="0" distB="0" distL="0" distR="0" wp14:anchorId="7137B7C1" wp14:editId="019169CB">
                  <wp:extent cx="2289600" cy="1980000"/>
                  <wp:effectExtent l="0" t="0" r="0" b="1270"/>
                  <wp:docPr id="16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6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E23" w:rsidRPr="003D4B53" w14:paraId="47B804AB" w14:textId="77777777" w:rsidTr="007977B2">
        <w:tc>
          <w:tcPr>
            <w:tcW w:w="5000" w:type="pct"/>
          </w:tcPr>
          <w:p w14:paraId="46A51F8B" w14:textId="7FDF0452" w:rsidR="00CE7E23" w:rsidRPr="00FF6E97" w:rsidRDefault="00CE7E23" w:rsidP="00947229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FF6E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 xml:space="preserve">Figure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S2</w:t>
            </w:r>
            <w:r w:rsidRPr="00FF6E9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GB"/>
              </w:rPr>
              <w:t>.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Nitrogeneous emissions from pyrolysis (N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  <w:lang w:val="en-GB"/>
              </w:rPr>
              <w:t>2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) and combustion (1.5% O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  <w:lang w:val="en-GB"/>
              </w:rPr>
              <w:t>2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 / bal. N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vertAlign w:val="subscript"/>
                <w:lang w:val="en-GB"/>
              </w:rPr>
              <w:t>2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 xml:space="preserve">) of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AD-2018</w:t>
            </w:r>
            <w:r w:rsidRPr="00FF6E97"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t>. Initial sample masses were 0.53 and 0.71 g for pyrolysis and combustion respectively.</w:t>
            </w:r>
          </w:p>
        </w:tc>
      </w:tr>
    </w:tbl>
    <w:p w14:paraId="5D8E7CA9" w14:textId="77777777" w:rsidR="00790928" w:rsidRPr="00CE7E23" w:rsidRDefault="00790928" w:rsidP="00754B86">
      <w:pPr>
        <w:rPr>
          <w:lang w:val="en-GB"/>
        </w:rPr>
      </w:pPr>
    </w:p>
    <w:sectPr w:rsidR="00790928" w:rsidRPr="00CE7E23" w:rsidSect="00112E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C0EA8" w14:textId="77777777" w:rsidR="004261A3" w:rsidRDefault="004261A3" w:rsidP="0091074C">
      <w:pPr>
        <w:spacing w:after="0" w:line="240" w:lineRule="auto"/>
      </w:pPr>
      <w:r>
        <w:separator/>
      </w:r>
    </w:p>
  </w:endnote>
  <w:endnote w:type="continuationSeparator" w:id="0">
    <w:p w14:paraId="38D96CE1" w14:textId="77777777" w:rsidR="004261A3" w:rsidRDefault="004261A3" w:rsidP="0091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27E963" w14:textId="77777777" w:rsidR="004261A3" w:rsidRDefault="004261A3" w:rsidP="0091074C">
      <w:pPr>
        <w:spacing w:after="0" w:line="240" w:lineRule="auto"/>
      </w:pPr>
      <w:r>
        <w:separator/>
      </w:r>
    </w:p>
  </w:footnote>
  <w:footnote w:type="continuationSeparator" w:id="0">
    <w:p w14:paraId="71D32C6B" w14:textId="77777777" w:rsidR="004261A3" w:rsidRDefault="004261A3" w:rsidP="00910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23"/>
    <w:rsid w:val="000C368E"/>
    <w:rsid w:val="000D1DEE"/>
    <w:rsid w:val="00112E1F"/>
    <w:rsid w:val="00147EDA"/>
    <w:rsid w:val="001E3FB1"/>
    <w:rsid w:val="00217021"/>
    <w:rsid w:val="00217214"/>
    <w:rsid w:val="00226000"/>
    <w:rsid w:val="00227878"/>
    <w:rsid w:val="00283576"/>
    <w:rsid w:val="00287C80"/>
    <w:rsid w:val="00311077"/>
    <w:rsid w:val="003460B6"/>
    <w:rsid w:val="00352453"/>
    <w:rsid w:val="003B2454"/>
    <w:rsid w:val="004261A3"/>
    <w:rsid w:val="004529CE"/>
    <w:rsid w:val="00453C82"/>
    <w:rsid w:val="004F5E4B"/>
    <w:rsid w:val="005823A3"/>
    <w:rsid w:val="005B67BF"/>
    <w:rsid w:val="006262B0"/>
    <w:rsid w:val="00680C2E"/>
    <w:rsid w:val="006A4BDB"/>
    <w:rsid w:val="006A535A"/>
    <w:rsid w:val="00754B86"/>
    <w:rsid w:val="00790928"/>
    <w:rsid w:val="007977B2"/>
    <w:rsid w:val="00867EF3"/>
    <w:rsid w:val="00905696"/>
    <w:rsid w:val="0091074C"/>
    <w:rsid w:val="00970E09"/>
    <w:rsid w:val="009732DB"/>
    <w:rsid w:val="009E69CF"/>
    <w:rsid w:val="00A123C8"/>
    <w:rsid w:val="00AD6159"/>
    <w:rsid w:val="00BA0678"/>
    <w:rsid w:val="00BD5E29"/>
    <w:rsid w:val="00BF6780"/>
    <w:rsid w:val="00C01CA2"/>
    <w:rsid w:val="00C17F7C"/>
    <w:rsid w:val="00CE7E23"/>
    <w:rsid w:val="00D31322"/>
    <w:rsid w:val="00D4707F"/>
    <w:rsid w:val="00D66361"/>
    <w:rsid w:val="00DA3D5A"/>
    <w:rsid w:val="00DD2FEA"/>
    <w:rsid w:val="00E479E6"/>
    <w:rsid w:val="00EA6269"/>
    <w:rsid w:val="00EC2B21"/>
    <w:rsid w:val="00F72185"/>
    <w:rsid w:val="00FB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4EF42"/>
  <w15:chartTrackingRefBased/>
  <w15:docId w15:val="{25E7C074-ECA2-4CAF-813A-0C9B0239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E23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E7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E7E23"/>
    <w:pPr>
      <w:spacing w:after="200" w:line="240" w:lineRule="auto"/>
    </w:pPr>
    <w:rPr>
      <w:i/>
      <w:iCs/>
      <w:color w:val="54585A" w:themeColor="text2"/>
      <w:sz w:val="18"/>
      <w:szCs w:val="18"/>
    </w:rPr>
  </w:style>
  <w:style w:type="table" w:styleId="TableGrid">
    <w:name w:val="Table Grid"/>
    <w:basedOn w:val="TableNormal"/>
    <w:uiPriority w:val="39"/>
    <w:rsid w:val="00CE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E7E23"/>
    <w:rPr>
      <w:rFonts w:asciiTheme="majorHAnsi" w:eastAsiaTheme="majorEastAsia" w:hAnsiTheme="majorHAnsi" w:cstheme="majorBidi"/>
      <w:color w:val="A75600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10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74C"/>
  </w:style>
  <w:style w:type="paragraph" w:styleId="Footer">
    <w:name w:val="footer"/>
    <w:basedOn w:val="Normal"/>
    <w:link w:val="FooterChar"/>
    <w:uiPriority w:val="99"/>
    <w:unhideWhenUsed/>
    <w:rsid w:val="00910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74C"/>
  </w:style>
  <w:style w:type="paragraph" w:styleId="Revision">
    <w:name w:val="Revision"/>
    <w:hidden/>
    <w:uiPriority w:val="99"/>
    <w:semiHidden/>
    <w:rsid w:val="00452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Luke_saavutettava_keskitumma_1_2023">
  <a:themeElements>
    <a:clrScheme name="Luke värit keskitumma">
      <a:dk1>
        <a:sysClr val="windowText" lastClr="000000"/>
      </a:dk1>
      <a:lt1>
        <a:sysClr val="window" lastClr="FFFFFF"/>
      </a:lt1>
      <a:dk2>
        <a:srgbClr val="54585A"/>
      </a:dk2>
      <a:lt2>
        <a:srgbClr val="FFFFFF"/>
      </a:lt2>
      <a:accent1>
        <a:srgbClr val="E07400"/>
      </a:accent1>
      <a:accent2>
        <a:srgbClr val="009FC7"/>
      </a:accent2>
      <a:accent3>
        <a:srgbClr val="65A11B"/>
      </a:accent3>
      <a:accent4>
        <a:srgbClr val="7F3F98"/>
      </a:accent4>
      <a:accent5>
        <a:srgbClr val="E10098"/>
      </a:accent5>
      <a:accent6>
        <a:srgbClr val="0033A0"/>
      </a:accent6>
      <a:hlink>
        <a:srgbClr val="48A1FA"/>
      </a:hlink>
      <a:folHlink>
        <a:srgbClr val="C490AA"/>
      </a:folHlink>
    </a:clrScheme>
    <a:fontScheme name="Luke fontti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39E0E-6E12-4BFE-87C0-8C75F705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Shurpali Narasinha (LUKE)</dc:creator>
  <cp:keywords/>
  <dc:description/>
  <cp:lastModifiedBy>Lane, Daniel (Energy, Black Mountain)</cp:lastModifiedBy>
  <cp:revision>22</cp:revision>
  <dcterms:created xsi:type="dcterms:W3CDTF">2024-11-05T22:50:00Z</dcterms:created>
  <dcterms:modified xsi:type="dcterms:W3CDTF">2024-11-07T02:38:00Z</dcterms:modified>
</cp:coreProperties>
</file>