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5D119A" w14:textId="7ACC184C" w:rsidR="000D0747" w:rsidRDefault="000D0747" w:rsidP="000D0747">
      <w:r>
        <w:rPr>
          <w:rFonts w:hint="eastAsia"/>
        </w:rPr>
        <w:t>S</w:t>
      </w:r>
      <w:r>
        <w:t>upplementary Figure 1</w:t>
      </w:r>
    </w:p>
    <w:p w14:paraId="6BCE2149" w14:textId="2B138835" w:rsidR="004E43F4" w:rsidRDefault="000D0747" w:rsidP="000D0747">
      <w:r>
        <w:rPr>
          <w:noProof/>
        </w:rPr>
        <w:drawing>
          <wp:inline distT="0" distB="0" distL="0" distR="0" wp14:anchorId="1ACE83CE" wp14:editId="02CD24BB">
            <wp:extent cx="5267325" cy="6800850"/>
            <wp:effectExtent l="0" t="0" r="9525" b="0"/>
            <wp:docPr id="5750186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7325" cy="6800850"/>
                    </a:xfrm>
                    <a:prstGeom prst="rect">
                      <a:avLst/>
                    </a:prstGeom>
                    <a:noFill/>
                    <a:ln>
                      <a:noFill/>
                    </a:ln>
                  </pic:spPr>
                </pic:pic>
              </a:graphicData>
            </a:graphic>
          </wp:inline>
        </w:drawing>
      </w:r>
    </w:p>
    <w:p w14:paraId="3D9A0A0A" w14:textId="77777777" w:rsidR="00D23C84" w:rsidRPr="00094A3B" w:rsidRDefault="00D23C84" w:rsidP="00D23C84">
      <w:pPr>
        <w:rPr>
          <w:rFonts w:ascii="Times New Roman" w:hAnsi="Times New Roman"/>
          <w:sz w:val="24"/>
        </w:rPr>
      </w:pPr>
      <w:r>
        <w:rPr>
          <w:rFonts w:ascii="Times New Roman" w:hAnsi="Times New Roman"/>
          <w:b/>
          <w:bCs/>
          <w:sz w:val="24"/>
        </w:rPr>
        <w:t xml:space="preserve">Supplementary </w:t>
      </w:r>
      <w:r w:rsidRPr="00094A3B">
        <w:rPr>
          <w:rFonts w:ascii="Times New Roman" w:hAnsi="Times New Roman"/>
          <w:b/>
          <w:bCs/>
          <w:sz w:val="24"/>
        </w:rPr>
        <w:t>Figure 1</w:t>
      </w:r>
      <w:r w:rsidRPr="00094A3B">
        <w:rPr>
          <w:rFonts w:ascii="Times New Roman" w:hAnsi="Times New Roman"/>
          <w:sz w:val="24"/>
        </w:rPr>
        <w:t xml:space="preserve">. </w:t>
      </w:r>
      <w:bookmarkStart w:id="0" w:name="OLE_LINK11"/>
      <w:bookmarkStart w:id="1" w:name="OLE_LINK12"/>
      <w:r w:rsidRPr="00094A3B">
        <w:rPr>
          <w:rFonts w:ascii="Times New Roman" w:hAnsi="Times New Roman"/>
          <w:sz w:val="24"/>
        </w:rPr>
        <w:t>Ventricular arrythmias ablation from left anterolateral p</w:t>
      </w:r>
      <w:r w:rsidRPr="00094A3B">
        <w:rPr>
          <w:rFonts w:ascii="Times New Roman" w:hAnsi="Times New Roman"/>
          <w:color w:val="000000"/>
          <w:kern w:val="0"/>
          <w:sz w:val="22"/>
        </w:rPr>
        <w:t>apillary muscle</w:t>
      </w:r>
      <w:r w:rsidRPr="00094A3B">
        <w:rPr>
          <w:rFonts w:ascii="Times New Roman" w:hAnsi="Times New Roman"/>
          <w:sz w:val="24"/>
        </w:rPr>
        <w:t xml:space="preserve"> with 3D </w:t>
      </w:r>
      <w:proofErr w:type="spellStart"/>
      <w:r w:rsidRPr="00094A3B">
        <w:rPr>
          <w:rFonts w:ascii="Times New Roman" w:hAnsi="Times New Roman"/>
          <w:sz w:val="24"/>
        </w:rPr>
        <w:t>electroanatomical</w:t>
      </w:r>
      <w:proofErr w:type="spellEnd"/>
      <w:r w:rsidRPr="00094A3B">
        <w:rPr>
          <w:rFonts w:ascii="Times New Roman" w:hAnsi="Times New Roman"/>
          <w:sz w:val="24"/>
        </w:rPr>
        <w:t xml:space="preserve"> map (CARTO 3, Johnson and Johnson, Inc.) only or in combination with intracardiac echocardiography use (5–10 MHz, Johnson and Johnson, Inc.) was decided by consultation between patients and doctors before procedure. A: intracardial structure was constructed with an adjustable catheter. At the blue points, the local activation time was the earlier than the referenced point about 62ms </w:t>
      </w:r>
      <w:proofErr w:type="spellStart"/>
      <w:r w:rsidRPr="00094A3B">
        <w:rPr>
          <w:rFonts w:ascii="Times New Roman" w:hAnsi="Times New Roman"/>
          <w:sz w:val="24"/>
        </w:rPr>
        <w:t>and than</w:t>
      </w:r>
      <w:proofErr w:type="spellEnd"/>
      <w:r w:rsidRPr="00094A3B">
        <w:rPr>
          <w:rFonts w:ascii="Times New Roman" w:hAnsi="Times New Roman"/>
          <w:sz w:val="24"/>
        </w:rPr>
        <w:t xml:space="preserve"> the earliest activation </w:t>
      </w:r>
      <w:proofErr w:type="gramStart"/>
      <w:r w:rsidRPr="00094A3B">
        <w:rPr>
          <w:rFonts w:ascii="Times New Roman" w:hAnsi="Times New Roman"/>
          <w:sz w:val="24"/>
        </w:rPr>
        <w:t>point</w:t>
      </w:r>
      <w:proofErr w:type="gramEnd"/>
      <w:r w:rsidRPr="00094A3B">
        <w:rPr>
          <w:rFonts w:ascii="Times New Roman" w:hAnsi="Times New Roman"/>
          <w:sz w:val="24"/>
        </w:rPr>
        <w:t xml:space="preserve"> of surface ECG about 32ms. Ventricular tachycardia eliminated within 3 seconds after ablation and without recurrence during </w:t>
      </w:r>
      <w:r w:rsidRPr="00094A3B">
        <w:rPr>
          <w:rFonts w:ascii="Times New Roman" w:hAnsi="Times New Roman"/>
          <w:sz w:val="24"/>
        </w:rPr>
        <w:lastRenderedPageBreak/>
        <w:t xml:space="preserve">30 minutes observation time. </w:t>
      </w:r>
      <w:bookmarkEnd w:id="0"/>
      <w:bookmarkEnd w:id="1"/>
      <w:r w:rsidRPr="00094A3B">
        <w:rPr>
          <w:rFonts w:ascii="Times New Roman" w:hAnsi="Times New Roman"/>
          <w:sz w:val="24"/>
        </w:rPr>
        <w:t xml:space="preserve">B: intracardial structure was constructed with </w:t>
      </w:r>
      <w:r w:rsidRPr="00094A3B">
        <w:rPr>
          <w:rFonts w:ascii="Times New Roman" w:hAnsi="Times New Roman"/>
          <w:color w:val="000000"/>
          <w:kern w:val="0"/>
          <w:sz w:val="22"/>
        </w:rPr>
        <w:t>i</w:t>
      </w:r>
      <w:r w:rsidRPr="00094A3B">
        <w:rPr>
          <w:rFonts w:ascii="Times New Roman" w:hAnsi="Times New Roman"/>
          <w:sz w:val="24"/>
        </w:rPr>
        <w:t>ntracardiac echocardiography and ablation catheter. As presented in the lower right corner, papillary muscle and catheter were real-time observation. Ventricular premature complexes were eliminated after identifying the ideal site.</w:t>
      </w:r>
    </w:p>
    <w:p w14:paraId="012683C7" w14:textId="77777777" w:rsidR="00D23C84" w:rsidRPr="00D23C84" w:rsidRDefault="00D23C84" w:rsidP="000D0747">
      <w:pPr>
        <w:rPr>
          <w:rFonts w:hint="eastAsia"/>
        </w:rPr>
      </w:pPr>
    </w:p>
    <w:sectPr w:rsidR="00D23C84" w:rsidRPr="00D23C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A1C2D" w14:textId="77777777" w:rsidR="00C35467" w:rsidRDefault="00C35467" w:rsidP="000D0747">
      <w:r>
        <w:separator/>
      </w:r>
    </w:p>
  </w:endnote>
  <w:endnote w:type="continuationSeparator" w:id="0">
    <w:p w14:paraId="38EB049F" w14:textId="77777777" w:rsidR="00C35467" w:rsidRDefault="00C35467" w:rsidP="000D0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30340" w14:textId="77777777" w:rsidR="00C35467" w:rsidRDefault="00C35467" w:rsidP="000D0747">
      <w:r>
        <w:separator/>
      </w:r>
    </w:p>
  </w:footnote>
  <w:footnote w:type="continuationSeparator" w:id="0">
    <w:p w14:paraId="720E963E" w14:textId="77777777" w:rsidR="00C35467" w:rsidRDefault="00C35467" w:rsidP="000D07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283"/>
    <w:rsid w:val="000D0747"/>
    <w:rsid w:val="0036306A"/>
    <w:rsid w:val="00460779"/>
    <w:rsid w:val="004E43F4"/>
    <w:rsid w:val="00C35467"/>
    <w:rsid w:val="00D23C84"/>
    <w:rsid w:val="00DF72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0EBB5"/>
  <w15:chartTrackingRefBased/>
  <w15:docId w15:val="{38CDA9A5-750B-4EF2-9013-79535C0C9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0747"/>
    <w:pPr>
      <w:tabs>
        <w:tab w:val="center" w:pos="4153"/>
        <w:tab w:val="right" w:pos="8306"/>
      </w:tabs>
      <w:snapToGrid w:val="0"/>
      <w:jc w:val="center"/>
    </w:pPr>
    <w:rPr>
      <w:sz w:val="18"/>
      <w:szCs w:val="18"/>
    </w:rPr>
  </w:style>
  <w:style w:type="character" w:customStyle="1" w:styleId="a4">
    <w:name w:val="页眉 字符"/>
    <w:basedOn w:val="a0"/>
    <w:link w:val="a3"/>
    <w:uiPriority w:val="99"/>
    <w:rsid w:val="000D0747"/>
    <w:rPr>
      <w:sz w:val="18"/>
      <w:szCs w:val="18"/>
    </w:rPr>
  </w:style>
  <w:style w:type="paragraph" w:styleId="a5">
    <w:name w:val="footer"/>
    <w:basedOn w:val="a"/>
    <w:link w:val="a6"/>
    <w:uiPriority w:val="99"/>
    <w:unhideWhenUsed/>
    <w:rsid w:val="000D0747"/>
    <w:pPr>
      <w:tabs>
        <w:tab w:val="center" w:pos="4153"/>
        <w:tab w:val="right" w:pos="8306"/>
      </w:tabs>
      <w:snapToGrid w:val="0"/>
      <w:jc w:val="left"/>
    </w:pPr>
    <w:rPr>
      <w:sz w:val="18"/>
      <w:szCs w:val="18"/>
    </w:rPr>
  </w:style>
  <w:style w:type="character" w:customStyle="1" w:styleId="a6">
    <w:name w:val="页脚 字符"/>
    <w:basedOn w:val="a0"/>
    <w:link w:val="a5"/>
    <w:uiPriority w:val="99"/>
    <w:rsid w:val="000D074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150</Words>
  <Characters>857</Characters>
  <Application>Microsoft Office Word</Application>
  <DocSecurity>0</DocSecurity>
  <Lines>7</Lines>
  <Paragraphs>2</Paragraphs>
  <ScaleCrop>false</ScaleCrop>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lmp</dc:creator>
  <cp:keywords/>
  <dc:description/>
  <cp:lastModifiedBy>lmp</cp:lastModifiedBy>
  <cp:revision>3</cp:revision>
  <dcterms:created xsi:type="dcterms:W3CDTF">2024-01-27T01:53:00Z</dcterms:created>
  <dcterms:modified xsi:type="dcterms:W3CDTF">2024-02-27T09:57:00Z</dcterms:modified>
</cp:coreProperties>
</file>