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461A0" w14:textId="77777777" w:rsidR="007464AD" w:rsidRPr="001B37DC" w:rsidRDefault="007464AD" w:rsidP="007464AD">
      <w:pPr>
        <w:spacing w:line="360" w:lineRule="auto"/>
        <w:jc w:val="center"/>
        <w:rPr>
          <w:rFonts w:ascii="Calisto MT" w:eastAsiaTheme="majorEastAsia" w:hAnsi="Calisto MT"/>
          <w:b/>
          <w:sz w:val="28"/>
          <w:szCs w:val="28"/>
        </w:rPr>
      </w:pPr>
      <w:bookmarkStart w:id="0" w:name="_Hlk157679460"/>
      <w:bookmarkStart w:id="1" w:name="_Hlk144989790"/>
      <w:bookmarkStart w:id="2" w:name="_Hlk147309803"/>
      <w:r w:rsidRPr="001B37DC">
        <w:rPr>
          <w:rFonts w:ascii="Calisto MT" w:eastAsiaTheme="majorEastAsia" w:hAnsi="Calisto MT"/>
          <w:b/>
          <w:sz w:val="28"/>
          <w:szCs w:val="28"/>
        </w:rPr>
        <w:t xml:space="preserve">Tailoring Schottky Barriers and Active Sites in </w:t>
      </w:r>
      <w:r>
        <w:rPr>
          <w:rFonts w:ascii="Calisto MT" w:eastAsiaTheme="majorEastAsia" w:hAnsi="Calisto MT"/>
          <w:b/>
          <w:sz w:val="28"/>
          <w:szCs w:val="28"/>
        </w:rPr>
        <w:t xml:space="preserve">Bi-metallic Cluster </w:t>
      </w:r>
      <w:r w:rsidRPr="001B37DC">
        <w:rPr>
          <w:rFonts w:ascii="Calisto MT" w:eastAsiaTheme="majorEastAsia" w:hAnsi="Calisto MT"/>
          <w:b/>
          <w:sz w:val="28"/>
          <w:szCs w:val="28"/>
        </w:rPr>
        <w:t xml:space="preserve">Mesoporous Carbon Nitride Heterostructures </w:t>
      </w:r>
      <w:r>
        <w:rPr>
          <w:rFonts w:ascii="Calisto MT" w:eastAsiaTheme="majorEastAsia" w:hAnsi="Calisto MT"/>
          <w:b/>
          <w:sz w:val="28"/>
          <w:szCs w:val="28"/>
        </w:rPr>
        <w:t xml:space="preserve">nanocomposite </w:t>
      </w:r>
      <w:r w:rsidRPr="001B37DC">
        <w:rPr>
          <w:rFonts w:ascii="Calisto MT" w:eastAsiaTheme="majorEastAsia" w:hAnsi="Calisto MT"/>
          <w:b/>
          <w:sz w:val="28"/>
          <w:szCs w:val="28"/>
        </w:rPr>
        <w:t>for Hydrogen Evolution</w:t>
      </w:r>
      <w:r>
        <w:rPr>
          <w:rFonts w:ascii="Calisto MT" w:eastAsiaTheme="majorEastAsia" w:hAnsi="Calisto MT"/>
          <w:b/>
          <w:sz w:val="28"/>
          <w:szCs w:val="28"/>
        </w:rPr>
        <w:t xml:space="preserve"> with In-situ insights </w:t>
      </w:r>
    </w:p>
    <w:bookmarkEnd w:id="0"/>
    <w:p w14:paraId="21C80DBB" w14:textId="114694E7" w:rsidR="009A467A" w:rsidRPr="00324B99" w:rsidRDefault="00E971F6">
      <w:pPr>
        <w:spacing w:line="360" w:lineRule="auto"/>
        <w:jc w:val="center"/>
        <w:rPr>
          <w:rFonts w:ascii="Calisto MT" w:hAnsi="Calisto MT" w:cs="Arial"/>
          <w:b/>
          <w:sz w:val="20"/>
          <w:szCs w:val="20"/>
        </w:rPr>
      </w:pPr>
      <w:r w:rsidRPr="00324B99">
        <w:rPr>
          <w:rFonts w:ascii="Calisto MT" w:hAnsi="Calisto MT" w:cs="Arial"/>
          <w:b/>
          <w:sz w:val="20"/>
          <w:szCs w:val="20"/>
        </w:rPr>
        <w:t>V Navakoteswara Rao</w:t>
      </w:r>
      <w:r w:rsidRPr="00324B99">
        <w:rPr>
          <w:rFonts w:ascii="Calisto MT" w:hAnsi="Calisto MT" w:cs="Arial"/>
          <w:b/>
          <w:sz w:val="20"/>
          <w:szCs w:val="20"/>
          <w:vertAlign w:val="superscript"/>
        </w:rPr>
        <w:t>1*$</w:t>
      </w:r>
      <w:r w:rsidRPr="00324B99">
        <w:rPr>
          <w:rFonts w:ascii="Calisto MT" w:hAnsi="Calisto MT" w:cs="Arial"/>
          <w:b/>
          <w:sz w:val="20"/>
          <w:szCs w:val="20"/>
        </w:rPr>
        <w:t xml:space="preserve">, </w:t>
      </w:r>
      <w:proofErr w:type="spellStart"/>
      <w:r w:rsidRPr="00324B99">
        <w:rPr>
          <w:rFonts w:ascii="Calisto MT" w:hAnsi="Calisto MT" w:cs="Arial"/>
          <w:b/>
          <w:sz w:val="20"/>
          <w:szCs w:val="20"/>
        </w:rPr>
        <w:t>Hyunguk</w:t>
      </w:r>
      <w:proofErr w:type="spellEnd"/>
      <w:r w:rsidRPr="00324B99">
        <w:rPr>
          <w:rFonts w:ascii="Calisto MT" w:hAnsi="Calisto MT" w:cs="Arial"/>
          <w:b/>
          <w:sz w:val="20"/>
          <w:szCs w:val="20"/>
        </w:rPr>
        <w:t xml:space="preserve"> Kwon</w:t>
      </w:r>
      <w:r w:rsidRPr="00324B99">
        <w:rPr>
          <w:rFonts w:ascii="Calisto MT" w:hAnsi="Calisto MT" w:cs="Arial"/>
          <w:b/>
          <w:sz w:val="20"/>
          <w:szCs w:val="20"/>
          <w:vertAlign w:val="superscript"/>
        </w:rPr>
        <w:t>2$</w:t>
      </w:r>
      <w:r w:rsidRPr="00324B99">
        <w:rPr>
          <w:rFonts w:ascii="Calisto MT" w:hAnsi="Calisto MT" w:cs="Arial"/>
          <w:b/>
          <w:sz w:val="20"/>
          <w:szCs w:val="20"/>
        </w:rPr>
        <w:t>, M Nagaveni</w:t>
      </w:r>
      <w:r w:rsidRPr="00324B99">
        <w:rPr>
          <w:rFonts w:ascii="Calisto MT" w:hAnsi="Calisto MT" w:cs="Arial"/>
          <w:b/>
          <w:sz w:val="20"/>
          <w:szCs w:val="20"/>
          <w:vertAlign w:val="superscript"/>
        </w:rPr>
        <w:t>3</w:t>
      </w:r>
      <w:r w:rsidRPr="00324B99">
        <w:rPr>
          <w:rFonts w:ascii="Calisto MT" w:hAnsi="Calisto MT" w:cs="Arial"/>
          <w:b/>
          <w:sz w:val="20"/>
          <w:szCs w:val="20"/>
        </w:rPr>
        <w:t>, P Ravi</w:t>
      </w:r>
      <w:r w:rsidRPr="00324B99">
        <w:rPr>
          <w:rFonts w:ascii="Calisto MT" w:hAnsi="Calisto MT" w:cs="Arial"/>
          <w:b/>
          <w:sz w:val="20"/>
          <w:szCs w:val="20"/>
          <w:vertAlign w:val="superscript"/>
        </w:rPr>
        <w:t>4</w:t>
      </w:r>
      <w:r w:rsidRPr="00324B99">
        <w:rPr>
          <w:rFonts w:ascii="Calisto MT" w:hAnsi="Calisto MT" w:cs="Arial"/>
          <w:b/>
          <w:sz w:val="20"/>
          <w:szCs w:val="20"/>
        </w:rPr>
        <w:t xml:space="preserve">, </w:t>
      </w:r>
      <w:proofErr w:type="spellStart"/>
      <w:r w:rsidRPr="00324B99">
        <w:rPr>
          <w:rFonts w:ascii="Calisto MT" w:hAnsi="Calisto MT" w:cs="Arial"/>
          <w:b/>
          <w:sz w:val="20"/>
          <w:szCs w:val="20"/>
        </w:rPr>
        <w:t>Yonghee</w:t>
      </w:r>
      <w:proofErr w:type="spellEnd"/>
      <w:r w:rsidRPr="00324B99">
        <w:rPr>
          <w:rFonts w:ascii="Calisto MT" w:hAnsi="Calisto MT" w:cs="Arial"/>
          <w:b/>
          <w:sz w:val="20"/>
          <w:szCs w:val="20"/>
        </w:rPr>
        <w:t xml:space="preserve"> Lee</w:t>
      </w:r>
      <w:r w:rsidRPr="00324B99">
        <w:rPr>
          <w:rFonts w:ascii="Calisto MT" w:hAnsi="Calisto MT" w:cs="Arial"/>
          <w:b/>
          <w:sz w:val="20"/>
          <w:szCs w:val="20"/>
          <w:vertAlign w:val="superscript"/>
        </w:rPr>
        <w:t>1</w:t>
      </w:r>
      <w:r w:rsidRPr="00324B99">
        <w:rPr>
          <w:rFonts w:ascii="Calisto MT" w:hAnsi="Calisto MT" w:cs="Arial"/>
          <w:b/>
          <w:sz w:val="20"/>
          <w:szCs w:val="20"/>
        </w:rPr>
        <w:t>, Seong Jae Lee</w:t>
      </w:r>
      <w:r w:rsidRPr="00324B99">
        <w:rPr>
          <w:rFonts w:ascii="Calisto MT" w:hAnsi="Calisto MT" w:cs="Arial"/>
          <w:b/>
          <w:sz w:val="20"/>
          <w:szCs w:val="20"/>
          <w:vertAlign w:val="superscript"/>
        </w:rPr>
        <w:t>5</w:t>
      </w:r>
      <w:r w:rsidRPr="00324B99">
        <w:rPr>
          <w:rFonts w:ascii="Calisto MT" w:hAnsi="Calisto MT" w:cs="Arial"/>
          <w:b/>
          <w:sz w:val="20"/>
          <w:szCs w:val="20"/>
        </w:rPr>
        <w:t xml:space="preserve">, </w:t>
      </w:r>
      <w:proofErr w:type="spellStart"/>
      <w:r w:rsidRPr="00324B99">
        <w:rPr>
          <w:rFonts w:ascii="Calisto MT" w:hAnsi="Calisto MT" w:cs="Arial"/>
          <w:b/>
          <w:sz w:val="20"/>
          <w:szCs w:val="20"/>
        </w:rPr>
        <w:t>Kyeounghak</w:t>
      </w:r>
      <w:proofErr w:type="spellEnd"/>
      <w:r w:rsidRPr="00324B99">
        <w:rPr>
          <w:rFonts w:ascii="Calisto MT" w:hAnsi="Calisto MT" w:cs="Arial"/>
          <w:b/>
          <w:sz w:val="20"/>
          <w:szCs w:val="20"/>
        </w:rPr>
        <w:t xml:space="preserve"> Kim</w:t>
      </w:r>
      <w:r w:rsidRPr="00324B99">
        <w:rPr>
          <w:rFonts w:ascii="Calisto MT" w:hAnsi="Calisto MT" w:cs="Arial"/>
          <w:b/>
          <w:sz w:val="20"/>
          <w:szCs w:val="20"/>
          <w:vertAlign w:val="superscript"/>
        </w:rPr>
        <w:t>5*</w:t>
      </w:r>
      <w:r w:rsidRPr="00324B99">
        <w:rPr>
          <w:rFonts w:ascii="Calisto MT" w:hAnsi="Calisto MT" w:cs="Arial"/>
          <w:b/>
          <w:sz w:val="20"/>
          <w:szCs w:val="20"/>
        </w:rPr>
        <w:t>, M V Shankar</w:t>
      </w:r>
      <w:r w:rsidRPr="00324B99">
        <w:rPr>
          <w:rFonts w:ascii="Calisto MT" w:hAnsi="Calisto MT" w:cs="Arial"/>
          <w:b/>
          <w:sz w:val="20"/>
          <w:szCs w:val="20"/>
          <w:vertAlign w:val="superscript"/>
        </w:rPr>
        <w:t>3*</w:t>
      </w:r>
      <w:r w:rsidRPr="00324B99">
        <w:rPr>
          <w:rFonts w:ascii="Calisto MT" w:hAnsi="Calisto MT" w:cs="Arial"/>
          <w:b/>
          <w:sz w:val="20"/>
          <w:szCs w:val="20"/>
        </w:rPr>
        <w:t>, Jung Ho Yoo</w:t>
      </w:r>
      <w:r w:rsidRPr="00324B99">
        <w:rPr>
          <w:rFonts w:ascii="Calisto MT" w:hAnsi="Calisto MT" w:cs="Arial"/>
          <w:b/>
          <w:sz w:val="20"/>
          <w:szCs w:val="20"/>
          <w:vertAlign w:val="superscript"/>
        </w:rPr>
        <w:t>1</w:t>
      </w:r>
      <w:r w:rsidRPr="00324B99">
        <w:rPr>
          <w:rFonts w:ascii="Calisto MT" w:hAnsi="Calisto MT" w:cs="Arial"/>
          <w:b/>
          <w:sz w:val="20"/>
          <w:szCs w:val="20"/>
        </w:rPr>
        <w:t xml:space="preserve">, </w:t>
      </w:r>
      <w:proofErr w:type="spellStart"/>
      <w:r w:rsidRPr="00324B99">
        <w:rPr>
          <w:rFonts w:ascii="Calisto MT" w:hAnsi="Calisto MT" w:cs="Arial"/>
          <w:b/>
          <w:sz w:val="20"/>
          <w:szCs w:val="20"/>
        </w:rPr>
        <w:t>Chiwon</w:t>
      </w:r>
      <w:proofErr w:type="spellEnd"/>
      <w:r w:rsidRPr="00324B99">
        <w:rPr>
          <w:rFonts w:ascii="Calisto MT" w:hAnsi="Calisto MT" w:cs="Arial"/>
          <w:b/>
          <w:sz w:val="20"/>
          <w:szCs w:val="20"/>
        </w:rPr>
        <w:t xml:space="preserve"> Ahn</w:t>
      </w:r>
      <w:r w:rsidRPr="00324B99">
        <w:rPr>
          <w:rFonts w:ascii="Calisto MT" w:hAnsi="Calisto MT" w:cs="Arial"/>
          <w:b/>
          <w:sz w:val="20"/>
          <w:szCs w:val="20"/>
          <w:vertAlign w:val="superscript"/>
        </w:rPr>
        <w:t>1</w:t>
      </w:r>
      <w:r w:rsidRPr="00324B99">
        <w:rPr>
          <w:rFonts w:ascii="Calisto MT" w:hAnsi="Calisto MT" w:cs="Arial"/>
          <w:b/>
          <w:sz w:val="20"/>
          <w:szCs w:val="20"/>
        </w:rPr>
        <w:t>, San-jae Kim</w:t>
      </w:r>
      <w:r w:rsidRPr="00324B99">
        <w:rPr>
          <w:rFonts w:ascii="Calisto MT" w:hAnsi="Calisto MT" w:cs="Arial"/>
          <w:b/>
          <w:sz w:val="20"/>
          <w:szCs w:val="20"/>
          <w:vertAlign w:val="superscript"/>
        </w:rPr>
        <w:t>6</w:t>
      </w:r>
      <w:r w:rsidR="00794DF9" w:rsidRPr="00324B99">
        <w:rPr>
          <w:rFonts w:ascii="Calisto MT" w:hAnsi="Calisto MT" w:cs="Arial"/>
          <w:b/>
          <w:sz w:val="20"/>
          <w:szCs w:val="20"/>
        </w:rPr>
        <w:t>*</w:t>
      </w:r>
      <w:r w:rsidRPr="00324B99">
        <w:rPr>
          <w:rFonts w:ascii="Calisto MT" w:hAnsi="Calisto MT" w:cs="Arial"/>
          <w:b/>
          <w:sz w:val="20"/>
          <w:szCs w:val="20"/>
        </w:rPr>
        <w:t>, and Jun Mo Yang</w:t>
      </w:r>
      <w:r w:rsidRPr="00324B99">
        <w:rPr>
          <w:rFonts w:ascii="Calisto MT" w:hAnsi="Calisto MT" w:cs="Arial"/>
          <w:b/>
          <w:sz w:val="20"/>
          <w:szCs w:val="20"/>
          <w:vertAlign w:val="superscript"/>
        </w:rPr>
        <w:t>1*</w:t>
      </w:r>
    </w:p>
    <w:p w14:paraId="12C38824" w14:textId="77777777" w:rsidR="009A467A" w:rsidRPr="00324B99" w:rsidRDefault="00E971F6">
      <w:pPr>
        <w:pStyle w:val="NoSpacing"/>
        <w:spacing w:line="360" w:lineRule="auto"/>
        <w:rPr>
          <w:rFonts w:ascii="Calisto MT" w:hAnsi="Calisto MT" w:cs="Arial"/>
          <w:sz w:val="24"/>
          <w:szCs w:val="24"/>
        </w:rPr>
      </w:pPr>
      <w:r w:rsidRPr="00324B99">
        <w:rPr>
          <w:rFonts w:ascii="Calisto MT" w:hAnsi="Calisto MT" w:cs="Arial"/>
          <w:sz w:val="24"/>
          <w:szCs w:val="24"/>
          <w:vertAlign w:val="superscript"/>
        </w:rPr>
        <w:t>1</w:t>
      </w:r>
      <w:r w:rsidRPr="00324B99">
        <w:rPr>
          <w:rFonts w:ascii="Calisto MT" w:hAnsi="Calisto MT" w:cs="Arial"/>
          <w:sz w:val="24"/>
          <w:szCs w:val="24"/>
        </w:rPr>
        <w:t xml:space="preserve">National </w:t>
      </w:r>
      <w:proofErr w:type="spellStart"/>
      <w:r w:rsidRPr="00324B99">
        <w:rPr>
          <w:rFonts w:ascii="Calisto MT" w:hAnsi="Calisto MT" w:cs="Arial"/>
          <w:sz w:val="24"/>
          <w:szCs w:val="24"/>
        </w:rPr>
        <w:t>Nanofab</w:t>
      </w:r>
      <w:proofErr w:type="spellEnd"/>
      <w:r w:rsidRPr="00324B99">
        <w:rPr>
          <w:rFonts w:ascii="Calisto MT" w:hAnsi="Calisto MT" w:cs="Arial"/>
          <w:sz w:val="24"/>
          <w:szCs w:val="24"/>
        </w:rPr>
        <w:t xml:space="preserve"> Center, 291 </w:t>
      </w:r>
      <w:proofErr w:type="spellStart"/>
      <w:r w:rsidRPr="00324B99">
        <w:rPr>
          <w:rFonts w:ascii="Calisto MT" w:hAnsi="Calisto MT" w:cs="Arial"/>
          <w:sz w:val="24"/>
          <w:szCs w:val="24"/>
        </w:rPr>
        <w:t>Daehak-ro</w:t>
      </w:r>
      <w:proofErr w:type="spellEnd"/>
      <w:r w:rsidRPr="00324B99">
        <w:rPr>
          <w:rFonts w:ascii="Calisto MT" w:hAnsi="Calisto MT" w:cs="Arial"/>
          <w:sz w:val="24"/>
          <w:szCs w:val="24"/>
        </w:rPr>
        <w:t xml:space="preserve">, </w:t>
      </w:r>
      <w:proofErr w:type="spellStart"/>
      <w:r w:rsidRPr="00324B99">
        <w:rPr>
          <w:rFonts w:ascii="Calisto MT" w:hAnsi="Calisto MT" w:cs="Arial"/>
          <w:sz w:val="24"/>
          <w:szCs w:val="24"/>
        </w:rPr>
        <w:t>Yuseong-gu</w:t>
      </w:r>
      <w:proofErr w:type="spellEnd"/>
      <w:r w:rsidRPr="00324B99">
        <w:rPr>
          <w:rFonts w:ascii="Calisto MT" w:hAnsi="Calisto MT" w:cs="Arial"/>
          <w:sz w:val="24"/>
          <w:szCs w:val="24"/>
        </w:rPr>
        <w:t xml:space="preserve">, Daejeon 34141, Republic of Korea. </w:t>
      </w:r>
    </w:p>
    <w:p w14:paraId="724A924F" w14:textId="77777777" w:rsidR="009A467A" w:rsidRPr="00324B99" w:rsidRDefault="00E971F6">
      <w:pPr>
        <w:pStyle w:val="NoSpacing"/>
        <w:spacing w:line="360" w:lineRule="auto"/>
        <w:rPr>
          <w:rFonts w:ascii="Calisto MT" w:hAnsi="Calisto MT" w:cs="Arial"/>
          <w:sz w:val="24"/>
          <w:szCs w:val="24"/>
        </w:rPr>
      </w:pPr>
      <w:r w:rsidRPr="00324B99">
        <w:rPr>
          <w:rFonts w:ascii="Calisto MT" w:hAnsi="Calisto MT" w:cs="Arial"/>
          <w:sz w:val="24"/>
          <w:szCs w:val="24"/>
          <w:vertAlign w:val="superscript"/>
        </w:rPr>
        <w:t>2</w:t>
      </w:r>
      <w:r w:rsidRPr="00324B99">
        <w:rPr>
          <w:rFonts w:ascii="Calisto MT" w:hAnsi="Calisto MT" w:cs="Arial"/>
          <w:sz w:val="24"/>
          <w:szCs w:val="24"/>
        </w:rPr>
        <w:t>Department of Future Energy Convergence, Seoul National University of Science &amp; Technology, Seoul 01811, Republic of Korea.</w:t>
      </w:r>
    </w:p>
    <w:p w14:paraId="31DBDA9C" w14:textId="77777777" w:rsidR="009A467A" w:rsidRPr="00324B99" w:rsidRDefault="00E971F6">
      <w:pPr>
        <w:pStyle w:val="NoSpacing"/>
        <w:spacing w:line="360" w:lineRule="auto"/>
        <w:rPr>
          <w:rFonts w:ascii="Calisto MT" w:hAnsi="Calisto MT" w:cs="Arial"/>
          <w:sz w:val="24"/>
          <w:szCs w:val="24"/>
        </w:rPr>
      </w:pPr>
      <w:r w:rsidRPr="00324B99">
        <w:rPr>
          <w:rFonts w:ascii="Calisto MT" w:hAnsi="Calisto MT" w:cs="Arial"/>
          <w:sz w:val="24"/>
          <w:szCs w:val="24"/>
          <w:vertAlign w:val="superscript"/>
        </w:rPr>
        <w:t>3</w:t>
      </w:r>
      <w:r w:rsidRPr="00324B99">
        <w:rPr>
          <w:rFonts w:ascii="Calisto MT" w:hAnsi="Calisto MT" w:cs="Arial"/>
          <w:sz w:val="24"/>
          <w:szCs w:val="24"/>
        </w:rPr>
        <w:t xml:space="preserve">Nanocatalysis and Solar Fuels Research Laboratory, Department of Materials Science &amp; Nanotechnology, Yogi </w:t>
      </w:r>
      <w:proofErr w:type="spellStart"/>
      <w:r w:rsidRPr="00324B99">
        <w:rPr>
          <w:rFonts w:ascii="Calisto MT" w:hAnsi="Calisto MT" w:cs="Arial"/>
          <w:sz w:val="24"/>
          <w:szCs w:val="24"/>
        </w:rPr>
        <w:t>Vemana</w:t>
      </w:r>
      <w:proofErr w:type="spellEnd"/>
      <w:r w:rsidRPr="00324B99">
        <w:rPr>
          <w:rFonts w:ascii="Calisto MT" w:hAnsi="Calisto MT" w:cs="Arial"/>
          <w:sz w:val="24"/>
          <w:szCs w:val="24"/>
        </w:rPr>
        <w:t xml:space="preserve"> University, Kadapa 516005, Andhra Pradesh, India</w:t>
      </w:r>
    </w:p>
    <w:p w14:paraId="5A5E5A87" w14:textId="77777777" w:rsidR="009A467A" w:rsidRPr="00324B99" w:rsidRDefault="00E971F6">
      <w:pPr>
        <w:pStyle w:val="NoSpacing"/>
        <w:spacing w:line="360" w:lineRule="auto"/>
        <w:rPr>
          <w:rFonts w:ascii="Calisto MT" w:hAnsi="Calisto MT" w:cs="Arial"/>
          <w:sz w:val="24"/>
          <w:szCs w:val="24"/>
        </w:rPr>
      </w:pPr>
      <w:r w:rsidRPr="00324B99">
        <w:rPr>
          <w:rFonts w:ascii="Calisto MT" w:hAnsi="Calisto MT" w:cs="Arial"/>
          <w:sz w:val="24"/>
          <w:szCs w:val="24"/>
          <w:vertAlign w:val="superscript"/>
        </w:rPr>
        <w:t>4</w:t>
      </w:r>
      <w:r w:rsidRPr="00324B99">
        <w:rPr>
          <w:rFonts w:ascii="Calisto MT" w:hAnsi="Calisto MT" w:cs="Arial"/>
          <w:sz w:val="24"/>
          <w:szCs w:val="24"/>
        </w:rPr>
        <w:t xml:space="preserve">Bio-nano Research Institute, Gachon University, 1342 </w:t>
      </w:r>
      <w:proofErr w:type="spellStart"/>
      <w:r w:rsidRPr="00324B99">
        <w:rPr>
          <w:rFonts w:ascii="Calisto MT" w:hAnsi="Calisto MT" w:cs="Arial"/>
          <w:sz w:val="24"/>
          <w:szCs w:val="24"/>
        </w:rPr>
        <w:t>Seongnamdaero</w:t>
      </w:r>
      <w:proofErr w:type="spellEnd"/>
      <w:r w:rsidRPr="00324B99">
        <w:rPr>
          <w:rFonts w:ascii="Calisto MT" w:hAnsi="Calisto MT" w:cs="Arial"/>
          <w:sz w:val="24"/>
          <w:szCs w:val="24"/>
        </w:rPr>
        <w:t xml:space="preserve">, </w:t>
      </w:r>
      <w:proofErr w:type="spellStart"/>
      <w:r w:rsidRPr="00324B99">
        <w:rPr>
          <w:rFonts w:ascii="Calisto MT" w:hAnsi="Calisto MT" w:cs="Arial"/>
          <w:sz w:val="24"/>
          <w:szCs w:val="24"/>
        </w:rPr>
        <w:t>Sujeong-gu</w:t>
      </w:r>
      <w:proofErr w:type="spellEnd"/>
      <w:r w:rsidRPr="00324B99">
        <w:rPr>
          <w:rFonts w:ascii="Calisto MT" w:hAnsi="Calisto MT" w:cs="Arial"/>
          <w:sz w:val="24"/>
          <w:szCs w:val="24"/>
        </w:rPr>
        <w:t xml:space="preserve">, </w:t>
      </w:r>
      <w:proofErr w:type="spellStart"/>
      <w:r w:rsidRPr="00324B99">
        <w:rPr>
          <w:rFonts w:ascii="Calisto MT" w:hAnsi="Calisto MT" w:cs="Arial"/>
          <w:sz w:val="24"/>
          <w:szCs w:val="24"/>
        </w:rPr>
        <w:t>Seongnam-si</w:t>
      </w:r>
      <w:proofErr w:type="spellEnd"/>
      <w:r w:rsidRPr="00324B99">
        <w:rPr>
          <w:rFonts w:ascii="Calisto MT" w:hAnsi="Calisto MT" w:cs="Arial"/>
          <w:sz w:val="24"/>
          <w:szCs w:val="24"/>
        </w:rPr>
        <w:t xml:space="preserve"> 13120, Republic of Korea</w:t>
      </w:r>
    </w:p>
    <w:p w14:paraId="70C3CE4C" w14:textId="77777777" w:rsidR="009A467A" w:rsidRPr="00324B99" w:rsidRDefault="00E971F6">
      <w:pPr>
        <w:pStyle w:val="NoSpacing"/>
        <w:spacing w:line="360" w:lineRule="auto"/>
        <w:rPr>
          <w:rFonts w:ascii="Calisto MT" w:hAnsi="Calisto MT" w:cs="Arial"/>
          <w:sz w:val="24"/>
          <w:szCs w:val="24"/>
        </w:rPr>
      </w:pPr>
      <w:r w:rsidRPr="00324B99">
        <w:rPr>
          <w:rFonts w:ascii="Calisto MT" w:hAnsi="Calisto MT" w:cs="Arial"/>
          <w:sz w:val="24"/>
          <w:szCs w:val="24"/>
          <w:vertAlign w:val="superscript"/>
        </w:rPr>
        <w:t>5</w:t>
      </w:r>
      <w:r w:rsidRPr="00324B99">
        <w:rPr>
          <w:rFonts w:ascii="Calisto MT" w:hAnsi="Calisto MT" w:cs="Arial"/>
          <w:sz w:val="24"/>
          <w:szCs w:val="24"/>
        </w:rPr>
        <w:t xml:space="preserve">Department of Chemical Engineering, Hanyang University, 222, </w:t>
      </w:r>
      <w:proofErr w:type="spellStart"/>
      <w:r w:rsidRPr="00324B99">
        <w:rPr>
          <w:rFonts w:ascii="Calisto MT" w:hAnsi="Calisto MT" w:cs="Arial"/>
          <w:sz w:val="24"/>
          <w:szCs w:val="24"/>
        </w:rPr>
        <w:t>Wangsimni-ro</w:t>
      </w:r>
      <w:proofErr w:type="spellEnd"/>
      <w:r w:rsidRPr="00324B99">
        <w:rPr>
          <w:rFonts w:ascii="Calisto MT" w:hAnsi="Calisto MT" w:cs="Arial"/>
          <w:sz w:val="24"/>
          <w:szCs w:val="24"/>
        </w:rPr>
        <w:t xml:space="preserve">, </w:t>
      </w:r>
      <w:proofErr w:type="spellStart"/>
      <w:r w:rsidRPr="00324B99">
        <w:rPr>
          <w:rFonts w:ascii="Calisto MT" w:hAnsi="Calisto MT" w:cs="Arial"/>
          <w:sz w:val="24"/>
          <w:szCs w:val="24"/>
        </w:rPr>
        <w:t>Seongdong-gu</w:t>
      </w:r>
      <w:proofErr w:type="spellEnd"/>
      <w:r w:rsidRPr="00324B99">
        <w:rPr>
          <w:rFonts w:ascii="Calisto MT" w:hAnsi="Calisto MT" w:cs="Arial"/>
          <w:sz w:val="24"/>
          <w:szCs w:val="24"/>
        </w:rPr>
        <w:t>, Seoul 04763, Republic of Korea</w:t>
      </w:r>
    </w:p>
    <w:p w14:paraId="22CE30F9" w14:textId="77777777" w:rsidR="009A467A" w:rsidRPr="00324B99" w:rsidRDefault="00E971F6">
      <w:pPr>
        <w:pStyle w:val="NoSpacing"/>
        <w:spacing w:line="360" w:lineRule="auto"/>
        <w:rPr>
          <w:rFonts w:ascii="Calisto MT" w:hAnsi="Calisto MT" w:cs="Arial"/>
          <w:sz w:val="24"/>
          <w:szCs w:val="24"/>
        </w:rPr>
      </w:pPr>
      <w:r w:rsidRPr="00324B99">
        <w:rPr>
          <w:rFonts w:ascii="Calisto MT" w:hAnsi="Calisto MT" w:cs="Arial"/>
          <w:sz w:val="24"/>
          <w:szCs w:val="24"/>
          <w:vertAlign w:val="superscript"/>
        </w:rPr>
        <w:t>6</w:t>
      </w:r>
      <w:r w:rsidRPr="00324B99">
        <w:rPr>
          <w:rFonts w:ascii="Calisto MT" w:hAnsi="Calisto MT" w:cs="Arial"/>
          <w:sz w:val="24"/>
          <w:szCs w:val="24"/>
        </w:rPr>
        <w:t xml:space="preserve">Nanomaterials &amp; System Laboratory, Major of Mechatronics Engineering, Faculty of Applied Energy System, Jeju National University, Jeju 63243, </w:t>
      </w:r>
      <w:bookmarkEnd w:id="1"/>
      <w:bookmarkEnd w:id="2"/>
      <w:r w:rsidRPr="00324B99">
        <w:rPr>
          <w:rFonts w:ascii="Calisto MT" w:hAnsi="Calisto MT" w:cs="Arial"/>
          <w:sz w:val="24"/>
          <w:szCs w:val="24"/>
        </w:rPr>
        <w:t>Republic of Korea</w:t>
      </w:r>
    </w:p>
    <w:p w14:paraId="5B398192" w14:textId="77777777" w:rsidR="009A467A" w:rsidRPr="00324B99" w:rsidRDefault="009A467A">
      <w:pPr>
        <w:spacing w:line="360" w:lineRule="auto"/>
        <w:rPr>
          <w:rFonts w:ascii="Calisto MT" w:hAnsi="Calisto MT" w:cs="Arial"/>
          <w:sz w:val="24"/>
          <w:szCs w:val="24"/>
        </w:rPr>
      </w:pPr>
    </w:p>
    <w:p w14:paraId="482C91F5" w14:textId="77777777" w:rsidR="009A467A" w:rsidRPr="00324B99" w:rsidRDefault="00E971F6">
      <w:pPr>
        <w:spacing w:after="0" w:line="360" w:lineRule="auto"/>
        <w:jc w:val="both"/>
        <w:rPr>
          <w:rFonts w:ascii="Calisto MT" w:hAnsi="Calisto MT" w:cs="Arial"/>
          <w:sz w:val="24"/>
          <w:szCs w:val="24"/>
        </w:rPr>
      </w:pPr>
      <w:r w:rsidRPr="00324B99">
        <w:rPr>
          <w:rFonts w:ascii="Calisto MT" w:hAnsi="Calisto MT" w:cs="Arial"/>
          <w:sz w:val="24"/>
          <w:szCs w:val="24"/>
          <w:vertAlign w:val="superscript"/>
        </w:rPr>
        <w:t>$</w:t>
      </w:r>
      <w:r w:rsidRPr="00324B99">
        <w:rPr>
          <w:rFonts w:ascii="Calisto MT" w:hAnsi="Calisto MT" w:cs="Arial"/>
          <w:sz w:val="24"/>
          <w:szCs w:val="24"/>
        </w:rPr>
        <w:t>These authors contributed equally to this work.</w:t>
      </w:r>
    </w:p>
    <w:p w14:paraId="70E84EA0" w14:textId="1F8FBCAC" w:rsidR="009A467A" w:rsidRPr="00324B99" w:rsidRDefault="00E971F6">
      <w:pPr>
        <w:spacing w:after="0" w:line="360" w:lineRule="auto"/>
        <w:jc w:val="both"/>
        <w:rPr>
          <w:rFonts w:ascii="Calisto MT" w:hAnsi="Calisto MT" w:cs="Arial"/>
          <w:sz w:val="24"/>
          <w:szCs w:val="24"/>
        </w:rPr>
      </w:pPr>
      <w:r w:rsidRPr="00324B99">
        <w:rPr>
          <w:rFonts w:ascii="Calisto MT" w:hAnsi="Calisto MT" w:cs="Arial"/>
          <w:sz w:val="24"/>
          <w:szCs w:val="24"/>
        </w:rPr>
        <w:t xml:space="preserve">*Corresponding authors: </w:t>
      </w:r>
      <w:bookmarkStart w:id="3" w:name="_Hlk156467482"/>
      <w:r w:rsidRPr="00324B99">
        <w:rPr>
          <w:rFonts w:ascii="Calisto MT" w:hAnsi="Calisto MT" w:cs="Arial"/>
          <w:sz w:val="24"/>
          <w:szCs w:val="24"/>
        </w:rPr>
        <w:t>V Navakoteswara Rao (navakotinano@nnfc.re.kr)</w:t>
      </w:r>
      <w:bookmarkEnd w:id="3"/>
      <w:r w:rsidRPr="00324B99">
        <w:rPr>
          <w:rFonts w:ascii="Calisto MT" w:hAnsi="Calisto MT" w:cs="Arial"/>
          <w:sz w:val="24"/>
          <w:szCs w:val="24"/>
        </w:rPr>
        <w:t xml:space="preserve">, </w:t>
      </w:r>
      <w:proofErr w:type="spellStart"/>
      <w:r w:rsidRPr="00324B99">
        <w:rPr>
          <w:rFonts w:ascii="Calisto MT" w:hAnsi="Calisto MT" w:cs="Arial"/>
          <w:sz w:val="24"/>
          <w:szCs w:val="24"/>
        </w:rPr>
        <w:t>Kyeounghak</w:t>
      </w:r>
      <w:proofErr w:type="spellEnd"/>
      <w:r w:rsidRPr="00324B99">
        <w:rPr>
          <w:rFonts w:ascii="Calisto MT" w:hAnsi="Calisto MT" w:cs="Arial"/>
          <w:sz w:val="24"/>
          <w:szCs w:val="24"/>
        </w:rPr>
        <w:t xml:space="preserve"> Kim (</w:t>
      </w:r>
      <w:hyperlink r:id="rId7" w:tgtFrame="_self" w:history="1">
        <w:r w:rsidRPr="00324B99">
          <w:rPr>
            <w:rFonts w:ascii="Calisto MT" w:hAnsi="Calisto MT" w:cs="Arial"/>
            <w:sz w:val="24"/>
            <w:szCs w:val="24"/>
          </w:rPr>
          <w:t>chemekim@hanyang.ac.kr</w:t>
        </w:r>
      </w:hyperlink>
      <w:r w:rsidRPr="00324B99">
        <w:rPr>
          <w:rFonts w:ascii="Calisto MT" w:hAnsi="Calisto MT" w:cs="Arial"/>
          <w:sz w:val="24"/>
          <w:szCs w:val="24"/>
        </w:rPr>
        <w:t xml:space="preserve">), </w:t>
      </w:r>
      <w:proofErr w:type="spellStart"/>
      <w:r w:rsidR="009F4665" w:rsidRPr="00324B99">
        <w:rPr>
          <w:rFonts w:ascii="Calisto MT" w:hAnsi="Calisto MT" w:cs="Arial"/>
          <w:sz w:val="24"/>
          <w:szCs w:val="24"/>
        </w:rPr>
        <w:t>Sanjae</w:t>
      </w:r>
      <w:proofErr w:type="spellEnd"/>
      <w:r w:rsidR="009F4665" w:rsidRPr="00324B99">
        <w:rPr>
          <w:rFonts w:ascii="Calisto MT" w:hAnsi="Calisto MT" w:cs="Arial"/>
          <w:sz w:val="24"/>
          <w:szCs w:val="24"/>
        </w:rPr>
        <w:t xml:space="preserve"> Kim (kimsangj@jejunu.ac.kr), </w:t>
      </w:r>
      <w:r w:rsidRPr="00324B99">
        <w:rPr>
          <w:rFonts w:ascii="Calisto MT" w:hAnsi="Calisto MT" w:cs="Arial"/>
          <w:sz w:val="24"/>
          <w:szCs w:val="24"/>
        </w:rPr>
        <w:t>M V Shankar (</w:t>
      </w:r>
      <w:hyperlink r:id="rId8" w:history="1">
        <w:r w:rsidRPr="00324B99">
          <w:rPr>
            <w:rFonts w:ascii="Calisto MT" w:hAnsi="Calisto MT" w:cs="Arial"/>
            <w:sz w:val="24"/>
            <w:szCs w:val="24"/>
          </w:rPr>
          <w:t>shankarnano@yvu.edu.in</w:t>
        </w:r>
      </w:hyperlink>
      <w:r w:rsidRPr="00324B99">
        <w:rPr>
          <w:rFonts w:ascii="Calisto MT" w:hAnsi="Calisto MT" w:cs="Arial"/>
          <w:sz w:val="24"/>
          <w:szCs w:val="24"/>
        </w:rPr>
        <w:t>), Jun Mo Yang (jmyang@nnfc.re.kr)</w:t>
      </w:r>
    </w:p>
    <w:p w14:paraId="1B1D3C2D" w14:textId="77777777" w:rsidR="009A467A" w:rsidRPr="00324B99" w:rsidRDefault="009A467A">
      <w:pPr>
        <w:spacing w:line="360" w:lineRule="auto"/>
        <w:rPr>
          <w:rFonts w:ascii="Calisto MT" w:hAnsi="Calisto MT" w:cs="Arial"/>
          <w:sz w:val="24"/>
          <w:szCs w:val="24"/>
        </w:rPr>
      </w:pPr>
    </w:p>
    <w:p w14:paraId="4B9A3B20" w14:textId="77777777" w:rsidR="009A467A" w:rsidRPr="00324B99" w:rsidRDefault="009A467A">
      <w:pPr>
        <w:spacing w:line="360" w:lineRule="auto"/>
        <w:rPr>
          <w:rFonts w:ascii="Calisto MT" w:hAnsi="Calisto MT" w:cs="Arial"/>
          <w:sz w:val="24"/>
          <w:szCs w:val="24"/>
        </w:rPr>
      </w:pPr>
    </w:p>
    <w:p w14:paraId="76DB1DFA" w14:textId="77777777" w:rsidR="009A467A" w:rsidRPr="00324B99" w:rsidRDefault="009A467A">
      <w:pPr>
        <w:spacing w:line="360" w:lineRule="auto"/>
        <w:rPr>
          <w:rFonts w:ascii="Calisto MT" w:hAnsi="Calisto MT" w:cs="Arial"/>
          <w:sz w:val="24"/>
          <w:szCs w:val="24"/>
        </w:rPr>
      </w:pPr>
    </w:p>
    <w:p w14:paraId="4F19FA7A" w14:textId="77777777" w:rsidR="009A467A" w:rsidRPr="00324B99" w:rsidRDefault="009A467A">
      <w:pPr>
        <w:spacing w:line="360" w:lineRule="auto"/>
        <w:rPr>
          <w:rFonts w:ascii="Calisto MT" w:hAnsi="Calisto MT" w:cs="Arial"/>
          <w:sz w:val="24"/>
          <w:szCs w:val="24"/>
        </w:rPr>
      </w:pPr>
    </w:p>
    <w:p w14:paraId="32AB017F" w14:textId="77777777" w:rsidR="009A467A" w:rsidRPr="00324B99" w:rsidRDefault="009A467A">
      <w:pPr>
        <w:spacing w:line="360" w:lineRule="auto"/>
        <w:rPr>
          <w:rFonts w:ascii="Calisto MT" w:hAnsi="Calisto MT" w:cs="Arial"/>
          <w:sz w:val="24"/>
          <w:szCs w:val="24"/>
        </w:rPr>
      </w:pPr>
    </w:p>
    <w:p w14:paraId="6565438B" w14:textId="77777777" w:rsidR="009A467A" w:rsidRPr="00324B99" w:rsidRDefault="009A467A">
      <w:pPr>
        <w:spacing w:line="360" w:lineRule="auto"/>
        <w:rPr>
          <w:rFonts w:ascii="Calisto MT" w:hAnsi="Calisto MT" w:cs="Arial"/>
          <w:sz w:val="24"/>
          <w:szCs w:val="24"/>
        </w:rPr>
      </w:pPr>
    </w:p>
    <w:p w14:paraId="497E8202" w14:textId="77777777" w:rsidR="004038B5" w:rsidRPr="00324B99" w:rsidRDefault="004038B5">
      <w:pPr>
        <w:spacing w:line="360" w:lineRule="auto"/>
        <w:rPr>
          <w:rFonts w:ascii="Calisto MT" w:hAnsi="Calisto MT" w:cs="Arial"/>
          <w:sz w:val="24"/>
          <w:szCs w:val="24"/>
        </w:rPr>
      </w:pPr>
    </w:p>
    <w:p w14:paraId="78DD269A" w14:textId="77777777" w:rsidR="009A467A" w:rsidRPr="00324B99" w:rsidRDefault="00E971F6">
      <w:pPr>
        <w:spacing w:line="360" w:lineRule="auto"/>
        <w:jc w:val="both"/>
        <w:rPr>
          <w:rFonts w:ascii="Calisto MT" w:hAnsi="Calisto MT" w:cs="Arial"/>
          <w:b/>
          <w:sz w:val="24"/>
          <w:szCs w:val="24"/>
        </w:rPr>
      </w:pPr>
      <w:r w:rsidRPr="00324B99">
        <w:rPr>
          <w:rFonts w:ascii="Calisto MT" w:hAnsi="Calisto MT" w:cs="Arial"/>
          <w:b/>
          <w:sz w:val="24"/>
          <w:szCs w:val="24"/>
        </w:rPr>
        <w:t xml:space="preserve">1. Materials characterization </w:t>
      </w:r>
    </w:p>
    <w:p w14:paraId="571ECC7E" w14:textId="53E7877E" w:rsidR="009A467A" w:rsidRPr="00324B99" w:rsidRDefault="00E971F6">
      <w:pPr>
        <w:spacing w:line="360" w:lineRule="auto"/>
        <w:ind w:firstLine="720"/>
        <w:jc w:val="both"/>
        <w:rPr>
          <w:rFonts w:ascii="Calisto MT" w:hAnsi="Calisto MT" w:cs="Arial"/>
          <w:sz w:val="24"/>
          <w:szCs w:val="24"/>
        </w:rPr>
      </w:pPr>
      <w:r w:rsidRPr="00324B99">
        <w:rPr>
          <w:rFonts w:ascii="Calisto MT" w:hAnsi="Calisto MT" w:cs="Arial"/>
          <w:sz w:val="24"/>
          <w:szCs w:val="24"/>
        </w:rPr>
        <w:t>Various characterization techniques were employed to analyze the synthesized materials. X-ray diffraction (XRD) patterns were recorded within the 2</w:t>
      </w:r>
      <w:r w:rsidRPr="00324B99">
        <w:rPr>
          <w:rFonts w:ascii="Cambria" w:hAnsi="Cambria" w:cs="Cambria"/>
          <w:sz w:val="24"/>
          <w:szCs w:val="24"/>
        </w:rPr>
        <w:t>θ</w:t>
      </w:r>
      <w:r w:rsidRPr="00324B99">
        <w:rPr>
          <w:rFonts w:ascii="Calisto MT" w:hAnsi="Calisto MT" w:cs="Arial"/>
          <w:sz w:val="24"/>
          <w:szCs w:val="24"/>
        </w:rPr>
        <w:t xml:space="preserve"> range of 20</w:t>
      </w:r>
      <w:r w:rsidRPr="00324B99">
        <w:rPr>
          <w:rFonts w:ascii="Calisto MT" w:hAnsi="Calisto MT" w:cs="Calisto MT"/>
          <w:sz w:val="24"/>
          <w:szCs w:val="24"/>
        </w:rPr>
        <w:t>–</w:t>
      </w:r>
      <w:r w:rsidRPr="00324B99">
        <w:rPr>
          <w:rFonts w:ascii="Calisto MT" w:hAnsi="Calisto MT" w:cs="Arial"/>
          <w:sz w:val="24"/>
          <w:szCs w:val="24"/>
        </w:rPr>
        <w:t>65</w:t>
      </w:r>
      <w:r w:rsidRPr="00324B99">
        <w:rPr>
          <w:rFonts w:ascii="Calisto MT" w:hAnsi="Calisto MT" w:cs="Calisto MT"/>
          <w:sz w:val="24"/>
          <w:szCs w:val="24"/>
        </w:rPr>
        <w:t>°</w:t>
      </w:r>
      <w:r w:rsidRPr="00324B99">
        <w:rPr>
          <w:rFonts w:ascii="Calisto MT" w:hAnsi="Calisto MT" w:cs="Arial"/>
          <w:sz w:val="24"/>
          <w:szCs w:val="24"/>
        </w:rPr>
        <w:t xml:space="preserve"> using a Bruker D8 ADVANCE X-ray diffractometer, utilizing Cu K</w:t>
      </w:r>
      <w:r w:rsidRPr="00324B99">
        <w:rPr>
          <w:rFonts w:ascii="Cambria" w:hAnsi="Cambria" w:cs="Cambria"/>
          <w:sz w:val="24"/>
          <w:szCs w:val="24"/>
        </w:rPr>
        <w:t>α</w:t>
      </w:r>
      <w:r w:rsidRPr="00324B99">
        <w:rPr>
          <w:rFonts w:ascii="Calisto MT" w:hAnsi="Calisto MT" w:cs="Arial"/>
          <w:sz w:val="24"/>
          <w:szCs w:val="24"/>
        </w:rPr>
        <w:t xml:space="preserve"> radiation (</w:t>
      </w:r>
      <w:r w:rsidRPr="00324B99">
        <w:rPr>
          <w:rFonts w:ascii="Cambria" w:hAnsi="Cambria" w:cs="Cambria"/>
          <w:sz w:val="24"/>
          <w:szCs w:val="24"/>
        </w:rPr>
        <w:t>λ</w:t>
      </w:r>
      <w:r w:rsidRPr="00324B99">
        <w:rPr>
          <w:rFonts w:ascii="Calisto MT" w:hAnsi="Calisto MT" w:cs="Arial"/>
          <w:sz w:val="24"/>
          <w:szCs w:val="24"/>
        </w:rPr>
        <w:t xml:space="preserve"> = 1.5418 </w:t>
      </w:r>
      <w:r w:rsidRPr="00324B99">
        <w:rPr>
          <w:rFonts w:ascii="Calisto MT" w:hAnsi="Calisto MT" w:cs="Calisto MT"/>
          <w:sz w:val="24"/>
          <w:szCs w:val="24"/>
        </w:rPr>
        <w:t>Å</w:t>
      </w:r>
      <w:r w:rsidRPr="00324B99">
        <w:rPr>
          <w:rFonts w:ascii="Calisto MT" w:hAnsi="Calisto MT" w:cs="Arial"/>
          <w:sz w:val="24"/>
          <w:szCs w:val="24"/>
        </w:rPr>
        <w:t>). Raman spectroscopic measurements were conducted using a Horiba Lab RAM high-resolution instrument, with a 532 nm laser serving as the excitation source. For diffuse reflectance UV-visible spectra, samples were examined using a Varian Cary 5000 UV-Vis-NIR spectrophotometer. Morphological analyses and energy-dispersive X-ray spectroscopy (EDX). The Surface area measurements were performed using the BET tool from Micromeritics (ASA2020). Photoluminescence (PL) spectra were collected utilizing a spectrofluorometer (FP8500, JASCO) with an excitation wavelength of 230 nm, facilitating the assessment of charge carrier lifetime.  To examine oxidation states and surface compositions, X-ray photoelectron spectroscopy (XPS) was employed, and the analysis was carried out with an ESCALAB 250 Xi-XPS instrument, employing Al K</w:t>
      </w:r>
      <w:r w:rsidRPr="00324B99">
        <w:rPr>
          <w:rFonts w:ascii="Cambria" w:hAnsi="Cambria" w:cs="Cambria"/>
          <w:sz w:val="24"/>
          <w:szCs w:val="24"/>
        </w:rPr>
        <w:t>α</w:t>
      </w:r>
      <w:r w:rsidRPr="00324B99">
        <w:rPr>
          <w:rFonts w:ascii="Calisto MT" w:hAnsi="Calisto MT" w:cs="Arial"/>
          <w:sz w:val="24"/>
          <w:szCs w:val="24"/>
        </w:rPr>
        <w:t xml:space="preserve"> radiation. Gas chromatography for quantitative analysis of </w:t>
      </w:r>
      <w:r w:rsidR="009F08BE">
        <w:rPr>
          <w:rFonts w:ascii="Calisto MT" w:hAnsi="Calisto MT" w:cs="Arial"/>
          <w:sz w:val="24"/>
          <w:szCs w:val="24"/>
        </w:rPr>
        <w:t>h</w:t>
      </w:r>
      <w:r w:rsidR="009F08BE" w:rsidRPr="00324B99">
        <w:rPr>
          <w:rFonts w:ascii="Calisto MT" w:hAnsi="Calisto MT" w:cs="Arial"/>
          <w:sz w:val="24"/>
          <w:szCs w:val="24"/>
        </w:rPr>
        <w:t>ydrogen</w:t>
      </w:r>
      <w:r w:rsidRPr="00324B99">
        <w:rPr>
          <w:rFonts w:ascii="Calisto MT" w:hAnsi="Calisto MT" w:cs="Arial"/>
          <w:sz w:val="24"/>
          <w:szCs w:val="24"/>
        </w:rPr>
        <w:t xml:space="preserve"> production (SchimanZu-2014).</w:t>
      </w:r>
    </w:p>
    <w:p w14:paraId="5397E300" w14:textId="77777777" w:rsidR="009A467A" w:rsidRPr="00324B99" w:rsidRDefault="00E971F6">
      <w:pPr>
        <w:spacing w:line="360" w:lineRule="auto"/>
        <w:jc w:val="both"/>
        <w:rPr>
          <w:rFonts w:ascii="Calisto MT" w:hAnsi="Calisto MT" w:cs="Arial"/>
          <w:b/>
          <w:sz w:val="24"/>
          <w:szCs w:val="24"/>
        </w:rPr>
      </w:pPr>
      <w:r w:rsidRPr="00324B99">
        <w:rPr>
          <w:rFonts w:ascii="Calisto MT" w:hAnsi="Calisto MT" w:cs="Arial"/>
          <w:b/>
          <w:sz w:val="24"/>
          <w:szCs w:val="24"/>
        </w:rPr>
        <w:t xml:space="preserve">2. Photocatalytic hydrogen Experiments </w:t>
      </w:r>
    </w:p>
    <w:p w14:paraId="04EC600E" w14:textId="158697BB" w:rsidR="009A467A" w:rsidRPr="00324B99" w:rsidRDefault="00E971F6">
      <w:pPr>
        <w:spacing w:line="360" w:lineRule="auto"/>
        <w:ind w:firstLine="720"/>
        <w:jc w:val="both"/>
        <w:rPr>
          <w:rFonts w:ascii="Calisto MT" w:hAnsi="Calisto MT" w:cs="Arial"/>
          <w:sz w:val="24"/>
          <w:szCs w:val="24"/>
        </w:rPr>
      </w:pPr>
      <w:r w:rsidRPr="00324B99">
        <w:rPr>
          <w:rFonts w:ascii="Calisto MT" w:hAnsi="Calisto MT" w:cs="Arial"/>
          <w:sz w:val="24"/>
          <w:szCs w:val="24"/>
        </w:rPr>
        <w:t xml:space="preserve">Initially, a 10 mg portion of the photocatalyst was suspended in a 50 mL solution containing 10% v/v TEOA (triethanolamine). The resulting reaction solution was introduced into a quartz glass reactor with a capacity of 185 </w:t>
      </w:r>
      <w:proofErr w:type="spellStart"/>
      <w:r w:rsidRPr="00324B99">
        <w:rPr>
          <w:rFonts w:ascii="Calisto MT" w:hAnsi="Calisto MT" w:cs="Arial"/>
          <w:sz w:val="24"/>
          <w:szCs w:val="24"/>
        </w:rPr>
        <w:t>mL.</w:t>
      </w:r>
      <w:proofErr w:type="spellEnd"/>
      <w:r w:rsidRPr="00324B99">
        <w:rPr>
          <w:rFonts w:ascii="Calisto MT" w:hAnsi="Calisto MT" w:cs="Arial"/>
          <w:sz w:val="24"/>
          <w:szCs w:val="24"/>
        </w:rPr>
        <w:t xml:space="preserve"> Before initiating the photocatalytic reaction, the reactor underwent degassing using a vacuum pump (</w:t>
      </w:r>
      <w:r w:rsidR="00B06F47">
        <w:rPr>
          <w:rFonts w:ascii="Calisto MT" w:hAnsi="Calisto MT" w:cs="Arial"/>
          <w:sz w:val="24"/>
          <w:szCs w:val="24"/>
        </w:rPr>
        <w:t xml:space="preserve">30 </w:t>
      </w:r>
      <w:r w:rsidRPr="00324B99">
        <w:rPr>
          <w:rFonts w:ascii="Calisto MT" w:hAnsi="Calisto MT" w:cs="Arial"/>
          <w:sz w:val="24"/>
          <w:szCs w:val="24"/>
        </w:rPr>
        <w:t>min</w:t>
      </w:r>
      <w:r w:rsidR="00B06F47">
        <w:rPr>
          <w:rFonts w:ascii="Calisto MT" w:hAnsi="Calisto MT" w:cs="Arial"/>
          <w:sz w:val="24"/>
          <w:szCs w:val="24"/>
        </w:rPr>
        <w:t>.</w:t>
      </w:r>
      <w:r w:rsidRPr="00324B99">
        <w:rPr>
          <w:rFonts w:ascii="Calisto MT" w:hAnsi="Calisto MT" w:cs="Arial"/>
          <w:sz w:val="24"/>
          <w:szCs w:val="24"/>
        </w:rPr>
        <w:t>), followed by purging (30 min) with nitrogen (N</w:t>
      </w:r>
      <w:r w:rsidRPr="00324B99">
        <w:rPr>
          <w:rFonts w:ascii="Calisto MT" w:hAnsi="Calisto MT" w:cs="Arial"/>
          <w:sz w:val="24"/>
          <w:szCs w:val="24"/>
          <w:vertAlign w:val="subscript"/>
        </w:rPr>
        <w:t>2</w:t>
      </w:r>
      <w:r w:rsidRPr="00324B99">
        <w:rPr>
          <w:rFonts w:ascii="Calisto MT" w:hAnsi="Calisto MT" w:cs="Arial"/>
          <w:sz w:val="24"/>
          <w:szCs w:val="24"/>
        </w:rPr>
        <w:t>) until all other gases were expelled. Simulated solar light, filtered to wavelengths longer than 420 nm, served as the light source (Newport, USA). Throughout the photocatalytic process, a magnetic stirrer vigorously agitated the reaction slurry, while the reaction temperature remained under control through the circulation of cooling water. Following each reaction, the hydrogen gas (H</w:t>
      </w:r>
      <w:r w:rsidRPr="00324B99">
        <w:rPr>
          <w:rFonts w:ascii="Calisto MT" w:hAnsi="Calisto MT" w:cs="Arial"/>
          <w:sz w:val="24"/>
          <w:szCs w:val="24"/>
          <w:vertAlign w:val="subscript"/>
        </w:rPr>
        <w:t>2</w:t>
      </w:r>
      <w:r w:rsidRPr="00324B99">
        <w:rPr>
          <w:rFonts w:ascii="Calisto MT" w:hAnsi="Calisto MT" w:cs="Arial"/>
          <w:sz w:val="24"/>
          <w:szCs w:val="24"/>
        </w:rPr>
        <w:t>) produced was quantified using a Shimadzu 2014 gas chromatograph, which was equipped with a thermal conductivity detector (TCD) and a packed column. Nitrogen (N</w:t>
      </w:r>
      <w:r w:rsidRPr="00324B99">
        <w:rPr>
          <w:rFonts w:ascii="Calisto MT" w:hAnsi="Calisto MT" w:cs="Arial"/>
          <w:sz w:val="24"/>
          <w:szCs w:val="24"/>
          <w:vertAlign w:val="subscript"/>
        </w:rPr>
        <w:t>2</w:t>
      </w:r>
      <w:r w:rsidRPr="00324B99">
        <w:rPr>
          <w:rFonts w:ascii="Calisto MT" w:hAnsi="Calisto MT" w:cs="Arial"/>
          <w:sz w:val="24"/>
          <w:szCs w:val="24"/>
        </w:rPr>
        <w:t xml:space="preserve">) serves as the </w:t>
      </w:r>
      <w:r w:rsidRPr="00324B99">
        <w:rPr>
          <w:rFonts w:ascii="Calisto MT" w:hAnsi="Calisto MT" w:cs="Arial"/>
          <w:sz w:val="24"/>
          <w:szCs w:val="24"/>
        </w:rPr>
        <w:lastRenderedPageBreak/>
        <w:t>carrier gas. To maintain the desired pH levels in the reaction solution, adjustments were made by the addition of dilute solution of hydrochloric acid or sodium hydroxide.</w:t>
      </w:r>
    </w:p>
    <w:p w14:paraId="7B2D9F85" w14:textId="77777777" w:rsidR="009A467A" w:rsidRPr="00324B99" w:rsidRDefault="00E971F6">
      <w:pPr>
        <w:spacing w:line="360" w:lineRule="auto"/>
        <w:jc w:val="both"/>
        <w:rPr>
          <w:rFonts w:ascii="Calisto MT" w:hAnsi="Calisto MT" w:cs="Arial"/>
          <w:b/>
          <w:sz w:val="24"/>
          <w:szCs w:val="24"/>
        </w:rPr>
      </w:pPr>
      <w:r w:rsidRPr="00324B99">
        <w:rPr>
          <w:rFonts w:ascii="Calisto MT" w:hAnsi="Calisto MT" w:cs="Arial"/>
          <w:b/>
          <w:sz w:val="24"/>
          <w:szCs w:val="24"/>
        </w:rPr>
        <w:t xml:space="preserve">3. Photoelectrochemical experiment analysis  </w:t>
      </w:r>
    </w:p>
    <w:p w14:paraId="204DB87D" w14:textId="77777777" w:rsidR="009A467A" w:rsidRPr="00324B99" w:rsidRDefault="00E971F6">
      <w:pPr>
        <w:spacing w:line="360" w:lineRule="auto"/>
        <w:ind w:firstLine="720"/>
        <w:jc w:val="both"/>
        <w:rPr>
          <w:rFonts w:ascii="Calisto MT" w:hAnsi="Calisto MT" w:cs="Arial"/>
          <w:sz w:val="24"/>
          <w:szCs w:val="24"/>
        </w:rPr>
      </w:pPr>
      <w:r w:rsidRPr="00324B99">
        <w:rPr>
          <w:rFonts w:ascii="Calisto MT" w:hAnsi="Calisto MT" w:cs="Arial"/>
          <w:sz w:val="24"/>
          <w:szCs w:val="24"/>
        </w:rPr>
        <w:t xml:space="preserve">To conduct photoelectrochemical water decomposition analysis, we initiated the process by preparing slurries of various samples. This involved combining 5 mg of photocatalyst with 20 µL of </w:t>
      </w:r>
      <w:bookmarkStart w:id="4" w:name="_Hlk144991400"/>
      <w:proofErr w:type="spellStart"/>
      <w:r w:rsidRPr="00324B99">
        <w:rPr>
          <w:rFonts w:ascii="Calisto MT" w:hAnsi="Calisto MT" w:cs="Arial"/>
          <w:sz w:val="24"/>
          <w:szCs w:val="24"/>
        </w:rPr>
        <w:t>Nafion</w:t>
      </w:r>
      <w:bookmarkEnd w:id="4"/>
      <w:proofErr w:type="spellEnd"/>
      <w:r w:rsidRPr="00324B99">
        <w:rPr>
          <w:rFonts w:ascii="Calisto MT" w:hAnsi="Calisto MT" w:cs="Arial"/>
          <w:sz w:val="24"/>
          <w:szCs w:val="24"/>
        </w:rPr>
        <w:t xml:space="preserve"> and 180 µL of ethanol. Subsequently, we applied 20 µL of this slurry onto an FTO glass substrate, allowing it to air dry to create a functioning electrode. In our experimentation, we performed transient photocurrent measurements using a three-electrode cell setup. Saturated Ag/AgCl served as the reference electrode, while platinum foil acted as the counter electrode. The electrolyte used was an aqueous solution containing 0.5 M Na</w:t>
      </w:r>
      <w:r w:rsidRPr="00324B99">
        <w:rPr>
          <w:rFonts w:ascii="Calisto MT" w:hAnsi="Calisto MT" w:cs="Arial"/>
          <w:sz w:val="24"/>
          <w:szCs w:val="24"/>
          <w:vertAlign w:val="subscript"/>
        </w:rPr>
        <w:t>2</w:t>
      </w:r>
      <w:r w:rsidRPr="00324B99">
        <w:rPr>
          <w:rFonts w:ascii="Calisto MT" w:hAnsi="Calisto MT" w:cs="Arial"/>
          <w:sz w:val="24"/>
          <w:szCs w:val="24"/>
        </w:rPr>
        <w:t>SO</w:t>
      </w:r>
      <w:r w:rsidRPr="00324B99">
        <w:rPr>
          <w:rFonts w:ascii="Calisto MT" w:hAnsi="Calisto MT" w:cs="Arial"/>
          <w:sz w:val="24"/>
          <w:szCs w:val="24"/>
          <w:vertAlign w:val="subscript"/>
        </w:rPr>
        <w:t>4</w:t>
      </w:r>
      <w:r w:rsidRPr="00324B99">
        <w:rPr>
          <w:rFonts w:ascii="Calisto MT" w:hAnsi="Calisto MT" w:cs="Arial"/>
          <w:sz w:val="24"/>
          <w:szCs w:val="24"/>
        </w:rPr>
        <w:t>, which resulted in a pH level of approximately 6.46. To collect transient photocurrents, we employed a 300 W Xenon (Xe) lamp as the light source, maintaining a bias of 0.8 V versus Ag/AgCl. Furthermore, we conducted Electrochemical Impedance Spectroscopy (EIS) measurements in the frequency range of 0.1 to 104 Hz for Ag/AgCl. These measurements were performed with an amplitude of 0.01 V and a bias of 0.5 V.</w:t>
      </w:r>
    </w:p>
    <w:p w14:paraId="60AB60F6" w14:textId="77777777" w:rsidR="009A467A" w:rsidRPr="00324B99" w:rsidRDefault="00E971F6">
      <w:pPr>
        <w:spacing w:line="360" w:lineRule="auto"/>
        <w:jc w:val="both"/>
        <w:rPr>
          <w:rFonts w:ascii="Calisto MT" w:hAnsi="Calisto MT" w:cs="Arial"/>
          <w:b/>
          <w:bCs/>
          <w:sz w:val="24"/>
          <w:szCs w:val="24"/>
        </w:rPr>
      </w:pPr>
      <w:r w:rsidRPr="00324B99">
        <w:rPr>
          <w:rFonts w:ascii="Calisto MT" w:hAnsi="Calisto MT" w:cs="Arial"/>
          <w:b/>
          <w:sz w:val="24"/>
          <w:szCs w:val="24"/>
        </w:rPr>
        <w:t>4.</w:t>
      </w:r>
      <w:r w:rsidRPr="00324B99">
        <w:rPr>
          <w:rFonts w:ascii="Calisto MT" w:hAnsi="Calisto MT" w:cs="Arial"/>
          <w:b/>
          <w:bCs/>
          <w:sz w:val="24"/>
          <w:szCs w:val="24"/>
        </w:rPr>
        <w:t xml:space="preserve"> Time-resolved photoluminescence spectroscopy</w:t>
      </w:r>
    </w:p>
    <w:p w14:paraId="29B39722" w14:textId="5E70030D"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 xml:space="preserve">TR-PL spectroscopy was carried out using a confocal microscope (MicroTime-200, </w:t>
      </w:r>
      <w:r w:rsidR="004F6B59" w:rsidRPr="00324B99">
        <w:rPr>
          <w:rFonts w:ascii="Calisto MT" w:hAnsi="Calisto MT" w:cs="Arial"/>
          <w:bCs/>
          <w:sz w:val="24"/>
          <w:szCs w:val="24"/>
        </w:rPr>
        <w:t>Pico quant</w:t>
      </w:r>
      <w:r w:rsidRPr="00324B99">
        <w:rPr>
          <w:rFonts w:ascii="Calisto MT" w:hAnsi="Calisto MT" w:cs="Arial"/>
          <w:bCs/>
          <w:sz w:val="24"/>
          <w:szCs w:val="24"/>
        </w:rPr>
        <w:t xml:space="preserve">, Germany). The lifetime measurements were performed at the Korea Basic Science Institute (KBSI), Daegu Center, South Korea. A single-mode pulsed diode laser (375 nm with a 30 </w:t>
      </w:r>
      <w:proofErr w:type="spellStart"/>
      <w:r w:rsidRPr="00324B99">
        <w:rPr>
          <w:rFonts w:ascii="Calisto MT" w:hAnsi="Calisto MT" w:cs="Arial"/>
          <w:bCs/>
          <w:sz w:val="24"/>
          <w:szCs w:val="24"/>
        </w:rPr>
        <w:t>ps</w:t>
      </w:r>
      <w:proofErr w:type="spellEnd"/>
      <w:r w:rsidRPr="00324B99">
        <w:rPr>
          <w:rFonts w:ascii="Calisto MT" w:hAnsi="Calisto MT" w:cs="Arial"/>
          <w:bCs/>
          <w:sz w:val="24"/>
          <w:szCs w:val="24"/>
        </w:rPr>
        <w:t xml:space="preserve"> pulse width and an average power of 0.1–20 </w:t>
      </w:r>
      <w:proofErr w:type="spellStart"/>
      <w:r w:rsidRPr="00324B99">
        <w:rPr>
          <w:rFonts w:ascii="Cambria" w:hAnsi="Cambria" w:cs="Cambria"/>
          <w:bCs/>
          <w:sz w:val="24"/>
          <w:szCs w:val="24"/>
        </w:rPr>
        <w:t>μ</w:t>
      </w:r>
      <w:r w:rsidRPr="00324B99">
        <w:rPr>
          <w:rFonts w:ascii="Calisto MT" w:hAnsi="Calisto MT" w:cs="Arial"/>
          <w:bCs/>
          <w:sz w:val="24"/>
          <w:szCs w:val="24"/>
        </w:rPr>
        <w:t>W</w:t>
      </w:r>
      <w:proofErr w:type="spellEnd"/>
      <w:r w:rsidRPr="00324B99">
        <w:rPr>
          <w:rFonts w:ascii="Calisto MT" w:hAnsi="Calisto MT" w:cs="Arial"/>
          <w:bCs/>
          <w:sz w:val="24"/>
          <w:szCs w:val="24"/>
        </w:rPr>
        <w:t>) was used as an excitation source. The pulsed laser line was focused on samples through a 40</w:t>
      </w:r>
      <w:r w:rsidRPr="00324B99">
        <w:rPr>
          <w:rFonts w:ascii="Calisto MT" w:hAnsi="Calisto MT" w:cs="Calisto MT"/>
          <w:bCs/>
          <w:sz w:val="24"/>
          <w:szCs w:val="24"/>
        </w:rPr>
        <w:t>×</w:t>
      </w:r>
      <w:r w:rsidRPr="00324B99">
        <w:rPr>
          <w:rFonts w:ascii="Calisto MT" w:hAnsi="Calisto MT" w:cs="Arial"/>
          <w:bCs/>
          <w:sz w:val="24"/>
          <w:szCs w:val="24"/>
        </w:rPr>
        <w:t xml:space="preserve"> objective. Emitted photons were directed through a dichroic mirror (Z375RDC, AHF), a long-pass filter (HQ405lp, AHF), a 100 </w:t>
      </w:r>
      <w:proofErr w:type="spellStart"/>
      <w:r w:rsidRPr="00324B99">
        <w:rPr>
          <w:rFonts w:ascii="Cambria" w:hAnsi="Cambria" w:cs="Cambria"/>
          <w:bCs/>
          <w:sz w:val="24"/>
          <w:szCs w:val="24"/>
        </w:rPr>
        <w:t>μ</w:t>
      </w:r>
      <w:r w:rsidRPr="00324B99">
        <w:rPr>
          <w:rFonts w:ascii="Calisto MT" w:hAnsi="Calisto MT" w:cs="Arial"/>
          <w:bCs/>
          <w:sz w:val="24"/>
          <w:szCs w:val="24"/>
        </w:rPr>
        <w:t>m</w:t>
      </w:r>
      <w:proofErr w:type="spellEnd"/>
      <w:r w:rsidRPr="00324B99">
        <w:rPr>
          <w:rFonts w:ascii="Calisto MT" w:hAnsi="Calisto MT" w:cs="Arial"/>
          <w:bCs/>
          <w:sz w:val="24"/>
          <w:szCs w:val="24"/>
        </w:rPr>
        <w:t xml:space="preserve"> pinhole, and a mirror, and they were finally collected by an avalanche photodiode detector (PDM series, MPD). A time-correlated single-photon counting system (PicoHarp300, Pico Quant GmbH, and Germany) was used to count emitted photons. Photoluminescence (PL) lifetime images with dimensions of 200 × 200 pixels were recorded using the time-tagged time-resolved (TTTR) data acquisition method. The obtained emission decays were fitted with an exponential function using the </w:t>
      </w:r>
      <w:r w:rsidRPr="00324B99">
        <w:rPr>
          <w:rFonts w:ascii="Calisto MT" w:hAnsi="Calisto MT" w:cs="Arial"/>
          <w:bCs/>
          <w:sz w:val="24"/>
          <w:szCs w:val="24"/>
        </w:rPr>
        <w:lastRenderedPageBreak/>
        <w:t>Symphotime-64 software (Ver. 2.2). Steady-state PL spectra were obtained by dividing and guiding emitted photons through an optical fiber to the external spectrometer (F-7000, Hitachi, Japan).</w:t>
      </w:r>
    </w:p>
    <w:p w14:paraId="69B9BE0E" w14:textId="77777777" w:rsidR="009A467A" w:rsidRPr="00324B99" w:rsidRDefault="009A467A">
      <w:pPr>
        <w:spacing w:line="360" w:lineRule="auto"/>
        <w:jc w:val="both"/>
        <w:rPr>
          <w:rFonts w:ascii="Calisto MT" w:hAnsi="Calisto MT" w:cs="Arial"/>
          <w:b/>
          <w:bCs/>
          <w:sz w:val="24"/>
          <w:szCs w:val="24"/>
        </w:rPr>
      </w:pPr>
    </w:p>
    <w:p w14:paraId="15BCFC99" w14:textId="77777777" w:rsidR="009A467A" w:rsidRPr="00324B99" w:rsidRDefault="00E971F6">
      <w:pPr>
        <w:spacing w:line="360" w:lineRule="auto"/>
        <w:jc w:val="both"/>
        <w:rPr>
          <w:rFonts w:ascii="Calisto MT" w:hAnsi="Calisto MT" w:cs="Arial"/>
          <w:b/>
          <w:bCs/>
          <w:sz w:val="24"/>
          <w:szCs w:val="24"/>
        </w:rPr>
      </w:pPr>
      <w:r w:rsidRPr="00324B99">
        <w:rPr>
          <w:rFonts w:ascii="Calisto MT" w:hAnsi="Calisto MT" w:cs="Arial"/>
          <w:b/>
          <w:bCs/>
          <w:sz w:val="24"/>
          <w:szCs w:val="24"/>
        </w:rPr>
        <w:t xml:space="preserve">5. Work function of the photocatalyst </w:t>
      </w:r>
    </w:p>
    <w:p w14:paraId="0E334770"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 xml:space="preserve">The work function of a material is a fundamental property that characterizes the energy required to remove an electron from the Fermi level of the material and move it to a point just outside the material (in vacuum). The work function is typically denoted by the symbol </w:t>
      </w:r>
      <w:r w:rsidRPr="00324B99">
        <w:rPr>
          <w:rFonts w:ascii="Cambria" w:hAnsi="Cambria" w:cs="Cambria"/>
          <w:bCs/>
          <w:sz w:val="24"/>
          <w:szCs w:val="24"/>
        </w:rPr>
        <w:t>Φ</w:t>
      </w:r>
      <w:r w:rsidRPr="00324B99">
        <w:rPr>
          <w:rFonts w:ascii="Calisto MT" w:hAnsi="Calisto MT" w:cs="Arial"/>
          <w:bCs/>
          <w:sz w:val="24"/>
          <w:szCs w:val="24"/>
        </w:rPr>
        <w:t xml:space="preserve"> and is measured in electrinos Volts (eV). It is an important parameter in understanding electron emission, Schottky barriers, and the behavior of materials in electronic devices.</w:t>
      </w:r>
    </w:p>
    <w:p w14:paraId="60483C99"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To determine the work function of the Ag-Ni/g-C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structure, you would need to consider the work functions of each material in the stack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Ag, and Ni) and the energy band alignment at the interfaces.</w:t>
      </w:r>
    </w:p>
    <w:p w14:paraId="4E499A2A"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Work Function of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w:t>
      </w:r>
      <w:r w:rsidRPr="00324B99">
        <w:rPr>
          <w:rFonts w:ascii="Cambria" w:hAnsi="Cambria" w:cs="Cambria"/>
          <w:bCs/>
          <w:sz w:val="24"/>
          <w:szCs w:val="24"/>
        </w:rPr>
        <w:t>Φ</w:t>
      </w:r>
      <w:r w:rsidRPr="00324B99">
        <w:rPr>
          <w:rFonts w:ascii="Calisto MT" w:hAnsi="Calisto MT" w:cs="Arial"/>
          <w:bCs/>
          <w:sz w:val="24"/>
          <w:szCs w:val="24"/>
        </w:rPr>
        <w:t>_g-C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This can vary depending on the specific form of g-C3N4 and its doping level. It typically falls within a range of 4 to 5 eV.</w:t>
      </w:r>
    </w:p>
    <w:p w14:paraId="78AC1C44" w14:textId="77777777" w:rsidR="009A467A" w:rsidRPr="00324B99" w:rsidRDefault="009A467A">
      <w:pPr>
        <w:spacing w:line="360" w:lineRule="auto"/>
        <w:ind w:firstLine="720"/>
        <w:jc w:val="both"/>
        <w:rPr>
          <w:rFonts w:ascii="Calisto MT" w:hAnsi="Calisto MT" w:cs="Arial"/>
          <w:bCs/>
          <w:sz w:val="24"/>
          <w:szCs w:val="24"/>
        </w:rPr>
      </w:pPr>
    </w:p>
    <w:p w14:paraId="7DC542D4"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Work Function of Ag (</w:t>
      </w:r>
      <w:proofErr w:type="spellStart"/>
      <w:r w:rsidRPr="00324B99">
        <w:rPr>
          <w:rFonts w:ascii="Cambria" w:hAnsi="Cambria" w:cs="Cambria"/>
          <w:bCs/>
          <w:sz w:val="24"/>
          <w:szCs w:val="24"/>
        </w:rPr>
        <w:t>Φ</w:t>
      </w:r>
      <w:r w:rsidRPr="00324B99">
        <w:rPr>
          <w:rFonts w:ascii="Calisto MT" w:hAnsi="Calisto MT" w:cs="Arial"/>
          <w:bCs/>
          <w:sz w:val="24"/>
          <w:szCs w:val="24"/>
        </w:rPr>
        <w:t>_Ag</w:t>
      </w:r>
      <w:proofErr w:type="spellEnd"/>
      <w:r w:rsidRPr="00324B99">
        <w:rPr>
          <w:rFonts w:ascii="Calisto MT" w:hAnsi="Calisto MT" w:cs="Arial"/>
          <w:bCs/>
          <w:sz w:val="24"/>
          <w:szCs w:val="24"/>
        </w:rPr>
        <w:t>): The work function of silver is around 4.26 eV.</w:t>
      </w:r>
    </w:p>
    <w:p w14:paraId="13A1AF09" w14:textId="77777777" w:rsidR="009A467A" w:rsidRPr="00324B99" w:rsidRDefault="009A467A">
      <w:pPr>
        <w:spacing w:line="360" w:lineRule="auto"/>
        <w:ind w:firstLine="720"/>
        <w:jc w:val="both"/>
        <w:rPr>
          <w:rFonts w:ascii="Calisto MT" w:hAnsi="Calisto MT" w:cs="Arial"/>
          <w:bCs/>
          <w:sz w:val="24"/>
          <w:szCs w:val="24"/>
        </w:rPr>
      </w:pPr>
    </w:p>
    <w:p w14:paraId="3CC4B507"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Work Function of Ni (</w:t>
      </w:r>
      <w:proofErr w:type="spellStart"/>
      <w:r w:rsidRPr="00324B99">
        <w:rPr>
          <w:rFonts w:ascii="Cambria" w:hAnsi="Cambria" w:cs="Cambria"/>
          <w:bCs/>
          <w:sz w:val="24"/>
          <w:szCs w:val="24"/>
        </w:rPr>
        <w:t>Φ</w:t>
      </w:r>
      <w:r w:rsidRPr="00324B99">
        <w:rPr>
          <w:rFonts w:ascii="Calisto MT" w:hAnsi="Calisto MT" w:cs="Arial"/>
          <w:bCs/>
          <w:sz w:val="24"/>
          <w:szCs w:val="24"/>
        </w:rPr>
        <w:t>_Ni</w:t>
      </w:r>
      <w:proofErr w:type="spellEnd"/>
      <w:r w:rsidRPr="00324B99">
        <w:rPr>
          <w:rFonts w:ascii="Calisto MT" w:hAnsi="Calisto MT" w:cs="Arial"/>
          <w:bCs/>
          <w:sz w:val="24"/>
          <w:szCs w:val="24"/>
        </w:rPr>
        <w:t>): The work function of nickel is approximately 5.15 eV.</w:t>
      </w:r>
    </w:p>
    <w:p w14:paraId="61618F54" w14:textId="77777777" w:rsidR="009A467A" w:rsidRPr="00324B99" w:rsidRDefault="009A467A">
      <w:pPr>
        <w:spacing w:line="360" w:lineRule="auto"/>
        <w:ind w:firstLine="720"/>
        <w:jc w:val="both"/>
        <w:rPr>
          <w:rFonts w:ascii="Calisto MT" w:hAnsi="Calisto MT" w:cs="Arial"/>
          <w:bCs/>
          <w:sz w:val="24"/>
          <w:szCs w:val="24"/>
        </w:rPr>
      </w:pPr>
    </w:p>
    <w:p w14:paraId="76C475C9" w14:textId="51A4C63D" w:rsidR="009A467A" w:rsidRPr="00C43BBE" w:rsidRDefault="00E971F6">
      <w:pPr>
        <w:spacing w:line="360" w:lineRule="auto"/>
        <w:ind w:firstLine="720"/>
        <w:jc w:val="both"/>
        <w:rPr>
          <w:rFonts w:ascii="Calisto MT" w:hAnsi="Calisto MT" w:cs="Arial"/>
          <w:b/>
          <w:i/>
          <w:iCs/>
          <w:sz w:val="24"/>
          <w:szCs w:val="24"/>
          <w:u w:val="single"/>
        </w:rPr>
      </w:pPr>
      <w:r w:rsidRPr="00C43BBE">
        <w:rPr>
          <w:rFonts w:ascii="Calisto MT" w:hAnsi="Calisto MT" w:cs="Arial"/>
          <w:b/>
          <w:i/>
          <w:iCs/>
          <w:sz w:val="24"/>
          <w:szCs w:val="24"/>
          <w:u w:val="single"/>
        </w:rPr>
        <w:t>let's consider the work function at each interface:</w:t>
      </w:r>
    </w:p>
    <w:p w14:paraId="69E78BEA" w14:textId="77777777" w:rsidR="009A467A" w:rsidRPr="00324B99" w:rsidRDefault="009A467A">
      <w:pPr>
        <w:spacing w:line="360" w:lineRule="auto"/>
        <w:ind w:firstLine="720"/>
        <w:jc w:val="both"/>
        <w:rPr>
          <w:rFonts w:ascii="Calisto MT" w:hAnsi="Calisto MT" w:cs="Arial"/>
          <w:bCs/>
          <w:sz w:val="24"/>
          <w:szCs w:val="24"/>
        </w:rPr>
      </w:pPr>
    </w:p>
    <w:p w14:paraId="72EF7F6C"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to Ag Interface: The work function difference between g-C3N4 and Ag at this interface would be </w:t>
      </w:r>
      <w:r w:rsidRPr="00324B99">
        <w:rPr>
          <w:rFonts w:ascii="Cambria" w:hAnsi="Cambria" w:cs="Cambria"/>
          <w:bCs/>
          <w:sz w:val="24"/>
          <w:szCs w:val="24"/>
        </w:rPr>
        <w:t>Φ</w:t>
      </w:r>
      <w:r w:rsidRPr="00324B99">
        <w:rPr>
          <w:rFonts w:ascii="Calisto MT" w:hAnsi="Calisto MT" w:cs="Arial"/>
          <w:bCs/>
          <w:sz w:val="24"/>
          <w:szCs w:val="24"/>
        </w:rPr>
        <w:t xml:space="preserve">_g-C3N4 - </w:t>
      </w:r>
      <w:proofErr w:type="spellStart"/>
      <w:r w:rsidRPr="00324B99">
        <w:rPr>
          <w:rFonts w:ascii="Cambria" w:hAnsi="Cambria" w:cs="Cambria"/>
          <w:bCs/>
          <w:sz w:val="24"/>
          <w:szCs w:val="24"/>
        </w:rPr>
        <w:t>Φ</w:t>
      </w:r>
      <w:r w:rsidRPr="00324B99">
        <w:rPr>
          <w:rFonts w:ascii="Calisto MT" w:hAnsi="Calisto MT" w:cs="Arial"/>
          <w:bCs/>
          <w:sz w:val="24"/>
          <w:szCs w:val="24"/>
        </w:rPr>
        <w:t>_Ag</w:t>
      </w:r>
      <w:proofErr w:type="spellEnd"/>
      <w:r w:rsidRPr="00324B99">
        <w:rPr>
          <w:rFonts w:ascii="Calisto MT" w:hAnsi="Calisto MT" w:cs="Arial"/>
          <w:bCs/>
          <w:sz w:val="24"/>
          <w:szCs w:val="24"/>
        </w:rPr>
        <w:t>.</w:t>
      </w:r>
    </w:p>
    <w:p w14:paraId="68F85642" w14:textId="77777777" w:rsidR="009A467A" w:rsidRPr="00324B99" w:rsidRDefault="009A467A">
      <w:pPr>
        <w:spacing w:line="360" w:lineRule="auto"/>
        <w:ind w:firstLine="720"/>
        <w:jc w:val="both"/>
        <w:rPr>
          <w:rFonts w:ascii="Calisto MT" w:hAnsi="Calisto MT" w:cs="Arial"/>
          <w:bCs/>
          <w:sz w:val="24"/>
          <w:szCs w:val="24"/>
        </w:rPr>
      </w:pPr>
    </w:p>
    <w:p w14:paraId="1A11FDEB"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 xml:space="preserve">Ag to Ni Interface: The work function difference between Ag and Ni at this interface would be </w:t>
      </w:r>
      <w:proofErr w:type="spellStart"/>
      <w:r w:rsidRPr="00324B99">
        <w:rPr>
          <w:rFonts w:ascii="Cambria" w:hAnsi="Cambria" w:cs="Cambria"/>
          <w:bCs/>
          <w:sz w:val="24"/>
          <w:szCs w:val="24"/>
        </w:rPr>
        <w:t>Φ</w:t>
      </w:r>
      <w:r w:rsidRPr="00324B99">
        <w:rPr>
          <w:rFonts w:ascii="Calisto MT" w:hAnsi="Calisto MT" w:cs="Arial"/>
          <w:bCs/>
          <w:sz w:val="24"/>
          <w:szCs w:val="24"/>
        </w:rPr>
        <w:t>_Ag</w:t>
      </w:r>
      <w:proofErr w:type="spellEnd"/>
      <w:r w:rsidRPr="00324B99">
        <w:rPr>
          <w:rFonts w:ascii="Calisto MT" w:hAnsi="Calisto MT" w:cs="Arial"/>
          <w:bCs/>
          <w:sz w:val="24"/>
          <w:szCs w:val="24"/>
        </w:rPr>
        <w:t xml:space="preserve"> - </w:t>
      </w:r>
      <w:proofErr w:type="spellStart"/>
      <w:r w:rsidRPr="00324B99">
        <w:rPr>
          <w:rFonts w:ascii="Cambria" w:hAnsi="Cambria" w:cs="Cambria"/>
          <w:bCs/>
          <w:sz w:val="24"/>
          <w:szCs w:val="24"/>
        </w:rPr>
        <w:t>Φ</w:t>
      </w:r>
      <w:r w:rsidRPr="00324B99">
        <w:rPr>
          <w:rFonts w:ascii="Calisto MT" w:hAnsi="Calisto MT" w:cs="Arial"/>
          <w:bCs/>
          <w:sz w:val="24"/>
          <w:szCs w:val="24"/>
        </w:rPr>
        <w:t>_Ni</w:t>
      </w:r>
      <w:proofErr w:type="spellEnd"/>
      <w:r w:rsidRPr="00324B99">
        <w:rPr>
          <w:rFonts w:ascii="Calisto MT" w:hAnsi="Calisto MT" w:cs="Arial"/>
          <w:bCs/>
          <w:sz w:val="24"/>
          <w:szCs w:val="24"/>
        </w:rPr>
        <w:t>.</w:t>
      </w:r>
    </w:p>
    <w:p w14:paraId="3F46CEFA" w14:textId="77777777" w:rsidR="009A467A" w:rsidRPr="00324B99" w:rsidRDefault="009A467A">
      <w:pPr>
        <w:spacing w:line="360" w:lineRule="auto"/>
        <w:ind w:firstLine="720"/>
        <w:jc w:val="both"/>
        <w:rPr>
          <w:rFonts w:ascii="Calisto MT" w:hAnsi="Calisto MT" w:cs="Arial"/>
          <w:bCs/>
          <w:sz w:val="24"/>
          <w:szCs w:val="24"/>
        </w:rPr>
      </w:pPr>
    </w:p>
    <w:p w14:paraId="1A7F25EA" w14:textId="1B0BBDD4"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To calculate the overall work function of the Ag-Ni/g-C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structure, need to consider the cumulative effect of these work function differences at each interface. The work function of the entire structure (work function structure) can be calculated as follows:</w:t>
      </w:r>
    </w:p>
    <w:p w14:paraId="598B89A8" w14:textId="77777777" w:rsidR="009A467A" w:rsidRPr="00324B99" w:rsidRDefault="00E971F6">
      <w:pPr>
        <w:spacing w:line="360" w:lineRule="auto"/>
        <w:ind w:firstLine="720"/>
        <w:jc w:val="both"/>
        <w:rPr>
          <w:rFonts w:ascii="Calisto MT" w:hAnsi="Calisto MT" w:cs="Arial"/>
          <w:bCs/>
          <w:sz w:val="24"/>
          <w:szCs w:val="24"/>
        </w:rPr>
      </w:pPr>
      <w:proofErr w:type="spellStart"/>
      <w:r w:rsidRPr="00324B99">
        <w:rPr>
          <w:rFonts w:ascii="Cambria" w:hAnsi="Cambria" w:cs="Cambria"/>
          <w:bCs/>
          <w:sz w:val="24"/>
          <w:szCs w:val="24"/>
        </w:rPr>
        <w:t>Φ</w:t>
      </w:r>
      <w:r w:rsidRPr="00324B99">
        <w:rPr>
          <w:rFonts w:ascii="Calisto MT" w:hAnsi="Calisto MT" w:cs="Arial"/>
          <w:bCs/>
          <w:sz w:val="24"/>
          <w:szCs w:val="24"/>
        </w:rPr>
        <w:t>_structure</w:t>
      </w:r>
      <w:proofErr w:type="spellEnd"/>
      <w:r w:rsidRPr="00324B99">
        <w:rPr>
          <w:rFonts w:ascii="Calisto MT" w:hAnsi="Calisto MT" w:cs="Arial"/>
          <w:bCs/>
          <w:sz w:val="24"/>
          <w:szCs w:val="24"/>
        </w:rPr>
        <w:t xml:space="preserve"> = </w:t>
      </w:r>
      <w:r w:rsidRPr="00324B99">
        <w:rPr>
          <w:rFonts w:ascii="Cambria" w:hAnsi="Cambria" w:cs="Cambria"/>
          <w:bCs/>
          <w:sz w:val="24"/>
          <w:szCs w:val="24"/>
        </w:rPr>
        <w:t>Φ</w:t>
      </w:r>
      <w:r w:rsidRPr="00324B99">
        <w:rPr>
          <w:rFonts w:ascii="Calisto MT" w:hAnsi="Calisto MT" w:cs="Arial"/>
          <w:bCs/>
          <w:sz w:val="24"/>
          <w:szCs w:val="24"/>
        </w:rPr>
        <w:t>_g-C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 </w:t>
      </w:r>
      <w:proofErr w:type="spellStart"/>
      <w:r w:rsidRPr="00324B99">
        <w:rPr>
          <w:rFonts w:ascii="Cambria" w:hAnsi="Cambria" w:cs="Cambria"/>
          <w:bCs/>
          <w:sz w:val="24"/>
          <w:szCs w:val="24"/>
        </w:rPr>
        <w:t>Φ</w:t>
      </w:r>
      <w:r w:rsidRPr="00324B99">
        <w:rPr>
          <w:rFonts w:ascii="Calisto MT" w:hAnsi="Calisto MT" w:cs="Arial"/>
          <w:bCs/>
          <w:sz w:val="24"/>
          <w:szCs w:val="24"/>
        </w:rPr>
        <w:t>Ag</w:t>
      </w:r>
      <w:proofErr w:type="spellEnd"/>
      <w:r w:rsidRPr="00324B99">
        <w:rPr>
          <w:rFonts w:ascii="Calisto MT" w:hAnsi="Calisto MT" w:cs="Arial"/>
          <w:bCs/>
          <w:sz w:val="24"/>
          <w:szCs w:val="24"/>
        </w:rPr>
        <w:t xml:space="preserve"> + </w:t>
      </w:r>
      <w:proofErr w:type="spellStart"/>
      <w:r w:rsidRPr="00324B99">
        <w:rPr>
          <w:rFonts w:ascii="Cambria" w:hAnsi="Cambria" w:cs="Cambria"/>
          <w:bCs/>
          <w:sz w:val="24"/>
          <w:szCs w:val="24"/>
        </w:rPr>
        <w:t>Φ</w:t>
      </w:r>
      <w:r w:rsidRPr="00324B99">
        <w:rPr>
          <w:rFonts w:ascii="Calisto MT" w:hAnsi="Calisto MT" w:cs="Arial"/>
          <w:bCs/>
          <w:sz w:val="24"/>
          <w:szCs w:val="24"/>
        </w:rPr>
        <w:t>Ag</w:t>
      </w:r>
      <w:proofErr w:type="spellEnd"/>
      <w:r w:rsidRPr="00324B99">
        <w:rPr>
          <w:rFonts w:ascii="Calisto MT" w:hAnsi="Calisto MT" w:cs="Arial"/>
          <w:bCs/>
          <w:sz w:val="24"/>
          <w:szCs w:val="24"/>
        </w:rPr>
        <w:t xml:space="preserve"> - </w:t>
      </w:r>
      <w:proofErr w:type="spellStart"/>
      <w:r w:rsidRPr="00324B99">
        <w:rPr>
          <w:rFonts w:ascii="Cambria" w:hAnsi="Cambria" w:cs="Cambria"/>
          <w:bCs/>
          <w:sz w:val="24"/>
          <w:szCs w:val="24"/>
        </w:rPr>
        <w:t>Φ</w:t>
      </w:r>
      <w:r w:rsidRPr="00324B99">
        <w:rPr>
          <w:rFonts w:ascii="Calisto MT" w:hAnsi="Calisto MT" w:cs="Arial"/>
          <w:bCs/>
          <w:sz w:val="24"/>
          <w:szCs w:val="24"/>
        </w:rPr>
        <w:t>Ni</w:t>
      </w:r>
      <w:proofErr w:type="spellEnd"/>
      <w:r w:rsidRPr="00324B99">
        <w:rPr>
          <w:rFonts w:ascii="Calisto MT" w:hAnsi="Calisto MT" w:cs="Arial"/>
          <w:bCs/>
          <w:sz w:val="24"/>
          <w:szCs w:val="24"/>
        </w:rPr>
        <w:t xml:space="preserve"> = </w:t>
      </w:r>
      <w:r w:rsidRPr="00324B99">
        <w:rPr>
          <w:rFonts w:ascii="Cambria" w:hAnsi="Cambria" w:cs="Cambria"/>
          <w:bCs/>
          <w:sz w:val="24"/>
          <w:szCs w:val="24"/>
        </w:rPr>
        <w:t>Φ</w:t>
      </w:r>
      <w:r w:rsidRPr="00324B99">
        <w:rPr>
          <w:rFonts w:ascii="Calisto MT" w:hAnsi="Calisto MT" w:cs="Arial"/>
          <w:bCs/>
          <w:sz w:val="24"/>
          <w:szCs w:val="24"/>
        </w:rPr>
        <w:t>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 </w:t>
      </w:r>
      <w:proofErr w:type="spellStart"/>
      <w:r w:rsidRPr="00324B99">
        <w:rPr>
          <w:rFonts w:ascii="Cambria" w:hAnsi="Cambria" w:cs="Cambria"/>
          <w:bCs/>
          <w:sz w:val="24"/>
          <w:szCs w:val="24"/>
        </w:rPr>
        <w:t>Φ</w:t>
      </w:r>
      <w:r w:rsidRPr="00324B99">
        <w:rPr>
          <w:rFonts w:ascii="Calisto MT" w:hAnsi="Calisto MT" w:cs="Arial"/>
          <w:bCs/>
          <w:sz w:val="24"/>
          <w:szCs w:val="24"/>
        </w:rPr>
        <w:t>Ni</w:t>
      </w:r>
      <w:proofErr w:type="spellEnd"/>
    </w:p>
    <w:p w14:paraId="2A0873FB"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So, the work function of the Ag-Ni/g-C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structure is equal to the difference in work functions between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and Ni.</w:t>
      </w:r>
    </w:p>
    <w:p w14:paraId="21563E66" w14:textId="77777777"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noProof/>
        </w:rPr>
        <w:drawing>
          <wp:anchor distT="0" distB="0" distL="114300" distR="114300" simplePos="0" relativeHeight="251660288" behindDoc="1" locked="0" layoutInCell="1" allowOverlap="1" wp14:anchorId="150C9034" wp14:editId="1E04E5BF">
            <wp:simplePos x="0" y="0"/>
            <wp:positionH relativeFrom="column">
              <wp:posOffset>492760</wp:posOffset>
            </wp:positionH>
            <wp:positionV relativeFrom="paragraph">
              <wp:posOffset>8255</wp:posOffset>
            </wp:positionV>
            <wp:extent cx="4302760" cy="1661160"/>
            <wp:effectExtent l="0" t="0" r="2540" b="0"/>
            <wp:wrapThrough wrapText="bothSides">
              <wp:wrapPolygon edited="0">
                <wp:start x="0" y="0"/>
                <wp:lineTo x="0" y="21303"/>
                <wp:lineTo x="21517" y="21303"/>
                <wp:lineTo x="2151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r="24585" b="27029"/>
                    <a:stretch>
                      <a:fillRect/>
                    </a:stretch>
                  </pic:blipFill>
                  <pic:spPr>
                    <a:xfrm>
                      <a:off x="0" y="0"/>
                      <a:ext cx="4302760" cy="1661160"/>
                    </a:xfrm>
                    <a:prstGeom prst="rect">
                      <a:avLst/>
                    </a:prstGeom>
                    <a:noFill/>
                    <a:ln>
                      <a:noFill/>
                    </a:ln>
                  </pic:spPr>
                </pic:pic>
              </a:graphicData>
            </a:graphic>
          </wp:anchor>
        </w:drawing>
      </w:r>
    </w:p>
    <w:p w14:paraId="04A49D35" w14:textId="77777777" w:rsidR="009A467A" w:rsidRPr="00324B99" w:rsidRDefault="009A467A">
      <w:pPr>
        <w:spacing w:line="360" w:lineRule="auto"/>
        <w:ind w:firstLine="720"/>
        <w:jc w:val="both"/>
        <w:rPr>
          <w:rFonts w:ascii="Calisto MT" w:hAnsi="Calisto MT" w:cs="Arial"/>
          <w:bCs/>
          <w:sz w:val="24"/>
          <w:szCs w:val="24"/>
        </w:rPr>
      </w:pPr>
    </w:p>
    <w:p w14:paraId="3A2FBF0A" w14:textId="77777777" w:rsidR="009A467A" w:rsidRPr="00324B99" w:rsidRDefault="009A467A">
      <w:pPr>
        <w:spacing w:line="360" w:lineRule="auto"/>
        <w:ind w:firstLine="720"/>
        <w:jc w:val="both"/>
        <w:rPr>
          <w:rFonts w:ascii="Calisto MT" w:hAnsi="Calisto MT" w:cs="Arial"/>
          <w:bCs/>
          <w:sz w:val="24"/>
          <w:szCs w:val="24"/>
        </w:rPr>
      </w:pPr>
    </w:p>
    <w:p w14:paraId="54C0B2BB" w14:textId="77777777" w:rsidR="009A467A" w:rsidRPr="00324B99" w:rsidRDefault="009A467A">
      <w:pPr>
        <w:spacing w:line="360" w:lineRule="auto"/>
        <w:ind w:firstLine="720"/>
        <w:jc w:val="both"/>
        <w:rPr>
          <w:rFonts w:ascii="Calisto MT" w:hAnsi="Calisto MT" w:cs="Arial"/>
          <w:bCs/>
          <w:sz w:val="24"/>
          <w:szCs w:val="24"/>
        </w:rPr>
      </w:pPr>
    </w:p>
    <w:p w14:paraId="7F959070" w14:textId="77777777" w:rsidR="009A467A" w:rsidRPr="00324B99" w:rsidRDefault="009A467A">
      <w:pPr>
        <w:spacing w:line="360" w:lineRule="auto"/>
        <w:ind w:firstLine="720"/>
        <w:jc w:val="both"/>
        <w:rPr>
          <w:rFonts w:ascii="Calisto MT" w:hAnsi="Calisto MT" w:cs="Arial"/>
          <w:bCs/>
          <w:sz w:val="24"/>
          <w:szCs w:val="24"/>
        </w:rPr>
      </w:pPr>
    </w:p>
    <w:p w14:paraId="27D31718" w14:textId="77777777" w:rsidR="009A467A" w:rsidRPr="00324B99" w:rsidRDefault="00E971F6">
      <w:pPr>
        <w:spacing w:line="360" w:lineRule="auto"/>
        <w:jc w:val="both"/>
        <w:rPr>
          <w:rFonts w:ascii="Calisto MT" w:hAnsi="Calisto MT" w:cs="Arial"/>
          <w:bCs/>
          <w:sz w:val="24"/>
          <w:szCs w:val="24"/>
        </w:rPr>
      </w:pPr>
      <w:r w:rsidRPr="00324B99">
        <w:rPr>
          <w:rFonts w:ascii="Calisto MT" w:hAnsi="Calisto MT" w:cs="Arial"/>
          <w:b/>
          <w:bCs/>
          <w:sz w:val="24"/>
          <w:szCs w:val="24"/>
        </w:rPr>
        <w:t>Figure S1</w:t>
      </w:r>
      <w:r w:rsidRPr="00324B99">
        <w:rPr>
          <w:rFonts w:ascii="Calisto MT" w:hAnsi="Calisto MT" w:cs="Arial"/>
          <w:bCs/>
          <w:sz w:val="24"/>
          <w:szCs w:val="24"/>
        </w:rPr>
        <w:t xml:space="preserve"> Schematic representation of the optimized photocatalyst (CAN-2) charge transfer reaction mechanism according to the work function.</w:t>
      </w:r>
    </w:p>
    <w:p w14:paraId="5BC9BD13" w14:textId="77777777" w:rsidR="009A467A" w:rsidRPr="00324B99" w:rsidRDefault="00E971F6">
      <w:pPr>
        <w:spacing w:line="360" w:lineRule="auto"/>
        <w:jc w:val="both"/>
        <w:rPr>
          <w:rFonts w:ascii="Calisto MT" w:hAnsi="Calisto MT" w:cs="Arial"/>
          <w:b/>
          <w:sz w:val="24"/>
          <w:szCs w:val="24"/>
        </w:rPr>
      </w:pPr>
      <w:r w:rsidRPr="00324B99">
        <w:rPr>
          <w:rFonts w:ascii="Calisto MT" w:hAnsi="Calisto MT" w:cs="Arial"/>
          <w:b/>
          <w:sz w:val="24"/>
          <w:szCs w:val="24"/>
        </w:rPr>
        <w:t xml:space="preserve">6. </w:t>
      </w:r>
      <w:proofErr w:type="spellStart"/>
      <w:r w:rsidRPr="00324B99">
        <w:rPr>
          <w:rFonts w:ascii="Calisto MT" w:hAnsi="Calisto MT" w:cs="Arial"/>
          <w:b/>
          <w:sz w:val="24"/>
          <w:szCs w:val="24"/>
        </w:rPr>
        <w:t>Uv</w:t>
      </w:r>
      <w:proofErr w:type="spellEnd"/>
      <w:r w:rsidRPr="00324B99">
        <w:rPr>
          <w:rFonts w:ascii="Calisto MT" w:hAnsi="Calisto MT" w:cs="Arial"/>
          <w:b/>
          <w:sz w:val="24"/>
          <w:szCs w:val="24"/>
        </w:rPr>
        <w:t>-visible to Hydrogen conversion efficiency (UTH)</w:t>
      </w:r>
    </w:p>
    <w:p w14:paraId="65677C2F" w14:textId="77777777" w:rsidR="009A467A" w:rsidRPr="00324B99" w:rsidRDefault="009A467A">
      <w:pPr>
        <w:spacing w:line="360" w:lineRule="auto"/>
        <w:jc w:val="both"/>
        <w:rPr>
          <w:rFonts w:ascii="Calisto MT" w:hAnsi="Calisto MT" w:cs="Arial"/>
          <w:b/>
          <w:sz w:val="24"/>
          <w:szCs w:val="24"/>
        </w:rPr>
      </w:pPr>
    </w:p>
    <w:p w14:paraId="4E1401B2" w14:textId="77777777" w:rsidR="009A467A" w:rsidRPr="00324B99" w:rsidRDefault="00E971F6">
      <w:pPr>
        <w:spacing w:line="360" w:lineRule="auto"/>
        <w:jc w:val="both"/>
        <w:rPr>
          <w:rFonts w:ascii="Calisto MT" w:hAnsi="Calisto MT" w:cs="Arial"/>
          <w:color w:val="222222"/>
          <w:sz w:val="24"/>
          <w:szCs w:val="24"/>
          <w:shd w:val="clear" w:color="auto" w:fill="FFFFFF"/>
        </w:rPr>
      </w:pPr>
      <m:oMathPara>
        <m:oMath>
          <m:r>
            <m:rPr>
              <m:sty m:val="p"/>
            </m:rPr>
            <w:rPr>
              <w:rFonts w:ascii="Cambria Math" w:hAnsi="Cambria Math" w:cs="Arial"/>
              <w:color w:val="222222"/>
              <w:sz w:val="24"/>
              <w:szCs w:val="24"/>
              <w:shd w:val="clear" w:color="auto" w:fill="FFFFFF"/>
            </w:rPr>
            <m:t>The UV-visible light to   H₂  energy conversion efficiency %</m:t>
          </m:r>
        </m:oMath>
      </m:oMathPara>
    </w:p>
    <w:p w14:paraId="7091F5B5" w14:textId="77777777" w:rsidR="009A467A" w:rsidRPr="00324B99" w:rsidRDefault="00E971F6">
      <w:pPr>
        <w:spacing w:line="360" w:lineRule="auto"/>
        <w:jc w:val="both"/>
        <w:rPr>
          <w:rFonts w:ascii="Calisto MT" w:hAnsi="Calisto MT" w:cs="Arial"/>
          <w:color w:val="222222"/>
          <w:sz w:val="24"/>
          <w:szCs w:val="24"/>
          <w:shd w:val="clear" w:color="auto" w:fill="FFFFFF"/>
        </w:rPr>
      </w:pPr>
      <m:oMathPara>
        <m:oMath>
          <m:r>
            <m:rPr>
              <m:sty m:val="p"/>
            </m:rPr>
            <w:rPr>
              <w:rFonts w:ascii="Cambria Math" w:hAnsi="Cambria Math" w:cs="Arial"/>
              <w:color w:val="222222"/>
              <w:sz w:val="24"/>
              <w:szCs w:val="24"/>
              <w:shd w:val="clear" w:color="auto" w:fill="FFFFFF"/>
            </w:rPr>
            <m:t xml:space="preserve"> = </m:t>
          </m:r>
          <m:f>
            <m:fPr>
              <m:ctrlPr>
                <w:rPr>
                  <w:rFonts w:ascii="Cambria Math" w:hAnsi="Cambria Math" w:cs="Arial"/>
                  <w:i/>
                  <w:color w:val="222222"/>
                  <w:sz w:val="24"/>
                  <w:szCs w:val="24"/>
                  <w:shd w:val="clear" w:color="auto" w:fill="FFFFFF"/>
                </w:rPr>
              </m:ctrlPr>
            </m:fPr>
            <m:num>
              <m:r>
                <m:rPr>
                  <m:sty m:val="p"/>
                </m:rPr>
                <w:rPr>
                  <w:rFonts w:ascii="Cambria Math" w:hAnsi="Cambria Math" w:cs="Arial"/>
                  <w:color w:val="222222"/>
                  <w:sz w:val="24"/>
                  <w:szCs w:val="24"/>
                  <w:shd w:val="clear" w:color="auto" w:fill="FFFFFF"/>
                </w:rPr>
                <m:t>output energy as  H₂ /J</m:t>
              </m:r>
            </m:num>
            <m:den>
              <m:r>
                <w:rPr>
                  <w:rFonts w:ascii="Cambria Math" w:hAnsi="Cambria Math" w:cs="Arial"/>
                  <w:color w:val="222222"/>
                  <w:sz w:val="24"/>
                  <w:szCs w:val="24"/>
                  <w:shd w:val="clear" w:color="auto" w:fill="FFFFFF"/>
                </w:rPr>
                <m:t xml:space="preserve">  The  </m:t>
              </m:r>
              <m:r>
                <m:rPr>
                  <m:sty m:val="p"/>
                </m:rPr>
                <w:rPr>
                  <w:rFonts w:ascii="Cambria Math" w:hAnsi="Cambria Math" w:cs="Arial"/>
                  <w:color w:val="222222"/>
                  <w:sz w:val="24"/>
                  <w:szCs w:val="24"/>
                  <w:shd w:val="clear" w:color="auto" w:fill="FFFFFF"/>
                </w:rPr>
                <m:t>energy density of incident Uv-visible light / J</m:t>
              </m:r>
              <m:sSup>
                <m:sSupPr>
                  <m:ctrlPr>
                    <w:rPr>
                      <w:rFonts w:ascii="Cambria Math" w:hAnsi="Cambria Math" w:cs="Arial"/>
                      <w:color w:val="222222"/>
                      <w:sz w:val="24"/>
                      <w:szCs w:val="24"/>
                      <w:shd w:val="clear" w:color="auto" w:fill="FFFFFF"/>
                    </w:rPr>
                  </m:ctrlPr>
                </m:sSupPr>
                <m:e>
                  <m:r>
                    <m:rPr>
                      <m:sty m:val="p"/>
                    </m:rPr>
                    <w:rPr>
                      <w:rFonts w:ascii="Cambria Math" w:hAnsi="Cambria Math" w:cs="Arial"/>
                      <w:color w:val="222222"/>
                      <w:sz w:val="24"/>
                      <w:szCs w:val="24"/>
                      <w:shd w:val="clear" w:color="auto" w:fill="FFFFFF"/>
                    </w:rPr>
                    <m:t>Cm</m:t>
                  </m:r>
                </m:e>
                <m:sup>
                  <m:r>
                    <m:rPr>
                      <m:sty m:val="p"/>
                    </m:rPr>
                    <w:rPr>
                      <w:rFonts w:ascii="Cambria Math" w:hAnsi="Cambria Math" w:cs="Arial"/>
                      <w:color w:val="222222"/>
                      <w:sz w:val="24"/>
                      <w:szCs w:val="24"/>
                      <w:shd w:val="clear" w:color="auto" w:fill="FFFFFF"/>
                    </w:rPr>
                    <m:t>-2</m:t>
                  </m:r>
                </m:sup>
              </m:sSup>
              <m:r>
                <m:rPr>
                  <m:sty m:val="p"/>
                </m:rPr>
                <w:rPr>
                  <w:rFonts w:ascii="Cambria Math" w:hAnsi="Cambria Math" w:cs="Arial"/>
                  <w:color w:val="222222"/>
                  <w:sz w:val="24"/>
                  <w:szCs w:val="24"/>
                  <w:shd w:val="clear" w:color="auto" w:fill="FFFFFF"/>
                </w:rPr>
                <m:t xml:space="preserve">×irradiated area </m:t>
              </m:r>
              <m:sSup>
                <m:sSupPr>
                  <m:ctrlPr>
                    <w:rPr>
                      <w:rFonts w:ascii="Cambria Math" w:hAnsi="Cambria Math" w:cs="Arial"/>
                      <w:color w:val="222222"/>
                      <w:sz w:val="24"/>
                      <w:szCs w:val="24"/>
                      <w:shd w:val="clear" w:color="auto" w:fill="FFFFFF"/>
                    </w:rPr>
                  </m:ctrlPr>
                </m:sSupPr>
                <m:e>
                  <m:r>
                    <m:rPr>
                      <m:sty m:val="p"/>
                    </m:rPr>
                    <w:rPr>
                      <w:rFonts w:ascii="Cambria Math" w:hAnsi="Cambria Math" w:cs="Arial"/>
                      <w:color w:val="222222"/>
                      <w:sz w:val="24"/>
                      <w:szCs w:val="24"/>
                      <w:shd w:val="clear" w:color="auto" w:fill="FFFFFF"/>
                    </w:rPr>
                    <m:t>Cm</m:t>
                  </m:r>
                </m:e>
                <m:sup>
                  <m:r>
                    <m:rPr>
                      <m:sty m:val="p"/>
                    </m:rPr>
                    <w:rPr>
                      <w:rFonts w:ascii="Cambria Math" w:hAnsi="Cambria Math" w:cs="Arial"/>
                      <w:color w:val="222222"/>
                      <w:sz w:val="24"/>
                      <w:szCs w:val="24"/>
                      <w:shd w:val="clear" w:color="auto" w:fill="FFFFFF"/>
                    </w:rPr>
                    <m:t>2</m:t>
                  </m:r>
                </m:sup>
              </m:sSup>
            </m:den>
          </m:f>
          <m:r>
            <w:rPr>
              <w:rFonts w:ascii="Cambria Math" w:hAnsi="Cambria Math" w:cs="Arial"/>
              <w:color w:val="222222"/>
              <w:sz w:val="24"/>
              <w:szCs w:val="24"/>
              <w:shd w:val="clear" w:color="auto" w:fill="FFFFFF"/>
            </w:rPr>
            <m:t>×10</m:t>
          </m:r>
        </m:oMath>
      </m:oMathPara>
    </w:p>
    <w:p w14:paraId="3B0B6532" w14:textId="77777777" w:rsidR="00C43BBE" w:rsidRDefault="00C43BBE">
      <w:pPr>
        <w:spacing w:line="360" w:lineRule="auto"/>
        <w:rPr>
          <w:rFonts w:ascii="Calisto MT" w:hAnsi="Calisto MT" w:cs="Arial"/>
          <w:b/>
          <w:sz w:val="24"/>
          <w:szCs w:val="24"/>
        </w:rPr>
      </w:pPr>
    </w:p>
    <w:p w14:paraId="1391C4BE" w14:textId="77777777" w:rsidR="00C43BBE" w:rsidRDefault="00C43BBE">
      <w:pPr>
        <w:spacing w:line="360" w:lineRule="auto"/>
        <w:rPr>
          <w:rFonts w:ascii="Calisto MT" w:hAnsi="Calisto MT" w:cs="Arial"/>
          <w:b/>
          <w:sz w:val="24"/>
          <w:szCs w:val="24"/>
        </w:rPr>
      </w:pPr>
    </w:p>
    <w:p w14:paraId="4C93025F" w14:textId="77777777" w:rsidR="00C43BBE" w:rsidRDefault="00C43BBE">
      <w:pPr>
        <w:spacing w:line="360" w:lineRule="auto"/>
        <w:rPr>
          <w:rFonts w:ascii="Calisto MT" w:hAnsi="Calisto MT" w:cs="Arial"/>
          <w:b/>
          <w:sz w:val="24"/>
          <w:szCs w:val="24"/>
        </w:rPr>
      </w:pPr>
    </w:p>
    <w:p w14:paraId="2A8C1E1C" w14:textId="5A355F39" w:rsidR="009A467A" w:rsidRPr="00324B99" w:rsidRDefault="00E971F6">
      <w:pPr>
        <w:spacing w:line="360" w:lineRule="auto"/>
        <w:rPr>
          <w:rFonts w:ascii="Calisto MT" w:hAnsi="Calisto MT" w:cs="Arial"/>
          <w:sz w:val="24"/>
          <w:szCs w:val="24"/>
        </w:rPr>
      </w:pPr>
      <w:r w:rsidRPr="00324B99">
        <w:rPr>
          <w:rFonts w:ascii="Calisto MT" w:hAnsi="Calisto MT" w:cs="Arial"/>
          <w:b/>
          <w:sz w:val="24"/>
          <w:szCs w:val="24"/>
        </w:rPr>
        <w:t xml:space="preserve">Table S1. </w:t>
      </w:r>
      <w:r w:rsidRPr="00324B99">
        <w:rPr>
          <w:rFonts w:ascii="Calisto MT" w:hAnsi="Calisto MT" w:cs="Arial"/>
          <w:sz w:val="24"/>
          <w:szCs w:val="24"/>
        </w:rPr>
        <w:t xml:space="preserve"> UV-visible-to-hydrogen conversion efficiency (UTH) of the </w:t>
      </w:r>
      <w:r w:rsidRPr="00324B99">
        <w:rPr>
          <w:rFonts w:ascii="Calisto MT" w:hAnsi="Calisto MT" w:cs="Arial"/>
          <w:color w:val="000000" w:themeColor="text1"/>
          <w:sz w:val="24"/>
          <w:szCs w:val="24"/>
        </w:rPr>
        <w:t>pristine Bi</w:t>
      </w:r>
      <w:r w:rsidRPr="00324B99">
        <w:rPr>
          <w:rFonts w:ascii="Calisto MT" w:hAnsi="Calisto MT" w:cs="Arial"/>
          <w:color w:val="000000" w:themeColor="text1"/>
          <w:sz w:val="24"/>
          <w:szCs w:val="24"/>
          <w:vertAlign w:val="subscript"/>
        </w:rPr>
        <w:t>2</w:t>
      </w:r>
      <w:r w:rsidRPr="00324B99">
        <w:rPr>
          <w:rFonts w:ascii="Calisto MT" w:hAnsi="Calisto MT" w:cs="Arial"/>
          <w:color w:val="000000" w:themeColor="text1"/>
          <w:sz w:val="24"/>
          <w:szCs w:val="24"/>
        </w:rPr>
        <w:t>S</w:t>
      </w:r>
      <w:r w:rsidRPr="00324B99">
        <w:rPr>
          <w:rFonts w:ascii="Calisto MT" w:hAnsi="Calisto MT" w:cs="Arial"/>
          <w:color w:val="000000" w:themeColor="text1"/>
          <w:sz w:val="24"/>
          <w:szCs w:val="24"/>
          <w:vertAlign w:val="subscript"/>
        </w:rPr>
        <w:t>3</w:t>
      </w:r>
      <w:r w:rsidRPr="00324B99">
        <w:rPr>
          <w:rFonts w:ascii="Calisto MT" w:hAnsi="Calisto MT" w:cs="Arial"/>
          <w:color w:val="000000" w:themeColor="text1"/>
          <w:sz w:val="24"/>
          <w:szCs w:val="24"/>
        </w:rPr>
        <w:t>, BN, BI, and BT photocatalysts</w:t>
      </w:r>
      <w:r w:rsidRPr="00324B99">
        <w:rPr>
          <w:rFonts w:ascii="Calisto MT" w:hAnsi="Calisto MT" w:cs="Arial"/>
          <w:sz w:val="24"/>
          <w:szCs w:val="24"/>
        </w:rPr>
        <w:t xml:space="preserve">.  </w:t>
      </w:r>
    </w:p>
    <w:tbl>
      <w:tblPr>
        <w:tblStyle w:val="TableGrid"/>
        <w:tblW w:w="9828" w:type="dxa"/>
        <w:tblLook w:val="04A0" w:firstRow="1" w:lastRow="0" w:firstColumn="1" w:lastColumn="0" w:noHBand="0" w:noVBand="1"/>
      </w:tblPr>
      <w:tblGrid>
        <w:gridCol w:w="1231"/>
        <w:gridCol w:w="1590"/>
        <w:gridCol w:w="3194"/>
        <w:gridCol w:w="2103"/>
        <w:gridCol w:w="1710"/>
      </w:tblGrid>
      <w:tr w:rsidR="009A467A" w:rsidRPr="00324B99" w14:paraId="0CE40D36" w14:textId="77777777">
        <w:tc>
          <w:tcPr>
            <w:tcW w:w="1231" w:type="dxa"/>
          </w:tcPr>
          <w:p w14:paraId="5C6BEDAA"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Sample No.</w:t>
            </w:r>
          </w:p>
        </w:tc>
        <w:tc>
          <w:tcPr>
            <w:tcW w:w="1590" w:type="dxa"/>
          </w:tcPr>
          <w:p w14:paraId="33897643"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Name of the photocatalyst</w:t>
            </w:r>
          </w:p>
        </w:tc>
        <w:tc>
          <w:tcPr>
            <w:tcW w:w="3194" w:type="dxa"/>
          </w:tcPr>
          <w:p w14:paraId="3B8ACA92"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Rate of H</w:t>
            </w:r>
            <w:r w:rsidRPr="00324B99">
              <w:rPr>
                <w:rFonts w:ascii="Calisto MT" w:hAnsi="Calisto MT" w:cs="Arial"/>
                <w:sz w:val="24"/>
                <w:szCs w:val="24"/>
                <w:vertAlign w:val="subscript"/>
              </w:rPr>
              <w:t>2</w:t>
            </w:r>
            <w:r w:rsidRPr="00324B99">
              <w:rPr>
                <w:rFonts w:ascii="Calisto MT" w:hAnsi="Calisto MT" w:cs="Arial"/>
                <w:sz w:val="24"/>
                <w:szCs w:val="24"/>
              </w:rPr>
              <w:t xml:space="preserve"> generation (µmol.h</w:t>
            </w:r>
            <w:r w:rsidRPr="00324B99">
              <w:rPr>
                <w:rFonts w:ascii="Calisto MT" w:hAnsi="Calisto MT" w:cs="Arial"/>
                <w:sz w:val="24"/>
                <w:szCs w:val="24"/>
                <w:vertAlign w:val="superscript"/>
              </w:rPr>
              <w:t>-1</w:t>
            </w:r>
            <w:r w:rsidRPr="00324B99">
              <w:rPr>
                <w:rFonts w:ascii="Calisto MT" w:hAnsi="Calisto MT" w:cs="Arial"/>
                <w:sz w:val="24"/>
                <w:szCs w:val="24"/>
              </w:rPr>
              <w:t>. g</w:t>
            </w:r>
            <w:r w:rsidRPr="00324B99">
              <w:rPr>
                <w:rFonts w:ascii="Calisto MT" w:hAnsi="Calisto MT" w:cs="Arial"/>
                <w:sz w:val="24"/>
                <w:szCs w:val="24"/>
                <w:vertAlign w:val="subscript"/>
              </w:rPr>
              <w:t>cat</w:t>
            </w:r>
            <w:r w:rsidRPr="00324B99">
              <w:rPr>
                <w:rFonts w:ascii="Calisto MT" w:hAnsi="Calisto MT" w:cs="Arial"/>
                <w:sz w:val="24"/>
                <w:szCs w:val="24"/>
                <w:vertAlign w:val="superscript"/>
              </w:rPr>
              <w:t>-1</w:t>
            </w:r>
            <w:r w:rsidRPr="00324B99">
              <w:rPr>
                <w:rFonts w:ascii="Calisto MT" w:hAnsi="Calisto MT" w:cs="Arial"/>
                <w:sz w:val="24"/>
                <w:szCs w:val="24"/>
              </w:rPr>
              <w:t>)</w:t>
            </w:r>
          </w:p>
        </w:tc>
        <w:tc>
          <w:tcPr>
            <w:tcW w:w="2103" w:type="dxa"/>
          </w:tcPr>
          <w:p w14:paraId="568A21E6"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Light intensity (</w:t>
            </w:r>
            <w:proofErr w:type="spellStart"/>
            <w:r w:rsidRPr="00324B99">
              <w:rPr>
                <w:rFonts w:ascii="Calisto MT" w:hAnsi="Calisto MT" w:cs="Arial"/>
                <w:sz w:val="24"/>
                <w:szCs w:val="24"/>
              </w:rPr>
              <w:t>mW</w:t>
            </w:r>
            <w:proofErr w:type="spellEnd"/>
            <w:r w:rsidRPr="00324B99">
              <w:rPr>
                <w:rFonts w:ascii="Calisto MT" w:hAnsi="Calisto MT" w:cs="Arial"/>
                <w:sz w:val="24"/>
                <w:szCs w:val="24"/>
              </w:rPr>
              <w:t>/cm</w:t>
            </w:r>
            <w:r w:rsidRPr="00324B99">
              <w:rPr>
                <w:rFonts w:ascii="Calisto MT" w:hAnsi="Calisto MT" w:cs="Arial"/>
                <w:sz w:val="24"/>
                <w:szCs w:val="24"/>
                <w:vertAlign w:val="superscript"/>
              </w:rPr>
              <w:t>2</w:t>
            </w:r>
            <w:r w:rsidRPr="00324B99">
              <w:rPr>
                <w:rFonts w:ascii="Calisto MT" w:hAnsi="Calisto MT" w:cs="Arial"/>
                <w:sz w:val="24"/>
                <w:szCs w:val="24"/>
              </w:rPr>
              <w:t>)</w:t>
            </w:r>
          </w:p>
        </w:tc>
        <w:tc>
          <w:tcPr>
            <w:tcW w:w="1710" w:type="dxa"/>
          </w:tcPr>
          <w:p w14:paraId="0C434CC0"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 xml:space="preserve"> UTH</w:t>
            </w:r>
          </w:p>
        </w:tc>
      </w:tr>
      <w:tr w:rsidR="009A467A" w:rsidRPr="00324B99" w14:paraId="0CCDEA63" w14:textId="77777777">
        <w:tc>
          <w:tcPr>
            <w:tcW w:w="1231" w:type="dxa"/>
          </w:tcPr>
          <w:p w14:paraId="23DB9195" w14:textId="77777777" w:rsidR="009A467A" w:rsidRPr="00324B99" w:rsidRDefault="00E971F6">
            <w:pPr>
              <w:spacing w:after="0" w:line="360" w:lineRule="auto"/>
              <w:rPr>
                <w:rFonts w:ascii="Calisto MT" w:hAnsi="Calisto MT" w:cs="Arial"/>
                <w:sz w:val="24"/>
                <w:szCs w:val="24"/>
              </w:rPr>
            </w:pPr>
            <w:r w:rsidRPr="00324B99">
              <w:rPr>
                <w:rFonts w:ascii="Calisto MT" w:hAnsi="Calisto MT" w:cs="Arial"/>
                <w:sz w:val="24"/>
                <w:szCs w:val="24"/>
              </w:rPr>
              <w:t>1</w:t>
            </w:r>
          </w:p>
        </w:tc>
        <w:tc>
          <w:tcPr>
            <w:tcW w:w="1590" w:type="dxa"/>
          </w:tcPr>
          <w:p w14:paraId="396CC71D" w14:textId="77777777" w:rsidR="009A467A" w:rsidRPr="00324B99" w:rsidRDefault="00E971F6">
            <w:pPr>
              <w:spacing w:after="0" w:line="360" w:lineRule="auto"/>
              <w:rPr>
                <w:rFonts w:ascii="Calisto MT" w:hAnsi="Calisto MT" w:cs="Arial"/>
                <w:sz w:val="24"/>
                <w:szCs w:val="24"/>
              </w:rPr>
            </w:pPr>
            <w:r w:rsidRPr="00324B99">
              <w:rPr>
                <w:rFonts w:ascii="Calisto MT" w:hAnsi="Calisto MT" w:cs="Arial"/>
                <w:sz w:val="24"/>
                <w:szCs w:val="24"/>
              </w:rPr>
              <w:t>g-C</w:t>
            </w:r>
            <w:r w:rsidRPr="00324B99">
              <w:rPr>
                <w:rFonts w:ascii="Calisto MT" w:hAnsi="Calisto MT" w:cs="Arial"/>
                <w:sz w:val="24"/>
                <w:szCs w:val="24"/>
                <w:vertAlign w:val="subscript"/>
              </w:rPr>
              <w:t>3</w:t>
            </w:r>
            <w:r w:rsidRPr="00324B99">
              <w:rPr>
                <w:rFonts w:ascii="Calisto MT" w:hAnsi="Calisto MT" w:cs="Arial"/>
                <w:sz w:val="24"/>
                <w:szCs w:val="24"/>
              </w:rPr>
              <w:t>N</w:t>
            </w:r>
            <w:r w:rsidRPr="00324B99">
              <w:rPr>
                <w:rFonts w:ascii="Calisto MT" w:hAnsi="Calisto MT" w:cs="Arial"/>
                <w:sz w:val="24"/>
                <w:szCs w:val="24"/>
                <w:vertAlign w:val="subscript"/>
              </w:rPr>
              <w:t>4</w:t>
            </w:r>
          </w:p>
        </w:tc>
        <w:tc>
          <w:tcPr>
            <w:tcW w:w="3194" w:type="dxa"/>
          </w:tcPr>
          <w:p w14:paraId="1D1F700A"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135</w:t>
            </w:r>
          </w:p>
        </w:tc>
        <w:tc>
          <w:tcPr>
            <w:tcW w:w="2103" w:type="dxa"/>
          </w:tcPr>
          <w:p w14:paraId="5A19F491"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404</w:t>
            </w:r>
          </w:p>
        </w:tc>
        <w:tc>
          <w:tcPr>
            <w:tcW w:w="1710" w:type="dxa"/>
          </w:tcPr>
          <w:p w14:paraId="30C83CB6"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0.34</w:t>
            </w:r>
          </w:p>
        </w:tc>
      </w:tr>
      <w:tr w:rsidR="009A467A" w:rsidRPr="00324B99" w14:paraId="753B5FED" w14:textId="77777777">
        <w:tc>
          <w:tcPr>
            <w:tcW w:w="1231" w:type="dxa"/>
          </w:tcPr>
          <w:p w14:paraId="52A58A64" w14:textId="77777777" w:rsidR="009A467A" w:rsidRPr="00324B99" w:rsidRDefault="00E971F6">
            <w:pPr>
              <w:spacing w:after="0" w:line="360" w:lineRule="auto"/>
              <w:rPr>
                <w:rFonts w:ascii="Calisto MT" w:hAnsi="Calisto MT" w:cs="Arial"/>
                <w:sz w:val="24"/>
                <w:szCs w:val="24"/>
              </w:rPr>
            </w:pPr>
            <w:r w:rsidRPr="00324B99">
              <w:rPr>
                <w:rFonts w:ascii="Calisto MT" w:hAnsi="Calisto MT" w:cs="Arial"/>
                <w:sz w:val="24"/>
                <w:szCs w:val="24"/>
              </w:rPr>
              <w:t>2</w:t>
            </w:r>
          </w:p>
        </w:tc>
        <w:tc>
          <w:tcPr>
            <w:tcW w:w="1590" w:type="dxa"/>
          </w:tcPr>
          <w:p w14:paraId="33BB0189" w14:textId="77777777" w:rsidR="009A467A" w:rsidRPr="00324B99" w:rsidRDefault="00E971F6">
            <w:pPr>
              <w:spacing w:after="0" w:line="360" w:lineRule="auto"/>
              <w:rPr>
                <w:rFonts w:ascii="Calisto MT" w:hAnsi="Calisto MT" w:cs="Arial"/>
                <w:sz w:val="24"/>
                <w:szCs w:val="24"/>
              </w:rPr>
            </w:pPr>
            <w:r w:rsidRPr="00324B99">
              <w:rPr>
                <w:rFonts w:ascii="Calisto MT" w:hAnsi="Calisto MT" w:cs="Arial"/>
                <w:sz w:val="24"/>
                <w:szCs w:val="24"/>
              </w:rPr>
              <w:t>GCNN-3</w:t>
            </w:r>
          </w:p>
        </w:tc>
        <w:tc>
          <w:tcPr>
            <w:tcW w:w="3194" w:type="dxa"/>
          </w:tcPr>
          <w:p w14:paraId="2836AB21"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638</w:t>
            </w:r>
          </w:p>
        </w:tc>
        <w:tc>
          <w:tcPr>
            <w:tcW w:w="2103" w:type="dxa"/>
          </w:tcPr>
          <w:p w14:paraId="544FD9F8"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404</w:t>
            </w:r>
          </w:p>
        </w:tc>
        <w:tc>
          <w:tcPr>
            <w:tcW w:w="1710" w:type="dxa"/>
          </w:tcPr>
          <w:p w14:paraId="1669D5CA"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1.62</w:t>
            </w:r>
          </w:p>
        </w:tc>
      </w:tr>
      <w:tr w:rsidR="009A467A" w:rsidRPr="00324B99" w14:paraId="7BD698EE" w14:textId="77777777">
        <w:tc>
          <w:tcPr>
            <w:tcW w:w="1231" w:type="dxa"/>
          </w:tcPr>
          <w:p w14:paraId="01DBF41F" w14:textId="77777777" w:rsidR="009A467A" w:rsidRPr="00324B99" w:rsidRDefault="00E971F6">
            <w:pPr>
              <w:spacing w:after="0" w:line="360" w:lineRule="auto"/>
              <w:rPr>
                <w:rFonts w:ascii="Calisto MT" w:hAnsi="Calisto MT" w:cs="Arial"/>
                <w:sz w:val="24"/>
                <w:szCs w:val="24"/>
              </w:rPr>
            </w:pPr>
            <w:r w:rsidRPr="00324B99">
              <w:rPr>
                <w:rFonts w:ascii="Calisto MT" w:hAnsi="Calisto MT" w:cs="Arial"/>
                <w:sz w:val="24"/>
                <w:szCs w:val="24"/>
              </w:rPr>
              <w:t>3</w:t>
            </w:r>
          </w:p>
        </w:tc>
        <w:tc>
          <w:tcPr>
            <w:tcW w:w="1590" w:type="dxa"/>
          </w:tcPr>
          <w:p w14:paraId="6E3107D3" w14:textId="77777777" w:rsidR="009A467A" w:rsidRPr="00324B99" w:rsidRDefault="00E971F6">
            <w:pPr>
              <w:spacing w:after="0" w:line="360" w:lineRule="auto"/>
              <w:rPr>
                <w:rFonts w:ascii="Calisto MT" w:hAnsi="Calisto MT" w:cs="Arial"/>
                <w:sz w:val="24"/>
                <w:szCs w:val="24"/>
              </w:rPr>
            </w:pPr>
            <w:r w:rsidRPr="00324B99">
              <w:rPr>
                <w:rFonts w:ascii="Calisto MT" w:hAnsi="Calisto MT" w:cs="Arial"/>
                <w:sz w:val="24"/>
                <w:szCs w:val="24"/>
              </w:rPr>
              <w:t>CAN-2</w:t>
            </w:r>
          </w:p>
        </w:tc>
        <w:tc>
          <w:tcPr>
            <w:tcW w:w="3194" w:type="dxa"/>
          </w:tcPr>
          <w:p w14:paraId="6A061D31"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2507</w:t>
            </w:r>
          </w:p>
        </w:tc>
        <w:tc>
          <w:tcPr>
            <w:tcW w:w="2103" w:type="dxa"/>
          </w:tcPr>
          <w:p w14:paraId="079AD52B"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404</w:t>
            </w:r>
          </w:p>
        </w:tc>
        <w:tc>
          <w:tcPr>
            <w:tcW w:w="1710" w:type="dxa"/>
          </w:tcPr>
          <w:p w14:paraId="59F08978" w14:textId="77777777" w:rsidR="009A467A" w:rsidRPr="00324B99" w:rsidRDefault="00E971F6">
            <w:pPr>
              <w:spacing w:after="0" w:line="360" w:lineRule="auto"/>
              <w:jc w:val="center"/>
              <w:rPr>
                <w:rFonts w:ascii="Calisto MT" w:hAnsi="Calisto MT" w:cs="Arial"/>
                <w:sz w:val="24"/>
                <w:szCs w:val="24"/>
              </w:rPr>
            </w:pPr>
            <w:r w:rsidRPr="00324B99">
              <w:rPr>
                <w:rFonts w:ascii="Calisto MT" w:hAnsi="Calisto MT" w:cs="Arial"/>
                <w:sz w:val="24"/>
                <w:szCs w:val="24"/>
              </w:rPr>
              <w:t>6.37</w:t>
            </w:r>
          </w:p>
        </w:tc>
      </w:tr>
    </w:tbl>
    <w:p w14:paraId="72B5E894" w14:textId="77777777" w:rsidR="009A467A" w:rsidRPr="00324B99" w:rsidRDefault="009A467A">
      <w:pPr>
        <w:spacing w:line="360" w:lineRule="auto"/>
        <w:jc w:val="both"/>
        <w:rPr>
          <w:rFonts w:ascii="Calisto MT" w:hAnsi="Calisto MT" w:cs="Arial"/>
          <w:b/>
          <w:sz w:val="24"/>
          <w:szCs w:val="24"/>
        </w:rPr>
      </w:pPr>
    </w:p>
    <w:p w14:paraId="47A87B5D" w14:textId="77777777" w:rsidR="009A467A" w:rsidRPr="00324B99" w:rsidRDefault="00E971F6">
      <w:pPr>
        <w:spacing w:line="360" w:lineRule="auto"/>
        <w:jc w:val="both"/>
        <w:rPr>
          <w:rFonts w:ascii="Calisto MT" w:hAnsi="Calisto MT" w:cs="Arial"/>
          <w:b/>
          <w:sz w:val="24"/>
          <w:szCs w:val="24"/>
        </w:rPr>
      </w:pPr>
      <w:r w:rsidRPr="00324B99">
        <w:rPr>
          <w:rFonts w:ascii="Calisto MT" w:hAnsi="Calisto MT" w:cs="Arial"/>
          <w:b/>
          <w:sz w:val="24"/>
          <w:szCs w:val="24"/>
        </w:rPr>
        <w:t xml:space="preserve">7. Apparent Quantum Efficiency </w:t>
      </w:r>
    </w:p>
    <w:p w14:paraId="25917388" w14:textId="77777777" w:rsidR="009A467A" w:rsidRPr="00324B99" w:rsidRDefault="00E971F6">
      <w:pPr>
        <w:spacing w:line="360" w:lineRule="auto"/>
        <w:ind w:firstLine="720"/>
        <w:jc w:val="both"/>
        <w:rPr>
          <w:rFonts w:ascii="Calisto MT" w:hAnsi="Calisto MT" w:cs="Arial"/>
          <w:color w:val="000000"/>
          <w:sz w:val="24"/>
          <w:szCs w:val="24"/>
        </w:rPr>
      </w:pPr>
      <w:r w:rsidRPr="00324B99">
        <w:rPr>
          <w:rFonts w:ascii="Calisto MT" w:hAnsi="Calisto MT" w:cs="Arial"/>
          <w:bCs/>
          <w:color w:val="000000"/>
          <w:sz w:val="24"/>
          <w:szCs w:val="24"/>
        </w:rPr>
        <w:t>T</w:t>
      </w:r>
      <w:r w:rsidRPr="00324B99">
        <w:rPr>
          <w:rFonts w:ascii="Calisto MT" w:hAnsi="Calisto MT" w:cs="Arial"/>
          <w:bCs/>
          <w:iCs/>
          <w:color w:val="000000"/>
          <w:sz w:val="24"/>
          <w:szCs w:val="24"/>
        </w:rPr>
        <w:t xml:space="preserve">he apparent </w:t>
      </w:r>
      <w:r w:rsidRPr="00324B99">
        <w:rPr>
          <w:rFonts w:ascii="Calisto MT" w:hAnsi="Calisto MT" w:cs="Arial"/>
          <w:color w:val="000000"/>
          <w:sz w:val="24"/>
          <w:szCs w:val="24"/>
        </w:rPr>
        <w:t xml:space="preserve">quantum </w:t>
      </w:r>
      <w:r w:rsidRPr="00324B99">
        <w:rPr>
          <w:rFonts w:ascii="Calisto MT" w:hAnsi="Calisto MT" w:cs="Arial"/>
          <w:bCs/>
          <w:color w:val="000000"/>
          <w:sz w:val="24"/>
          <w:szCs w:val="24"/>
        </w:rPr>
        <w:t xml:space="preserve">efficiency (AQE) </w:t>
      </w:r>
      <w:r w:rsidRPr="00324B99">
        <w:rPr>
          <w:rFonts w:ascii="Calisto MT" w:hAnsi="Calisto MT" w:cs="Arial"/>
          <w:bCs/>
          <w:color w:val="000000"/>
          <w:sz w:val="24"/>
          <w:szCs w:val="24"/>
        </w:rPr>
        <w:fldChar w:fldCharType="begin"/>
      </w:r>
      <w:r w:rsidRPr="00324B99">
        <w:rPr>
          <w:rFonts w:ascii="Calisto MT" w:hAnsi="Calisto MT" w:cs="Arial"/>
          <w:bCs/>
          <w:color w:val="000000"/>
          <w:sz w:val="24"/>
          <w:szCs w:val="24"/>
        </w:rPr>
        <w:instrText xml:space="preserve"> QUOTE </w:instrText>
      </w:r>
      <w:r w:rsidRPr="00324B99">
        <w:rPr>
          <w:rFonts w:ascii="Calisto MT" w:hAnsi="Calisto MT" w:cs="Arial"/>
          <w:color w:val="000000"/>
          <w:sz w:val="24"/>
          <w:szCs w:val="24"/>
        </w:rPr>
        <w:instrText>efficiency</w:instrText>
      </w:r>
      <w:r w:rsidRPr="00324B99">
        <w:rPr>
          <w:rFonts w:ascii="Calisto MT" w:hAnsi="Calisto MT" w:cs="Arial"/>
          <w:bCs/>
          <w:color w:val="000000"/>
          <w:sz w:val="24"/>
          <w:szCs w:val="24"/>
        </w:rPr>
        <w:fldChar w:fldCharType="end"/>
      </w:r>
      <w:r w:rsidRPr="00324B99">
        <w:rPr>
          <w:rFonts w:ascii="Calisto MT" w:hAnsi="Calisto MT" w:cs="Arial"/>
          <w:color w:val="000000"/>
          <w:sz w:val="24"/>
          <w:szCs w:val="24"/>
        </w:rPr>
        <w:fldChar w:fldCharType="begin"/>
      </w:r>
      <w:r w:rsidRPr="00324B99">
        <w:rPr>
          <w:rFonts w:ascii="Calisto MT" w:hAnsi="Calisto MT" w:cs="Arial"/>
          <w:color w:val="000000"/>
          <w:sz w:val="24"/>
          <w:szCs w:val="24"/>
        </w:rPr>
        <w:instrText xml:space="preserve"> QUOTE efficiency</w:instrText>
      </w:r>
      <w:r w:rsidRPr="00324B99">
        <w:rPr>
          <w:rFonts w:ascii="Calisto MT" w:hAnsi="Calisto MT" w:cs="Arial"/>
          <w:color w:val="000000"/>
          <w:sz w:val="24"/>
          <w:szCs w:val="24"/>
        </w:rPr>
        <w:fldChar w:fldCharType="end"/>
      </w:r>
      <w:r w:rsidRPr="00324B99">
        <w:rPr>
          <w:rFonts w:ascii="Calisto MT" w:hAnsi="Calisto MT" w:cs="Arial"/>
          <w:bCs/>
          <w:color w:val="000000"/>
          <w:sz w:val="24"/>
          <w:szCs w:val="24"/>
        </w:rPr>
        <w:t xml:space="preserve">of </w:t>
      </w:r>
      <w:r w:rsidRPr="00324B99">
        <w:rPr>
          <w:rFonts w:ascii="Calisto MT" w:hAnsi="Calisto MT" w:cs="Arial"/>
          <w:color w:val="000000"/>
          <w:sz w:val="24"/>
          <w:szCs w:val="24"/>
        </w:rPr>
        <w:t>the optimized CAN-2 photocatalyst was calculated using the following equation, and it is found to be 25.5 % at 1.5 G air mass filter with a mean wavelength 768.6 nm under the irradiation of simulated solar light.</w:t>
      </w:r>
    </w:p>
    <w:p w14:paraId="5809EC97" w14:textId="77777777" w:rsidR="009A467A" w:rsidRPr="00324B99" w:rsidRDefault="00E971F6">
      <w:pPr>
        <w:spacing w:line="360" w:lineRule="auto"/>
        <w:rPr>
          <w:rFonts w:ascii="Calisto MT" w:hAnsi="Calisto MT" w:cs="Arial"/>
          <w:b/>
          <w:bCs/>
          <w:i/>
          <w:color w:val="000000"/>
          <w:sz w:val="24"/>
          <w:szCs w:val="24"/>
        </w:rPr>
      </w:pPr>
      <m:oMathPara>
        <m:oMath>
          <m:r>
            <m:rPr>
              <m:sty m:val="p"/>
            </m:rPr>
            <w:rPr>
              <w:rFonts w:ascii="Cambria Math" w:hAnsi="Cambria Math" w:cs="Arial"/>
              <w:color w:val="000000"/>
              <w:sz w:val="24"/>
              <w:szCs w:val="24"/>
            </w:rPr>
            <m:t>Apparent Quantum efficiency</m:t>
          </m:r>
          <m:d>
            <m:dPr>
              <m:ctrlPr>
                <w:rPr>
                  <w:rFonts w:ascii="Cambria Math" w:hAnsi="Cambria Math" w:cs="Arial"/>
                  <w:color w:val="000000"/>
                  <w:sz w:val="24"/>
                  <w:szCs w:val="24"/>
                  <w:lang w:val="en-GB"/>
                </w:rPr>
              </m:ctrlPr>
            </m:dPr>
            <m:e>
              <m:r>
                <m:rPr>
                  <m:sty m:val="p"/>
                </m:rPr>
                <w:rPr>
                  <w:rFonts w:ascii="Cambria Math" w:hAnsi="Cambria Math" w:cs="Arial"/>
                  <w:color w:val="000000"/>
                  <w:sz w:val="24"/>
                  <w:szCs w:val="24"/>
                </w:rPr>
                <m:t>Ø</m:t>
              </m:r>
            </m:e>
          </m:d>
          <m:r>
            <m:rPr>
              <m:sty m:val="p"/>
            </m:rPr>
            <w:rPr>
              <w:rFonts w:ascii="Cambria Math" w:hAnsi="Cambria Math" w:cs="Arial"/>
              <w:color w:val="000000"/>
              <w:sz w:val="24"/>
              <w:szCs w:val="24"/>
              <w:lang w:val="en-GB"/>
            </w:rPr>
            <m:t>=</m:t>
          </m:r>
          <m:f>
            <m:fPr>
              <m:ctrlPr>
                <w:rPr>
                  <w:rFonts w:ascii="Cambria Math" w:hAnsi="Cambria Math" w:cs="Arial"/>
                  <w:color w:val="000000"/>
                  <w:sz w:val="24"/>
                  <w:szCs w:val="24"/>
                  <w:lang w:val="en-GB"/>
                </w:rPr>
              </m:ctrlPr>
            </m:fPr>
            <m:num>
              <m:r>
                <m:rPr>
                  <m:sty m:val="p"/>
                </m:rPr>
                <w:rPr>
                  <w:rFonts w:ascii="Cambria Math" w:hAnsi="Cambria Math" w:cs="Arial"/>
                  <w:color w:val="000000"/>
                  <w:sz w:val="24"/>
                  <w:szCs w:val="24"/>
                  <w:lang w:val="en-GB"/>
                </w:rPr>
                <m:t>2R</m:t>
              </m:r>
              <m:sSub>
                <m:sSubPr>
                  <m:ctrlPr>
                    <w:rPr>
                      <w:rFonts w:ascii="Cambria Math" w:hAnsi="Cambria Math" w:cs="Arial"/>
                      <w:color w:val="000000"/>
                      <w:sz w:val="24"/>
                      <w:szCs w:val="24"/>
                      <w:lang w:val="en-GB"/>
                    </w:rPr>
                  </m:ctrlPr>
                </m:sSubPr>
                <m:e>
                  <m:r>
                    <m:rPr>
                      <m:sty m:val="p"/>
                    </m:rPr>
                    <w:rPr>
                      <w:rFonts w:ascii="Cambria Math" w:hAnsi="Cambria Math" w:cs="Arial"/>
                      <w:color w:val="000000"/>
                      <w:sz w:val="24"/>
                      <w:szCs w:val="24"/>
                      <w:lang w:val="en-GB"/>
                    </w:rPr>
                    <m:t>H</m:t>
                  </m:r>
                </m:e>
                <m:sub>
                  <m:r>
                    <m:rPr>
                      <m:sty m:val="p"/>
                    </m:rPr>
                    <w:rPr>
                      <w:rFonts w:ascii="Cambria Math" w:hAnsi="Cambria Math" w:cs="Arial"/>
                      <w:color w:val="000000"/>
                      <w:sz w:val="24"/>
                      <w:szCs w:val="24"/>
                      <w:lang w:val="en-GB"/>
                    </w:rPr>
                    <m:t>2</m:t>
                  </m:r>
                </m:sub>
              </m:sSub>
              <m:sSub>
                <m:sSubPr>
                  <m:ctrlPr>
                    <w:rPr>
                      <w:rFonts w:ascii="Cambria Math" w:hAnsi="Cambria Math" w:cs="Arial"/>
                      <w:color w:val="000000"/>
                      <w:sz w:val="24"/>
                      <w:szCs w:val="24"/>
                      <w:lang w:val="en-GB"/>
                    </w:rPr>
                  </m:ctrlPr>
                </m:sSubPr>
                <m:e>
                  <m:r>
                    <m:rPr>
                      <m:sty m:val="p"/>
                    </m:rPr>
                    <w:rPr>
                      <w:rFonts w:ascii="Cambria Math" w:hAnsi="Cambria Math" w:cs="Arial"/>
                      <w:color w:val="000000"/>
                      <w:sz w:val="24"/>
                      <w:szCs w:val="24"/>
                      <w:lang w:val="en-GB"/>
                    </w:rPr>
                    <m:t>N</m:t>
                  </m:r>
                </m:e>
                <m:sub>
                  <m:r>
                    <m:rPr>
                      <m:sty m:val="p"/>
                    </m:rPr>
                    <w:rPr>
                      <w:rFonts w:ascii="Cambria Math" w:hAnsi="Cambria Math" w:cs="Arial"/>
                      <w:color w:val="000000"/>
                      <w:sz w:val="24"/>
                      <w:szCs w:val="24"/>
                      <w:lang w:val="en-GB"/>
                    </w:rPr>
                    <m:t>A</m:t>
                  </m:r>
                </m:sub>
              </m:sSub>
              <m:r>
                <m:rPr>
                  <m:sty m:val="p"/>
                </m:rPr>
                <w:rPr>
                  <w:rFonts w:ascii="Cambria Math" w:hAnsi="Cambria Math" w:cs="Arial"/>
                  <w:color w:val="000000"/>
                  <w:sz w:val="24"/>
                  <w:szCs w:val="24"/>
                  <w:lang w:val="en-GB"/>
                </w:rPr>
                <m:t>mt1</m:t>
              </m:r>
            </m:num>
            <m:den>
              <m:sSub>
                <m:sSubPr>
                  <m:ctrlPr>
                    <w:rPr>
                      <w:rFonts w:ascii="Cambria Math" w:hAnsi="Cambria Math" w:cs="Arial"/>
                      <w:color w:val="000000"/>
                      <w:sz w:val="24"/>
                      <w:szCs w:val="24"/>
                      <w:lang w:val="en-GB"/>
                    </w:rPr>
                  </m:ctrlPr>
                </m:sSubPr>
                <m:e>
                  <m:r>
                    <m:rPr>
                      <m:sty m:val="p"/>
                    </m:rPr>
                    <w:rPr>
                      <w:rFonts w:ascii="Cambria Math" w:hAnsi="Cambria Math" w:cs="Arial"/>
                      <w:color w:val="000000"/>
                      <w:sz w:val="24"/>
                      <w:szCs w:val="24"/>
                      <w:lang w:val="en-GB"/>
                    </w:rPr>
                    <m:t>N</m:t>
                  </m:r>
                </m:e>
                <m:sub>
                  <m:r>
                    <m:rPr>
                      <m:sty m:val="p"/>
                    </m:rPr>
                    <w:rPr>
                      <w:rFonts w:ascii="Cambria Math" w:hAnsi="Cambria Math" w:cs="Arial"/>
                      <w:color w:val="000000"/>
                      <w:sz w:val="24"/>
                      <w:szCs w:val="24"/>
                      <w:lang w:val="en-GB"/>
                    </w:rPr>
                    <m:t>p</m:t>
                  </m:r>
                </m:sub>
              </m:sSub>
            </m:den>
          </m:f>
          <m:r>
            <m:rPr>
              <m:sty m:val="p"/>
            </m:rPr>
            <w:rPr>
              <w:rFonts w:ascii="Cambria Math" w:hAnsi="Cambria Math" w:cs="Arial"/>
              <w:color w:val="000000"/>
              <w:sz w:val="24"/>
              <w:szCs w:val="24"/>
              <w:lang w:val="en-GB"/>
            </w:rPr>
            <m:t>×100</m:t>
          </m:r>
        </m:oMath>
      </m:oMathPara>
    </w:p>
    <w:p w14:paraId="0FC641F0" w14:textId="77777777" w:rsidR="009A467A" w:rsidRPr="00324B99" w:rsidRDefault="00000000">
      <w:pPr>
        <w:autoSpaceDE w:val="0"/>
        <w:autoSpaceDN w:val="0"/>
        <w:adjustRightInd w:val="0"/>
        <w:spacing w:line="360" w:lineRule="auto"/>
        <w:jc w:val="both"/>
        <w:rPr>
          <w:rFonts w:ascii="Calisto MT" w:hAnsi="Calisto MT" w:cs="Arial"/>
          <w:color w:val="000000"/>
          <w:sz w:val="24"/>
          <w:szCs w:val="24"/>
        </w:rPr>
      </w:pPr>
      <m:oMathPara>
        <m:oMath>
          <m:sSub>
            <m:sSubPr>
              <m:ctrlPr>
                <w:rPr>
                  <w:rFonts w:ascii="Cambria Math" w:hAnsi="Cambria Math" w:cs="Arial"/>
                  <w:color w:val="000000"/>
                  <w:sz w:val="24"/>
                  <w:szCs w:val="24"/>
                  <w:lang w:val="en-GB"/>
                </w:rPr>
              </m:ctrlPr>
            </m:sSubPr>
            <m:e>
              <m:r>
                <m:rPr>
                  <m:sty m:val="p"/>
                </m:rPr>
                <w:rPr>
                  <w:rFonts w:ascii="Cambria Math" w:hAnsi="Cambria Math" w:cs="Arial"/>
                  <w:color w:val="000000"/>
                  <w:sz w:val="24"/>
                  <w:szCs w:val="24"/>
                  <w:lang w:val="en-GB"/>
                </w:rPr>
                <m:t>N</m:t>
              </m:r>
            </m:e>
            <m:sub>
              <m:r>
                <m:rPr>
                  <m:sty m:val="p"/>
                </m:rPr>
                <w:rPr>
                  <w:rFonts w:ascii="Cambria Math" w:hAnsi="Cambria Math" w:cs="Arial"/>
                  <w:color w:val="000000"/>
                  <w:sz w:val="24"/>
                  <w:szCs w:val="24"/>
                  <w:lang w:val="en-GB"/>
                </w:rPr>
                <m:t>p</m:t>
              </m:r>
            </m:sub>
          </m:sSub>
          <m:r>
            <m:rPr>
              <m:sty m:val="p"/>
            </m:rPr>
            <w:rPr>
              <w:rFonts w:ascii="Cambria Math" w:hAnsi="Cambria Math" w:cs="Arial"/>
              <w:color w:val="000000"/>
              <w:sz w:val="24"/>
              <w:szCs w:val="24"/>
              <w:lang w:val="en-GB"/>
            </w:rPr>
            <m:t>=</m:t>
          </m:r>
          <m:f>
            <m:fPr>
              <m:ctrlPr>
                <w:rPr>
                  <w:rFonts w:ascii="Cambria Math" w:hAnsi="Cambria Math" w:cs="Arial"/>
                  <w:color w:val="000000"/>
                  <w:sz w:val="24"/>
                  <w:szCs w:val="24"/>
                </w:rPr>
              </m:ctrlPr>
            </m:fPr>
            <m:num>
              <m:r>
                <m:rPr>
                  <m:sty m:val="p"/>
                </m:rPr>
                <w:rPr>
                  <w:rFonts w:ascii="Cambria Math" w:hAnsi="Cambria Math" w:cs="Arial"/>
                  <w:color w:val="000000"/>
                  <w:sz w:val="24"/>
                  <w:szCs w:val="24"/>
                </w:rPr>
                <m:t>ρ×λ×t2</m:t>
              </m:r>
            </m:num>
            <m:den>
              <m:r>
                <m:rPr>
                  <m:sty m:val="p"/>
                </m:rPr>
                <w:rPr>
                  <w:rFonts w:ascii="Cambria Math" w:hAnsi="Cambria Math" w:cs="Arial"/>
                  <w:color w:val="000000"/>
                  <w:sz w:val="24"/>
                  <w:szCs w:val="24"/>
                </w:rPr>
                <m:t>h×c</m:t>
              </m:r>
            </m:den>
          </m:f>
        </m:oMath>
      </m:oMathPara>
    </w:p>
    <w:p w14:paraId="43DC48F0" w14:textId="77777777" w:rsidR="009A467A" w:rsidRPr="00324B99" w:rsidRDefault="00E971F6">
      <w:pPr>
        <w:autoSpaceDE w:val="0"/>
        <w:autoSpaceDN w:val="0"/>
        <w:adjustRightInd w:val="0"/>
        <w:spacing w:line="360" w:lineRule="auto"/>
        <w:jc w:val="both"/>
        <w:rPr>
          <w:rFonts w:ascii="Calisto MT" w:hAnsi="Calisto MT" w:cs="Arial"/>
          <w:color w:val="000000"/>
          <w:sz w:val="24"/>
          <w:szCs w:val="24"/>
        </w:rPr>
      </w:pPr>
      <m:oMathPara>
        <m:oMath>
          <m:r>
            <m:rPr>
              <m:sty m:val="p"/>
            </m:rPr>
            <w:rPr>
              <w:rFonts w:ascii="Cambria Math" w:hAnsi="Cambria Math" w:cs="Arial"/>
              <w:color w:val="000000"/>
              <w:sz w:val="24"/>
              <w:szCs w:val="24"/>
            </w:rPr>
            <m:t>ρ=E×</m:t>
          </m:r>
          <m:sSub>
            <m:sSubPr>
              <m:ctrlPr>
                <w:rPr>
                  <w:rFonts w:ascii="Cambria Math" w:hAnsi="Cambria Math" w:cs="Arial"/>
                  <w:color w:val="000000"/>
                  <w:sz w:val="24"/>
                  <w:szCs w:val="24"/>
                </w:rPr>
              </m:ctrlPr>
            </m:sSubPr>
            <m:e>
              <m:r>
                <m:rPr>
                  <m:sty m:val="p"/>
                </m:rPr>
                <w:rPr>
                  <w:rFonts w:ascii="Cambria Math" w:hAnsi="Cambria Math" w:cs="Arial"/>
                  <w:color w:val="000000"/>
                  <w:sz w:val="24"/>
                  <w:szCs w:val="24"/>
                </w:rPr>
                <m:t>A</m:t>
              </m:r>
            </m:e>
            <m:sub>
              <m:r>
                <m:rPr>
                  <m:sty m:val="p"/>
                </m:rPr>
                <w:rPr>
                  <w:rFonts w:ascii="Cambria Math" w:hAnsi="Cambria Math" w:cs="Arial"/>
                  <w:color w:val="000000"/>
                  <w:sz w:val="24"/>
                  <w:szCs w:val="24"/>
                </w:rPr>
                <m:t>g</m:t>
              </m:r>
            </m:sub>
          </m:sSub>
        </m:oMath>
      </m:oMathPara>
    </w:p>
    <w:p w14:paraId="74E6F43A" w14:textId="77777777" w:rsidR="009A467A" w:rsidRPr="00324B99" w:rsidRDefault="00E971F6">
      <w:pPr>
        <w:autoSpaceDE w:val="0"/>
        <w:autoSpaceDN w:val="0"/>
        <w:adjustRightInd w:val="0"/>
        <w:spacing w:after="0" w:line="360" w:lineRule="auto"/>
        <w:jc w:val="both"/>
        <w:rPr>
          <w:rFonts w:ascii="Calisto MT" w:hAnsi="Calisto MT" w:cs="Arial"/>
          <w:color w:val="000000"/>
          <w:sz w:val="24"/>
          <w:szCs w:val="24"/>
        </w:rPr>
      </w:pPr>
      <w:r w:rsidRPr="00324B99">
        <w:rPr>
          <w:rFonts w:ascii="Calisto MT" w:hAnsi="Calisto MT" w:cs="Arial"/>
          <w:color w:val="000000"/>
          <w:sz w:val="24"/>
          <w:szCs w:val="24"/>
        </w:rPr>
        <w:t xml:space="preserve">where </w:t>
      </w:r>
      <w:r w:rsidRPr="00324B99">
        <w:rPr>
          <w:rFonts w:ascii="Calisto MT" w:hAnsi="Calisto MT" w:cs="Arial"/>
          <w:b/>
          <w:color w:val="000000"/>
          <w:sz w:val="24"/>
          <w:szCs w:val="24"/>
        </w:rPr>
        <w:t>RH</w:t>
      </w:r>
      <w:r w:rsidRPr="00324B99">
        <w:rPr>
          <w:rFonts w:ascii="Calisto MT" w:hAnsi="Calisto MT" w:cs="Arial"/>
          <w:b/>
          <w:color w:val="000000"/>
          <w:sz w:val="24"/>
          <w:szCs w:val="24"/>
          <w:vertAlign w:val="subscript"/>
        </w:rPr>
        <w:t>2</w:t>
      </w:r>
      <w:r w:rsidRPr="00324B99">
        <w:rPr>
          <w:rFonts w:ascii="Calisto MT" w:hAnsi="Calisto MT" w:cs="Arial"/>
          <w:color w:val="000000"/>
          <w:sz w:val="24"/>
          <w:szCs w:val="24"/>
        </w:rPr>
        <w:t xml:space="preserve"> is the rate of photocatalytic H</w:t>
      </w:r>
      <w:r w:rsidRPr="00324B99">
        <w:rPr>
          <w:rFonts w:ascii="Calisto MT" w:hAnsi="Calisto MT" w:cs="Arial"/>
          <w:color w:val="000000"/>
          <w:sz w:val="24"/>
          <w:szCs w:val="24"/>
          <w:vertAlign w:val="subscript"/>
        </w:rPr>
        <w:t>2</w:t>
      </w:r>
      <w:r w:rsidRPr="00324B99">
        <w:rPr>
          <w:rFonts w:ascii="Calisto MT" w:hAnsi="Calisto MT" w:cs="Arial"/>
          <w:color w:val="000000"/>
          <w:sz w:val="24"/>
          <w:szCs w:val="24"/>
        </w:rPr>
        <w:t xml:space="preserve"> generation, </w:t>
      </w:r>
      <w:r w:rsidRPr="00324B99">
        <w:rPr>
          <w:rFonts w:ascii="Calisto MT" w:hAnsi="Calisto MT" w:cs="Arial"/>
          <w:b/>
          <w:color w:val="000000"/>
          <w:sz w:val="24"/>
          <w:szCs w:val="24"/>
        </w:rPr>
        <w:t>N</w:t>
      </w:r>
      <w:r w:rsidRPr="00324B99">
        <w:rPr>
          <w:rFonts w:ascii="Calisto MT" w:hAnsi="Calisto MT" w:cs="Arial"/>
          <w:b/>
          <w:color w:val="000000"/>
          <w:sz w:val="24"/>
          <w:szCs w:val="24"/>
          <w:vertAlign w:val="subscript"/>
        </w:rPr>
        <w:t>A</w:t>
      </w:r>
      <w:r w:rsidRPr="00324B99">
        <w:rPr>
          <w:rFonts w:ascii="Calisto MT" w:hAnsi="Calisto MT" w:cs="Arial"/>
          <w:color w:val="000000"/>
          <w:sz w:val="24"/>
          <w:szCs w:val="24"/>
        </w:rPr>
        <w:t xml:space="preserve"> is the Avogadro number, </w:t>
      </w:r>
      <w:r w:rsidRPr="00324B99">
        <w:rPr>
          <w:rFonts w:ascii="Calisto MT" w:hAnsi="Calisto MT" w:cs="Arial"/>
          <w:b/>
          <w:color w:val="000000"/>
          <w:sz w:val="24"/>
          <w:szCs w:val="24"/>
        </w:rPr>
        <w:t>t</w:t>
      </w:r>
      <w:r w:rsidRPr="00324B99">
        <w:rPr>
          <w:rFonts w:ascii="Calisto MT" w:hAnsi="Calisto MT" w:cs="Arial"/>
          <w:b/>
          <w:color w:val="000000"/>
          <w:sz w:val="24"/>
          <w:szCs w:val="24"/>
          <w:vertAlign w:val="subscript"/>
        </w:rPr>
        <w:t>1</w:t>
      </w:r>
      <w:r w:rsidRPr="00324B99">
        <w:rPr>
          <w:rFonts w:ascii="Calisto MT" w:hAnsi="Calisto MT" w:cs="Arial"/>
          <w:color w:val="000000"/>
          <w:sz w:val="24"/>
          <w:szCs w:val="24"/>
        </w:rPr>
        <w:t xml:space="preserve"> is the period for irradiation on the catalyst surface, </w:t>
      </w:r>
      <w:r w:rsidRPr="00324B99">
        <w:rPr>
          <w:rFonts w:ascii="Calisto MT" w:hAnsi="Calisto MT" w:cs="Arial"/>
          <w:b/>
          <w:color w:val="000000"/>
          <w:sz w:val="24"/>
          <w:szCs w:val="24"/>
        </w:rPr>
        <w:t>Np</w:t>
      </w:r>
      <w:r w:rsidRPr="00324B99">
        <w:rPr>
          <w:rFonts w:ascii="Calisto MT" w:hAnsi="Calisto MT" w:cs="Arial"/>
          <w:color w:val="000000"/>
          <w:sz w:val="24"/>
          <w:szCs w:val="24"/>
        </w:rPr>
        <w:t xml:space="preserve"> is the number of incident photons irradiated (</w:t>
      </w:r>
      <w:r w:rsidRPr="00324B99">
        <w:rPr>
          <w:rFonts w:ascii="Calisto MT" w:hAnsi="Calisto MT" w:cs="Arial"/>
          <w:bCs/>
          <w:color w:val="000000"/>
          <w:sz w:val="24"/>
          <w:szCs w:val="24"/>
        </w:rPr>
        <w:t>AM 1.5G solar light with the mean wavelength of 768.6 nm</w:t>
      </w:r>
      <w:r w:rsidRPr="00324B99">
        <w:rPr>
          <w:rFonts w:ascii="Calisto MT" w:hAnsi="Calisto MT" w:cs="Arial"/>
          <w:color w:val="000000"/>
          <w:sz w:val="24"/>
          <w:szCs w:val="24"/>
        </w:rPr>
        <w:t xml:space="preserve">), </w:t>
      </w:r>
      <w:r w:rsidRPr="00324B99">
        <w:rPr>
          <w:rFonts w:ascii="Calisto MT" w:hAnsi="Calisto MT" w:cs="Arial"/>
          <w:b/>
          <w:color w:val="000000"/>
          <w:sz w:val="24"/>
          <w:szCs w:val="24"/>
        </w:rPr>
        <w:t>P</w:t>
      </w:r>
      <w:r w:rsidRPr="00324B99">
        <w:rPr>
          <w:rFonts w:ascii="Calisto MT" w:hAnsi="Calisto MT" w:cs="Arial"/>
          <w:color w:val="000000"/>
          <w:sz w:val="24"/>
          <w:szCs w:val="24"/>
        </w:rPr>
        <w:t xml:space="preserve"> is the light radiation flux, </w:t>
      </w:r>
      <w:r w:rsidRPr="00324B99">
        <w:rPr>
          <w:rFonts w:ascii="Calisto MT" w:hAnsi="Calisto MT" w:cs="Arial"/>
          <w:b/>
          <w:color w:val="000000"/>
          <w:sz w:val="24"/>
          <w:szCs w:val="24"/>
        </w:rPr>
        <w:t>E</w:t>
      </w:r>
      <w:r w:rsidRPr="00324B99">
        <w:rPr>
          <w:rFonts w:ascii="Calisto MT" w:hAnsi="Calisto MT" w:cs="Arial"/>
          <w:color w:val="000000"/>
          <w:sz w:val="24"/>
          <w:szCs w:val="24"/>
        </w:rPr>
        <w:t xml:space="preserve"> is the intensity of the radiation (468.2</w:t>
      </w:r>
      <w:r w:rsidRPr="00324B99">
        <w:rPr>
          <w:rFonts w:ascii="Calisto MT" w:hAnsi="Calisto MT" w:cs="Arial"/>
          <w:bCs/>
          <w:color w:val="000000"/>
          <w:sz w:val="24"/>
          <w:szCs w:val="24"/>
        </w:rPr>
        <w:t>mW/cm</w:t>
      </w:r>
      <w:r w:rsidRPr="00324B99">
        <w:rPr>
          <w:rFonts w:ascii="Calisto MT" w:hAnsi="Calisto MT" w:cs="Arial"/>
          <w:bCs/>
          <w:color w:val="000000"/>
          <w:sz w:val="24"/>
          <w:szCs w:val="24"/>
          <w:vertAlign w:val="superscript"/>
        </w:rPr>
        <w:t>2</w:t>
      </w:r>
      <w:r w:rsidRPr="00324B99">
        <w:rPr>
          <w:rFonts w:ascii="Calisto MT" w:hAnsi="Calisto MT" w:cs="Arial"/>
          <w:color w:val="000000"/>
          <w:sz w:val="24"/>
          <w:szCs w:val="24"/>
        </w:rPr>
        <w:t xml:space="preserve">), </w:t>
      </w:r>
      <w:r w:rsidRPr="00324B99">
        <w:rPr>
          <w:rFonts w:ascii="Calisto MT" w:hAnsi="Calisto MT" w:cs="Arial"/>
          <w:b/>
          <w:color w:val="000000"/>
          <w:sz w:val="24"/>
          <w:szCs w:val="24"/>
        </w:rPr>
        <w:t>A</w:t>
      </w:r>
      <w:r w:rsidRPr="00324B99">
        <w:rPr>
          <w:rFonts w:ascii="Calisto MT" w:hAnsi="Calisto MT" w:cs="Arial"/>
          <w:b/>
          <w:color w:val="000000"/>
          <w:sz w:val="24"/>
          <w:szCs w:val="24"/>
          <w:vertAlign w:val="subscript"/>
        </w:rPr>
        <w:t>g</w:t>
      </w:r>
      <w:r w:rsidRPr="00324B99">
        <w:rPr>
          <w:rFonts w:ascii="Calisto MT" w:hAnsi="Calisto MT" w:cs="Arial"/>
          <w:color w:val="000000"/>
          <w:sz w:val="24"/>
          <w:szCs w:val="24"/>
        </w:rPr>
        <w:t xml:space="preserve"> is the reactor by illumination area. Ag's value was detected by measuring the area of the light spot,</w:t>
      </w:r>
      <w:r w:rsidRPr="00324B99">
        <w:rPr>
          <w:rFonts w:ascii="Calisto MT" w:hAnsi="Calisto MT" w:cs="Arial"/>
          <w:sz w:val="24"/>
          <w:szCs w:val="24"/>
        </w:rPr>
        <w:t xml:space="preserve"> and </w:t>
      </w:r>
      <w:r w:rsidRPr="00324B99">
        <w:rPr>
          <w:rFonts w:ascii="Calisto MT" w:hAnsi="Calisto MT" w:cs="Arial"/>
          <w:b/>
          <w:bCs/>
          <w:sz w:val="24"/>
          <w:szCs w:val="24"/>
        </w:rPr>
        <w:t>t</w:t>
      </w:r>
      <w:r w:rsidRPr="00324B99">
        <w:rPr>
          <w:rFonts w:ascii="Calisto MT" w:hAnsi="Calisto MT" w:cs="Arial"/>
          <w:b/>
          <w:bCs/>
          <w:sz w:val="24"/>
          <w:szCs w:val="24"/>
          <w:vertAlign w:val="subscript"/>
        </w:rPr>
        <w:t xml:space="preserve">2 </w:t>
      </w:r>
      <w:r w:rsidRPr="00324B99">
        <w:rPr>
          <w:rFonts w:ascii="Calisto MT" w:hAnsi="Calisto MT" w:cs="Arial"/>
          <w:sz w:val="24"/>
          <w:szCs w:val="24"/>
        </w:rPr>
        <w:t>refers to the irradiation time (3600 s)</w:t>
      </w:r>
      <w:r w:rsidRPr="00324B99">
        <w:rPr>
          <w:rFonts w:ascii="Calisto MT" w:hAnsi="Calisto MT" w:cs="Arial"/>
          <w:color w:val="000000"/>
          <w:sz w:val="24"/>
          <w:szCs w:val="24"/>
        </w:rPr>
        <w:t xml:space="preserve">. The </w:t>
      </w:r>
      <w:r w:rsidRPr="00324B99">
        <w:rPr>
          <w:rFonts w:ascii="Calisto MT" w:hAnsi="Calisto MT" w:cs="Arial"/>
          <w:b/>
          <w:bCs/>
          <w:color w:val="000000"/>
          <w:sz w:val="24"/>
          <w:szCs w:val="24"/>
        </w:rPr>
        <w:t>E</w:t>
      </w:r>
      <w:r w:rsidRPr="00324B99">
        <w:rPr>
          <w:rFonts w:ascii="Calisto MT" w:hAnsi="Calisto MT" w:cs="Arial"/>
          <w:color w:val="000000"/>
          <w:sz w:val="24"/>
          <w:szCs w:val="24"/>
        </w:rPr>
        <w:t xml:space="preserve"> value was recognized by a light power meter. The detector was put into the reactor, and the distance between the reactor and the light source was fixed when the value of </w:t>
      </w:r>
      <w:r w:rsidRPr="00324B99">
        <w:rPr>
          <w:rFonts w:ascii="Calisto MT" w:hAnsi="Calisto MT" w:cs="Arial"/>
          <w:b/>
          <w:bCs/>
          <w:color w:val="000000"/>
          <w:sz w:val="24"/>
          <w:szCs w:val="24"/>
        </w:rPr>
        <w:t>E</w:t>
      </w:r>
      <w:r w:rsidRPr="00324B99">
        <w:rPr>
          <w:rFonts w:ascii="Calisto MT" w:hAnsi="Calisto MT" w:cs="Arial"/>
          <w:color w:val="000000"/>
          <w:sz w:val="24"/>
          <w:szCs w:val="24"/>
        </w:rPr>
        <w:t xml:space="preserve"> was set to 468.2 </w:t>
      </w:r>
      <w:proofErr w:type="spellStart"/>
      <w:r w:rsidRPr="00324B99">
        <w:rPr>
          <w:rFonts w:ascii="Calisto MT" w:hAnsi="Calisto MT" w:cs="Arial"/>
          <w:color w:val="000000"/>
          <w:sz w:val="24"/>
          <w:szCs w:val="24"/>
        </w:rPr>
        <w:t>mW</w:t>
      </w:r>
      <w:proofErr w:type="spellEnd"/>
      <w:r w:rsidRPr="00324B99">
        <w:rPr>
          <w:rFonts w:ascii="Calisto MT" w:hAnsi="Calisto MT" w:cs="Arial"/>
          <w:color w:val="000000"/>
          <w:sz w:val="24"/>
          <w:szCs w:val="24"/>
        </w:rPr>
        <w:t xml:space="preserve">/cm </w:t>
      </w:r>
      <w:r w:rsidRPr="00324B99">
        <w:rPr>
          <w:rFonts w:ascii="Calisto MT" w:hAnsi="Calisto MT" w:cs="Arial"/>
          <w:color w:val="000000"/>
          <w:sz w:val="24"/>
          <w:szCs w:val="24"/>
          <w:vertAlign w:val="superscript"/>
        </w:rPr>
        <w:t>2</w:t>
      </w:r>
      <w:r w:rsidRPr="00324B99">
        <w:rPr>
          <w:rFonts w:ascii="Calisto MT" w:hAnsi="Calisto MT" w:cs="Arial"/>
          <w:color w:val="000000"/>
          <w:sz w:val="24"/>
          <w:szCs w:val="24"/>
        </w:rPr>
        <w:t>.</w:t>
      </w:r>
    </w:p>
    <w:p w14:paraId="5B345B7E" w14:textId="77777777" w:rsidR="009A467A" w:rsidRPr="00324B99" w:rsidRDefault="00E971F6">
      <w:pPr>
        <w:spacing w:line="360" w:lineRule="auto"/>
        <w:rPr>
          <w:rFonts w:ascii="Calisto MT" w:hAnsi="Calisto MT" w:cs="Arial"/>
          <w:color w:val="000000"/>
          <w:sz w:val="24"/>
          <w:szCs w:val="24"/>
        </w:rPr>
      </w:pPr>
      <w:r w:rsidRPr="00324B99">
        <w:rPr>
          <w:rFonts w:ascii="Calisto MT" w:hAnsi="Calisto MT" w:cs="Arial"/>
          <w:color w:val="000000"/>
          <w:sz w:val="24"/>
          <w:szCs w:val="24"/>
        </w:rPr>
        <w:t>RH</w:t>
      </w:r>
      <w:r w:rsidRPr="00324B99">
        <w:rPr>
          <w:rFonts w:ascii="Calisto MT" w:hAnsi="Calisto MT" w:cs="Arial"/>
          <w:color w:val="000000"/>
          <w:sz w:val="24"/>
          <w:szCs w:val="24"/>
          <w:vertAlign w:val="subscript"/>
        </w:rPr>
        <w:t xml:space="preserve">2 </w:t>
      </w:r>
      <w:r w:rsidRPr="00324B99">
        <w:rPr>
          <w:rFonts w:ascii="Calisto MT" w:hAnsi="Calisto MT" w:cs="Arial"/>
          <w:color w:val="000000"/>
          <w:sz w:val="24"/>
          <w:szCs w:val="24"/>
        </w:rPr>
        <w:t>= 547 ×10</w:t>
      </w:r>
      <w:r w:rsidRPr="00324B99">
        <w:rPr>
          <w:rFonts w:ascii="Calisto MT" w:hAnsi="Calisto MT" w:cs="Arial"/>
          <w:color w:val="000000"/>
          <w:sz w:val="24"/>
          <w:szCs w:val="24"/>
          <w:vertAlign w:val="superscript"/>
        </w:rPr>
        <w:t>-6</w:t>
      </w:r>
      <w:r w:rsidRPr="00324B99">
        <w:rPr>
          <w:rFonts w:ascii="Calisto MT" w:hAnsi="Calisto MT" w:cs="Arial"/>
          <w:color w:val="000000"/>
          <w:sz w:val="24"/>
          <w:szCs w:val="24"/>
        </w:rPr>
        <w:t xml:space="preserve"> mol converts to 0.015407 mol</w:t>
      </w:r>
    </w:p>
    <w:p w14:paraId="02A6C585" w14:textId="77777777" w:rsidR="009A467A" w:rsidRPr="00324B99" w:rsidRDefault="00E971F6">
      <w:pPr>
        <w:spacing w:line="360" w:lineRule="auto"/>
        <w:rPr>
          <w:rFonts w:ascii="Calisto MT" w:hAnsi="Calisto MT" w:cs="Arial"/>
          <w:color w:val="000000"/>
          <w:sz w:val="24"/>
          <w:szCs w:val="24"/>
          <w:vertAlign w:val="subscript"/>
        </w:rPr>
      </w:pPr>
      <w:r w:rsidRPr="00324B99">
        <w:rPr>
          <w:rFonts w:ascii="Calisto MT" w:hAnsi="Calisto MT" w:cs="Arial"/>
          <w:color w:val="000000"/>
          <w:sz w:val="24"/>
          <w:szCs w:val="24"/>
        </w:rPr>
        <w:t>N</w:t>
      </w:r>
      <w:r w:rsidRPr="00324B99">
        <w:rPr>
          <w:rFonts w:ascii="Calisto MT" w:hAnsi="Calisto MT" w:cs="Arial"/>
          <w:color w:val="000000"/>
          <w:sz w:val="24"/>
          <w:szCs w:val="24"/>
          <w:vertAlign w:val="subscript"/>
        </w:rPr>
        <w:t>A</w:t>
      </w:r>
      <w:r w:rsidRPr="00324B99">
        <w:rPr>
          <w:rFonts w:ascii="Calisto MT" w:hAnsi="Calisto MT" w:cs="Arial"/>
          <w:color w:val="000000"/>
          <w:sz w:val="24"/>
          <w:szCs w:val="24"/>
        </w:rPr>
        <w:t xml:space="preserve"> = 6.022 × 10</w:t>
      </w:r>
      <w:r w:rsidRPr="00324B99">
        <w:rPr>
          <w:rFonts w:ascii="Calisto MT" w:hAnsi="Calisto MT" w:cs="Arial"/>
          <w:color w:val="000000"/>
          <w:sz w:val="24"/>
          <w:szCs w:val="24"/>
          <w:vertAlign w:val="superscript"/>
        </w:rPr>
        <w:t xml:space="preserve">23 </w:t>
      </w:r>
      <w:r w:rsidRPr="00324B99">
        <w:rPr>
          <w:rFonts w:ascii="Calisto MT" w:hAnsi="Calisto MT" w:cs="Arial"/>
          <w:color w:val="000000"/>
          <w:sz w:val="24"/>
          <w:szCs w:val="24"/>
          <w:shd w:val="clear" w:color="auto" w:fill="FFFFFF"/>
        </w:rPr>
        <w:t>mol</w:t>
      </w:r>
      <w:r w:rsidRPr="00324B99">
        <w:rPr>
          <w:rFonts w:ascii="Times New Roman" w:eastAsia="Gulim" w:hAnsi="Times New Roman" w:cs="Times New Roman"/>
          <w:color w:val="000000"/>
          <w:sz w:val="24"/>
          <w:szCs w:val="24"/>
          <w:shd w:val="clear" w:color="auto" w:fill="FFFFFF"/>
          <w:vertAlign w:val="superscript"/>
        </w:rPr>
        <w:t>−</w:t>
      </w:r>
      <w:r w:rsidRPr="00324B99">
        <w:rPr>
          <w:rFonts w:ascii="Calisto MT" w:hAnsi="Calisto MT" w:cs="Arial"/>
          <w:color w:val="000000"/>
          <w:sz w:val="24"/>
          <w:szCs w:val="24"/>
          <w:shd w:val="clear" w:color="auto" w:fill="FFFFFF"/>
          <w:vertAlign w:val="superscript"/>
        </w:rPr>
        <w:t>1</w:t>
      </w:r>
    </w:p>
    <w:p w14:paraId="52F44380" w14:textId="77777777" w:rsidR="009A467A" w:rsidRPr="00324B99" w:rsidRDefault="00E971F6">
      <w:pPr>
        <w:spacing w:line="360" w:lineRule="auto"/>
        <w:rPr>
          <w:rFonts w:ascii="Calisto MT" w:hAnsi="Calisto MT" w:cs="Arial"/>
          <w:color w:val="000000"/>
          <w:sz w:val="24"/>
          <w:szCs w:val="24"/>
        </w:rPr>
      </w:pPr>
      <w:r w:rsidRPr="00324B99">
        <w:rPr>
          <w:rFonts w:ascii="Calisto MT" w:hAnsi="Calisto MT" w:cs="Arial"/>
          <w:color w:val="000000"/>
          <w:sz w:val="24"/>
          <w:szCs w:val="24"/>
        </w:rPr>
        <w:lastRenderedPageBreak/>
        <w:t>t = 3,600 S</w:t>
      </w:r>
    </w:p>
    <w:p w14:paraId="7FCE6A94" w14:textId="77777777" w:rsidR="009A467A" w:rsidRPr="00324B99" w:rsidRDefault="00E971F6">
      <w:pPr>
        <w:spacing w:line="360" w:lineRule="auto"/>
        <w:rPr>
          <w:rFonts w:ascii="Calisto MT" w:hAnsi="Calisto MT" w:cs="Arial"/>
          <w:color w:val="000000"/>
          <w:sz w:val="24"/>
          <w:szCs w:val="24"/>
        </w:rPr>
      </w:pPr>
      <w:r w:rsidRPr="00324B99">
        <w:rPr>
          <w:rFonts w:ascii="Calisto MT" w:hAnsi="Calisto MT" w:cs="Arial"/>
          <w:color w:val="000000"/>
          <w:sz w:val="24"/>
          <w:szCs w:val="24"/>
        </w:rPr>
        <w:t xml:space="preserve">P = </w:t>
      </w:r>
      <w:r w:rsidRPr="00324B99">
        <w:rPr>
          <w:rFonts w:ascii="Calisto MT" w:hAnsi="Calisto MT" w:cs="Arial"/>
          <w:bCs/>
          <w:color w:val="000000"/>
          <w:sz w:val="24"/>
          <w:szCs w:val="24"/>
        </w:rPr>
        <w:t>768.6 nm to 768.6 × 10</w:t>
      </w:r>
      <w:r w:rsidRPr="00324B99">
        <w:rPr>
          <w:rFonts w:ascii="Calisto MT" w:hAnsi="Calisto MT" w:cs="Arial"/>
          <w:bCs/>
          <w:color w:val="000000"/>
          <w:sz w:val="24"/>
          <w:szCs w:val="24"/>
          <w:vertAlign w:val="superscript"/>
        </w:rPr>
        <w:t xml:space="preserve">-7 </w:t>
      </w:r>
      <w:r w:rsidRPr="00324B99">
        <w:rPr>
          <w:rFonts w:ascii="Calisto MT" w:hAnsi="Calisto MT" w:cs="Arial"/>
          <w:bCs/>
          <w:color w:val="000000"/>
          <w:sz w:val="24"/>
          <w:szCs w:val="24"/>
        </w:rPr>
        <w:t>cm</w:t>
      </w:r>
    </w:p>
    <w:p w14:paraId="2CDBA1E2" w14:textId="77777777" w:rsidR="009A467A" w:rsidRPr="00324B99" w:rsidRDefault="00E971F6">
      <w:pPr>
        <w:spacing w:line="360" w:lineRule="auto"/>
        <w:rPr>
          <w:rFonts w:ascii="Calisto MT" w:hAnsi="Calisto MT" w:cs="Arial"/>
          <w:color w:val="000000"/>
          <w:sz w:val="24"/>
          <w:szCs w:val="24"/>
          <w:vertAlign w:val="subscript"/>
        </w:rPr>
      </w:pPr>
      <w:r w:rsidRPr="00324B99">
        <w:rPr>
          <w:rFonts w:ascii="Calisto MT" w:hAnsi="Calisto MT" w:cs="Arial"/>
          <w:color w:val="000000"/>
          <w:sz w:val="24"/>
          <w:szCs w:val="24"/>
        </w:rPr>
        <w:t xml:space="preserve">E = </w:t>
      </w:r>
      <w:r w:rsidRPr="00324B99">
        <w:rPr>
          <w:rFonts w:ascii="Calisto MT" w:hAnsi="Calisto MT" w:cs="Arial"/>
          <w:bCs/>
          <w:color w:val="000000"/>
          <w:sz w:val="24"/>
          <w:szCs w:val="24"/>
        </w:rPr>
        <w:t xml:space="preserve">468.2 </w:t>
      </w:r>
      <w:proofErr w:type="spellStart"/>
      <w:r w:rsidRPr="00324B99">
        <w:rPr>
          <w:rFonts w:ascii="Calisto MT" w:hAnsi="Calisto MT" w:cs="Arial"/>
          <w:bCs/>
          <w:color w:val="000000"/>
          <w:sz w:val="24"/>
          <w:szCs w:val="24"/>
        </w:rPr>
        <w:t>mW</w:t>
      </w:r>
      <w:proofErr w:type="spellEnd"/>
      <w:r w:rsidRPr="00324B99">
        <w:rPr>
          <w:rFonts w:ascii="Calisto MT" w:hAnsi="Calisto MT" w:cs="Arial"/>
          <w:bCs/>
          <w:color w:val="000000"/>
          <w:sz w:val="24"/>
          <w:szCs w:val="24"/>
        </w:rPr>
        <w:t>/cm</w:t>
      </w:r>
      <w:r w:rsidRPr="00324B99">
        <w:rPr>
          <w:rFonts w:ascii="Calisto MT" w:hAnsi="Calisto MT" w:cs="Arial"/>
          <w:bCs/>
          <w:color w:val="000000"/>
          <w:sz w:val="24"/>
          <w:szCs w:val="24"/>
          <w:vertAlign w:val="superscript"/>
        </w:rPr>
        <w:t>2</w:t>
      </w:r>
    </w:p>
    <w:p w14:paraId="00DE2728" w14:textId="77777777" w:rsidR="009A467A" w:rsidRPr="00324B99" w:rsidRDefault="00E971F6">
      <w:pPr>
        <w:spacing w:line="360" w:lineRule="auto"/>
        <w:jc w:val="both"/>
        <w:rPr>
          <w:rFonts w:ascii="Calisto MT" w:hAnsi="Calisto MT" w:cs="Arial"/>
          <w:color w:val="000000"/>
          <w:sz w:val="24"/>
          <w:szCs w:val="24"/>
        </w:rPr>
      </w:pPr>
      <w:r w:rsidRPr="00324B99">
        <w:rPr>
          <w:rFonts w:ascii="Calisto MT" w:hAnsi="Calisto MT" w:cs="Arial"/>
          <w:color w:val="000000"/>
          <w:sz w:val="24"/>
          <w:szCs w:val="24"/>
        </w:rPr>
        <w:t>A</w:t>
      </w:r>
      <w:r w:rsidRPr="00324B99">
        <w:rPr>
          <w:rFonts w:ascii="Calisto MT" w:hAnsi="Calisto MT" w:cs="Arial"/>
          <w:color w:val="000000"/>
          <w:sz w:val="24"/>
          <w:szCs w:val="24"/>
          <w:vertAlign w:val="subscript"/>
        </w:rPr>
        <w:t>g</w:t>
      </w:r>
      <w:r w:rsidRPr="00324B99">
        <w:rPr>
          <w:rFonts w:ascii="Calisto MT" w:hAnsi="Calisto MT" w:cs="Arial"/>
          <w:color w:val="000000"/>
          <w:sz w:val="24"/>
          <w:szCs w:val="24"/>
        </w:rPr>
        <w:t xml:space="preserve"> = 3.14x10</w:t>
      </w:r>
      <w:r w:rsidRPr="00324B99">
        <w:rPr>
          <w:rFonts w:ascii="Calisto MT" w:hAnsi="Calisto MT" w:cs="Arial"/>
          <w:color w:val="000000"/>
          <w:sz w:val="24"/>
          <w:szCs w:val="24"/>
          <w:vertAlign w:val="superscript"/>
        </w:rPr>
        <w:t>-2</w:t>
      </w:r>
      <w:r w:rsidRPr="00324B99">
        <w:rPr>
          <w:rFonts w:ascii="Calisto MT" w:hAnsi="Calisto MT" w:cs="Arial"/>
          <w:color w:val="000000"/>
          <w:sz w:val="24"/>
          <w:szCs w:val="24"/>
        </w:rPr>
        <w:t xml:space="preserve"> cm</w:t>
      </w:r>
      <w:r w:rsidRPr="00324B99">
        <w:rPr>
          <w:rFonts w:ascii="Calisto MT" w:hAnsi="Calisto MT" w:cs="Arial"/>
          <w:color w:val="000000"/>
          <w:sz w:val="24"/>
          <w:szCs w:val="24"/>
          <w:vertAlign w:val="superscript"/>
        </w:rPr>
        <w:t>2</w:t>
      </w:r>
    </w:p>
    <w:p w14:paraId="6590EB04" w14:textId="77777777" w:rsidR="009A467A" w:rsidRPr="00324B99" w:rsidRDefault="00E971F6">
      <w:pPr>
        <w:spacing w:line="360" w:lineRule="auto"/>
        <w:jc w:val="both"/>
        <w:rPr>
          <w:rFonts w:ascii="Calisto MT" w:hAnsi="Calisto MT" w:cs="Arial"/>
          <w:color w:val="000000"/>
          <w:sz w:val="24"/>
          <w:szCs w:val="24"/>
          <w:vertAlign w:val="superscript"/>
        </w:rPr>
      </w:pPr>
      <w:r w:rsidRPr="00324B99">
        <w:rPr>
          <w:rFonts w:ascii="Calisto MT" w:hAnsi="Calisto MT" w:cs="Arial"/>
          <w:color w:val="000000"/>
          <w:sz w:val="24"/>
          <w:szCs w:val="24"/>
        </w:rPr>
        <w:t>Speed of light c=3 × 10</w:t>
      </w:r>
      <w:r w:rsidRPr="00324B99">
        <w:rPr>
          <w:rFonts w:ascii="Calisto MT" w:hAnsi="Calisto MT" w:cs="Arial"/>
          <w:color w:val="000000"/>
          <w:sz w:val="24"/>
          <w:szCs w:val="24"/>
          <w:vertAlign w:val="superscript"/>
        </w:rPr>
        <w:t xml:space="preserve">10 </w:t>
      </w:r>
      <w:r w:rsidRPr="00324B99">
        <w:rPr>
          <w:rFonts w:ascii="Calisto MT" w:hAnsi="Calisto MT" w:cs="Arial"/>
          <w:color w:val="000000"/>
          <w:sz w:val="24"/>
          <w:szCs w:val="24"/>
        </w:rPr>
        <w:t>Cm/s.</w:t>
      </w:r>
    </w:p>
    <w:p w14:paraId="0394EF38" w14:textId="77777777" w:rsidR="009A467A" w:rsidRPr="00324B99" w:rsidRDefault="00E971F6">
      <w:pPr>
        <w:pStyle w:val="Heading1"/>
        <w:shd w:val="clear" w:color="auto" w:fill="FFFFFF"/>
        <w:spacing w:before="0" w:beforeAutospacing="0" w:after="0" w:afterAutospacing="0" w:line="360" w:lineRule="auto"/>
        <w:rPr>
          <w:rFonts w:ascii="Calisto MT" w:eastAsiaTheme="minorEastAsia" w:hAnsi="Calisto MT" w:cs="Arial"/>
          <w:b w:val="0"/>
          <w:bCs w:val="0"/>
          <w:color w:val="000000"/>
          <w:sz w:val="24"/>
          <w:szCs w:val="24"/>
        </w:rPr>
      </w:pPr>
      <w:r w:rsidRPr="00324B99">
        <w:rPr>
          <w:rFonts w:ascii="Calisto MT" w:eastAsiaTheme="minorEastAsia" w:hAnsi="Calisto MT" w:cs="Arial"/>
          <w:b w:val="0"/>
          <w:color w:val="000000"/>
          <w:sz w:val="24"/>
          <w:szCs w:val="24"/>
        </w:rPr>
        <w:t>Planks constant = 6.63 × 10</w:t>
      </w:r>
      <w:r w:rsidRPr="00324B99">
        <w:rPr>
          <w:rFonts w:ascii="Calisto MT" w:eastAsiaTheme="minorEastAsia" w:hAnsi="Calisto MT" w:cs="Arial"/>
          <w:b w:val="0"/>
          <w:color w:val="000000"/>
          <w:sz w:val="24"/>
          <w:szCs w:val="24"/>
          <w:vertAlign w:val="superscript"/>
        </w:rPr>
        <w:t xml:space="preserve">-34 </w:t>
      </w:r>
      <w:proofErr w:type="spellStart"/>
      <w:r w:rsidRPr="00324B99">
        <w:rPr>
          <w:rFonts w:ascii="Calisto MT" w:eastAsiaTheme="minorEastAsia" w:hAnsi="Calisto MT" w:cs="Arial"/>
          <w:b w:val="0"/>
          <w:bCs w:val="0"/>
          <w:color w:val="000000"/>
          <w:sz w:val="24"/>
          <w:szCs w:val="24"/>
        </w:rPr>
        <w:t>Js</w:t>
      </w:r>
      <w:proofErr w:type="spellEnd"/>
      <w:r w:rsidRPr="00324B99">
        <w:rPr>
          <w:rFonts w:ascii="Calisto MT" w:eastAsiaTheme="minorEastAsia" w:hAnsi="Calisto MT" w:cs="Arial"/>
          <w:b w:val="0"/>
          <w:bCs w:val="0"/>
          <w:color w:val="000000"/>
          <w:sz w:val="24"/>
          <w:szCs w:val="24"/>
        </w:rPr>
        <w:t>.</w:t>
      </w:r>
    </w:p>
    <w:p w14:paraId="03A9F277" w14:textId="77777777" w:rsidR="009A467A" w:rsidRPr="00324B99" w:rsidRDefault="00E971F6">
      <w:pPr>
        <w:spacing w:line="360" w:lineRule="auto"/>
        <w:jc w:val="both"/>
        <w:rPr>
          <w:rFonts w:ascii="Calisto MT" w:hAnsi="Calisto MT" w:cs="Arial"/>
          <w:i/>
          <w:color w:val="000000"/>
          <w:sz w:val="24"/>
          <w:szCs w:val="24"/>
          <w:lang w:val="en-GB"/>
        </w:rPr>
      </w:pPr>
      <m:oMathPara>
        <m:oMath>
          <m:r>
            <m:rPr>
              <m:sty m:val="p"/>
            </m:rPr>
            <w:rPr>
              <w:rFonts w:ascii="Cambria Math" w:hAnsi="Cambria Math" w:cs="Arial"/>
              <w:color w:val="000000"/>
              <w:sz w:val="24"/>
              <w:szCs w:val="24"/>
            </w:rPr>
            <m:t>Quantumefficiency</m:t>
          </m:r>
          <m:d>
            <m:dPr>
              <m:ctrlPr>
                <w:rPr>
                  <w:rFonts w:ascii="Cambria Math" w:hAnsi="Cambria Math" w:cs="Arial"/>
                  <w:color w:val="000000"/>
                  <w:sz w:val="24"/>
                  <w:szCs w:val="24"/>
                  <w:lang w:val="en-GB"/>
                </w:rPr>
              </m:ctrlPr>
            </m:dPr>
            <m:e>
              <m:r>
                <m:rPr>
                  <m:sty m:val="p"/>
                </m:rPr>
                <w:rPr>
                  <w:rFonts w:ascii="Cambria Math" w:hAnsi="Cambria Math" w:cs="Arial"/>
                  <w:color w:val="000000"/>
                  <w:sz w:val="24"/>
                  <w:szCs w:val="24"/>
                </w:rPr>
                <m:t>Ø</m:t>
              </m:r>
            </m:e>
          </m:d>
          <m:r>
            <m:rPr>
              <m:sty m:val="p"/>
            </m:rPr>
            <w:rPr>
              <w:rFonts w:ascii="Cambria Math" w:hAnsi="Cambria Math" w:cs="Arial"/>
              <w:color w:val="000000"/>
              <w:sz w:val="24"/>
              <w:szCs w:val="24"/>
              <w:lang w:val="en-GB"/>
            </w:rPr>
            <m:t>=</m:t>
          </m:r>
          <m:f>
            <m:fPr>
              <m:ctrlPr>
                <w:rPr>
                  <w:rFonts w:ascii="Cambria Math" w:hAnsi="Cambria Math" w:cs="Arial"/>
                  <w:color w:val="000000"/>
                  <w:sz w:val="24"/>
                  <w:szCs w:val="24"/>
                  <w:lang w:val="en-GB"/>
                </w:rPr>
              </m:ctrlPr>
            </m:fPr>
            <m:num>
              <m:r>
                <m:rPr>
                  <m:sty m:val="p"/>
                </m:rPr>
                <w:rPr>
                  <w:rFonts w:ascii="Cambria Math" w:hAnsi="Cambria Math" w:cs="Arial"/>
                  <w:color w:val="000000"/>
                  <w:sz w:val="24"/>
                  <w:szCs w:val="24"/>
                  <w:lang w:val="en-GB"/>
                </w:rPr>
                <m:t>2</m:t>
              </m:r>
              <m:r>
                <m:rPr>
                  <m:sty m:val="p"/>
                </m:rPr>
                <w:rPr>
                  <w:rFonts w:ascii="Cambria Math" w:hAnsi="Cambria Math" w:cs="Arial"/>
                  <w:color w:val="000000"/>
                  <w:sz w:val="24"/>
                  <w:szCs w:val="24"/>
                </w:rPr>
                <m:t>× 547×</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-6</m:t>
                  </m:r>
                </m:sup>
              </m:sSup>
              <m:r>
                <m:rPr>
                  <m:sty m:val="p"/>
                </m:rPr>
                <w:rPr>
                  <w:rFonts w:ascii="Cambria Math" w:hAnsi="Cambria Math" w:cs="Arial"/>
                  <w:color w:val="000000"/>
                  <w:sz w:val="24"/>
                  <w:szCs w:val="24"/>
                </w:rPr>
                <m:t>×0.005×6.022×</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23</m:t>
                  </m:r>
                </m:sup>
              </m:sSup>
              <m:r>
                <m:rPr>
                  <m:sty m:val="p"/>
                </m:rPr>
                <w:rPr>
                  <w:rFonts w:ascii="Cambria Math" w:hAnsi="Cambria Math" w:cs="Arial"/>
                  <w:color w:val="000000"/>
                  <w:sz w:val="24"/>
                  <w:szCs w:val="24"/>
                </w:rPr>
                <m:t>×6.63×</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-34</m:t>
                  </m:r>
                </m:sup>
              </m:sSup>
              <m:r>
                <m:rPr>
                  <m:sty m:val="p"/>
                </m:rPr>
                <w:rPr>
                  <w:rFonts w:ascii="Cambria Math" w:hAnsi="Cambria Math" w:cs="Arial"/>
                  <w:color w:val="000000"/>
                  <w:sz w:val="24"/>
                  <w:szCs w:val="24"/>
                </w:rPr>
                <m:t>×3×</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10</m:t>
                  </m:r>
                </m:sup>
              </m:sSup>
            </m:num>
            <m:den>
              <m:r>
                <m:rPr>
                  <m:sty m:val="p"/>
                </m:rPr>
                <w:rPr>
                  <w:rFonts w:ascii="Cambria Math" w:hAnsi="Cambria Math" w:cs="Arial"/>
                  <w:color w:val="000000"/>
                  <w:sz w:val="24"/>
                  <w:szCs w:val="24"/>
                  <w:lang w:val="en-GB"/>
                </w:rPr>
                <m:t xml:space="preserve">468.2 </m:t>
              </m:r>
              <m:r>
                <m:rPr>
                  <m:sty m:val="p"/>
                </m:rPr>
                <w:rPr>
                  <w:rFonts w:ascii="Cambria Math" w:hAnsi="Cambria Math" w:cs="Arial"/>
                  <w:color w:val="000000"/>
                  <w:sz w:val="24"/>
                  <w:szCs w:val="24"/>
                </w:rPr>
                <m:t>×</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-3</m:t>
                  </m:r>
                </m:sup>
              </m:sSup>
              <m:r>
                <m:rPr>
                  <m:sty m:val="p"/>
                </m:rPr>
                <w:rPr>
                  <w:rFonts w:ascii="Cambria Math" w:hAnsi="Cambria Math" w:cs="Arial"/>
                  <w:color w:val="000000"/>
                  <w:sz w:val="24"/>
                  <w:szCs w:val="24"/>
                </w:rPr>
                <m:t>×768.6×</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-7</m:t>
                  </m:r>
                </m:sup>
              </m:sSup>
              <m:r>
                <m:rPr>
                  <m:sty m:val="p"/>
                </m:rPr>
                <w:rPr>
                  <w:rFonts w:ascii="Cambria Math" w:hAnsi="Cambria Math" w:cs="Arial"/>
                  <w:color w:val="000000"/>
                  <w:sz w:val="24"/>
                  <w:szCs w:val="24"/>
                </w:rPr>
                <m:t>×3.14×</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-2</m:t>
                  </m:r>
                </m:sup>
              </m:sSup>
              <m:r>
                <m:rPr>
                  <m:sty m:val="p"/>
                </m:rPr>
                <w:rPr>
                  <w:rFonts w:ascii="Cambria Math" w:hAnsi="Cambria Math" w:cs="Arial"/>
                  <w:color w:val="000000"/>
                  <w:sz w:val="24"/>
                  <w:szCs w:val="24"/>
                </w:rPr>
                <m:t xml:space="preserve">×3,600 </m:t>
              </m:r>
            </m:den>
          </m:f>
          <m:r>
            <m:rPr>
              <m:sty m:val="p"/>
            </m:rPr>
            <w:rPr>
              <w:rFonts w:ascii="Cambria Math" w:hAnsi="Cambria Math" w:cs="Arial"/>
              <w:color w:val="000000"/>
              <w:sz w:val="24"/>
              <w:szCs w:val="24"/>
              <w:lang w:val="en-GB"/>
            </w:rPr>
            <m:t>×100</m:t>
          </m:r>
        </m:oMath>
      </m:oMathPara>
    </w:p>
    <w:p w14:paraId="29C77EC5" w14:textId="77777777" w:rsidR="009A467A" w:rsidRPr="00324B99" w:rsidRDefault="00E971F6">
      <w:pPr>
        <w:spacing w:line="360" w:lineRule="auto"/>
        <w:jc w:val="both"/>
        <w:rPr>
          <w:rFonts w:ascii="Calisto MT" w:hAnsi="Calisto MT" w:cs="Arial"/>
          <w:color w:val="000000"/>
          <w:sz w:val="24"/>
          <w:szCs w:val="24"/>
          <w:vertAlign w:val="superscript"/>
        </w:rPr>
      </w:pPr>
      <w:r w:rsidRPr="00324B99">
        <w:rPr>
          <w:rFonts w:ascii="Calisto MT" w:hAnsi="Calisto MT" w:cs="Arial"/>
          <w:color w:val="000000"/>
          <w:sz w:val="24"/>
          <w:szCs w:val="24"/>
          <w:vertAlign w:val="superscript"/>
        </w:rPr>
        <w:tab/>
      </w:r>
      <w:r w:rsidRPr="00324B99">
        <w:rPr>
          <w:rFonts w:ascii="Calisto MT" w:hAnsi="Calisto MT" w:cs="Arial"/>
          <w:color w:val="000000"/>
          <w:sz w:val="24"/>
          <w:szCs w:val="24"/>
          <w:vertAlign w:val="superscript"/>
        </w:rPr>
        <w:tab/>
      </w:r>
      <w:r w:rsidRPr="00324B99">
        <w:rPr>
          <w:rFonts w:ascii="Calisto MT" w:hAnsi="Calisto MT" w:cs="Arial"/>
          <w:color w:val="000000"/>
          <w:sz w:val="24"/>
          <w:szCs w:val="24"/>
          <w:vertAlign w:val="superscript"/>
        </w:rPr>
        <w:tab/>
      </w:r>
      <m:oMath>
        <m:r>
          <m:rPr>
            <m:sty m:val="p"/>
          </m:rPr>
          <w:rPr>
            <w:rFonts w:ascii="Cambria Math" w:hAnsi="Cambria Math" w:cs="Arial"/>
            <w:color w:val="000000"/>
            <w:sz w:val="24"/>
            <w:szCs w:val="24"/>
            <w:lang w:val="en-GB"/>
          </w:rPr>
          <m:t xml:space="preserve">= </m:t>
        </m:r>
        <m:f>
          <m:fPr>
            <m:ctrlPr>
              <w:rPr>
                <w:rFonts w:ascii="Cambria Math" w:hAnsi="Cambria Math" w:cs="Arial"/>
                <w:color w:val="000000"/>
                <w:sz w:val="24"/>
                <w:szCs w:val="24"/>
                <w:lang w:val="en-GB"/>
              </w:rPr>
            </m:ctrlPr>
          </m:fPr>
          <m:num>
            <m:r>
              <m:rPr>
                <m:sty m:val="p"/>
              </m:rPr>
              <w:rPr>
                <w:rFonts w:ascii="Cambria Math" w:hAnsi="Cambria Math" w:cs="Arial"/>
                <w:color w:val="000000"/>
                <w:sz w:val="24"/>
                <w:szCs w:val="24"/>
              </w:rPr>
              <m:t>18454.13×</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-7</m:t>
                </m:r>
              </m:sup>
            </m:sSup>
          </m:num>
          <m:den>
            <m:r>
              <m:rPr>
                <m:sty m:val="p"/>
              </m:rPr>
              <w:rPr>
                <w:rFonts w:ascii="Cambria Math" w:hAnsi="Cambria Math" w:cs="Arial"/>
                <w:color w:val="000000"/>
                <w:sz w:val="24"/>
                <w:szCs w:val="24"/>
                <w:lang w:val="en-GB"/>
              </w:rPr>
              <m:t xml:space="preserve">40657.23 </m:t>
            </m:r>
            <m:r>
              <m:rPr>
                <m:sty m:val="p"/>
              </m:rPr>
              <w:rPr>
                <w:rFonts w:ascii="Cambria Math" w:hAnsi="Cambria Math" w:cs="Arial"/>
                <w:color w:val="000000"/>
                <w:sz w:val="24"/>
                <w:szCs w:val="24"/>
              </w:rPr>
              <m:t>×</m:t>
            </m:r>
            <m:sSup>
              <m:sSupPr>
                <m:ctrlPr>
                  <w:rPr>
                    <w:rFonts w:ascii="Cambria Math" w:hAnsi="Cambria Math" w:cs="Arial"/>
                    <w:color w:val="000000"/>
                    <w:sz w:val="24"/>
                    <w:szCs w:val="24"/>
                  </w:rPr>
                </m:ctrlPr>
              </m:sSupPr>
              <m:e>
                <m:r>
                  <m:rPr>
                    <m:sty m:val="p"/>
                  </m:rPr>
                  <w:rPr>
                    <w:rFonts w:ascii="Cambria Math" w:hAnsi="Cambria Math" w:cs="Arial"/>
                    <w:color w:val="000000"/>
                    <w:sz w:val="24"/>
                    <w:szCs w:val="24"/>
                  </w:rPr>
                  <m:t>10</m:t>
                </m:r>
              </m:e>
              <m:sup>
                <m:r>
                  <m:rPr>
                    <m:sty m:val="p"/>
                  </m:rPr>
                  <w:rPr>
                    <w:rFonts w:ascii="Cambria Math" w:hAnsi="Cambria Math" w:cs="Arial"/>
                    <w:color w:val="000000"/>
                    <w:sz w:val="24"/>
                    <w:szCs w:val="24"/>
                  </w:rPr>
                  <m:t>-7</m:t>
                </m:r>
              </m:sup>
            </m:sSup>
          </m:den>
        </m:f>
        <m:r>
          <m:rPr>
            <m:sty m:val="p"/>
          </m:rPr>
          <w:rPr>
            <w:rFonts w:ascii="Cambria Math" w:hAnsi="Cambria Math" w:cs="Arial"/>
            <w:color w:val="000000"/>
            <w:sz w:val="24"/>
            <w:szCs w:val="24"/>
          </w:rPr>
          <m:t>×100</m:t>
        </m:r>
      </m:oMath>
    </w:p>
    <w:p w14:paraId="6557269A" w14:textId="77777777" w:rsidR="009A467A" w:rsidRPr="00324B99" w:rsidRDefault="00E971F6">
      <w:pPr>
        <w:spacing w:line="360" w:lineRule="auto"/>
        <w:rPr>
          <w:rFonts w:ascii="Calisto MT" w:hAnsi="Calisto MT" w:cs="Arial"/>
          <w:color w:val="000000"/>
          <w:sz w:val="24"/>
          <w:szCs w:val="24"/>
        </w:rPr>
      </w:pPr>
      <w:r w:rsidRPr="00324B99">
        <w:rPr>
          <w:rFonts w:ascii="Calisto MT" w:hAnsi="Calisto MT"/>
          <w:noProof/>
        </w:rPr>
        <w:drawing>
          <wp:anchor distT="0" distB="0" distL="114300" distR="114300" simplePos="0" relativeHeight="251661312" behindDoc="1" locked="0" layoutInCell="1" allowOverlap="1" wp14:anchorId="3CEE9579" wp14:editId="27E90891">
            <wp:simplePos x="0" y="0"/>
            <wp:positionH relativeFrom="margin">
              <wp:align>left</wp:align>
            </wp:positionH>
            <wp:positionV relativeFrom="paragraph">
              <wp:posOffset>306705</wp:posOffset>
            </wp:positionV>
            <wp:extent cx="5929630" cy="2802890"/>
            <wp:effectExtent l="0" t="0" r="0" b="0"/>
            <wp:wrapThrough wrapText="bothSides">
              <wp:wrapPolygon edited="0">
                <wp:start x="14573" y="294"/>
                <wp:lineTo x="0" y="587"/>
                <wp:lineTo x="0" y="21434"/>
                <wp:lineTo x="21373" y="21434"/>
                <wp:lineTo x="21373" y="294"/>
                <wp:lineTo x="14573" y="294"/>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29630" cy="2802890"/>
                    </a:xfrm>
                    <a:prstGeom prst="rect">
                      <a:avLst/>
                    </a:prstGeom>
                    <a:noFill/>
                    <a:ln>
                      <a:noFill/>
                    </a:ln>
                  </pic:spPr>
                </pic:pic>
              </a:graphicData>
            </a:graphic>
          </wp:anchor>
        </w:drawing>
      </w:r>
      <w:r w:rsidRPr="00324B99">
        <w:rPr>
          <w:rFonts w:ascii="Calisto MT" w:hAnsi="Calisto MT" w:cs="Arial"/>
          <w:color w:val="000000"/>
          <w:sz w:val="24"/>
          <w:szCs w:val="24"/>
        </w:rPr>
        <w:tab/>
      </w:r>
      <w:r w:rsidRPr="00324B99">
        <w:rPr>
          <w:rFonts w:ascii="Calisto MT" w:hAnsi="Calisto MT" w:cs="Arial"/>
          <w:color w:val="000000"/>
          <w:sz w:val="24"/>
          <w:szCs w:val="24"/>
        </w:rPr>
        <w:tab/>
      </w:r>
      <w:r w:rsidRPr="00324B99">
        <w:rPr>
          <w:rFonts w:ascii="Calisto MT" w:hAnsi="Calisto MT" w:cs="Arial"/>
          <w:color w:val="000000"/>
          <w:sz w:val="24"/>
          <w:szCs w:val="24"/>
        </w:rPr>
        <w:tab/>
      </w:r>
      <m:oMath>
        <m:r>
          <m:rPr>
            <m:sty m:val="p"/>
          </m:rPr>
          <w:rPr>
            <w:rFonts w:ascii="Cambria Math" w:hAnsi="Cambria Math" w:cs="Arial"/>
            <w:color w:val="000000"/>
            <w:sz w:val="24"/>
            <w:szCs w:val="24"/>
            <w:lang w:val="en-GB"/>
          </w:rPr>
          <m:t xml:space="preserve">= </m:t>
        </m:r>
      </m:oMath>
      <w:r w:rsidRPr="00324B99">
        <w:rPr>
          <w:rFonts w:ascii="Calisto MT" w:hAnsi="Calisto MT" w:cs="Arial"/>
          <w:color w:val="000000"/>
          <w:sz w:val="24"/>
          <w:szCs w:val="24"/>
        </w:rPr>
        <w:t>1.67 %</w:t>
      </w:r>
    </w:p>
    <w:p w14:paraId="5B70D662" w14:textId="2BB898DF" w:rsidR="009A467A" w:rsidRDefault="00E971F6">
      <w:pPr>
        <w:spacing w:line="360" w:lineRule="auto"/>
        <w:rPr>
          <w:rFonts w:ascii="Calisto MT" w:hAnsi="Calisto MT" w:cs="Arial"/>
          <w:b/>
          <w:color w:val="000000"/>
          <w:sz w:val="24"/>
          <w:szCs w:val="24"/>
        </w:rPr>
      </w:pPr>
      <w:r w:rsidRPr="00324B99">
        <w:rPr>
          <w:rFonts w:ascii="Calisto MT" w:hAnsi="Calisto MT" w:cs="Arial"/>
          <w:b/>
          <w:color w:val="000000"/>
          <w:sz w:val="24"/>
          <w:szCs w:val="24"/>
        </w:rPr>
        <w:t xml:space="preserve">Figure S2 </w:t>
      </w:r>
      <w:r w:rsidRPr="00324B99">
        <w:rPr>
          <w:rFonts w:ascii="Calisto MT" w:hAnsi="Calisto MT" w:cs="Arial"/>
          <w:color w:val="000000"/>
          <w:sz w:val="24"/>
          <w:szCs w:val="24"/>
        </w:rPr>
        <w:t>Real time visualization In-situ TEM water splitting under electron beam light irradiation</w:t>
      </w:r>
      <w:r w:rsidR="004F5988">
        <w:rPr>
          <w:rFonts w:ascii="Calisto MT" w:hAnsi="Calisto MT" w:cs="Arial"/>
          <w:color w:val="000000"/>
          <w:sz w:val="24"/>
          <w:szCs w:val="24"/>
        </w:rPr>
        <w:t xml:space="preserve"> different time</w:t>
      </w:r>
      <w:r w:rsidR="004815BD" w:rsidRPr="00324B99">
        <w:rPr>
          <w:rFonts w:ascii="Calisto MT" w:hAnsi="Calisto MT" w:cs="Arial"/>
          <w:color w:val="000000"/>
          <w:sz w:val="24"/>
          <w:szCs w:val="24"/>
        </w:rPr>
        <w:t>.</w:t>
      </w:r>
      <w:r w:rsidRPr="00324B99">
        <w:rPr>
          <w:rFonts w:ascii="Calisto MT" w:hAnsi="Calisto MT" w:cs="Arial"/>
          <w:b/>
          <w:color w:val="000000"/>
          <w:sz w:val="24"/>
          <w:szCs w:val="24"/>
        </w:rPr>
        <w:t xml:space="preserve">  </w:t>
      </w:r>
    </w:p>
    <w:p w14:paraId="2712CA05" w14:textId="77777777" w:rsidR="007464AD" w:rsidRDefault="007464AD">
      <w:pPr>
        <w:spacing w:line="360" w:lineRule="auto"/>
        <w:rPr>
          <w:rFonts w:ascii="Calisto MT" w:hAnsi="Calisto MT" w:cs="Arial"/>
          <w:b/>
          <w:color w:val="000000"/>
          <w:sz w:val="24"/>
          <w:szCs w:val="24"/>
        </w:rPr>
      </w:pPr>
    </w:p>
    <w:p w14:paraId="3284BDAF" w14:textId="77777777" w:rsidR="007464AD" w:rsidRDefault="007464AD">
      <w:pPr>
        <w:spacing w:line="360" w:lineRule="auto"/>
        <w:rPr>
          <w:rFonts w:ascii="Calisto MT" w:hAnsi="Calisto MT" w:cs="Arial"/>
          <w:b/>
          <w:color w:val="000000"/>
          <w:sz w:val="24"/>
          <w:szCs w:val="24"/>
        </w:rPr>
      </w:pPr>
    </w:p>
    <w:p w14:paraId="70F92AA7" w14:textId="77777777" w:rsidR="007464AD" w:rsidRDefault="007464AD">
      <w:pPr>
        <w:spacing w:line="360" w:lineRule="auto"/>
        <w:rPr>
          <w:rFonts w:ascii="Calisto MT" w:hAnsi="Calisto MT" w:cs="Arial"/>
          <w:b/>
          <w:color w:val="000000"/>
          <w:sz w:val="24"/>
          <w:szCs w:val="24"/>
        </w:rPr>
      </w:pPr>
    </w:p>
    <w:p w14:paraId="18BD5940" w14:textId="4EB77B56" w:rsidR="007464AD" w:rsidRDefault="00D94A9C" w:rsidP="00D94A9C">
      <w:pPr>
        <w:spacing w:line="360" w:lineRule="auto"/>
        <w:jc w:val="center"/>
        <w:rPr>
          <w:rFonts w:ascii="Calisto MT" w:hAnsi="Calisto MT" w:cs="Arial"/>
          <w:b/>
          <w:color w:val="000000"/>
          <w:sz w:val="24"/>
          <w:szCs w:val="24"/>
        </w:rPr>
      </w:pPr>
      <w:r>
        <w:rPr>
          <w:noProof/>
        </w:rPr>
        <w:lastRenderedPageBreak/>
        <w:drawing>
          <wp:inline distT="0" distB="0" distL="0" distR="0" wp14:anchorId="6CC5831B" wp14:editId="5E2E146B">
            <wp:extent cx="4450084" cy="4781939"/>
            <wp:effectExtent l="0" t="0" r="0" b="0"/>
            <wp:docPr id="2113577905" name="Picture 2"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77905" name="Picture 2" descr="A collage of images of different colo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54340" cy="4786512"/>
                    </a:xfrm>
                    <a:prstGeom prst="rect">
                      <a:avLst/>
                    </a:prstGeom>
                    <a:noFill/>
                    <a:ln>
                      <a:noFill/>
                    </a:ln>
                  </pic:spPr>
                </pic:pic>
              </a:graphicData>
            </a:graphic>
          </wp:inline>
        </w:drawing>
      </w:r>
    </w:p>
    <w:p w14:paraId="60020FB7" w14:textId="5F6FEC38" w:rsidR="007464AD" w:rsidRDefault="007464AD">
      <w:pPr>
        <w:spacing w:line="360" w:lineRule="auto"/>
        <w:rPr>
          <w:rFonts w:ascii="Calisto MT" w:hAnsi="Calisto MT" w:cs="Arial"/>
          <w:bCs/>
          <w:color w:val="000000"/>
          <w:sz w:val="24"/>
          <w:szCs w:val="24"/>
        </w:rPr>
      </w:pPr>
      <w:r>
        <w:rPr>
          <w:rFonts w:ascii="Calisto MT" w:hAnsi="Calisto MT" w:cs="Arial"/>
          <w:b/>
          <w:color w:val="000000"/>
          <w:sz w:val="24"/>
          <w:szCs w:val="24"/>
        </w:rPr>
        <w:t xml:space="preserve">Figure S3 </w:t>
      </w:r>
      <w:r>
        <w:rPr>
          <w:rFonts w:ascii="Calisto MT" w:hAnsi="Calisto MT" w:cs="Arial"/>
          <w:bCs/>
          <w:color w:val="000000"/>
          <w:sz w:val="24"/>
          <w:szCs w:val="24"/>
        </w:rPr>
        <w:t>Elemental mapping of the Pristine g-C</w:t>
      </w:r>
      <w:r w:rsidRPr="007464AD">
        <w:rPr>
          <w:rFonts w:ascii="Calisto MT" w:hAnsi="Calisto MT" w:cs="Arial"/>
          <w:bCs/>
          <w:color w:val="000000"/>
          <w:sz w:val="24"/>
          <w:szCs w:val="24"/>
          <w:vertAlign w:val="subscript"/>
        </w:rPr>
        <w:t>3</w:t>
      </w:r>
      <w:r>
        <w:rPr>
          <w:rFonts w:ascii="Calisto MT" w:hAnsi="Calisto MT" w:cs="Arial"/>
          <w:bCs/>
          <w:color w:val="000000"/>
          <w:sz w:val="24"/>
          <w:szCs w:val="24"/>
        </w:rPr>
        <w:t>N</w:t>
      </w:r>
      <w:r w:rsidRPr="007464AD">
        <w:rPr>
          <w:rFonts w:ascii="Calisto MT" w:hAnsi="Calisto MT" w:cs="Arial"/>
          <w:bCs/>
          <w:color w:val="000000"/>
          <w:sz w:val="24"/>
          <w:szCs w:val="24"/>
          <w:vertAlign w:val="subscript"/>
        </w:rPr>
        <w:t>4</w:t>
      </w:r>
      <w:r>
        <w:rPr>
          <w:rFonts w:ascii="Calisto MT" w:hAnsi="Calisto MT" w:cs="Arial"/>
          <w:bCs/>
          <w:color w:val="000000"/>
          <w:sz w:val="24"/>
          <w:szCs w:val="24"/>
        </w:rPr>
        <w:t xml:space="preserve"> photocatalyst.</w:t>
      </w:r>
    </w:p>
    <w:p w14:paraId="659705FD" w14:textId="77777777" w:rsidR="00A05541" w:rsidRDefault="00A05541">
      <w:pPr>
        <w:spacing w:line="360" w:lineRule="auto"/>
        <w:rPr>
          <w:rFonts w:ascii="Calisto MT" w:hAnsi="Calisto MT" w:cs="Arial"/>
          <w:bCs/>
          <w:color w:val="000000"/>
          <w:sz w:val="24"/>
          <w:szCs w:val="24"/>
        </w:rPr>
      </w:pPr>
    </w:p>
    <w:p w14:paraId="719466E3" w14:textId="41208576" w:rsidR="00A05541" w:rsidRDefault="00891B5C" w:rsidP="00891B5C">
      <w:pPr>
        <w:spacing w:line="360" w:lineRule="auto"/>
        <w:jc w:val="center"/>
        <w:rPr>
          <w:rFonts w:ascii="Calisto MT" w:hAnsi="Calisto MT" w:cs="Arial"/>
          <w:bCs/>
          <w:color w:val="000000"/>
          <w:sz w:val="24"/>
          <w:szCs w:val="24"/>
        </w:rPr>
      </w:pPr>
      <w:r>
        <w:rPr>
          <w:noProof/>
        </w:rPr>
        <w:lastRenderedPageBreak/>
        <w:drawing>
          <wp:inline distT="0" distB="0" distL="0" distR="0" wp14:anchorId="127CB57B" wp14:editId="423644A4">
            <wp:extent cx="4655049" cy="2696547"/>
            <wp:effectExtent l="0" t="0" r="0" b="0"/>
            <wp:docPr id="110923889" name="Picture 3" descr="A graph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3889" name="Picture 3" descr="A graph of a pie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6945" cy="2703438"/>
                    </a:xfrm>
                    <a:prstGeom prst="rect">
                      <a:avLst/>
                    </a:prstGeom>
                    <a:noFill/>
                    <a:ln>
                      <a:noFill/>
                    </a:ln>
                  </pic:spPr>
                </pic:pic>
              </a:graphicData>
            </a:graphic>
          </wp:inline>
        </w:drawing>
      </w:r>
    </w:p>
    <w:p w14:paraId="4A7754F5" w14:textId="7334C800" w:rsidR="00A05541" w:rsidRPr="00A05541" w:rsidRDefault="00A05541">
      <w:pPr>
        <w:spacing w:line="360" w:lineRule="auto"/>
        <w:rPr>
          <w:rFonts w:ascii="Calisto MT" w:hAnsi="Calisto MT" w:cs="Arial"/>
          <w:color w:val="000000"/>
          <w:sz w:val="24"/>
          <w:szCs w:val="24"/>
        </w:rPr>
      </w:pPr>
      <w:r w:rsidRPr="00A05541">
        <w:rPr>
          <w:rFonts w:ascii="Calisto MT" w:hAnsi="Calisto MT" w:cs="Arial"/>
          <w:b/>
          <w:color w:val="000000"/>
          <w:sz w:val="24"/>
          <w:szCs w:val="24"/>
        </w:rPr>
        <w:t>Figure S4</w:t>
      </w:r>
      <w:r>
        <w:rPr>
          <w:rFonts w:ascii="Calisto MT" w:hAnsi="Calisto MT" w:cs="Arial"/>
          <w:b/>
          <w:color w:val="000000"/>
          <w:sz w:val="24"/>
          <w:szCs w:val="24"/>
        </w:rPr>
        <w:t xml:space="preserve"> </w:t>
      </w:r>
      <w:r w:rsidRPr="00A05541">
        <w:rPr>
          <w:rFonts w:ascii="Calisto MT" w:hAnsi="Calisto MT" w:cs="Arial"/>
          <w:color w:val="000000"/>
          <w:sz w:val="24"/>
          <w:szCs w:val="24"/>
        </w:rPr>
        <w:t xml:space="preserve">EDAX of the </w:t>
      </w:r>
      <w:r>
        <w:rPr>
          <w:rFonts w:ascii="Calisto MT" w:hAnsi="Calisto MT" w:cs="Arial"/>
          <w:color w:val="000000"/>
          <w:sz w:val="24"/>
          <w:szCs w:val="24"/>
        </w:rPr>
        <w:t>pristine g-C</w:t>
      </w:r>
      <w:r w:rsidRPr="00D94A9C">
        <w:rPr>
          <w:rFonts w:ascii="Calisto MT" w:hAnsi="Calisto MT" w:cs="Arial"/>
          <w:color w:val="000000"/>
          <w:sz w:val="24"/>
          <w:szCs w:val="24"/>
          <w:vertAlign w:val="subscript"/>
        </w:rPr>
        <w:t>3</w:t>
      </w:r>
      <w:r>
        <w:rPr>
          <w:rFonts w:ascii="Calisto MT" w:hAnsi="Calisto MT" w:cs="Arial"/>
          <w:color w:val="000000"/>
          <w:sz w:val="24"/>
          <w:szCs w:val="24"/>
        </w:rPr>
        <w:t>N</w:t>
      </w:r>
      <w:r w:rsidRPr="00D94A9C">
        <w:rPr>
          <w:rFonts w:ascii="Calisto MT" w:hAnsi="Calisto MT" w:cs="Arial"/>
          <w:color w:val="000000"/>
          <w:sz w:val="24"/>
          <w:szCs w:val="24"/>
          <w:vertAlign w:val="subscript"/>
        </w:rPr>
        <w:t>4</w:t>
      </w:r>
      <w:r>
        <w:rPr>
          <w:rFonts w:ascii="Calisto MT" w:hAnsi="Calisto MT" w:cs="Arial"/>
          <w:color w:val="000000"/>
          <w:sz w:val="24"/>
          <w:szCs w:val="24"/>
        </w:rPr>
        <w:t xml:space="preserve"> photocatalyst.</w:t>
      </w:r>
    </w:p>
    <w:p w14:paraId="12DD51C9" w14:textId="77777777" w:rsidR="009A467A" w:rsidRPr="00324B99" w:rsidRDefault="009A467A">
      <w:pPr>
        <w:spacing w:line="360" w:lineRule="auto"/>
        <w:rPr>
          <w:rFonts w:ascii="Calisto MT" w:hAnsi="Calisto MT" w:cs="Arial"/>
          <w:color w:val="000000"/>
          <w:sz w:val="24"/>
          <w:szCs w:val="24"/>
        </w:rPr>
      </w:pPr>
    </w:p>
    <w:p w14:paraId="4F9739E0" w14:textId="77777777" w:rsidR="009A467A" w:rsidRPr="00324B99" w:rsidRDefault="009A467A">
      <w:pPr>
        <w:spacing w:line="360" w:lineRule="auto"/>
        <w:rPr>
          <w:rFonts w:ascii="Calisto MT" w:hAnsi="Calisto MT" w:cs="Arial"/>
          <w:color w:val="000000"/>
          <w:sz w:val="24"/>
          <w:szCs w:val="24"/>
        </w:rPr>
      </w:pPr>
    </w:p>
    <w:p w14:paraId="1E7171AC" w14:textId="16537848" w:rsidR="009A467A" w:rsidRDefault="003F3EB3">
      <w:pPr>
        <w:spacing w:line="360" w:lineRule="auto"/>
        <w:jc w:val="both"/>
        <w:rPr>
          <w:rFonts w:ascii="Calisto MT" w:hAnsi="Calisto MT" w:cs="Arial"/>
          <w:color w:val="000000"/>
          <w:sz w:val="24"/>
          <w:szCs w:val="24"/>
        </w:rPr>
      </w:pPr>
      <w:r w:rsidRPr="00324B99">
        <w:rPr>
          <w:rFonts w:ascii="Calisto MT" w:hAnsi="Calisto MT"/>
          <w:noProof/>
        </w:rPr>
        <w:lastRenderedPageBreak/>
        <w:drawing>
          <wp:inline distT="0" distB="0" distL="0" distR="0" wp14:anchorId="1DED66BD" wp14:editId="02F65799">
            <wp:extent cx="5943600" cy="5836285"/>
            <wp:effectExtent l="0" t="0" r="0" b="0"/>
            <wp:docPr id="1541930211" name="Picture 2" descr="A collage of images of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30211" name="Picture 2" descr="A collage of images of different color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836285"/>
                    </a:xfrm>
                    <a:prstGeom prst="rect">
                      <a:avLst/>
                    </a:prstGeom>
                    <a:noFill/>
                    <a:ln>
                      <a:noFill/>
                    </a:ln>
                  </pic:spPr>
                </pic:pic>
              </a:graphicData>
            </a:graphic>
          </wp:inline>
        </w:drawing>
      </w:r>
      <w:r w:rsidR="00375384" w:rsidRPr="00324B99">
        <w:rPr>
          <w:rFonts w:ascii="Calisto MT" w:hAnsi="Calisto MT" w:cs="Arial"/>
          <w:color w:val="000000"/>
          <w:sz w:val="24"/>
          <w:szCs w:val="24"/>
        </w:rPr>
        <w:t xml:space="preserve"> </w:t>
      </w:r>
      <w:r w:rsidRPr="00324B99">
        <w:rPr>
          <w:rFonts w:ascii="Calisto MT" w:hAnsi="Calisto MT" w:cs="Arial"/>
          <w:b/>
          <w:sz w:val="24"/>
          <w:szCs w:val="24"/>
        </w:rPr>
        <w:t>Figure S</w:t>
      </w:r>
      <w:r w:rsidR="00A05541">
        <w:rPr>
          <w:rFonts w:ascii="Calisto MT" w:hAnsi="Calisto MT" w:cs="Arial"/>
          <w:b/>
          <w:sz w:val="24"/>
          <w:szCs w:val="24"/>
        </w:rPr>
        <w:t>5</w:t>
      </w:r>
      <w:r w:rsidR="00375384" w:rsidRPr="00324B99">
        <w:rPr>
          <w:rFonts w:ascii="Calisto MT" w:hAnsi="Calisto MT" w:cs="Arial"/>
          <w:b/>
          <w:sz w:val="24"/>
          <w:szCs w:val="24"/>
        </w:rPr>
        <w:t xml:space="preserve"> </w:t>
      </w:r>
      <w:r w:rsidR="00375384" w:rsidRPr="00324B99">
        <w:rPr>
          <w:rFonts w:ascii="Calisto MT" w:hAnsi="Calisto MT" w:cs="Arial"/>
          <w:bCs/>
          <w:sz w:val="24"/>
          <w:szCs w:val="24"/>
        </w:rPr>
        <w:t>(a-c)</w:t>
      </w:r>
      <w:r w:rsidR="00375384" w:rsidRPr="00324B99">
        <w:rPr>
          <w:rFonts w:ascii="Calisto MT" w:hAnsi="Calisto MT" w:cs="Arial"/>
          <w:b/>
          <w:sz w:val="24"/>
          <w:szCs w:val="24"/>
        </w:rPr>
        <w:t xml:space="preserve"> </w:t>
      </w:r>
      <w:r w:rsidR="00375384" w:rsidRPr="00324B99">
        <w:rPr>
          <w:rFonts w:ascii="Calisto MT" w:hAnsi="Calisto MT" w:cs="Arial"/>
          <w:bCs/>
          <w:sz w:val="24"/>
          <w:szCs w:val="24"/>
        </w:rPr>
        <w:t>HR-TEM</w:t>
      </w:r>
      <w:r w:rsidR="00375384" w:rsidRPr="00324B99">
        <w:rPr>
          <w:rFonts w:ascii="Calisto MT" w:hAnsi="Calisto MT" w:cs="Arial"/>
          <w:b/>
          <w:sz w:val="24"/>
          <w:szCs w:val="24"/>
        </w:rPr>
        <w:t xml:space="preserve"> </w:t>
      </w:r>
      <w:r w:rsidR="00375384" w:rsidRPr="00324B99">
        <w:rPr>
          <w:rFonts w:ascii="Calisto MT" w:hAnsi="Calisto MT" w:cs="Arial"/>
          <w:bCs/>
          <w:sz w:val="24"/>
          <w:szCs w:val="24"/>
        </w:rPr>
        <w:t>images of the optimized photocatalyst CAN-2 with different resolution (d)</w:t>
      </w:r>
      <w:r w:rsidRPr="00324B99">
        <w:rPr>
          <w:rFonts w:ascii="Calisto MT" w:hAnsi="Calisto MT" w:cs="Arial"/>
          <w:bCs/>
          <w:sz w:val="24"/>
          <w:szCs w:val="24"/>
        </w:rPr>
        <w:t xml:space="preserve"> </w:t>
      </w:r>
      <w:r w:rsidRPr="00324B99">
        <w:rPr>
          <w:rFonts w:ascii="Calisto MT" w:hAnsi="Calisto MT" w:cs="Arial"/>
          <w:sz w:val="24"/>
          <w:szCs w:val="24"/>
        </w:rPr>
        <w:t>Elemental mapping</w:t>
      </w:r>
      <w:r w:rsidRPr="00324B99">
        <w:rPr>
          <w:rFonts w:ascii="Calisto MT" w:hAnsi="Calisto MT" w:cs="Arial"/>
          <w:b/>
          <w:sz w:val="24"/>
          <w:szCs w:val="24"/>
        </w:rPr>
        <w:t xml:space="preserve"> </w:t>
      </w:r>
      <w:r w:rsidRPr="00324B99">
        <w:rPr>
          <w:rFonts w:ascii="Calisto MT" w:hAnsi="Calisto MT" w:cs="Arial"/>
          <w:sz w:val="24"/>
          <w:szCs w:val="24"/>
        </w:rPr>
        <w:t>of the optimized CAN-2 photocatalyst</w:t>
      </w:r>
      <w:r w:rsidR="00375384" w:rsidRPr="00324B99">
        <w:rPr>
          <w:rFonts w:ascii="Calisto MT" w:hAnsi="Calisto MT" w:cs="Arial"/>
          <w:sz w:val="24"/>
          <w:szCs w:val="24"/>
        </w:rPr>
        <w:t>, (e) C, (f) N, (g) O, (h) Ni, (</w:t>
      </w:r>
      <w:proofErr w:type="spellStart"/>
      <w:r w:rsidR="00375384" w:rsidRPr="00324B99">
        <w:rPr>
          <w:rFonts w:ascii="Calisto MT" w:hAnsi="Calisto MT" w:cs="Arial"/>
          <w:sz w:val="24"/>
          <w:szCs w:val="24"/>
        </w:rPr>
        <w:t>i</w:t>
      </w:r>
      <w:proofErr w:type="spellEnd"/>
      <w:r w:rsidR="00375384" w:rsidRPr="00324B99">
        <w:rPr>
          <w:rFonts w:ascii="Calisto MT" w:hAnsi="Calisto MT" w:cs="Arial"/>
          <w:sz w:val="24"/>
          <w:szCs w:val="24"/>
        </w:rPr>
        <w:t>) Ag</w:t>
      </w:r>
      <w:r w:rsidR="004815BD" w:rsidRPr="00324B99">
        <w:rPr>
          <w:rFonts w:ascii="Calisto MT" w:hAnsi="Calisto MT" w:cs="Arial"/>
          <w:sz w:val="24"/>
          <w:szCs w:val="24"/>
        </w:rPr>
        <w:t>.</w:t>
      </w:r>
      <w:r w:rsidRPr="00324B99">
        <w:rPr>
          <w:rFonts w:ascii="Calisto MT" w:hAnsi="Calisto MT" w:cs="Arial"/>
          <w:b/>
          <w:sz w:val="24"/>
          <w:szCs w:val="24"/>
        </w:rPr>
        <w:t xml:space="preserve"> </w:t>
      </w:r>
      <w:r w:rsidRPr="00324B99">
        <w:rPr>
          <w:rFonts w:ascii="Calisto MT" w:hAnsi="Calisto MT" w:cs="Arial"/>
          <w:sz w:val="24"/>
          <w:szCs w:val="24"/>
        </w:rPr>
        <w:t xml:space="preserve"> </w:t>
      </w:r>
    </w:p>
    <w:p w14:paraId="77411FB1" w14:textId="77777777" w:rsidR="007464AD" w:rsidRDefault="007464AD">
      <w:pPr>
        <w:spacing w:line="360" w:lineRule="auto"/>
        <w:jc w:val="both"/>
        <w:rPr>
          <w:rFonts w:ascii="Calisto MT" w:hAnsi="Calisto MT" w:cs="Arial"/>
          <w:color w:val="000000"/>
          <w:sz w:val="24"/>
          <w:szCs w:val="24"/>
        </w:rPr>
      </w:pPr>
    </w:p>
    <w:p w14:paraId="5B42FC48" w14:textId="77777777" w:rsidR="00891B5C" w:rsidRDefault="00891B5C">
      <w:pPr>
        <w:spacing w:line="360" w:lineRule="auto"/>
        <w:jc w:val="both"/>
        <w:rPr>
          <w:rFonts w:ascii="Calisto MT" w:hAnsi="Calisto MT" w:cs="Arial"/>
          <w:color w:val="000000"/>
          <w:sz w:val="24"/>
          <w:szCs w:val="24"/>
        </w:rPr>
      </w:pPr>
    </w:p>
    <w:p w14:paraId="1570F1DF" w14:textId="77777777" w:rsidR="00891B5C" w:rsidRDefault="00891B5C">
      <w:pPr>
        <w:spacing w:line="360" w:lineRule="auto"/>
        <w:jc w:val="both"/>
        <w:rPr>
          <w:rFonts w:ascii="Calisto MT" w:hAnsi="Calisto MT" w:cs="Arial"/>
          <w:color w:val="000000"/>
          <w:sz w:val="24"/>
          <w:szCs w:val="24"/>
        </w:rPr>
      </w:pPr>
    </w:p>
    <w:p w14:paraId="5AC64262" w14:textId="77777777" w:rsidR="00891B5C" w:rsidRDefault="00891B5C">
      <w:pPr>
        <w:spacing w:line="360" w:lineRule="auto"/>
        <w:jc w:val="both"/>
        <w:rPr>
          <w:rFonts w:ascii="Calisto MT" w:hAnsi="Calisto MT" w:cs="Arial"/>
          <w:color w:val="000000"/>
          <w:sz w:val="24"/>
          <w:szCs w:val="24"/>
        </w:rPr>
      </w:pPr>
    </w:p>
    <w:p w14:paraId="253E9E09" w14:textId="2F289D6A" w:rsidR="007464AD" w:rsidRDefault="00F0653B">
      <w:pPr>
        <w:spacing w:line="360" w:lineRule="auto"/>
        <w:jc w:val="both"/>
        <w:rPr>
          <w:rFonts w:ascii="Calisto MT" w:hAnsi="Calisto MT" w:cs="Arial"/>
          <w:color w:val="000000"/>
          <w:sz w:val="24"/>
          <w:szCs w:val="24"/>
        </w:rPr>
      </w:pPr>
      <w:r>
        <w:rPr>
          <w:noProof/>
        </w:rPr>
        <w:lastRenderedPageBreak/>
        <w:drawing>
          <wp:inline distT="0" distB="0" distL="0" distR="0" wp14:anchorId="01C2E37F" wp14:editId="63FF4727">
            <wp:extent cx="5943600" cy="3436620"/>
            <wp:effectExtent l="0" t="0" r="0" b="0"/>
            <wp:docPr id="1634004171"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04171" name="Picture 1" descr="A screen shot of a graph&#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436620"/>
                    </a:xfrm>
                    <a:prstGeom prst="rect">
                      <a:avLst/>
                    </a:prstGeom>
                    <a:noFill/>
                    <a:ln>
                      <a:noFill/>
                    </a:ln>
                  </pic:spPr>
                </pic:pic>
              </a:graphicData>
            </a:graphic>
          </wp:inline>
        </w:drawing>
      </w:r>
    </w:p>
    <w:p w14:paraId="394C01FE" w14:textId="77777777" w:rsidR="00A05541" w:rsidRDefault="007464AD">
      <w:pPr>
        <w:spacing w:line="360" w:lineRule="auto"/>
        <w:jc w:val="both"/>
        <w:rPr>
          <w:rFonts w:ascii="Calisto MT" w:hAnsi="Calisto MT" w:cs="Arial"/>
          <w:color w:val="000000"/>
          <w:sz w:val="24"/>
          <w:szCs w:val="24"/>
        </w:rPr>
      </w:pPr>
      <w:r w:rsidRPr="007464AD">
        <w:rPr>
          <w:rFonts w:ascii="Calisto MT" w:hAnsi="Calisto MT" w:cs="Arial"/>
          <w:b/>
          <w:bCs/>
          <w:color w:val="000000"/>
          <w:sz w:val="24"/>
          <w:szCs w:val="24"/>
        </w:rPr>
        <w:t>Figure S</w:t>
      </w:r>
      <w:r w:rsidR="00A05541">
        <w:rPr>
          <w:rFonts w:ascii="Calisto MT" w:hAnsi="Calisto MT" w:cs="Arial"/>
          <w:b/>
          <w:bCs/>
          <w:color w:val="000000"/>
          <w:sz w:val="24"/>
          <w:szCs w:val="24"/>
        </w:rPr>
        <w:t xml:space="preserve">6 </w:t>
      </w:r>
      <w:r w:rsidR="00A05541" w:rsidRPr="00A05541">
        <w:rPr>
          <w:rFonts w:ascii="Calisto MT" w:hAnsi="Calisto MT" w:cs="Arial"/>
          <w:color w:val="000000"/>
          <w:sz w:val="24"/>
          <w:szCs w:val="24"/>
        </w:rPr>
        <w:t xml:space="preserve">EDAX </w:t>
      </w:r>
      <w:r w:rsidR="00A05541">
        <w:rPr>
          <w:rFonts w:ascii="Calisto MT" w:hAnsi="Calisto MT" w:cs="Arial"/>
          <w:color w:val="000000"/>
          <w:sz w:val="24"/>
          <w:szCs w:val="24"/>
        </w:rPr>
        <w:t>of the CAN-2 hybrid nanostructured photocatalyst.</w:t>
      </w:r>
    </w:p>
    <w:p w14:paraId="60F5B4E4" w14:textId="77777777" w:rsidR="00A05541" w:rsidRDefault="00A05541">
      <w:pPr>
        <w:spacing w:line="360" w:lineRule="auto"/>
        <w:jc w:val="both"/>
        <w:rPr>
          <w:rFonts w:ascii="Calisto MT" w:hAnsi="Calisto MT" w:cs="Arial"/>
          <w:color w:val="000000"/>
          <w:sz w:val="24"/>
          <w:szCs w:val="24"/>
        </w:rPr>
      </w:pPr>
    </w:p>
    <w:p w14:paraId="0505EF07" w14:textId="77777777" w:rsidR="00FE5BB8" w:rsidRDefault="00FE5BB8">
      <w:pPr>
        <w:spacing w:line="360" w:lineRule="auto"/>
        <w:jc w:val="both"/>
        <w:rPr>
          <w:rFonts w:ascii="Calisto MT" w:hAnsi="Calisto MT" w:cs="Arial"/>
          <w:color w:val="000000"/>
          <w:sz w:val="24"/>
          <w:szCs w:val="24"/>
        </w:rPr>
      </w:pPr>
    </w:p>
    <w:p w14:paraId="1B1895FA" w14:textId="77777777" w:rsidR="00FE5BB8" w:rsidRDefault="00FE5BB8">
      <w:pPr>
        <w:spacing w:line="360" w:lineRule="auto"/>
        <w:jc w:val="both"/>
        <w:rPr>
          <w:rFonts w:ascii="Calisto MT" w:hAnsi="Calisto MT" w:cs="Arial"/>
          <w:color w:val="000000"/>
          <w:sz w:val="24"/>
          <w:szCs w:val="24"/>
        </w:rPr>
      </w:pPr>
    </w:p>
    <w:p w14:paraId="4C32F675" w14:textId="54440C9D" w:rsidR="00C43BBE" w:rsidRDefault="00C43BBE" w:rsidP="00C43BBE">
      <w:pPr>
        <w:spacing w:line="360" w:lineRule="auto"/>
        <w:jc w:val="both"/>
        <w:rPr>
          <w:rFonts w:ascii="Calisto MT" w:hAnsi="Calisto MT" w:cs="Arial"/>
          <w:bCs/>
          <w:sz w:val="24"/>
          <w:szCs w:val="24"/>
        </w:rPr>
      </w:pPr>
      <w:r>
        <w:rPr>
          <w:noProof/>
        </w:rPr>
        <w:lastRenderedPageBreak/>
        <w:drawing>
          <wp:inline distT="0" distB="0" distL="0" distR="0" wp14:anchorId="5A25CF54" wp14:editId="778FA7C6">
            <wp:extent cx="5943600" cy="4678680"/>
            <wp:effectExtent l="0" t="0" r="0" b="0"/>
            <wp:docPr id="98821" name="Picture 1" descr="A collage of images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1" name="Picture 1" descr="A collage of images of a graph&#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678680"/>
                    </a:xfrm>
                    <a:prstGeom prst="rect">
                      <a:avLst/>
                    </a:prstGeom>
                    <a:noFill/>
                    <a:ln>
                      <a:noFill/>
                    </a:ln>
                  </pic:spPr>
                </pic:pic>
              </a:graphicData>
            </a:graphic>
          </wp:inline>
        </w:drawing>
      </w:r>
      <w:r>
        <w:rPr>
          <w:rFonts w:ascii="Calisto MT" w:hAnsi="Calisto MT" w:cs="Arial"/>
          <w:b/>
          <w:sz w:val="24"/>
          <w:szCs w:val="24"/>
        </w:rPr>
        <w:t xml:space="preserve"> Figure S</w:t>
      </w:r>
      <w:r>
        <w:rPr>
          <w:rFonts w:ascii="Calisto MT" w:hAnsi="Calisto MT" w:cs="Arial"/>
          <w:b/>
          <w:sz w:val="24"/>
          <w:szCs w:val="24"/>
        </w:rPr>
        <w:t>7</w:t>
      </w:r>
      <w:r>
        <w:rPr>
          <w:rFonts w:ascii="Calisto MT" w:hAnsi="Calisto MT" w:cs="Arial"/>
          <w:b/>
          <w:sz w:val="24"/>
          <w:szCs w:val="24"/>
        </w:rPr>
        <w:t xml:space="preserve"> </w:t>
      </w:r>
      <w:r w:rsidRPr="006F2E67">
        <w:rPr>
          <w:rFonts w:ascii="Calisto MT" w:hAnsi="Calisto MT" w:cs="Arial"/>
          <w:bCs/>
          <w:sz w:val="24"/>
          <w:szCs w:val="24"/>
        </w:rPr>
        <w:t>Photolumiscience spectrophotometry</w:t>
      </w:r>
      <w:r>
        <w:rPr>
          <w:rFonts w:ascii="Calisto MT" w:hAnsi="Calisto MT" w:cs="Arial"/>
          <w:bCs/>
          <w:sz w:val="24"/>
          <w:szCs w:val="24"/>
        </w:rPr>
        <w:t xml:space="preserve"> analysis of the (a-b) g-C3N4, and GCNN-3 photocatalyst. Lifetime of the photocatalyst (c-d) g-</w:t>
      </w:r>
      <w:r w:rsidRPr="006F2E67">
        <w:rPr>
          <w:rFonts w:ascii="Calisto MT" w:hAnsi="Calisto MT" w:cs="Arial"/>
          <w:bCs/>
          <w:sz w:val="24"/>
          <w:szCs w:val="24"/>
        </w:rPr>
        <w:t>C</w:t>
      </w:r>
      <w:r w:rsidRPr="006F2E67">
        <w:rPr>
          <w:rFonts w:ascii="Calisto MT" w:hAnsi="Calisto MT" w:cs="Arial"/>
          <w:bCs/>
          <w:sz w:val="24"/>
          <w:szCs w:val="24"/>
          <w:vertAlign w:val="subscript"/>
        </w:rPr>
        <w:t>3</w:t>
      </w:r>
      <w:r w:rsidRPr="006F2E67">
        <w:rPr>
          <w:rFonts w:ascii="Calisto MT" w:hAnsi="Calisto MT" w:cs="Arial"/>
          <w:bCs/>
          <w:sz w:val="24"/>
          <w:szCs w:val="24"/>
        </w:rPr>
        <w:t>N</w:t>
      </w:r>
      <w:r w:rsidRPr="006F2E67">
        <w:rPr>
          <w:rFonts w:ascii="Calisto MT" w:hAnsi="Calisto MT" w:cs="Arial"/>
          <w:bCs/>
          <w:sz w:val="24"/>
          <w:szCs w:val="24"/>
          <w:vertAlign w:val="subscript"/>
        </w:rPr>
        <w:t>4</w:t>
      </w:r>
      <w:r w:rsidRPr="006F2E67">
        <w:rPr>
          <w:rFonts w:ascii="Calisto MT" w:hAnsi="Calisto MT" w:cs="Arial"/>
          <w:bCs/>
          <w:sz w:val="24"/>
          <w:szCs w:val="24"/>
        </w:rPr>
        <w:t>,</w:t>
      </w:r>
      <w:r>
        <w:rPr>
          <w:rFonts w:ascii="Calisto MT" w:hAnsi="Calisto MT" w:cs="Arial"/>
          <w:bCs/>
          <w:sz w:val="24"/>
          <w:szCs w:val="24"/>
        </w:rPr>
        <w:t xml:space="preserve"> GCNN-3, nanohybrid materials. </w:t>
      </w:r>
    </w:p>
    <w:p w14:paraId="089E9479" w14:textId="77777777" w:rsidR="00FE5BB8" w:rsidRDefault="00FE5BB8">
      <w:pPr>
        <w:spacing w:line="360" w:lineRule="auto"/>
        <w:jc w:val="both"/>
        <w:rPr>
          <w:rFonts w:ascii="Calisto MT" w:hAnsi="Calisto MT" w:cs="Arial"/>
          <w:color w:val="000000"/>
          <w:sz w:val="24"/>
          <w:szCs w:val="24"/>
        </w:rPr>
      </w:pPr>
    </w:p>
    <w:p w14:paraId="4A3125F7" w14:textId="77777777" w:rsidR="00FE5BB8" w:rsidRDefault="00FE5BB8">
      <w:pPr>
        <w:spacing w:line="360" w:lineRule="auto"/>
        <w:jc w:val="both"/>
        <w:rPr>
          <w:rFonts w:ascii="Calisto MT" w:hAnsi="Calisto MT" w:cs="Arial"/>
          <w:color w:val="000000"/>
          <w:sz w:val="24"/>
          <w:szCs w:val="24"/>
        </w:rPr>
      </w:pPr>
    </w:p>
    <w:p w14:paraId="073FC55A" w14:textId="77777777" w:rsidR="00FE5BB8" w:rsidRDefault="00FE5BB8">
      <w:pPr>
        <w:spacing w:line="360" w:lineRule="auto"/>
        <w:jc w:val="both"/>
        <w:rPr>
          <w:rFonts w:ascii="Calisto MT" w:hAnsi="Calisto MT" w:cs="Arial"/>
          <w:color w:val="000000"/>
          <w:sz w:val="24"/>
          <w:szCs w:val="24"/>
        </w:rPr>
      </w:pPr>
    </w:p>
    <w:p w14:paraId="4A64857D" w14:textId="2D2298CA" w:rsidR="00A05541" w:rsidRDefault="00D94A9C" w:rsidP="00D94A9C">
      <w:pPr>
        <w:spacing w:line="360" w:lineRule="auto"/>
        <w:jc w:val="center"/>
        <w:rPr>
          <w:rFonts w:ascii="Calisto MT" w:hAnsi="Calisto MT" w:cs="Arial"/>
          <w:color w:val="000000"/>
          <w:sz w:val="24"/>
          <w:szCs w:val="24"/>
        </w:rPr>
      </w:pPr>
      <w:r w:rsidRPr="00D94A9C">
        <w:rPr>
          <w:rFonts w:ascii="Calisto MT" w:hAnsi="Calisto MT" w:cs="Arial"/>
          <w:noProof/>
          <w:color w:val="000000"/>
          <w:sz w:val="24"/>
          <w:szCs w:val="24"/>
        </w:rPr>
        <w:lastRenderedPageBreak/>
        <w:drawing>
          <wp:inline distT="0" distB="0" distL="0" distR="0" wp14:anchorId="0323407F" wp14:editId="1F0D49ED">
            <wp:extent cx="3891814" cy="3153747"/>
            <wp:effectExtent l="0" t="0" r="0" b="0"/>
            <wp:docPr id="1317726383" name="Picture 1" descr="A graph of a graph showing the binding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26383" name="Picture 1" descr="A graph of a graph showing the binding energy&#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280" t="3282" r="10125" b="8212"/>
                    <a:stretch/>
                  </pic:blipFill>
                  <pic:spPr bwMode="auto">
                    <a:xfrm>
                      <a:off x="0" y="0"/>
                      <a:ext cx="3895403" cy="3156655"/>
                    </a:xfrm>
                    <a:prstGeom prst="rect">
                      <a:avLst/>
                    </a:prstGeom>
                    <a:noFill/>
                    <a:ln>
                      <a:noFill/>
                    </a:ln>
                    <a:extLst>
                      <a:ext uri="{53640926-AAD7-44D8-BBD7-CCE9431645EC}">
                        <a14:shadowObscured xmlns:a14="http://schemas.microsoft.com/office/drawing/2010/main"/>
                      </a:ext>
                    </a:extLst>
                  </pic:spPr>
                </pic:pic>
              </a:graphicData>
            </a:graphic>
          </wp:inline>
        </w:drawing>
      </w:r>
    </w:p>
    <w:p w14:paraId="6345B3BE" w14:textId="535565F2" w:rsidR="007464AD" w:rsidRPr="00A05541" w:rsidRDefault="00A05541">
      <w:pPr>
        <w:spacing w:line="360" w:lineRule="auto"/>
        <w:jc w:val="both"/>
        <w:rPr>
          <w:rFonts w:ascii="Calisto MT" w:hAnsi="Calisto MT" w:cs="Arial"/>
          <w:color w:val="000000"/>
          <w:sz w:val="24"/>
          <w:szCs w:val="24"/>
        </w:rPr>
      </w:pPr>
      <w:r w:rsidRPr="00A05541">
        <w:rPr>
          <w:rFonts w:ascii="Calisto MT" w:hAnsi="Calisto MT" w:cs="Arial"/>
          <w:b/>
          <w:bCs/>
          <w:color w:val="000000"/>
          <w:sz w:val="24"/>
          <w:szCs w:val="24"/>
        </w:rPr>
        <w:t xml:space="preserve">Figure </w:t>
      </w:r>
      <w:r>
        <w:rPr>
          <w:rFonts w:ascii="Calisto MT" w:hAnsi="Calisto MT" w:cs="Arial"/>
          <w:b/>
          <w:bCs/>
          <w:color w:val="000000"/>
          <w:sz w:val="24"/>
          <w:szCs w:val="24"/>
        </w:rPr>
        <w:t>S</w:t>
      </w:r>
      <w:r w:rsidR="00C43BBE">
        <w:rPr>
          <w:rFonts w:ascii="Calisto MT" w:hAnsi="Calisto MT" w:cs="Arial"/>
          <w:b/>
          <w:bCs/>
          <w:color w:val="000000"/>
          <w:sz w:val="24"/>
          <w:szCs w:val="24"/>
        </w:rPr>
        <w:t>8</w:t>
      </w:r>
      <w:r w:rsidR="00D94A9C">
        <w:rPr>
          <w:rFonts w:ascii="Calisto MT" w:hAnsi="Calisto MT" w:cs="Arial"/>
          <w:b/>
          <w:bCs/>
          <w:color w:val="000000"/>
          <w:sz w:val="24"/>
          <w:szCs w:val="24"/>
        </w:rPr>
        <w:t xml:space="preserve"> </w:t>
      </w:r>
      <w:r w:rsidR="00D94A9C" w:rsidRPr="00D94A9C">
        <w:rPr>
          <w:rFonts w:ascii="Calisto MT" w:hAnsi="Calisto MT" w:cs="Arial"/>
          <w:color w:val="000000"/>
          <w:sz w:val="24"/>
          <w:szCs w:val="24"/>
        </w:rPr>
        <w:t>XPS</w:t>
      </w:r>
      <w:r w:rsidR="0014409E">
        <w:rPr>
          <w:rFonts w:ascii="Calisto MT" w:hAnsi="Calisto MT" w:cs="Arial"/>
          <w:color w:val="000000"/>
          <w:sz w:val="24"/>
          <w:szCs w:val="24"/>
        </w:rPr>
        <w:t xml:space="preserve"> </w:t>
      </w:r>
      <w:r>
        <w:rPr>
          <w:rFonts w:ascii="Calisto MT" w:hAnsi="Calisto MT" w:cs="Arial"/>
          <w:color w:val="000000"/>
          <w:sz w:val="24"/>
          <w:szCs w:val="24"/>
        </w:rPr>
        <w:t xml:space="preserve">Full scan survey spectrum of the CAN-2 hybrid </w:t>
      </w:r>
      <w:r w:rsidR="00D94A9C">
        <w:rPr>
          <w:rFonts w:ascii="Calisto MT" w:hAnsi="Calisto MT" w:cs="Arial"/>
          <w:color w:val="000000"/>
          <w:sz w:val="24"/>
          <w:szCs w:val="24"/>
        </w:rPr>
        <w:t>photocatalyst.</w:t>
      </w:r>
    </w:p>
    <w:p w14:paraId="2B50A61E" w14:textId="77777777" w:rsidR="008A318E" w:rsidRPr="00324B99" w:rsidRDefault="008A318E">
      <w:pPr>
        <w:spacing w:line="360" w:lineRule="auto"/>
        <w:jc w:val="both"/>
        <w:rPr>
          <w:rFonts w:ascii="Calisto MT" w:hAnsi="Calisto MT" w:cs="Arial"/>
          <w:color w:val="000000"/>
          <w:sz w:val="24"/>
          <w:szCs w:val="24"/>
        </w:rPr>
      </w:pPr>
    </w:p>
    <w:p w14:paraId="0122920E" w14:textId="77777777" w:rsidR="009A467A" w:rsidRPr="00324B99" w:rsidRDefault="00E971F6">
      <w:pPr>
        <w:spacing w:line="360" w:lineRule="auto"/>
        <w:jc w:val="both"/>
        <w:rPr>
          <w:rFonts w:ascii="Calisto MT" w:hAnsi="Calisto MT" w:cs="Arial"/>
          <w:b/>
          <w:sz w:val="24"/>
          <w:szCs w:val="24"/>
        </w:rPr>
      </w:pPr>
      <w:r w:rsidRPr="00324B99">
        <w:rPr>
          <w:rFonts w:ascii="Calisto MT" w:hAnsi="Calisto MT" w:cs="Arial"/>
          <w:b/>
          <w:sz w:val="24"/>
          <w:szCs w:val="24"/>
        </w:rPr>
        <w:t>8. Modeling of metal-deposited CAN-2 composites for DFT calculation</w:t>
      </w:r>
    </w:p>
    <w:p w14:paraId="2649C9E7" w14:textId="7A7EA758" w:rsidR="009A467A" w:rsidRPr="00324B99" w:rsidRDefault="00E971F6">
      <w:pPr>
        <w:spacing w:line="360" w:lineRule="auto"/>
        <w:ind w:firstLine="720"/>
        <w:jc w:val="both"/>
        <w:rPr>
          <w:rFonts w:ascii="Calisto MT" w:hAnsi="Calisto MT" w:cs="Arial"/>
          <w:bCs/>
          <w:sz w:val="24"/>
          <w:szCs w:val="24"/>
        </w:rPr>
      </w:pPr>
      <w:r w:rsidRPr="00324B99">
        <w:rPr>
          <w:rFonts w:ascii="Calisto MT" w:hAnsi="Calisto MT" w:cs="Arial"/>
          <w:bCs/>
          <w:sz w:val="24"/>
          <w:szCs w:val="24"/>
        </w:rPr>
        <w:t>To model the metal-deposited CAN-2 composite structures, the geometry of a metal nanocluster was initially optimized in a vacuum and then re-optimized on the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substrate. The icosahedron Ni</w:t>
      </w:r>
      <w:r w:rsidRPr="00324B99">
        <w:rPr>
          <w:rFonts w:ascii="Calisto MT" w:hAnsi="Calisto MT" w:cs="Arial"/>
          <w:bCs/>
          <w:sz w:val="24"/>
          <w:szCs w:val="24"/>
          <w:vertAlign w:val="subscript"/>
        </w:rPr>
        <w:t>13</w:t>
      </w:r>
      <w:r w:rsidRPr="00324B99">
        <w:rPr>
          <w:rFonts w:ascii="Calisto MT" w:hAnsi="Calisto MT" w:cs="Arial"/>
          <w:bCs/>
          <w:sz w:val="24"/>
          <w:szCs w:val="24"/>
        </w:rPr>
        <w:t xml:space="preserve"> cluster, determined to be the most stable structure of the Ni</w:t>
      </w:r>
      <w:r w:rsidRPr="00324B99">
        <w:rPr>
          <w:rFonts w:ascii="Calisto MT" w:hAnsi="Calisto MT" w:cs="Arial"/>
          <w:bCs/>
          <w:sz w:val="24"/>
          <w:szCs w:val="24"/>
          <w:vertAlign w:val="subscript"/>
        </w:rPr>
        <w:t>13</w:t>
      </w:r>
      <w:r w:rsidRPr="00324B99">
        <w:rPr>
          <w:rFonts w:ascii="Calisto MT" w:hAnsi="Calisto MT" w:cs="Arial"/>
          <w:bCs/>
          <w:sz w:val="24"/>
          <w:szCs w:val="24"/>
        </w:rPr>
        <w:t xml:space="preserve"> cluster according to the literature</w:t>
      </w:r>
      <w:r w:rsidRPr="00324B99">
        <w:rPr>
          <w:rFonts w:ascii="Calisto MT" w:hAnsi="Calisto MT" w:cs="Arial"/>
          <w:bCs/>
          <w:sz w:val="24"/>
          <w:szCs w:val="24"/>
        </w:rPr>
        <w:fldChar w:fldCharType="begin" w:fldLock="1"/>
      </w:r>
      <w:r w:rsidRPr="00324B99">
        <w:rPr>
          <w:rFonts w:ascii="Calisto MT" w:hAnsi="Calisto MT" w:cs="Arial"/>
          <w:bCs/>
          <w:sz w:val="24"/>
          <w:szCs w:val="24"/>
        </w:rPr>
        <w:instrText>ADDIN CSL_CITATION {"citationItems":[{"id":"ITEM-1","itemData":{"DOI":"10.1021/acs.jpca.9b00927","ISSN":"15205215","PMID":"30844281","abstract":"Finding globally optimal structures of nanoclusters is critically important to understand their physicochemical properties but remains prohibitively expensive even with comparatively efficient density functionals. Semiempirical methods such as density functional tight-binding (DFTB), on the other hand, offer a better accuracy-efficiency trade-off but require suitable parametrization. In the present work, we present a largely automatic scheme where, starting from initial guesses based on bulk properties, the atomic confinement, and repulsive potentials are further refined so as to accurately represent the potential energy landscapes of 13- and 55-atom nanoclusters of the late transition metals (Ni, Cu, Pd, Ag, Pt, and Au). With the exception of Ni 13 , Ni 55 , Cu 55 , and Ag 55 , low-symmetry (often disordered) structures are found to be preferred over the symmetric icosahedral arrangement. Similar to what has been previously reported for Au 55 , the lowest-energy Pt 55 structures also appear to contain small cavities below the outer shell.","author":[{"dropping-particle":"","family":"Bossche","given":"Maxime","non-dropping-particle":"Van Den","parse-names":false,"suffix":""}],"container-title":"Journal of Physical Chemistry A","id":"ITEM-1","issue":"13","issued":{"date-parts":[["2019"]]},"page":"3038-3045","title":"DFTB-Assisted Global Structure Optimization of 13- and 55-Atom Late Transition Metal Clusters","type":"article-journal","volume":"123"},"uris":["http://www.mendeley.com/documents/?uuid=c396ba53-b6f3-4a55-bfb7-6898e4eb4729"]}],"mendeley":{"formattedCitation":"[1]","plainTextFormattedCitation":"[1]","previouslyFormattedCitation":"[1]"},"properties":{"noteIndex":0},"schema":"https://github.com/citation-style-language/schema/raw/master/csl-citation.json"}</w:instrText>
      </w:r>
      <w:r w:rsidRPr="00324B99">
        <w:rPr>
          <w:rFonts w:ascii="Calisto MT" w:hAnsi="Calisto MT" w:cs="Arial"/>
          <w:bCs/>
          <w:sz w:val="24"/>
          <w:szCs w:val="24"/>
        </w:rPr>
        <w:fldChar w:fldCharType="separate"/>
      </w:r>
      <w:r w:rsidRPr="00324B99">
        <w:rPr>
          <w:rFonts w:ascii="Calisto MT" w:hAnsi="Calisto MT" w:cs="Arial"/>
          <w:bCs/>
          <w:sz w:val="24"/>
          <w:szCs w:val="24"/>
        </w:rPr>
        <w:t>[1]</w:t>
      </w:r>
      <w:r w:rsidRPr="00324B99">
        <w:rPr>
          <w:rFonts w:ascii="Calisto MT" w:hAnsi="Calisto MT" w:cs="Arial"/>
          <w:bCs/>
          <w:sz w:val="24"/>
          <w:szCs w:val="24"/>
        </w:rPr>
        <w:fldChar w:fldCharType="end"/>
      </w:r>
      <w:r w:rsidRPr="00324B99">
        <w:rPr>
          <w:rFonts w:ascii="Calisto MT" w:hAnsi="Calisto MT" w:cs="Arial"/>
          <w:bCs/>
          <w:sz w:val="24"/>
          <w:szCs w:val="24"/>
        </w:rPr>
        <w:t xml:space="preserve"> was selected as a representative model to emulate the Ni nanoparticle deposited in the experiment because it exposes (111) planes identified in the XRD data (</w:t>
      </w:r>
      <w:r w:rsidR="004815BD" w:rsidRPr="00324B99">
        <w:rPr>
          <w:rFonts w:ascii="Calisto MT" w:hAnsi="Calisto MT" w:cs="Arial"/>
          <w:sz w:val="24"/>
          <w:szCs w:val="24"/>
        </w:rPr>
        <w:t xml:space="preserve">reported in </w:t>
      </w:r>
      <w:r w:rsidRPr="00324B99">
        <w:rPr>
          <w:rFonts w:ascii="Calisto MT" w:hAnsi="Calisto MT" w:cs="Arial"/>
          <w:bCs/>
          <w:sz w:val="24"/>
          <w:szCs w:val="24"/>
        </w:rPr>
        <w:t>the main manuscript). There are two potential deposition sites on the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the cavity and the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surface. It was found that the deposition on the cavity site is energetically 1.39 eV more favorable than the deposition on the GCN surface site. On the cavity, the Ni</w:t>
      </w:r>
      <w:r w:rsidRPr="00324B99">
        <w:rPr>
          <w:rFonts w:ascii="Calisto MT" w:hAnsi="Calisto MT" w:cs="Arial"/>
          <w:bCs/>
          <w:sz w:val="24"/>
          <w:szCs w:val="24"/>
          <w:vertAlign w:val="subscript"/>
        </w:rPr>
        <w:t>13</w:t>
      </w:r>
      <w:r w:rsidRPr="00324B99">
        <w:rPr>
          <w:rFonts w:ascii="Calisto MT" w:hAnsi="Calisto MT" w:cs="Arial"/>
          <w:bCs/>
          <w:sz w:val="24"/>
          <w:szCs w:val="24"/>
        </w:rPr>
        <w:t xml:space="preserve"> cluster forms three bonds with Ni atoms and electron-rich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edge</w:t>
      </w:r>
      <w:proofErr w:type="spellEnd"/>
      <w:r w:rsidRPr="00324B99">
        <w:rPr>
          <w:rFonts w:ascii="Calisto MT" w:hAnsi="Calisto MT" w:cs="Arial"/>
          <w:bCs/>
          <w:sz w:val="24"/>
          <w:szCs w:val="24"/>
        </w:rPr>
        <w:t xml:space="preserve"> atoms (</w:t>
      </w:r>
      <w:r w:rsidRPr="00324B99">
        <w:rPr>
          <w:rFonts w:ascii="Calisto MT" w:hAnsi="Calisto MT" w:cs="Arial"/>
          <w:b/>
          <w:bCs/>
          <w:sz w:val="24"/>
          <w:szCs w:val="24"/>
        </w:rPr>
        <w:t xml:space="preserve">Figure </w:t>
      </w:r>
      <w:r w:rsidR="004815BD" w:rsidRPr="00324B99">
        <w:rPr>
          <w:rFonts w:ascii="Calisto MT" w:hAnsi="Calisto MT" w:cs="Arial"/>
          <w:b/>
          <w:bCs/>
          <w:sz w:val="24"/>
          <w:szCs w:val="24"/>
        </w:rPr>
        <w:t>S</w:t>
      </w:r>
      <w:r w:rsidR="008A318E">
        <w:rPr>
          <w:rFonts w:ascii="Calisto MT" w:hAnsi="Calisto MT" w:cs="Arial"/>
          <w:b/>
          <w:bCs/>
          <w:sz w:val="24"/>
          <w:szCs w:val="24"/>
        </w:rPr>
        <w:t>5</w:t>
      </w:r>
      <w:r w:rsidRPr="00324B99">
        <w:rPr>
          <w:rFonts w:ascii="Calisto MT" w:hAnsi="Calisto MT" w:cs="Arial"/>
          <w:b/>
          <w:bCs/>
          <w:sz w:val="24"/>
          <w:szCs w:val="24"/>
        </w:rPr>
        <w:t>(b-c)</w:t>
      </w:r>
      <w:r w:rsidRPr="00324B99">
        <w:rPr>
          <w:rFonts w:ascii="Calisto MT" w:hAnsi="Calisto MT" w:cs="Arial"/>
          <w:bCs/>
          <w:sz w:val="24"/>
          <w:szCs w:val="24"/>
        </w:rPr>
        <w:t>). On the other hand, when the Ni</w:t>
      </w:r>
      <w:r w:rsidRPr="00324B99">
        <w:rPr>
          <w:rFonts w:ascii="Calisto MT" w:hAnsi="Calisto MT" w:cs="Arial"/>
          <w:bCs/>
          <w:sz w:val="24"/>
          <w:szCs w:val="24"/>
          <w:vertAlign w:val="subscript"/>
        </w:rPr>
        <w:t>13</w:t>
      </w:r>
      <w:r w:rsidRPr="00324B99">
        <w:rPr>
          <w:rFonts w:ascii="Calisto MT" w:hAnsi="Calisto MT" w:cs="Arial"/>
          <w:bCs/>
          <w:sz w:val="24"/>
          <w:szCs w:val="24"/>
        </w:rPr>
        <w:t xml:space="preserve"> nanocluster was placed on the GCN surface site, it underwent significant reconstruction to create bonds with </w:t>
      </w:r>
      <w:r w:rsidR="008A318E" w:rsidRPr="00324B99">
        <w:rPr>
          <w:rFonts w:ascii="Calisto MT" w:hAnsi="Calisto MT" w:cs="Arial"/>
          <w:bCs/>
          <w:sz w:val="24"/>
          <w:szCs w:val="24"/>
        </w:rPr>
        <w:t>electron rich</w:t>
      </w:r>
      <w:r w:rsidRPr="00324B99">
        <w:rPr>
          <w:rFonts w:ascii="Calisto MT" w:hAnsi="Calisto MT" w:cs="Arial"/>
          <w:bCs/>
          <w:sz w:val="24"/>
          <w:szCs w:val="24"/>
        </w:rPr>
        <w:t xml:space="preserve">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edge</w:t>
      </w:r>
      <w:proofErr w:type="spellEnd"/>
      <w:r w:rsidRPr="00324B99">
        <w:rPr>
          <w:rFonts w:ascii="Calisto MT" w:hAnsi="Calisto MT" w:cs="Arial"/>
          <w:bCs/>
          <w:sz w:val="24"/>
          <w:szCs w:val="24"/>
        </w:rPr>
        <w:t>, rendering this deposition less favorable (</w:t>
      </w:r>
      <w:r w:rsidRPr="00324B99">
        <w:rPr>
          <w:rFonts w:ascii="Calisto MT" w:hAnsi="Calisto MT" w:cs="Arial"/>
          <w:b/>
          <w:bCs/>
          <w:sz w:val="24"/>
          <w:szCs w:val="24"/>
        </w:rPr>
        <w:t xml:space="preserve">Figure </w:t>
      </w:r>
      <w:r w:rsidR="004815BD" w:rsidRPr="00324B99">
        <w:rPr>
          <w:rFonts w:ascii="Calisto MT" w:hAnsi="Calisto MT" w:cs="Arial"/>
          <w:b/>
          <w:bCs/>
          <w:sz w:val="24"/>
          <w:szCs w:val="24"/>
        </w:rPr>
        <w:t>S</w:t>
      </w:r>
      <w:r w:rsidR="008A318E">
        <w:rPr>
          <w:rFonts w:ascii="Calisto MT" w:hAnsi="Calisto MT" w:cs="Arial"/>
          <w:b/>
          <w:bCs/>
          <w:sz w:val="24"/>
          <w:szCs w:val="24"/>
        </w:rPr>
        <w:t>6</w:t>
      </w:r>
      <w:r w:rsidRPr="00324B99">
        <w:rPr>
          <w:rFonts w:ascii="Calisto MT" w:hAnsi="Calisto MT" w:cs="Arial"/>
          <w:bCs/>
          <w:sz w:val="24"/>
          <w:szCs w:val="24"/>
        </w:rPr>
        <w:t xml:space="preserve">). According to the literature, the collective presence of electron-rich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edge</w:t>
      </w:r>
      <w:proofErr w:type="spellEnd"/>
      <w:r w:rsidRPr="00324B99">
        <w:rPr>
          <w:rFonts w:ascii="Calisto MT" w:hAnsi="Calisto MT" w:cs="Arial"/>
          <w:bCs/>
          <w:sz w:val="24"/>
          <w:szCs w:val="24"/>
        </w:rPr>
        <w:t xml:space="preserve"> atoms at the cavity edge creates an electron-rich environment in nature (called nitrogen pot), making the cavity a favorable site for the </w:t>
      </w:r>
      <w:r w:rsidRPr="00324B99">
        <w:rPr>
          <w:rFonts w:ascii="Calisto MT" w:hAnsi="Calisto MT" w:cs="Arial"/>
          <w:bCs/>
          <w:sz w:val="24"/>
          <w:szCs w:val="24"/>
        </w:rPr>
        <w:lastRenderedPageBreak/>
        <w:t>deposition of positively charged transition metals</w:t>
      </w:r>
      <w:r w:rsidRPr="00324B99">
        <w:rPr>
          <w:rFonts w:ascii="Calisto MT" w:hAnsi="Calisto MT" w:cs="Arial"/>
          <w:bCs/>
          <w:sz w:val="24"/>
          <w:szCs w:val="24"/>
        </w:rPr>
        <w:fldChar w:fldCharType="begin" w:fldLock="1"/>
      </w:r>
      <w:r w:rsidRPr="00324B99">
        <w:rPr>
          <w:rFonts w:ascii="Calisto MT" w:hAnsi="Calisto MT" w:cs="Arial"/>
          <w:bCs/>
          <w:sz w:val="24"/>
          <w:szCs w:val="24"/>
        </w:rPr>
        <w:instrText>ADDIN CSL_CITATION {"citationItems":[{"id":"ITEM-1","itemData":{"DOI":"10.1039/c4tc01385a","ISSN":"20507526","abstract":"Using density functional theory (DFT), we have explored the structural, electronic, magnetic and optical properties of two-dimensional 3d-transition metal (TM)-embedded graphitic carbon nitride (g-C3N4) sheets. g-C3N4 sheets are structurally modified in different ways depending upon the radius of embedded-TM atoms and the crystal field stabilization energy gained by the corresponding geometry. Bare g-C3N4, which is a wide-gap semiconductor, becomes metallic upon TM inclusion. The d-orbitals of TMs hybridize with the pπ-orbitals of the g-C3N4 framework and close the band gap in TM-embedded g-C3N4(TM-g-C3N4). Interestingly, for V, Cr and Fe embedded g-C3N4, the TM atoms interact ferromagnetically to each other and result in a ferromagnetic ground state. However, Mn couples antiferromagnetically and Cu and Zn are nonmagnetic in the ground state of their corresponding TM-g-C3N4 sheets. Because of structural distortion, Co- and Ni-g-C3N4 do not have a well-ordered magnetic orientation. Performing Heisenberg-model-based Monte Carlo simulations, we predict that V-, Cr- and Fe-g-C3N4 would possess Curie temperatures (Tc) of 205 K, 170.5 K, and 115 K, respectively. Furthermore, these modified g-C3N4sheets also show prominent absorption at low energy, which evidently confirms their efficient photoabsorption capacity. The present study demonstrates the multifunctional behavior of TM-g-C3N4, which shows significant promise for application invarious fields such as in memory devices or for photocatalysis.","author":[{"dropping-particle":"","family":"Ghosh","given":"Dibyajyoti","non-dropping-particle":"","parse-names":false,"suffix":""},{"dropping-particle":"","family":"Periyasamy","given":"Ganga","non-dropping-particle":"","parse-names":false,"suffix":""},{"dropping-particle":"","family":"Pandey","given":"Bradraj","non-dropping-particle":"","parse-names":false,"suffix":""},{"dropping-particle":"","family":"Pati","given":"Swapan K.","non-dropping-particle":"","parse-names":false,"suffix":""}],"container-title":"Journal of Materials Chemistry C","id":"ITEM-1","issue":"37","issued":{"date-parts":[["2014"]]},"page":"7943-7951","title":"Computational studies on magnetism and the optical properties of transition metal embedded graphitic carbon nitride sheets","type":"article-journal","volume":"2"},"uris":["http://www.mendeley.com/documents/?uuid=e986d986-67c9-44c1-b22f-b49d1348b639"]},{"id":"ITEM-2","itemData":{"DOI":"10.1002/adma.200802627","ISSN":"09359648","author":[{"dropping-particle":"","family":"Wang","given":"Xinchen","non-dropping-particle":"","parse-names":false,"suffix":""},{"dropping-particle":"","family":"Chen","given":"Xiufang","non-dropping-particle":"","parse-names":false,"suffix":""},{"dropping-particle":"","family":"Thomas","given":"Arne","non-dropping-particle":"","parse-names":false,"suffix":""},{"dropping-particle":"","family":"Fu","given":"Xianzhi","non-dropping-particle":"","parse-names":false,"suffix":""},{"dropping-particle":"","family":"Antonietti","given":"Markus","non-dropping-particle":"","parse-names":false,"suffix":""}],"container-title":"Advanced Materials","id":"ITEM-2","issue":"16","issued":{"date-parts":[["2009"]]},"page":"1609-1612","title":"Metal-containing carbon nitride compounds: a new functional organic-metal hybrid material","type":"article-journal","volume":"21"},"uris":["http://www.mendeley.com/documents/?uuid=8a540bc5-4a62-4f8d-bd34-ca2bc5ff6d26"]}],"mendeley":{"formattedCitation":"[2,3]","plainTextFormattedCitation":"[2,3]","previouslyFormattedCitation":"[2]"},"properties":{"noteIndex":0},"schema":"https://github.com/citation-style-language/schema/raw/master/csl-citation.json"}</w:instrText>
      </w:r>
      <w:r w:rsidRPr="00324B99">
        <w:rPr>
          <w:rFonts w:ascii="Calisto MT" w:hAnsi="Calisto MT" w:cs="Arial"/>
          <w:bCs/>
          <w:sz w:val="24"/>
          <w:szCs w:val="24"/>
        </w:rPr>
        <w:fldChar w:fldCharType="separate"/>
      </w:r>
      <w:r w:rsidRPr="00324B99">
        <w:rPr>
          <w:rFonts w:ascii="Calisto MT" w:hAnsi="Calisto MT" w:cs="Arial"/>
          <w:bCs/>
          <w:sz w:val="24"/>
          <w:szCs w:val="24"/>
        </w:rPr>
        <w:t>[2,3]</w:t>
      </w:r>
      <w:r w:rsidRPr="00324B99">
        <w:rPr>
          <w:rFonts w:ascii="Calisto MT" w:hAnsi="Calisto MT" w:cs="Arial"/>
          <w:bCs/>
          <w:sz w:val="24"/>
          <w:szCs w:val="24"/>
        </w:rPr>
        <w:fldChar w:fldCharType="end"/>
      </w:r>
      <w:r w:rsidRPr="00324B99">
        <w:rPr>
          <w:rFonts w:ascii="Calisto MT" w:hAnsi="Calisto MT" w:cs="Arial"/>
          <w:bCs/>
          <w:sz w:val="24"/>
          <w:szCs w:val="24"/>
        </w:rPr>
        <w:t xml:space="preserve">. To mimic </w:t>
      </w:r>
      <w:r w:rsidRPr="00324B99">
        <w:rPr>
          <w:rFonts w:ascii="Calisto MT" w:hAnsi="Calisto MT" w:cs="Arial"/>
          <w:sz w:val="24"/>
          <w:szCs w:val="24"/>
        </w:rPr>
        <w:t xml:space="preserve">the </w:t>
      </w:r>
      <w:r w:rsidRPr="00324B99">
        <w:rPr>
          <w:rFonts w:ascii="Calisto MT" w:hAnsi="Calisto MT" w:cs="Arial"/>
          <w:bCs/>
          <w:sz w:val="24"/>
          <w:szCs w:val="24"/>
        </w:rPr>
        <w:t>Ag-Ni/g-C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sz w:val="24"/>
          <w:szCs w:val="24"/>
        </w:rPr>
        <w:t xml:space="preserve"> composite, six Ag atoms were blended with the Ni</w:t>
      </w:r>
      <w:r w:rsidRPr="00324B99">
        <w:rPr>
          <w:rFonts w:ascii="Calisto MT" w:hAnsi="Calisto MT" w:cs="Arial"/>
          <w:sz w:val="24"/>
          <w:szCs w:val="24"/>
          <w:vertAlign w:val="subscript"/>
        </w:rPr>
        <w:t>13</w:t>
      </w:r>
      <w:r w:rsidRPr="00324B99">
        <w:rPr>
          <w:rFonts w:ascii="Calisto MT" w:hAnsi="Calisto MT" w:cs="Arial"/>
          <w:sz w:val="24"/>
          <w:szCs w:val="24"/>
        </w:rPr>
        <w:t xml:space="preserve"> cluster, creating a Ni</w:t>
      </w:r>
      <w:r w:rsidRPr="00324B99">
        <w:rPr>
          <w:rFonts w:ascii="Calisto MT" w:hAnsi="Calisto MT" w:cs="Arial"/>
          <w:sz w:val="24"/>
          <w:szCs w:val="24"/>
          <w:vertAlign w:val="subscript"/>
        </w:rPr>
        <w:t>7</w:t>
      </w:r>
      <w:r w:rsidRPr="00324B99">
        <w:rPr>
          <w:rFonts w:ascii="Calisto MT" w:hAnsi="Calisto MT" w:cs="Arial"/>
          <w:sz w:val="24"/>
          <w:szCs w:val="24"/>
        </w:rPr>
        <w:t>Ag</w:t>
      </w:r>
      <w:r w:rsidRPr="00324B99">
        <w:rPr>
          <w:rFonts w:ascii="Calisto MT" w:hAnsi="Calisto MT" w:cs="Arial"/>
          <w:sz w:val="24"/>
          <w:szCs w:val="24"/>
          <w:vertAlign w:val="subscript"/>
        </w:rPr>
        <w:t>6</w:t>
      </w:r>
      <w:r w:rsidRPr="00324B99">
        <w:rPr>
          <w:rFonts w:ascii="Calisto MT" w:hAnsi="Calisto MT" w:cs="Arial"/>
          <w:sz w:val="24"/>
          <w:szCs w:val="24"/>
        </w:rPr>
        <w:t xml:space="preserve"> bimetallic cluster that was subsequently deposited on the cavity site of the GCN </w:t>
      </w:r>
      <w:r w:rsidRPr="00324B99">
        <w:rPr>
          <w:rFonts w:ascii="Calisto MT" w:hAnsi="Calisto MT" w:cs="Arial"/>
          <w:bCs/>
          <w:sz w:val="24"/>
          <w:szCs w:val="24"/>
        </w:rPr>
        <w:t>(</w:t>
      </w:r>
      <w:r w:rsidRPr="00324B99">
        <w:rPr>
          <w:rFonts w:ascii="Calisto MT" w:hAnsi="Calisto MT" w:cs="Arial"/>
          <w:b/>
          <w:bCs/>
          <w:sz w:val="24"/>
          <w:szCs w:val="24"/>
        </w:rPr>
        <w:t xml:space="preserve">Figure </w:t>
      </w:r>
      <w:r w:rsidR="004815BD" w:rsidRPr="00324B99">
        <w:rPr>
          <w:rFonts w:ascii="Calisto MT" w:hAnsi="Calisto MT" w:cs="Arial"/>
          <w:b/>
          <w:bCs/>
          <w:sz w:val="24"/>
          <w:szCs w:val="24"/>
        </w:rPr>
        <w:t>S</w:t>
      </w:r>
      <w:r w:rsidR="008A318E">
        <w:rPr>
          <w:rFonts w:ascii="Calisto MT" w:hAnsi="Calisto MT" w:cs="Arial"/>
          <w:b/>
          <w:bCs/>
          <w:sz w:val="24"/>
          <w:szCs w:val="24"/>
        </w:rPr>
        <w:t>5</w:t>
      </w:r>
      <w:r w:rsidRPr="00324B99">
        <w:rPr>
          <w:rFonts w:ascii="Calisto MT" w:hAnsi="Calisto MT" w:cs="Arial"/>
          <w:b/>
          <w:bCs/>
          <w:sz w:val="24"/>
          <w:szCs w:val="24"/>
        </w:rPr>
        <w:t>(d-e)</w:t>
      </w:r>
      <w:r w:rsidRPr="00324B99">
        <w:rPr>
          <w:rFonts w:ascii="Calisto MT" w:hAnsi="Calisto MT" w:cs="Arial"/>
          <w:bCs/>
          <w:sz w:val="24"/>
          <w:szCs w:val="24"/>
        </w:rPr>
        <w:t>)</w:t>
      </w:r>
      <w:r w:rsidRPr="00324B99">
        <w:rPr>
          <w:rFonts w:ascii="Calisto MT" w:hAnsi="Calisto MT" w:cs="Arial"/>
          <w:sz w:val="24"/>
          <w:szCs w:val="24"/>
        </w:rPr>
        <w:t xml:space="preserve">. Two Ni atoms and one Ag atom each form bonds with three </w:t>
      </w:r>
      <w:r w:rsidR="004F5988" w:rsidRPr="00324B99">
        <w:rPr>
          <w:rFonts w:ascii="Calisto MT" w:hAnsi="Calisto MT" w:cs="Arial"/>
          <w:sz w:val="24"/>
          <w:szCs w:val="24"/>
        </w:rPr>
        <w:t>electrons</w:t>
      </w:r>
      <w:r w:rsidR="00C64950" w:rsidRPr="00324B99">
        <w:rPr>
          <w:rFonts w:ascii="Calisto MT" w:hAnsi="Calisto MT" w:cs="Arial"/>
          <w:sz w:val="24"/>
          <w:szCs w:val="24"/>
        </w:rPr>
        <w:t xml:space="preserve"> rich</w:t>
      </w:r>
      <w:r w:rsidRPr="00324B99">
        <w:rPr>
          <w:rFonts w:ascii="Calisto MT" w:hAnsi="Calisto MT" w:cs="Arial"/>
          <w:sz w:val="24"/>
          <w:szCs w:val="24"/>
        </w:rPr>
        <w:t xml:space="preserve">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edge</w:t>
      </w:r>
      <w:proofErr w:type="spellEnd"/>
      <w:r w:rsidRPr="00324B99">
        <w:rPr>
          <w:rFonts w:ascii="Calisto MT" w:hAnsi="Calisto MT" w:cs="Arial"/>
          <w:bCs/>
          <w:sz w:val="24"/>
          <w:szCs w:val="24"/>
        </w:rPr>
        <w:t xml:space="preserve"> atoms, as shown in </w:t>
      </w:r>
      <w:r w:rsidRPr="00324B99">
        <w:rPr>
          <w:rFonts w:ascii="Calisto MT" w:hAnsi="Calisto MT" w:cs="Arial"/>
          <w:b/>
          <w:bCs/>
          <w:sz w:val="24"/>
          <w:szCs w:val="24"/>
        </w:rPr>
        <w:t xml:space="preserve">Figure </w:t>
      </w:r>
      <w:r w:rsidR="004815BD" w:rsidRPr="00324B99">
        <w:rPr>
          <w:rFonts w:ascii="Calisto MT" w:hAnsi="Calisto MT" w:cs="Arial"/>
          <w:b/>
          <w:bCs/>
          <w:sz w:val="24"/>
          <w:szCs w:val="24"/>
        </w:rPr>
        <w:t>S</w:t>
      </w:r>
      <w:r w:rsidR="008A318E">
        <w:rPr>
          <w:rFonts w:ascii="Calisto MT" w:hAnsi="Calisto MT" w:cs="Arial"/>
          <w:b/>
          <w:bCs/>
          <w:sz w:val="24"/>
          <w:szCs w:val="24"/>
        </w:rPr>
        <w:t>5</w:t>
      </w:r>
      <w:r w:rsidRPr="00324B99">
        <w:rPr>
          <w:rFonts w:ascii="Calisto MT" w:hAnsi="Calisto MT" w:cs="Arial"/>
          <w:b/>
          <w:bCs/>
          <w:sz w:val="24"/>
          <w:szCs w:val="24"/>
        </w:rPr>
        <w:t>(e)</w:t>
      </w:r>
      <w:r w:rsidRPr="00324B99">
        <w:rPr>
          <w:rFonts w:ascii="Calisto MT" w:hAnsi="Calisto MT" w:cs="Arial"/>
          <w:bCs/>
          <w:sz w:val="24"/>
          <w:szCs w:val="24"/>
        </w:rPr>
        <w:t>. T</w:t>
      </w:r>
      <w:r w:rsidRPr="00324B99">
        <w:rPr>
          <w:rFonts w:ascii="Calisto MT" w:hAnsi="Calisto MT" w:cs="Arial"/>
          <w:sz w:val="24"/>
          <w:szCs w:val="24"/>
        </w:rPr>
        <w:t xml:space="preserve">he ratio of Ni to Ag in the bimetallic cluster was chosen to be close to that of CAN-2 sample (Ni 0.3 M: Ag 0.2 M), the most active catalyst among the investigated CAN samples. </w:t>
      </w:r>
      <w:r w:rsidRPr="00324B99">
        <w:rPr>
          <w:rFonts w:ascii="Calisto MT" w:hAnsi="Calisto MT" w:cs="Arial"/>
          <w:bCs/>
          <w:sz w:val="24"/>
          <w:szCs w:val="24"/>
        </w:rPr>
        <w:t>The structural configuration of the Ni</w:t>
      </w:r>
      <w:r w:rsidRPr="00324B99">
        <w:rPr>
          <w:rFonts w:ascii="Calisto MT" w:hAnsi="Calisto MT" w:cs="Arial"/>
          <w:bCs/>
          <w:sz w:val="24"/>
          <w:szCs w:val="24"/>
          <w:vertAlign w:val="subscript"/>
        </w:rPr>
        <w:t>7</w:t>
      </w:r>
      <w:r w:rsidRPr="00324B99">
        <w:rPr>
          <w:rFonts w:ascii="Calisto MT" w:hAnsi="Calisto MT" w:cs="Arial"/>
          <w:bCs/>
          <w:sz w:val="24"/>
          <w:szCs w:val="24"/>
        </w:rPr>
        <w:t>Ag</w:t>
      </w:r>
      <w:r w:rsidRPr="00324B99">
        <w:rPr>
          <w:rFonts w:ascii="Calisto MT" w:hAnsi="Calisto MT" w:cs="Arial"/>
          <w:bCs/>
          <w:sz w:val="24"/>
          <w:szCs w:val="24"/>
          <w:vertAlign w:val="subscript"/>
        </w:rPr>
        <w:t>6</w:t>
      </w:r>
      <w:r w:rsidRPr="00324B99">
        <w:rPr>
          <w:rFonts w:ascii="Calisto MT" w:hAnsi="Calisto MT" w:cs="Arial"/>
          <w:bCs/>
          <w:sz w:val="24"/>
          <w:szCs w:val="24"/>
        </w:rPr>
        <w:t xml:space="preserve"> bimetallic nanocluster was created under the assumption that the Ag atoms are positioned at maximal spatial separation from each other.</w:t>
      </w:r>
    </w:p>
    <w:p w14:paraId="77D359D7" w14:textId="77777777" w:rsidR="009A467A" w:rsidRPr="00324B99" w:rsidRDefault="00E971F6">
      <w:pPr>
        <w:spacing w:line="360" w:lineRule="auto"/>
        <w:jc w:val="both"/>
        <w:rPr>
          <w:rFonts w:ascii="Calisto MT" w:hAnsi="Calisto MT" w:cs="Arial"/>
          <w:bCs/>
          <w:sz w:val="24"/>
          <w:szCs w:val="24"/>
        </w:rPr>
      </w:pPr>
      <w:r w:rsidRPr="00324B99">
        <w:rPr>
          <w:rFonts w:ascii="Calisto MT" w:hAnsi="Calisto MT" w:cs="Arial"/>
          <w:bCs/>
          <w:noProof/>
          <w:sz w:val="24"/>
          <w:szCs w:val="24"/>
        </w:rPr>
        <w:drawing>
          <wp:inline distT="0" distB="0" distL="0" distR="0" wp14:anchorId="0DE194D7" wp14:editId="2217BFC5">
            <wp:extent cx="5944235" cy="2590800"/>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그림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44235" cy="2590800"/>
                    </a:xfrm>
                    <a:prstGeom prst="rect">
                      <a:avLst/>
                    </a:prstGeom>
                    <a:noFill/>
                  </pic:spPr>
                </pic:pic>
              </a:graphicData>
            </a:graphic>
          </wp:inline>
        </w:drawing>
      </w:r>
    </w:p>
    <w:p w14:paraId="022A77EB" w14:textId="223534CA" w:rsidR="009A467A" w:rsidRPr="00324B99" w:rsidRDefault="00E971F6">
      <w:pPr>
        <w:spacing w:line="360" w:lineRule="auto"/>
        <w:jc w:val="both"/>
        <w:rPr>
          <w:rFonts w:ascii="Calisto MT" w:hAnsi="Calisto MT" w:cs="Arial"/>
          <w:bCs/>
          <w:sz w:val="24"/>
          <w:szCs w:val="24"/>
        </w:rPr>
      </w:pPr>
      <w:r w:rsidRPr="00324B99">
        <w:rPr>
          <w:rFonts w:ascii="Calisto MT" w:hAnsi="Calisto MT" w:cs="Arial"/>
          <w:b/>
          <w:bCs/>
          <w:sz w:val="24"/>
          <w:szCs w:val="24"/>
        </w:rPr>
        <w:t>Figure S</w:t>
      </w:r>
      <w:r w:rsidR="00891B5C">
        <w:rPr>
          <w:rFonts w:ascii="Calisto MT" w:hAnsi="Calisto MT" w:cs="Arial"/>
          <w:b/>
          <w:bCs/>
          <w:sz w:val="24"/>
          <w:szCs w:val="24"/>
        </w:rPr>
        <w:t>9</w:t>
      </w:r>
      <w:r w:rsidRPr="00324B99">
        <w:rPr>
          <w:rFonts w:ascii="Calisto MT" w:hAnsi="Calisto MT" w:cs="Arial"/>
          <w:bCs/>
          <w:sz w:val="24"/>
          <w:szCs w:val="24"/>
        </w:rPr>
        <w:t xml:space="preserve"> (a) A unit cell of the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model. (b-c) The top and side views of the Ni/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model. The generated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model contains three types of nitrogen atoms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edge</w:t>
      </w:r>
      <w:proofErr w:type="spellEnd"/>
      <w:r w:rsidRPr="00324B99">
        <w:rPr>
          <w:rFonts w:ascii="Calisto MT" w:hAnsi="Calisto MT" w:cs="Arial"/>
          <w:bCs/>
          <w:sz w:val="24"/>
          <w:szCs w:val="24"/>
        </w:rPr>
        <w:t xml:space="preserve">,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bridge</w:t>
      </w:r>
      <w:proofErr w:type="spellEnd"/>
      <w:r w:rsidRPr="00324B99">
        <w:rPr>
          <w:rFonts w:ascii="Calisto MT" w:hAnsi="Calisto MT" w:cs="Arial"/>
          <w:bCs/>
          <w:sz w:val="24"/>
          <w:szCs w:val="24"/>
        </w:rPr>
        <w:t xml:space="preserve">, and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inner</w:t>
      </w:r>
      <w:proofErr w:type="spellEnd"/>
      <w:r w:rsidRPr="00324B99">
        <w:rPr>
          <w:rFonts w:ascii="Calisto MT" w:hAnsi="Calisto MT" w:cs="Arial"/>
          <w:bCs/>
          <w:sz w:val="24"/>
          <w:szCs w:val="24"/>
        </w:rPr>
        <w:t>) and two types of carbon atoms (</w:t>
      </w:r>
      <w:proofErr w:type="spellStart"/>
      <w:r w:rsidRPr="00324B99">
        <w:rPr>
          <w:rFonts w:ascii="Calisto MT" w:hAnsi="Calisto MT" w:cs="Arial"/>
          <w:bCs/>
          <w:sz w:val="24"/>
          <w:szCs w:val="24"/>
        </w:rPr>
        <w:t>C</w:t>
      </w:r>
      <w:r w:rsidRPr="00324B99">
        <w:rPr>
          <w:rFonts w:ascii="Calisto MT" w:hAnsi="Calisto MT" w:cs="Arial"/>
          <w:bCs/>
          <w:sz w:val="24"/>
          <w:szCs w:val="24"/>
          <w:vertAlign w:val="subscript"/>
        </w:rPr>
        <w:t>bridge</w:t>
      </w:r>
      <w:proofErr w:type="spellEnd"/>
      <w:r w:rsidRPr="00324B99">
        <w:rPr>
          <w:rFonts w:ascii="Calisto MT" w:hAnsi="Calisto MT" w:cs="Arial"/>
          <w:bCs/>
          <w:sz w:val="24"/>
          <w:szCs w:val="24"/>
        </w:rPr>
        <w:t xml:space="preserve"> and C</w:t>
      </w:r>
      <w:r w:rsidRPr="00324B99">
        <w:rPr>
          <w:rFonts w:ascii="Calisto MT" w:hAnsi="Calisto MT" w:cs="Arial"/>
          <w:bCs/>
          <w:sz w:val="24"/>
          <w:szCs w:val="24"/>
          <w:vertAlign w:val="subscript"/>
        </w:rPr>
        <w:t>inner</w:t>
      </w:r>
      <w:r w:rsidRPr="00324B99">
        <w:rPr>
          <w:rFonts w:ascii="Calisto MT" w:hAnsi="Calisto MT" w:cs="Arial"/>
          <w:bCs/>
          <w:sz w:val="24"/>
          <w:szCs w:val="24"/>
        </w:rPr>
        <w:t xml:space="preserve">). The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edge</w:t>
      </w:r>
      <w:proofErr w:type="spellEnd"/>
      <w:r w:rsidRPr="00324B99">
        <w:rPr>
          <w:rFonts w:ascii="Calisto MT" w:hAnsi="Calisto MT" w:cs="Arial"/>
          <w:bCs/>
          <w:sz w:val="24"/>
          <w:szCs w:val="24"/>
        </w:rPr>
        <w:t xml:space="preserve"> atoms are 2-fold coordinated with </w:t>
      </w:r>
      <w:proofErr w:type="spellStart"/>
      <w:r w:rsidRPr="00324B99">
        <w:rPr>
          <w:rFonts w:ascii="Calisto MT" w:hAnsi="Calisto MT" w:cs="Arial"/>
          <w:bCs/>
          <w:sz w:val="24"/>
          <w:szCs w:val="24"/>
        </w:rPr>
        <w:t>C</w:t>
      </w:r>
      <w:r w:rsidRPr="00324B99">
        <w:rPr>
          <w:rFonts w:ascii="Calisto MT" w:hAnsi="Calisto MT" w:cs="Arial"/>
          <w:bCs/>
          <w:sz w:val="24"/>
          <w:szCs w:val="24"/>
          <w:vertAlign w:val="subscript"/>
        </w:rPr>
        <w:t>bridge</w:t>
      </w:r>
      <w:proofErr w:type="spellEnd"/>
      <w:r w:rsidRPr="00324B99">
        <w:rPr>
          <w:rFonts w:ascii="Calisto MT" w:hAnsi="Calisto MT" w:cs="Arial"/>
          <w:bCs/>
          <w:sz w:val="24"/>
          <w:szCs w:val="24"/>
        </w:rPr>
        <w:t xml:space="preserve"> and C</w:t>
      </w:r>
      <w:r w:rsidRPr="00324B99">
        <w:rPr>
          <w:rFonts w:ascii="Calisto MT" w:hAnsi="Calisto MT" w:cs="Arial"/>
          <w:bCs/>
          <w:sz w:val="24"/>
          <w:szCs w:val="24"/>
          <w:vertAlign w:val="subscript"/>
        </w:rPr>
        <w:t>inner</w:t>
      </w:r>
      <w:r w:rsidRPr="00324B99">
        <w:rPr>
          <w:rFonts w:ascii="Calisto MT" w:hAnsi="Calisto MT" w:cs="Arial"/>
          <w:bCs/>
          <w:sz w:val="24"/>
          <w:szCs w:val="24"/>
        </w:rPr>
        <w:t xml:space="preserve"> atoms. The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bridge</w:t>
      </w:r>
      <w:proofErr w:type="spellEnd"/>
      <w:r w:rsidRPr="00324B99">
        <w:rPr>
          <w:rFonts w:ascii="Calisto MT" w:hAnsi="Calisto MT" w:cs="Arial"/>
          <w:bCs/>
          <w:sz w:val="24"/>
          <w:szCs w:val="24"/>
        </w:rPr>
        <w:t xml:space="preserve"> and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inner</w:t>
      </w:r>
      <w:proofErr w:type="spellEnd"/>
      <w:r w:rsidRPr="00324B99">
        <w:rPr>
          <w:rFonts w:ascii="Calisto MT" w:hAnsi="Calisto MT" w:cs="Arial"/>
          <w:bCs/>
          <w:sz w:val="24"/>
          <w:szCs w:val="24"/>
        </w:rPr>
        <w:t xml:space="preserve"> atoms are 3-fold coordinated with three </w:t>
      </w:r>
      <w:proofErr w:type="spellStart"/>
      <w:r w:rsidRPr="00324B99">
        <w:rPr>
          <w:rFonts w:ascii="Calisto MT" w:hAnsi="Calisto MT" w:cs="Arial"/>
          <w:bCs/>
          <w:sz w:val="24"/>
          <w:szCs w:val="24"/>
        </w:rPr>
        <w:t>C</w:t>
      </w:r>
      <w:r w:rsidRPr="00324B99">
        <w:rPr>
          <w:rFonts w:ascii="Calisto MT" w:hAnsi="Calisto MT" w:cs="Arial"/>
          <w:bCs/>
          <w:sz w:val="24"/>
          <w:szCs w:val="24"/>
          <w:vertAlign w:val="subscript"/>
        </w:rPr>
        <w:t>bridge</w:t>
      </w:r>
      <w:proofErr w:type="spellEnd"/>
      <w:r w:rsidRPr="00324B99">
        <w:rPr>
          <w:rFonts w:ascii="Calisto MT" w:hAnsi="Calisto MT" w:cs="Arial"/>
          <w:bCs/>
          <w:sz w:val="24"/>
          <w:szCs w:val="24"/>
        </w:rPr>
        <w:t xml:space="preserve"> and C</w:t>
      </w:r>
      <w:r w:rsidRPr="00324B99">
        <w:rPr>
          <w:rFonts w:ascii="Calisto MT" w:hAnsi="Calisto MT" w:cs="Arial"/>
          <w:bCs/>
          <w:sz w:val="24"/>
          <w:szCs w:val="24"/>
          <w:vertAlign w:val="subscript"/>
        </w:rPr>
        <w:t>inner</w:t>
      </w:r>
      <w:r w:rsidRPr="00324B99">
        <w:rPr>
          <w:rFonts w:ascii="Calisto MT" w:hAnsi="Calisto MT" w:cs="Arial"/>
          <w:bCs/>
          <w:sz w:val="24"/>
          <w:szCs w:val="24"/>
        </w:rPr>
        <w:t xml:space="preserve"> atoms, respectively. The </w:t>
      </w:r>
      <w:proofErr w:type="spellStart"/>
      <w:r w:rsidRPr="00324B99">
        <w:rPr>
          <w:rFonts w:ascii="Calisto MT" w:hAnsi="Calisto MT" w:cs="Arial"/>
          <w:bCs/>
          <w:sz w:val="24"/>
          <w:szCs w:val="24"/>
        </w:rPr>
        <w:t>C</w:t>
      </w:r>
      <w:r w:rsidRPr="00324B99">
        <w:rPr>
          <w:rFonts w:ascii="Calisto MT" w:hAnsi="Calisto MT" w:cs="Arial"/>
          <w:bCs/>
          <w:sz w:val="24"/>
          <w:szCs w:val="24"/>
          <w:vertAlign w:val="subscript"/>
        </w:rPr>
        <w:t>bridge</w:t>
      </w:r>
      <w:proofErr w:type="spellEnd"/>
      <w:r w:rsidRPr="00324B99">
        <w:rPr>
          <w:rFonts w:ascii="Calisto MT" w:hAnsi="Calisto MT" w:cs="Arial"/>
          <w:bCs/>
          <w:sz w:val="24"/>
          <w:szCs w:val="24"/>
        </w:rPr>
        <w:t xml:space="preserve"> atom is 3-fold coordinated with two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edge</w:t>
      </w:r>
      <w:proofErr w:type="spellEnd"/>
      <w:r w:rsidRPr="00324B99">
        <w:rPr>
          <w:rFonts w:ascii="Calisto MT" w:hAnsi="Calisto MT" w:cs="Arial"/>
          <w:bCs/>
          <w:sz w:val="24"/>
          <w:szCs w:val="24"/>
        </w:rPr>
        <w:t xml:space="preserve"> atoms and one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bridge</w:t>
      </w:r>
      <w:proofErr w:type="spellEnd"/>
      <w:r w:rsidRPr="00324B99">
        <w:rPr>
          <w:rFonts w:ascii="Calisto MT" w:hAnsi="Calisto MT" w:cs="Arial"/>
          <w:bCs/>
          <w:sz w:val="24"/>
          <w:szCs w:val="24"/>
        </w:rPr>
        <w:t>, whereas the C</w:t>
      </w:r>
      <w:r w:rsidRPr="00324B99">
        <w:rPr>
          <w:rFonts w:ascii="Calisto MT" w:hAnsi="Calisto MT" w:cs="Arial"/>
          <w:bCs/>
          <w:sz w:val="24"/>
          <w:szCs w:val="24"/>
          <w:vertAlign w:val="subscript"/>
        </w:rPr>
        <w:t>inner</w:t>
      </w:r>
      <w:r w:rsidRPr="00324B99">
        <w:rPr>
          <w:rFonts w:ascii="Calisto MT" w:hAnsi="Calisto MT" w:cs="Arial"/>
          <w:bCs/>
          <w:sz w:val="24"/>
          <w:szCs w:val="24"/>
        </w:rPr>
        <w:t xml:space="preserve"> atom is 3-fold coordinated with two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edge</w:t>
      </w:r>
      <w:proofErr w:type="spellEnd"/>
      <w:r w:rsidRPr="00324B99">
        <w:rPr>
          <w:rFonts w:ascii="Calisto MT" w:hAnsi="Calisto MT" w:cs="Arial"/>
          <w:bCs/>
          <w:sz w:val="24"/>
          <w:szCs w:val="24"/>
        </w:rPr>
        <w:t xml:space="preserve"> atoms and one </w:t>
      </w:r>
      <w:proofErr w:type="spellStart"/>
      <w:r w:rsidRPr="00324B99">
        <w:rPr>
          <w:rFonts w:ascii="Calisto MT" w:hAnsi="Calisto MT" w:cs="Arial"/>
          <w:bCs/>
          <w:sz w:val="24"/>
          <w:szCs w:val="24"/>
        </w:rPr>
        <w:t>N</w:t>
      </w:r>
      <w:r w:rsidRPr="00324B99">
        <w:rPr>
          <w:rFonts w:ascii="Calisto MT" w:hAnsi="Calisto MT" w:cs="Arial"/>
          <w:bCs/>
          <w:sz w:val="24"/>
          <w:szCs w:val="24"/>
          <w:vertAlign w:val="subscript"/>
        </w:rPr>
        <w:t>inner</w:t>
      </w:r>
      <w:proofErr w:type="spellEnd"/>
      <w:r w:rsidRPr="00324B99">
        <w:rPr>
          <w:rFonts w:ascii="Calisto MT" w:hAnsi="Calisto MT" w:cs="Arial"/>
          <w:bCs/>
          <w:sz w:val="24"/>
          <w:szCs w:val="24"/>
        </w:rPr>
        <w:t>.  (d-e) The top and side views of the Ag-Ni/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 xml:space="preserve"> model. </w:t>
      </w:r>
    </w:p>
    <w:p w14:paraId="32473655" w14:textId="77777777" w:rsidR="009A467A" w:rsidRPr="00324B99" w:rsidRDefault="00E971F6">
      <w:pPr>
        <w:spacing w:line="360" w:lineRule="auto"/>
        <w:jc w:val="center"/>
        <w:rPr>
          <w:rFonts w:ascii="Calisto MT" w:hAnsi="Calisto MT" w:cs="Arial"/>
          <w:b/>
          <w:sz w:val="24"/>
          <w:szCs w:val="24"/>
        </w:rPr>
      </w:pPr>
      <w:r w:rsidRPr="00324B99">
        <w:rPr>
          <w:rFonts w:ascii="Calisto MT" w:hAnsi="Calisto MT" w:cs="Arial"/>
          <w:b/>
          <w:noProof/>
          <w:sz w:val="24"/>
          <w:szCs w:val="24"/>
        </w:rPr>
        <w:lastRenderedPageBreak/>
        <w:drawing>
          <wp:inline distT="0" distB="0" distL="0" distR="0" wp14:anchorId="04249CDF" wp14:editId="0BA2C240">
            <wp:extent cx="5038725" cy="1806575"/>
            <wp:effectExtent l="0" t="0" r="15875" b="22225"/>
            <wp:docPr id="3"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16"/>
                    <pic:cNvPicPr>
                      <a:picLocks noChangeAspect="1"/>
                    </pic:cNvPicPr>
                  </pic:nvPicPr>
                  <pic:blipFill>
                    <a:blip r:embed="rId18"/>
                    <a:srcRect l="1110" t="3774" r="984" b="2368"/>
                    <a:stretch>
                      <a:fillRect/>
                    </a:stretch>
                  </pic:blipFill>
                  <pic:spPr>
                    <a:xfrm>
                      <a:off x="0" y="0"/>
                      <a:ext cx="5060112" cy="1814288"/>
                    </a:xfrm>
                    <a:prstGeom prst="rect">
                      <a:avLst/>
                    </a:prstGeom>
                  </pic:spPr>
                </pic:pic>
              </a:graphicData>
            </a:graphic>
          </wp:inline>
        </w:drawing>
      </w:r>
    </w:p>
    <w:p w14:paraId="70FC2B0D" w14:textId="6ADD2DE3" w:rsidR="009A467A" w:rsidRDefault="00E971F6">
      <w:pPr>
        <w:spacing w:line="360" w:lineRule="auto"/>
        <w:jc w:val="both"/>
        <w:rPr>
          <w:rFonts w:ascii="Calisto MT" w:hAnsi="Calisto MT" w:cs="Arial"/>
          <w:b/>
          <w:sz w:val="24"/>
          <w:szCs w:val="24"/>
        </w:rPr>
      </w:pPr>
      <w:r w:rsidRPr="00324B99">
        <w:rPr>
          <w:rFonts w:ascii="Calisto MT" w:hAnsi="Calisto MT" w:cs="Arial"/>
          <w:b/>
          <w:sz w:val="24"/>
          <w:szCs w:val="24"/>
        </w:rPr>
        <w:t>Figure S</w:t>
      </w:r>
      <w:r w:rsidR="00891B5C">
        <w:rPr>
          <w:rFonts w:ascii="Calisto MT" w:hAnsi="Calisto MT" w:cs="Arial"/>
          <w:b/>
          <w:sz w:val="24"/>
          <w:szCs w:val="24"/>
        </w:rPr>
        <w:t>10</w:t>
      </w:r>
      <w:r w:rsidR="00891B5C">
        <w:rPr>
          <w:rFonts w:ascii="Calisto MT" w:hAnsi="Calisto MT" w:cs="Arial"/>
          <w:sz w:val="24"/>
          <w:szCs w:val="24"/>
        </w:rPr>
        <w:t xml:space="preserve"> </w:t>
      </w:r>
      <w:r w:rsidRPr="00324B99">
        <w:rPr>
          <w:rFonts w:ascii="Calisto MT" w:hAnsi="Calisto MT" w:cs="Arial"/>
          <w:sz w:val="24"/>
          <w:szCs w:val="24"/>
        </w:rPr>
        <w:t>Two possible deposition sites of Ni</w:t>
      </w:r>
      <w:r w:rsidRPr="00324B99">
        <w:rPr>
          <w:rFonts w:ascii="Calisto MT" w:hAnsi="Calisto MT" w:cs="Arial"/>
          <w:sz w:val="24"/>
          <w:szCs w:val="24"/>
          <w:vertAlign w:val="subscript"/>
        </w:rPr>
        <w:t>13</w:t>
      </w:r>
      <w:r w:rsidRPr="00324B99">
        <w:rPr>
          <w:rFonts w:ascii="Calisto MT" w:hAnsi="Calisto MT" w:cs="Arial"/>
          <w:sz w:val="24"/>
          <w:szCs w:val="24"/>
        </w:rPr>
        <w:t xml:space="preserve"> nanoparticle on the </w:t>
      </w:r>
      <w:r w:rsidRPr="00324B99">
        <w:rPr>
          <w:rFonts w:ascii="Calisto MT" w:hAnsi="Calisto MT" w:cs="Arial"/>
          <w:bCs/>
          <w:sz w:val="24"/>
          <w:szCs w:val="24"/>
        </w:rPr>
        <w:t>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sz w:val="24"/>
          <w:szCs w:val="24"/>
        </w:rPr>
        <w:t xml:space="preserve"> surface.</w:t>
      </w:r>
      <w:r w:rsidRPr="00324B99">
        <w:rPr>
          <w:rFonts w:ascii="Calisto MT" w:hAnsi="Calisto MT" w:cs="Arial"/>
          <w:b/>
          <w:sz w:val="24"/>
          <w:szCs w:val="24"/>
        </w:rPr>
        <w:t xml:space="preserve"> </w:t>
      </w:r>
      <w:r w:rsidRPr="00324B99">
        <w:rPr>
          <w:rFonts w:ascii="Calisto MT" w:hAnsi="Calisto MT" w:cs="Arial"/>
          <w:sz w:val="24"/>
          <w:szCs w:val="24"/>
        </w:rPr>
        <w:t>(a)</w:t>
      </w:r>
      <w:r w:rsidRPr="00324B99">
        <w:rPr>
          <w:rFonts w:ascii="Calisto MT" w:hAnsi="Calisto MT" w:cs="Arial"/>
          <w:b/>
          <w:sz w:val="24"/>
          <w:szCs w:val="24"/>
        </w:rPr>
        <w:t xml:space="preserve"> </w:t>
      </w:r>
      <w:r w:rsidRPr="00324B99">
        <w:rPr>
          <w:rFonts w:ascii="Calisto MT" w:hAnsi="Calisto MT" w:cs="Arial"/>
          <w:bCs/>
          <w:sz w:val="24"/>
          <w:szCs w:val="24"/>
        </w:rPr>
        <w:t>Cavity site and (b) Surface site of g-C</w:t>
      </w:r>
      <w:r w:rsidRPr="00324B99">
        <w:rPr>
          <w:rFonts w:ascii="Calisto MT" w:hAnsi="Calisto MT" w:cs="Arial"/>
          <w:bCs/>
          <w:sz w:val="24"/>
          <w:szCs w:val="24"/>
          <w:vertAlign w:val="subscript"/>
        </w:rPr>
        <w:t>3</w:t>
      </w:r>
      <w:r w:rsidRPr="00324B99">
        <w:rPr>
          <w:rFonts w:ascii="Calisto MT" w:hAnsi="Calisto MT" w:cs="Arial"/>
          <w:bCs/>
          <w:sz w:val="24"/>
          <w:szCs w:val="24"/>
        </w:rPr>
        <w:t>N</w:t>
      </w:r>
      <w:r w:rsidRPr="00324B99">
        <w:rPr>
          <w:rFonts w:ascii="Calisto MT" w:hAnsi="Calisto MT" w:cs="Arial"/>
          <w:bCs/>
          <w:sz w:val="24"/>
          <w:szCs w:val="24"/>
          <w:vertAlign w:val="subscript"/>
        </w:rPr>
        <w:t>4</w:t>
      </w:r>
      <w:r w:rsidRPr="00324B99">
        <w:rPr>
          <w:rFonts w:ascii="Calisto MT" w:hAnsi="Calisto MT" w:cs="Arial"/>
          <w:bCs/>
          <w:sz w:val="24"/>
          <w:szCs w:val="24"/>
        </w:rPr>
        <w:t>.</w:t>
      </w:r>
    </w:p>
    <w:p w14:paraId="5D6673B2" w14:textId="77777777" w:rsidR="006F2E67" w:rsidRDefault="006F2E67">
      <w:pPr>
        <w:spacing w:line="360" w:lineRule="auto"/>
        <w:jc w:val="both"/>
        <w:rPr>
          <w:rFonts w:ascii="Calisto MT" w:hAnsi="Calisto MT" w:cs="Arial"/>
          <w:b/>
          <w:sz w:val="24"/>
          <w:szCs w:val="24"/>
        </w:rPr>
      </w:pPr>
    </w:p>
    <w:p w14:paraId="45CE3392" w14:textId="73F80E3D" w:rsidR="006F2E67" w:rsidRPr="001A5991" w:rsidRDefault="001A5991">
      <w:pPr>
        <w:spacing w:line="360" w:lineRule="auto"/>
        <w:jc w:val="both"/>
        <w:rPr>
          <w:rFonts w:ascii="Calisto MT" w:hAnsi="Calisto MT" w:cs="Arial"/>
          <w:bCs/>
          <w:sz w:val="24"/>
          <w:szCs w:val="24"/>
        </w:rPr>
      </w:pPr>
      <w:r w:rsidRPr="001A5991">
        <w:rPr>
          <w:rFonts w:ascii="Calisto MT" w:hAnsi="Calisto MT" w:cs="Arial"/>
          <w:b/>
          <w:sz w:val="24"/>
          <w:szCs w:val="24"/>
        </w:rPr>
        <w:t>Table S2</w:t>
      </w:r>
      <w:r>
        <w:rPr>
          <w:rFonts w:ascii="Calisto MT" w:hAnsi="Calisto MT" w:cs="Arial"/>
          <w:bCs/>
          <w:sz w:val="24"/>
          <w:szCs w:val="24"/>
        </w:rPr>
        <w:t xml:space="preserve"> </w:t>
      </w:r>
      <w:r w:rsidRPr="001A5991">
        <w:rPr>
          <w:rFonts w:ascii="Calisto MT" w:hAnsi="Calisto MT" w:cs="Arial"/>
          <w:bCs/>
          <w:sz w:val="24"/>
          <w:szCs w:val="24"/>
        </w:rPr>
        <w:t>Average</w:t>
      </w:r>
      <w:r>
        <w:rPr>
          <w:rFonts w:ascii="Calisto MT" w:hAnsi="Calisto MT" w:cs="Arial"/>
          <w:bCs/>
          <w:sz w:val="24"/>
          <w:szCs w:val="24"/>
        </w:rPr>
        <w:t xml:space="preserve"> lifetime analysis of the pristine g-C</w:t>
      </w:r>
      <w:r w:rsidRPr="001A5991">
        <w:rPr>
          <w:rFonts w:ascii="Calisto MT" w:hAnsi="Calisto MT" w:cs="Arial"/>
          <w:bCs/>
          <w:sz w:val="24"/>
          <w:szCs w:val="24"/>
          <w:vertAlign w:val="subscript"/>
        </w:rPr>
        <w:t>3</w:t>
      </w:r>
      <w:r>
        <w:rPr>
          <w:rFonts w:ascii="Calisto MT" w:hAnsi="Calisto MT" w:cs="Arial"/>
          <w:bCs/>
          <w:sz w:val="24"/>
          <w:szCs w:val="24"/>
        </w:rPr>
        <w:t>N</w:t>
      </w:r>
      <w:r w:rsidRPr="001A5991">
        <w:rPr>
          <w:rFonts w:ascii="Calisto MT" w:hAnsi="Calisto MT" w:cs="Arial"/>
          <w:bCs/>
          <w:sz w:val="24"/>
          <w:szCs w:val="24"/>
          <w:vertAlign w:val="subscript"/>
        </w:rPr>
        <w:t>4</w:t>
      </w:r>
      <w:r w:rsidRPr="001A5991">
        <w:rPr>
          <w:rFonts w:ascii="Calisto MT" w:hAnsi="Calisto MT" w:cs="Arial"/>
          <w:b/>
          <w:sz w:val="24"/>
          <w:szCs w:val="24"/>
          <w:vertAlign w:val="subscript"/>
        </w:rPr>
        <w:t>,</w:t>
      </w:r>
      <w:r>
        <w:rPr>
          <w:rFonts w:ascii="Calisto MT" w:hAnsi="Calisto MT" w:cs="Arial"/>
          <w:b/>
          <w:sz w:val="24"/>
          <w:szCs w:val="24"/>
        </w:rPr>
        <w:t xml:space="preserve"> </w:t>
      </w:r>
      <w:r>
        <w:rPr>
          <w:rFonts w:ascii="Calisto MT" w:hAnsi="Calisto MT" w:cs="Arial"/>
          <w:bCs/>
          <w:sz w:val="24"/>
          <w:szCs w:val="24"/>
        </w:rPr>
        <w:t>GCNN-3,</w:t>
      </w:r>
      <w:r w:rsidR="008A318E">
        <w:rPr>
          <w:rFonts w:ascii="Calisto MT" w:hAnsi="Calisto MT" w:cs="Arial"/>
          <w:bCs/>
          <w:sz w:val="24"/>
          <w:szCs w:val="24"/>
        </w:rPr>
        <w:t xml:space="preserve"> </w:t>
      </w:r>
      <w:r w:rsidR="00E869B0">
        <w:rPr>
          <w:rFonts w:ascii="Calisto MT" w:hAnsi="Calisto MT" w:cs="Arial"/>
          <w:bCs/>
          <w:sz w:val="24"/>
          <w:szCs w:val="24"/>
        </w:rPr>
        <w:t>and CAN</w:t>
      </w:r>
      <w:r>
        <w:rPr>
          <w:rFonts w:ascii="Calisto MT" w:hAnsi="Calisto MT" w:cs="Arial"/>
          <w:bCs/>
          <w:sz w:val="24"/>
          <w:szCs w:val="24"/>
        </w:rPr>
        <w:t>-2 photocatalyst.</w:t>
      </w:r>
    </w:p>
    <w:tbl>
      <w:tblPr>
        <w:tblStyle w:val="TableGrid"/>
        <w:tblW w:w="9648" w:type="dxa"/>
        <w:tblLook w:val="04A0" w:firstRow="1" w:lastRow="0" w:firstColumn="1" w:lastColumn="0" w:noHBand="0" w:noVBand="1"/>
      </w:tblPr>
      <w:tblGrid>
        <w:gridCol w:w="2538"/>
        <w:gridCol w:w="2250"/>
        <w:gridCol w:w="2430"/>
        <w:gridCol w:w="2430"/>
      </w:tblGrid>
      <w:tr w:rsidR="006F2E67" w14:paraId="7E302AD5" w14:textId="77777777" w:rsidTr="008A318E">
        <w:trPr>
          <w:trHeight w:val="683"/>
        </w:trPr>
        <w:tc>
          <w:tcPr>
            <w:tcW w:w="2538" w:type="dxa"/>
          </w:tcPr>
          <w:p w14:paraId="4DFC12D9" w14:textId="3D58ACF7" w:rsidR="006F2E67" w:rsidRDefault="006F2E67" w:rsidP="001A5991">
            <w:pPr>
              <w:spacing w:line="360" w:lineRule="auto"/>
              <w:jc w:val="center"/>
              <w:rPr>
                <w:rFonts w:ascii="Calisto MT" w:hAnsi="Calisto MT" w:cs="Arial"/>
                <w:bCs/>
                <w:sz w:val="24"/>
                <w:szCs w:val="24"/>
              </w:rPr>
            </w:pPr>
            <w:r>
              <w:rPr>
                <w:rFonts w:ascii="Calisto MT" w:hAnsi="Calisto MT" w:cs="Arial"/>
                <w:bCs/>
                <w:sz w:val="24"/>
                <w:szCs w:val="24"/>
              </w:rPr>
              <w:t>Average lifetime (ns)</w:t>
            </w:r>
          </w:p>
        </w:tc>
        <w:tc>
          <w:tcPr>
            <w:tcW w:w="2250" w:type="dxa"/>
          </w:tcPr>
          <w:p w14:paraId="5A6BFA47" w14:textId="7D6C34FF"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g-C</w:t>
            </w:r>
            <w:r w:rsidRPr="001A5991">
              <w:rPr>
                <w:rFonts w:ascii="Calisto MT" w:hAnsi="Calisto MT" w:cs="Arial"/>
                <w:bCs/>
                <w:sz w:val="24"/>
                <w:szCs w:val="24"/>
                <w:vertAlign w:val="subscript"/>
              </w:rPr>
              <w:t>3</w:t>
            </w:r>
            <w:r>
              <w:rPr>
                <w:rFonts w:ascii="Calisto MT" w:hAnsi="Calisto MT" w:cs="Arial"/>
                <w:bCs/>
                <w:sz w:val="24"/>
                <w:szCs w:val="24"/>
              </w:rPr>
              <w:t>N</w:t>
            </w:r>
            <w:r w:rsidRPr="001A5991">
              <w:rPr>
                <w:rFonts w:ascii="Calisto MT" w:hAnsi="Calisto MT" w:cs="Arial"/>
                <w:bCs/>
                <w:sz w:val="24"/>
                <w:szCs w:val="24"/>
                <w:vertAlign w:val="subscript"/>
              </w:rPr>
              <w:t>4</w:t>
            </w:r>
          </w:p>
        </w:tc>
        <w:tc>
          <w:tcPr>
            <w:tcW w:w="2430" w:type="dxa"/>
          </w:tcPr>
          <w:p w14:paraId="7B6D61C3" w14:textId="0191AC11"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GCNN-3</w:t>
            </w:r>
          </w:p>
        </w:tc>
        <w:tc>
          <w:tcPr>
            <w:tcW w:w="2430" w:type="dxa"/>
          </w:tcPr>
          <w:p w14:paraId="2E4C6C3A" w14:textId="709C12AD"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CAN-2</w:t>
            </w:r>
          </w:p>
        </w:tc>
      </w:tr>
      <w:tr w:rsidR="006F2E67" w14:paraId="7DA48931" w14:textId="77777777" w:rsidTr="008A318E">
        <w:tc>
          <w:tcPr>
            <w:tcW w:w="2538" w:type="dxa"/>
          </w:tcPr>
          <w:p w14:paraId="18E81741" w14:textId="6E4CABBB" w:rsidR="006F2E67" w:rsidRDefault="001A5991" w:rsidP="001A5991">
            <w:pPr>
              <w:spacing w:line="360" w:lineRule="auto"/>
              <w:jc w:val="center"/>
              <w:rPr>
                <w:rFonts w:ascii="Calisto MT" w:hAnsi="Calisto MT" w:cs="Arial"/>
                <w:bCs/>
                <w:sz w:val="24"/>
                <w:szCs w:val="24"/>
              </w:rPr>
            </w:pPr>
            <w:r>
              <w:rPr>
                <w:rFonts w:ascii="Cambria" w:hAnsi="Cambria" w:cs="Cambria"/>
                <w:bCs/>
                <w:sz w:val="24"/>
                <w:szCs w:val="24"/>
              </w:rPr>
              <w:t>τ</w:t>
            </w:r>
            <w:r w:rsidR="006F2E67" w:rsidRPr="001A5991">
              <w:rPr>
                <w:rFonts w:ascii="Calisto MT" w:hAnsi="Calisto MT" w:cs="Arial"/>
                <w:bCs/>
                <w:sz w:val="24"/>
                <w:szCs w:val="24"/>
                <w:vertAlign w:val="subscript"/>
              </w:rPr>
              <w:t>1</w:t>
            </w:r>
          </w:p>
        </w:tc>
        <w:tc>
          <w:tcPr>
            <w:tcW w:w="2250" w:type="dxa"/>
          </w:tcPr>
          <w:p w14:paraId="1AD0E56B" w14:textId="0AB4FD7C"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0.39</w:t>
            </w:r>
          </w:p>
        </w:tc>
        <w:tc>
          <w:tcPr>
            <w:tcW w:w="2430" w:type="dxa"/>
          </w:tcPr>
          <w:p w14:paraId="5AFDF450" w14:textId="24AE014F"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5.2</w:t>
            </w:r>
          </w:p>
        </w:tc>
        <w:tc>
          <w:tcPr>
            <w:tcW w:w="2430" w:type="dxa"/>
          </w:tcPr>
          <w:p w14:paraId="5B9294FA" w14:textId="526E4820"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6.4</w:t>
            </w:r>
          </w:p>
        </w:tc>
      </w:tr>
      <w:tr w:rsidR="006F2E67" w14:paraId="6E745958" w14:textId="77777777" w:rsidTr="008A318E">
        <w:tc>
          <w:tcPr>
            <w:tcW w:w="2538" w:type="dxa"/>
          </w:tcPr>
          <w:p w14:paraId="2C3020AD" w14:textId="2340A81C" w:rsidR="006F2E67" w:rsidRDefault="001A5991" w:rsidP="001A5991">
            <w:pPr>
              <w:spacing w:line="360" w:lineRule="auto"/>
              <w:jc w:val="center"/>
              <w:rPr>
                <w:rFonts w:ascii="Calisto MT" w:hAnsi="Calisto MT" w:cs="Arial"/>
                <w:bCs/>
                <w:sz w:val="24"/>
                <w:szCs w:val="24"/>
              </w:rPr>
            </w:pPr>
            <w:r w:rsidRPr="001A5991">
              <w:rPr>
                <w:rFonts w:ascii="Cambria" w:hAnsi="Cambria" w:cs="Cambria"/>
                <w:bCs/>
                <w:sz w:val="24"/>
                <w:szCs w:val="24"/>
              </w:rPr>
              <w:t>τ</w:t>
            </w:r>
            <w:r w:rsidRPr="001A5991">
              <w:rPr>
                <w:rFonts w:ascii="Cambria" w:hAnsi="Cambria" w:cs="Cambria"/>
                <w:bCs/>
                <w:sz w:val="24"/>
                <w:szCs w:val="24"/>
                <w:vertAlign w:val="subscript"/>
              </w:rPr>
              <w:t>2</w:t>
            </w:r>
          </w:p>
        </w:tc>
        <w:tc>
          <w:tcPr>
            <w:tcW w:w="2250" w:type="dxa"/>
          </w:tcPr>
          <w:p w14:paraId="4D625AB3" w14:textId="4ACAAAFC"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2.5</w:t>
            </w:r>
          </w:p>
        </w:tc>
        <w:tc>
          <w:tcPr>
            <w:tcW w:w="2430" w:type="dxa"/>
          </w:tcPr>
          <w:p w14:paraId="513E544D" w14:textId="1F3EFCB0"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20</w:t>
            </w:r>
          </w:p>
        </w:tc>
        <w:tc>
          <w:tcPr>
            <w:tcW w:w="2430" w:type="dxa"/>
          </w:tcPr>
          <w:p w14:paraId="5F34EE8E" w14:textId="6A0C282D"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25</w:t>
            </w:r>
          </w:p>
        </w:tc>
      </w:tr>
      <w:tr w:rsidR="006F2E67" w14:paraId="3F37D00D" w14:textId="77777777" w:rsidTr="008A318E">
        <w:tc>
          <w:tcPr>
            <w:tcW w:w="2538" w:type="dxa"/>
          </w:tcPr>
          <w:p w14:paraId="009474EA" w14:textId="732334A7" w:rsidR="006F2E67" w:rsidRDefault="001A5991" w:rsidP="001A5991">
            <w:pPr>
              <w:spacing w:line="360" w:lineRule="auto"/>
              <w:jc w:val="center"/>
              <w:rPr>
                <w:rFonts w:ascii="Calisto MT" w:hAnsi="Calisto MT" w:cs="Arial"/>
                <w:bCs/>
                <w:sz w:val="24"/>
                <w:szCs w:val="24"/>
              </w:rPr>
            </w:pPr>
            <w:r w:rsidRPr="001A5991">
              <w:rPr>
                <w:rFonts w:ascii="Cambria" w:hAnsi="Cambria" w:cs="Cambria"/>
                <w:bCs/>
                <w:sz w:val="24"/>
                <w:szCs w:val="24"/>
              </w:rPr>
              <w:t>τ</w:t>
            </w:r>
            <w:r w:rsidRPr="001A5991">
              <w:rPr>
                <w:rFonts w:ascii="Cambria" w:hAnsi="Cambria" w:cs="Cambria"/>
                <w:bCs/>
                <w:sz w:val="24"/>
                <w:szCs w:val="24"/>
                <w:vertAlign w:val="subscript"/>
              </w:rPr>
              <w:t xml:space="preserve"> 2</w:t>
            </w:r>
          </w:p>
        </w:tc>
        <w:tc>
          <w:tcPr>
            <w:tcW w:w="2250" w:type="dxa"/>
          </w:tcPr>
          <w:p w14:paraId="5A55F6DE" w14:textId="7D2CA606"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13.3</w:t>
            </w:r>
          </w:p>
        </w:tc>
        <w:tc>
          <w:tcPr>
            <w:tcW w:w="2430" w:type="dxa"/>
          </w:tcPr>
          <w:p w14:paraId="2EEC95E4" w14:textId="19BDA54B"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104</w:t>
            </w:r>
          </w:p>
        </w:tc>
        <w:tc>
          <w:tcPr>
            <w:tcW w:w="2430" w:type="dxa"/>
          </w:tcPr>
          <w:p w14:paraId="453F18B4" w14:textId="56FEEA2A"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128</w:t>
            </w:r>
          </w:p>
        </w:tc>
      </w:tr>
      <w:tr w:rsidR="006F2E67" w14:paraId="193571F2" w14:textId="77777777" w:rsidTr="008A318E">
        <w:tc>
          <w:tcPr>
            <w:tcW w:w="2538" w:type="dxa"/>
          </w:tcPr>
          <w:p w14:paraId="5B355CDC" w14:textId="3BEC3ABA" w:rsidR="006F2E67" w:rsidRDefault="001A5991" w:rsidP="001A5991">
            <w:pPr>
              <w:spacing w:line="360" w:lineRule="auto"/>
              <w:jc w:val="center"/>
              <w:rPr>
                <w:rFonts w:ascii="Calisto MT" w:hAnsi="Calisto MT" w:cs="Arial"/>
                <w:bCs/>
                <w:sz w:val="24"/>
                <w:szCs w:val="24"/>
              </w:rPr>
            </w:pPr>
            <w:r w:rsidRPr="001A5991">
              <w:rPr>
                <w:rFonts w:ascii="Cambria" w:hAnsi="Cambria" w:cs="Cambria"/>
                <w:bCs/>
                <w:sz w:val="24"/>
                <w:szCs w:val="24"/>
              </w:rPr>
              <w:t>τ</w:t>
            </w:r>
            <w:r>
              <w:rPr>
                <w:rFonts w:ascii="Calisto MT" w:hAnsi="Calisto MT" w:cs="Arial"/>
                <w:bCs/>
                <w:sz w:val="24"/>
                <w:szCs w:val="24"/>
                <w:vertAlign w:val="subscript"/>
              </w:rPr>
              <w:t xml:space="preserve"> 4</w:t>
            </w:r>
          </w:p>
        </w:tc>
        <w:tc>
          <w:tcPr>
            <w:tcW w:w="2250" w:type="dxa"/>
          </w:tcPr>
          <w:p w14:paraId="29385178" w14:textId="6C6A31AB"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35.5</w:t>
            </w:r>
          </w:p>
        </w:tc>
        <w:tc>
          <w:tcPr>
            <w:tcW w:w="2430" w:type="dxa"/>
          </w:tcPr>
          <w:p w14:paraId="709A317F" w14:textId="7FE19C08"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208</w:t>
            </w:r>
          </w:p>
        </w:tc>
        <w:tc>
          <w:tcPr>
            <w:tcW w:w="2430" w:type="dxa"/>
          </w:tcPr>
          <w:p w14:paraId="6669CB39" w14:textId="7CCE1632" w:rsidR="006F2E67" w:rsidRDefault="001A5991" w:rsidP="001A5991">
            <w:pPr>
              <w:spacing w:line="360" w:lineRule="auto"/>
              <w:jc w:val="center"/>
              <w:rPr>
                <w:rFonts w:ascii="Calisto MT" w:hAnsi="Calisto MT" w:cs="Arial"/>
                <w:bCs/>
                <w:sz w:val="24"/>
                <w:szCs w:val="24"/>
              </w:rPr>
            </w:pPr>
            <w:r>
              <w:rPr>
                <w:rFonts w:ascii="Calisto MT" w:hAnsi="Calisto MT" w:cs="Arial"/>
                <w:bCs/>
                <w:sz w:val="24"/>
                <w:szCs w:val="24"/>
              </w:rPr>
              <w:t>256</w:t>
            </w:r>
          </w:p>
        </w:tc>
      </w:tr>
      <w:tr w:rsidR="008A318E" w14:paraId="19346615" w14:textId="77777777" w:rsidTr="008A318E">
        <w:tc>
          <w:tcPr>
            <w:tcW w:w="2538" w:type="dxa"/>
          </w:tcPr>
          <w:p w14:paraId="07808D37" w14:textId="23D1607A" w:rsidR="008A318E" w:rsidRPr="001A5991" w:rsidRDefault="008A318E" w:rsidP="001A5991">
            <w:pPr>
              <w:spacing w:line="360" w:lineRule="auto"/>
              <w:jc w:val="center"/>
              <w:rPr>
                <w:rFonts w:ascii="Cambria" w:hAnsi="Cambria" w:cs="Cambria"/>
                <w:bCs/>
                <w:sz w:val="24"/>
                <w:szCs w:val="24"/>
              </w:rPr>
            </w:pPr>
            <w:r>
              <w:rPr>
                <w:rFonts w:ascii="Cambria" w:hAnsi="Cambria" w:cs="Cambria"/>
                <w:bCs/>
                <w:sz w:val="24"/>
                <w:szCs w:val="24"/>
              </w:rPr>
              <w:t xml:space="preserve">Average lifetime </w:t>
            </w:r>
          </w:p>
        </w:tc>
        <w:tc>
          <w:tcPr>
            <w:tcW w:w="2250" w:type="dxa"/>
          </w:tcPr>
          <w:p w14:paraId="69B62FB3" w14:textId="700B91A0" w:rsidR="008A318E" w:rsidRDefault="008A318E" w:rsidP="001A5991">
            <w:pPr>
              <w:spacing w:line="360" w:lineRule="auto"/>
              <w:jc w:val="center"/>
              <w:rPr>
                <w:rFonts w:ascii="Calisto MT" w:hAnsi="Calisto MT" w:cs="Arial"/>
                <w:bCs/>
                <w:sz w:val="24"/>
                <w:szCs w:val="24"/>
              </w:rPr>
            </w:pPr>
            <w:r>
              <w:rPr>
                <w:rFonts w:ascii="Calisto MT" w:hAnsi="Calisto MT" w:cs="Arial"/>
                <w:bCs/>
                <w:sz w:val="24"/>
                <w:szCs w:val="24"/>
              </w:rPr>
              <w:t>12.9</w:t>
            </w:r>
          </w:p>
        </w:tc>
        <w:tc>
          <w:tcPr>
            <w:tcW w:w="2430" w:type="dxa"/>
          </w:tcPr>
          <w:p w14:paraId="0D50D320" w14:textId="6B5A739C" w:rsidR="008A318E" w:rsidRDefault="008A318E" w:rsidP="001A5991">
            <w:pPr>
              <w:spacing w:line="360" w:lineRule="auto"/>
              <w:jc w:val="center"/>
              <w:rPr>
                <w:rFonts w:ascii="Calisto MT" w:hAnsi="Calisto MT" w:cs="Arial"/>
                <w:bCs/>
                <w:sz w:val="24"/>
                <w:szCs w:val="24"/>
              </w:rPr>
            </w:pPr>
            <w:r>
              <w:rPr>
                <w:rFonts w:ascii="Calisto MT" w:hAnsi="Calisto MT" w:cs="Arial"/>
                <w:bCs/>
                <w:sz w:val="24"/>
                <w:szCs w:val="24"/>
              </w:rPr>
              <w:t>84.3</w:t>
            </w:r>
          </w:p>
        </w:tc>
        <w:tc>
          <w:tcPr>
            <w:tcW w:w="2430" w:type="dxa"/>
          </w:tcPr>
          <w:p w14:paraId="70C03815" w14:textId="733E5017" w:rsidR="008A318E" w:rsidRDefault="008A318E" w:rsidP="001A5991">
            <w:pPr>
              <w:spacing w:line="360" w:lineRule="auto"/>
              <w:jc w:val="center"/>
              <w:rPr>
                <w:rFonts w:ascii="Calisto MT" w:hAnsi="Calisto MT" w:cs="Arial"/>
                <w:bCs/>
                <w:sz w:val="24"/>
                <w:szCs w:val="24"/>
              </w:rPr>
            </w:pPr>
            <w:r>
              <w:rPr>
                <w:rFonts w:ascii="Calisto MT" w:hAnsi="Calisto MT" w:cs="Arial"/>
                <w:bCs/>
                <w:sz w:val="24"/>
                <w:szCs w:val="24"/>
              </w:rPr>
              <w:t>103.85</w:t>
            </w:r>
          </w:p>
        </w:tc>
      </w:tr>
    </w:tbl>
    <w:p w14:paraId="3665415E" w14:textId="77777777" w:rsidR="006F2E67" w:rsidRPr="006F2E67" w:rsidRDefault="006F2E67">
      <w:pPr>
        <w:spacing w:line="360" w:lineRule="auto"/>
        <w:jc w:val="both"/>
        <w:rPr>
          <w:rFonts w:ascii="Calisto MT" w:hAnsi="Calisto MT" w:cs="Arial"/>
          <w:bCs/>
          <w:sz w:val="24"/>
          <w:szCs w:val="24"/>
        </w:rPr>
      </w:pPr>
    </w:p>
    <w:sectPr w:rsidR="006F2E67" w:rsidRPr="006F2E67">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C88BB" w14:textId="77777777" w:rsidR="006138BD" w:rsidRDefault="006138BD">
      <w:pPr>
        <w:spacing w:line="240" w:lineRule="auto"/>
      </w:pPr>
      <w:r>
        <w:separator/>
      </w:r>
    </w:p>
  </w:endnote>
  <w:endnote w:type="continuationSeparator" w:id="0">
    <w:p w14:paraId="736C233D" w14:textId="77777777" w:rsidR="006138BD" w:rsidRDefault="00613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lgun Gothic">
    <w:altName w:val="Apple SD Gothic Neo"/>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012489"/>
      <w:docPartObj>
        <w:docPartGallery w:val="AutoText"/>
      </w:docPartObj>
    </w:sdtPr>
    <w:sdtContent>
      <w:p w14:paraId="3446E5A7" w14:textId="77777777" w:rsidR="009A467A" w:rsidRDefault="00E971F6">
        <w:pPr>
          <w:pStyle w:val="Footer"/>
          <w:jc w:val="right"/>
        </w:pPr>
        <w:r>
          <w:fldChar w:fldCharType="begin"/>
        </w:r>
        <w:r>
          <w:instrText xml:space="preserve"> PAGE   \* MERGEFORMAT </w:instrText>
        </w:r>
        <w:r>
          <w:fldChar w:fldCharType="separate"/>
        </w:r>
        <w:r>
          <w:t>10</w:t>
        </w:r>
        <w:r>
          <w:fldChar w:fldCharType="end"/>
        </w:r>
      </w:p>
    </w:sdtContent>
  </w:sdt>
  <w:p w14:paraId="1EE4FFD4" w14:textId="77777777" w:rsidR="009A467A" w:rsidRDefault="009A4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9733C" w14:textId="77777777" w:rsidR="006138BD" w:rsidRDefault="006138BD">
      <w:pPr>
        <w:spacing w:after="0"/>
      </w:pPr>
      <w:r>
        <w:separator/>
      </w:r>
    </w:p>
  </w:footnote>
  <w:footnote w:type="continuationSeparator" w:id="0">
    <w:p w14:paraId="516CBFF5" w14:textId="77777777" w:rsidR="006138BD" w:rsidRDefault="006138B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jAFIjMjc0MTCwMzYyUdpeDU4uLM/DyQAkOjWgDghqDVLQAAAA=="/>
  </w:docVars>
  <w:rsids>
    <w:rsidRoot w:val="00712EE4"/>
    <w:rsid w:val="00015B8E"/>
    <w:rsid w:val="00023236"/>
    <w:rsid w:val="000605AC"/>
    <w:rsid w:val="00077947"/>
    <w:rsid w:val="001028BE"/>
    <w:rsid w:val="0014409E"/>
    <w:rsid w:val="001479A4"/>
    <w:rsid w:val="001576E6"/>
    <w:rsid w:val="00170A4A"/>
    <w:rsid w:val="001A5991"/>
    <w:rsid w:val="001D088A"/>
    <w:rsid w:val="00226122"/>
    <w:rsid w:val="002305AD"/>
    <w:rsid w:val="0023116C"/>
    <w:rsid w:val="00231C9E"/>
    <w:rsid w:val="0023446D"/>
    <w:rsid w:val="00257087"/>
    <w:rsid w:val="00262FFF"/>
    <w:rsid w:val="00271909"/>
    <w:rsid w:val="002B7A51"/>
    <w:rsid w:val="002C0933"/>
    <w:rsid w:val="002E7B60"/>
    <w:rsid w:val="00324B99"/>
    <w:rsid w:val="00337741"/>
    <w:rsid w:val="0036631F"/>
    <w:rsid w:val="00375384"/>
    <w:rsid w:val="00380AE5"/>
    <w:rsid w:val="003A1659"/>
    <w:rsid w:val="003F3EB3"/>
    <w:rsid w:val="004038B5"/>
    <w:rsid w:val="00412A86"/>
    <w:rsid w:val="00423BE2"/>
    <w:rsid w:val="0047016B"/>
    <w:rsid w:val="00473CD5"/>
    <w:rsid w:val="004815BD"/>
    <w:rsid w:val="004E01E0"/>
    <w:rsid w:val="004F5988"/>
    <w:rsid w:val="004F6B59"/>
    <w:rsid w:val="00505FB7"/>
    <w:rsid w:val="00540BAA"/>
    <w:rsid w:val="00544896"/>
    <w:rsid w:val="0054623D"/>
    <w:rsid w:val="0055174E"/>
    <w:rsid w:val="0057384C"/>
    <w:rsid w:val="00574591"/>
    <w:rsid w:val="00576805"/>
    <w:rsid w:val="005854EE"/>
    <w:rsid w:val="00586C8F"/>
    <w:rsid w:val="005D2FF3"/>
    <w:rsid w:val="005F4639"/>
    <w:rsid w:val="006017A4"/>
    <w:rsid w:val="006138BD"/>
    <w:rsid w:val="00635343"/>
    <w:rsid w:val="00660CEF"/>
    <w:rsid w:val="00665B35"/>
    <w:rsid w:val="0068408E"/>
    <w:rsid w:val="006B4BF3"/>
    <w:rsid w:val="006D14B7"/>
    <w:rsid w:val="006D6659"/>
    <w:rsid w:val="006E7E7C"/>
    <w:rsid w:val="006F2E67"/>
    <w:rsid w:val="007123D8"/>
    <w:rsid w:val="00712EE4"/>
    <w:rsid w:val="00722951"/>
    <w:rsid w:val="007322F3"/>
    <w:rsid w:val="007432BE"/>
    <w:rsid w:val="007464AD"/>
    <w:rsid w:val="00751264"/>
    <w:rsid w:val="00762BD5"/>
    <w:rsid w:val="00766683"/>
    <w:rsid w:val="0076764C"/>
    <w:rsid w:val="007926B9"/>
    <w:rsid w:val="00794DF9"/>
    <w:rsid w:val="00795683"/>
    <w:rsid w:val="007A20C9"/>
    <w:rsid w:val="007B376E"/>
    <w:rsid w:val="007B63FB"/>
    <w:rsid w:val="007E1337"/>
    <w:rsid w:val="007E3101"/>
    <w:rsid w:val="00800D94"/>
    <w:rsid w:val="00812FBC"/>
    <w:rsid w:val="00833CA9"/>
    <w:rsid w:val="008529BE"/>
    <w:rsid w:val="008761AD"/>
    <w:rsid w:val="008804E1"/>
    <w:rsid w:val="00891B5C"/>
    <w:rsid w:val="008921CB"/>
    <w:rsid w:val="008A318E"/>
    <w:rsid w:val="008B2EC8"/>
    <w:rsid w:val="008E5101"/>
    <w:rsid w:val="009032E5"/>
    <w:rsid w:val="00917F59"/>
    <w:rsid w:val="00946782"/>
    <w:rsid w:val="00975558"/>
    <w:rsid w:val="009832FE"/>
    <w:rsid w:val="00990421"/>
    <w:rsid w:val="00990A13"/>
    <w:rsid w:val="009A467A"/>
    <w:rsid w:val="009B256E"/>
    <w:rsid w:val="009B334A"/>
    <w:rsid w:val="009C51F3"/>
    <w:rsid w:val="009D4261"/>
    <w:rsid w:val="009F08BE"/>
    <w:rsid w:val="009F4665"/>
    <w:rsid w:val="00A00195"/>
    <w:rsid w:val="00A01339"/>
    <w:rsid w:val="00A05541"/>
    <w:rsid w:val="00A06AF9"/>
    <w:rsid w:val="00A37A4D"/>
    <w:rsid w:val="00A6736A"/>
    <w:rsid w:val="00AB1626"/>
    <w:rsid w:val="00AC1201"/>
    <w:rsid w:val="00AF7FA0"/>
    <w:rsid w:val="00B00F8C"/>
    <w:rsid w:val="00B06450"/>
    <w:rsid w:val="00B06F47"/>
    <w:rsid w:val="00B25109"/>
    <w:rsid w:val="00B32497"/>
    <w:rsid w:val="00B377F7"/>
    <w:rsid w:val="00B602CF"/>
    <w:rsid w:val="00B64A56"/>
    <w:rsid w:val="00B74CC4"/>
    <w:rsid w:val="00B84814"/>
    <w:rsid w:val="00BB133D"/>
    <w:rsid w:val="00BE3917"/>
    <w:rsid w:val="00C06AE7"/>
    <w:rsid w:val="00C230CB"/>
    <w:rsid w:val="00C31F20"/>
    <w:rsid w:val="00C4083D"/>
    <w:rsid w:val="00C43BBE"/>
    <w:rsid w:val="00C43EE7"/>
    <w:rsid w:val="00C554B2"/>
    <w:rsid w:val="00C64950"/>
    <w:rsid w:val="00CA2E4D"/>
    <w:rsid w:val="00CA4925"/>
    <w:rsid w:val="00CB2C7C"/>
    <w:rsid w:val="00CC3DAC"/>
    <w:rsid w:val="00D15609"/>
    <w:rsid w:val="00D2010F"/>
    <w:rsid w:val="00D375ED"/>
    <w:rsid w:val="00D675DC"/>
    <w:rsid w:val="00D77763"/>
    <w:rsid w:val="00D8515D"/>
    <w:rsid w:val="00D941CA"/>
    <w:rsid w:val="00D94A9C"/>
    <w:rsid w:val="00DA190F"/>
    <w:rsid w:val="00DB1A05"/>
    <w:rsid w:val="00DB572C"/>
    <w:rsid w:val="00DC309C"/>
    <w:rsid w:val="00DD12D6"/>
    <w:rsid w:val="00DD7699"/>
    <w:rsid w:val="00DF1FA6"/>
    <w:rsid w:val="00E1291A"/>
    <w:rsid w:val="00E31497"/>
    <w:rsid w:val="00E46791"/>
    <w:rsid w:val="00E53E31"/>
    <w:rsid w:val="00E64AC3"/>
    <w:rsid w:val="00E706C8"/>
    <w:rsid w:val="00E72F7B"/>
    <w:rsid w:val="00E74FA0"/>
    <w:rsid w:val="00E869B0"/>
    <w:rsid w:val="00E91E49"/>
    <w:rsid w:val="00E9706C"/>
    <w:rsid w:val="00E971F6"/>
    <w:rsid w:val="00EB5776"/>
    <w:rsid w:val="00EC7DDD"/>
    <w:rsid w:val="00ED1148"/>
    <w:rsid w:val="00EF1AF2"/>
    <w:rsid w:val="00EF6145"/>
    <w:rsid w:val="00F0653B"/>
    <w:rsid w:val="00F576C0"/>
    <w:rsid w:val="00F8117C"/>
    <w:rsid w:val="00F8499C"/>
    <w:rsid w:val="00F964BA"/>
    <w:rsid w:val="00FB0D90"/>
    <w:rsid w:val="00FB7604"/>
    <w:rsid w:val="00FE5BB8"/>
    <w:rsid w:val="00FF5F30"/>
    <w:rsid w:val="5FF7106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5C5CC0"/>
  <w15:docId w15:val="{6CA2975B-A080-4B8E-9356-CA9C7B83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Latha"/>
      <w:b/>
      <w:bCs/>
      <w:kern w:val="36"/>
      <w:sz w:val="48"/>
      <w:szCs w:val="48"/>
      <w:lang w:eastAsia="en-US"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pPr>
      <w:spacing w:line="259" w:lineRule="auto"/>
    </w:pPr>
    <w:rPr>
      <w:b/>
      <w:bCs/>
      <w:sz w:val="22"/>
      <w:szCs w:val="22"/>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val="0"/>
      <w:wordWrap w:val="0"/>
      <w:autoSpaceDE w:val="0"/>
      <w:autoSpaceDN w:val="0"/>
      <w:jc w:val="both"/>
    </w:pPr>
    <w:rPr>
      <w:kern w:val="2"/>
      <w:szCs w:val="22"/>
    </w:rPr>
  </w:style>
  <w:style w:type="paragraph" w:styleId="ListParagraph">
    <w:name w:val="List Paragraph"/>
    <w:basedOn w:val="Normal"/>
    <w:uiPriority w:val="34"/>
    <w:qFormat/>
    <w:pPr>
      <w:spacing w:after="200" w:line="276" w:lineRule="auto"/>
      <w:ind w:left="720"/>
      <w:contextualSpacing/>
    </w:pPr>
    <w:rPr>
      <w:rFonts w:eastAsia="Times New Roman" w:cs="Times New Roman"/>
      <w:lang w:eastAsia="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Times New Roman" w:eastAsia="Times New Roman" w:hAnsi="Times New Roman" w:cs="Latha"/>
      <w:b/>
      <w:bCs/>
      <w:kern w:val="36"/>
      <w:sz w:val="48"/>
      <w:szCs w:val="48"/>
      <w:lang w:eastAsia="en-US" w:bidi="ta-IN"/>
    </w:rPr>
  </w:style>
  <w:style w:type="character" w:customStyle="1" w:styleId="CommentTextChar">
    <w:name w:val="Comment Text Char"/>
    <w:basedOn w:val="DefaultParagraphFont"/>
    <w:link w:val="CommentText"/>
    <w:uiPriority w:val="99"/>
    <w:rPr>
      <w:sz w:val="20"/>
      <w:szCs w:val="20"/>
    </w:rPr>
  </w:style>
  <w:style w:type="character" w:customStyle="1" w:styleId="BalloonTextChar">
    <w:name w:val="Balloon Text Char"/>
    <w:basedOn w:val="DefaultParagraphFont"/>
    <w:link w:val="BalloonText"/>
    <w:uiPriority w:val="99"/>
    <w:semiHidden/>
    <w:rPr>
      <w:rFonts w:asciiTheme="majorHAnsi" w:eastAsiaTheme="majorEastAsia" w:hAnsiTheme="majorHAnsi" w:cstheme="majorBidi"/>
      <w:sz w:val="18"/>
      <w:szCs w:val="18"/>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Revision1">
    <w:name w:val="Revision1"/>
    <w:hidden/>
    <w:uiPriority w:val="99"/>
    <w:semiHidden/>
    <w:rPr>
      <w:sz w:val="22"/>
      <w:szCs w:val="22"/>
    </w:rPr>
  </w:style>
  <w:style w:type="paragraph" w:styleId="Revision">
    <w:name w:val="Revision"/>
    <w:hidden/>
    <w:uiPriority w:val="99"/>
    <w:unhideWhenUsed/>
    <w:rsid w:val="004815BD"/>
    <w:rPr>
      <w:sz w:val="22"/>
      <w:szCs w:val="22"/>
    </w:rPr>
  </w:style>
  <w:style w:type="character" w:styleId="UnresolvedMention">
    <w:name w:val="Unresolved Mention"/>
    <w:basedOn w:val="DefaultParagraphFont"/>
    <w:uiPriority w:val="99"/>
    <w:semiHidden/>
    <w:unhideWhenUsed/>
    <w:rsid w:val="009F4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nkarnano@yvu.edu.in" TargetMode="External"/><Relationship Id="rId13" Type="http://schemas.openxmlformats.org/officeDocument/2006/relationships/image" Target="media/image5.tiff"/><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hemekim@hanyang.ac.kr"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tif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A5963-80F8-4421-97A3-4ABB2381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15</Pages>
  <Words>2945</Words>
  <Characters>16788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Navakoteswara rao</cp:lastModifiedBy>
  <cp:revision>18</cp:revision>
  <cp:lastPrinted>2023-10-25T11:09:00Z</cp:lastPrinted>
  <dcterms:created xsi:type="dcterms:W3CDTF">2023-12-15T19:07:00Z</dcterms:created>
  <dcterms:modified xsi:type="dcterms:W3CDTF">2024-02-20T01:10:00Z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35fbbbb6-433b-4597-9d4d-e81fcd7f21f3</vt:lpwstr>
  </property>
  <property fmtid="{D5CDD505-2E9C-101B-9397-08002B2CF9AE}" pid="3" name="Mendeley Document_1">
    <vt:lpwstr>True</vt:lpwstr>
  </property>
  <property fmtid="{D5CDD505-2E9C-101B-9397-08002B2CF9AE}" pid="4" name="Mendeley Unique User Id_1">
    <vt:lpwstr>0d78d43c-0175-37e8-bc6e-e753a4f862d8</vt:lpwstr>
  </property>
  <property fmtid="{D5CDD505-2E9C-101B-9397-08002B2CF9AE}" pid="5" name="Mendeley Citation Style_1">
    <vt:lpwstr>http://www.zotero.org/styles/coordination-chemistry-reviews</vt:lpwstr>
  </property>
  <property fmtid="{D5CDD505-2E9C-101B-9397-08002B2CF9AE}" pid="6" name="Mendeley Recent Style Id 0_1">
    <vt:lpwstr>http://www.zotero.org/styles/acs-catalysis</vt:lpwstr>
  </property>
  <property fmtid="{D5CDD505-2E9C-101B-9397-08002B2CF9AE}" pid="7" name="Mendeley Recent Style Name 0_1">
    <vt:lpwstr>ACS Catalysis</vt:lpwstr>
  </property>
  <property fmtid="{D5CDD505-2E9C-101B-9397-08002B2CF9AE}" pid="8" name="Mendeley Recent Style Id 1_1">
    <vt:lpwstr>http://www.zotero.org/styles/advanced-materials</vt:lpwstr>
  </property>
  <property fmtid="{D5CDD505-2E9C-101B-9397-08002B2CF9AE}" pid="9" name="Mendeley Recent Style Name 1_1">
    <vt:lpwstr>Advanced Materials</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http://www.zotero.org/styles/chemical-engineering-journal</vt:lpwstr>
  </property>
  <property fmtid="{D5CDD505-2E9C-101B-9397-08002B2CF9AE}" pid="13" name="Mendeley Recent Style Name 3_1">
    <vt:lpwstr>Chemical Engineering Journal</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http://www.zotero.org/styles/coordination-chemistry-reviews</vt:lpwstr>
  </property>
  <property fmtid="{D5CDD505-2E9C-101B-9397-08002B2CF9AE}" pid="19" name="Mendeley Recent Style Name 6_1">
    <vt:lpwstr>Coordination Chemistry Reviews</vt:lpwstr>
  </property>
  <property fmtid="{D5CDD505-2E9C-101B-9397-08002B2CF9AE}" pid="20" name="Mendeley Recent Style Id 7_1">
    <vt:lpwstr>http://www.zotero.org/styles/harvard1</vt:lpwstr>
  </property>
  <property fmtid="{D5CDD505-2E9C-101B-9397-08002B2CF9AE}" pid="21" name="Mendeley Recent Style Name 7_1">
    <vt:lpwstr>Harvard reference format 1 (deprecated)</vt:lpwstr>
  </property>
  <property fmtid="{D5CDD505-2E9C-101B-9397-08002B2CF9AE}" pid="22" name="Mendeley Recent Style Id 8_1">
    <vt:lpwstr>http://www.zotero.org/styles/ieee</vt:lpwstr>
  </property>
  <property fmtid="{D5CDD505-2E9C-101B-9397-08002B2CF9AE}" pid="23" name="Mendeley Recent Style Name 8_1">
    <vt:lpwstr>IEEE</vt:lpwstr>
  </property>
  <property fmtid="{D5CDD505-2E9C-101B-9397-08002B2CF9AE}" pid="24" name="Mendeley Recent Style Id 9_1">
    <vt:lpwstr>http://www.zotero.org/styles/journal-of-environmental-chemical-engineering</vt:lpwstr>
  </property>
  <property fmtid="{D5CDD505-2E9C-101B-9397-08002B2CF9AE}" pid="25" name="Mendeley Recent Style Name 9_1">
    <vt:lpwstr>Journal of Environmental Chemical Engineering</vt:lpwstr>
  </property>
  <property fmtid="{D5CDD505-2E9C-101B-9397-08002B2CF9AE}" pid="26" name="KSOProductBuildVer">
    <vt:lpwstr>1033-5.6.0.8082</vt:lpwstr>
  </property>
</Properties>
</file>