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E3EB26" w14:textId="77777777" w:rsidR="007C504D" w:rsidRPr="00D90874" w:rsidRDefault="007C504D" w:rsidP="007C504D">
      <w:pPr>
        <w:pStyle w:val="H1"/>
        <w:spacing w:before="0" w:after="0" w:line="360" w:lineRule="auto"/>
        <w:jc w:val="center"/>
        <w:rPr>
          <w:rFonts w:ascii="Times New Roman" w:hAnsi="Times New Roman"/>
          <w:sz w:val="32"/>
          <w:szCs w:val="32"/>
        </w:rPr>
      </w:pPr>
      <w:r w:rsidRPr="00D90874">
        <w:rPr>
          <w:rFonts w:ascii="Times New Roman" w:hAnsi="Times New Roman"/>
          <w:sz w:val="32"/>
          <w:szCs w:val="32"/>
        </w:rPr>
        <w:t xml:space="preserve">Operando Probing of the Fischer-Tropsch Reaction on </w:t>
      </w:r>
      <w:r>
        <w:rPr>
          <w:rFonts w:ascii="Times New Roman" w:hAnsi="Times New Roman"/>
          <w:sz w:val="32"/>
          <w:szCs w:val="32"/>
        </w:rPr>
        <w:br/>
      </w:r>
      <w:r w:rsidRPr="00D90874">
        <w:rPr>
          <w:rFonts w:ascii="Times New Roman" w:hAnsi="Times New Roman"/>
          <w:sz w:val="32"/>
          <w:szCs w:val="32"/>
        </w:rPr>
        <w:t>Co Single Crystal Surfaces up to 1 bar</w:t>
      </w:r>
    </w:p>
    <w:p w14:paraId="762A88EB" w14:textId="77777777" w:rsidR="0005307B" w:rsidRPr="00D90874" w:rsidRDefault="0005307B" w:rsidP="0005307B">
      <w:pPr>
        <w:pStyle w:val="Authors"/>
        <w:spacing w:before="0" w:after="0" w:line="360" w:lineRule="auto"/>
        <w:jc w:val="left"/>
        <w:rPr>
          <w:rFonts w:ascii="Times New Roman" w:hAnsi="Times New Roman"/>
          <w:sz w:val="24"/>
          <w:vertAlign w:val="superscript"/>
          <w:lang w:val="en-US"/>
        </w:rPr>
      </w:pPr>
      <w:r w:rsidRPr="00D90874">
        <w:rPr>
          <w:rFonts w:ascii="Times New Roman" w:hAnsi="Times New Roman"/>
          <w:sz w:val="24"/>
          <w:lang w:val="en-US"/>
        </w:rPr>
        <w:t>Patrick Lömker</w:t>
      </w:r>
      <w:r w:rsidRPr="00D90874">
        <w:rPr>
          <w:rFonts w:ascii="Times New Roman" w:hAnsi="Times New Roman"/>
          <w:sz w:val="24"/>
          <w:vertAlign w:val="superscript"/>
          <w:lang w:val="en-US"/>
        </w:rPr>
        <w:t xml:space="preserve">1,2 </w:t>
      </w:r>
      <w:r w:rsidRPr="00D90874">
        <w:rPr>
          <w:rFonts w:ascii="Times New Roman" w:hAnsi="Times New Roman"/>
          <w:sz w:val="24"/>
          <w:lang w:val="en-US"/>
        </w:rPr>
        <w:t>*, David Degerman</w:t>
      </w:r>
      <w:r w:rsidRPr="00D90874">
        <w:rPr>
          <w:rFonts w:ascii="Times New Roman" w:hAnsi="Times New Roman"/>
          <w:sz w:val="24"/>
          <w:vertAlign w:val="superscript"/>
          <w:lang w:val="en-US"/>
        </w:rPr>
        <w:t>1</w:t>
      </w:r>
      <w:r w:rsidRPr="00D90874">
        <w:rPr>
          <w:rFonts w:ascii="Times New Roman" w:hAnsi="Times New Roman"/>
          <w:sz w:val="24"/>
          <w:lang w:val="en-US"/>
        </w:rPr>
        <w:t>, Christopher M. Goodwin</w:t>
      </w:r>
      <w:r w:rsidRPr="00D90874">
        <w:rPr>
          <w:rFonts w:ascii="Times New Roman" w:hAnsi="Times New Roman"/>
          <w:sz w:val="24"/>
          <w:vertAlign w:val="superscript"/>
          <w:lang w:val="en-US"/>
        </w:rPr>
        <w:t>1,7</w:t>
      </w:r>
      <w:r w:rsidRPr="00D90874">
        <w:rPr>
          <w:rFonts w:ascii="Times New Roman" w:hAnsi="Times New Roman"/>
          <w:sz w:val="24"/>
          <w:lang w:val="en-US"/>
        </w:rPr>
        <w:t>, Mikhail Shipilin</w:t>
      </w:r>
      <w:r w:rsidRPr="00D90874">
        <w:rPr>
          <w:rFonts w:ascii="Times New Roman" w:hAnsi="Times New Roman"/>
          <w:sz w:val="24"/>
          <w:vertAlign w:val="superscript"/>
          <w:lang w:val="en-US"/>
        </w:rPr>
        <w:t>1</w:t>
      </w:r>
      <w:r w:rsidRPr="00D90874">
        <w:rPr>
          <w:rFonts w:ascii="Times New Roman" w:hAnsi="Times New Roman"/>
          <w:sz w:val="24"/>
          <w:lang w:val="en-US"/>
        </w:rPr>
        <w:t>, Peter Amann</w:t>
      </w:r>
      <w:r w:rsidRPr="00D90874">
        <w:rPr>
          <w:rFonts w:ascii="Times New Roman" w:hAnsi="Times New Roman"/>
          <w:sz w:val="24"/>
          <w:vertAlign w:val="superscript"/>
          <w:lang w:val="en-US"/>
        </w:rPr>
        <w:t>1,#</w:t>
      </w:r>
      <w:r w:rsidRPr="00D90874">
        <w:rPr>
          <w:rFonts w:ascii="Times New Roman" w:hAnsi="Times New Roman"/>
          <w:sz w:val="24"/>
          <w:lang w:val="en-US"/>
        </w:rPr>
        <w:t>, Gabriel L.S. Rodrigues</w:t>
      </w:r>
      <w:r w:rsidRPr="00D90874">
        <w:rPr>
          <w:rFonts w:ascii="Times New Roman" w:hAnsi="Times New Roman"/>
          <w:sz w:val="24"/>
          <w:vertAlign w:val="superscript"/>
          <w:lang w:val="en-US"/>
        </w:rPr>
        <w:t>1</w:t>
      </w:r>
      <w:r w:rsidRPr="00D90874">
        <w:rPr>
          <w:rFonts w:ascii="Times New Roman" w:hAnsi="Times New Roman"/>
          <w:sz w:val="24"/>
          <w:lang w:val="en-US"/>
        </w:rPr>
        <w:t>, Fernando Garcia-Martinez</w:t>
      </w:r>
      <w:r w:rsidRPr="00D90874">
        <w:rPr>
          <w:rFonts w:ascii="Times New Roman" w:hAnsi="Times New Roman"/>
          <w:sz w:val="24"/>
          <w:vertAlign w:val="superscript"/>
          <w:lang w:val="en-US"/>
        </w:rPr>
        <w:t>2</w:t>
      </w:r>
      <w:r w:rsidRPr="00D90874">
        <w:rPr>
          <w:rFonts w:ascii="Times New Roman" w:hAnsi="Times New Roman"/>
          <w:sz w:val="24"/>
          <w:lang w:val="en-US"/>
        </w:rPr>
        <w:t>, Raffael Rameshan</w:t>
      </w:r>
      <w:r w:rsidRPr="00D90874">
        <w:rPr>
          <w:rFonts w:ascii="Times New Roman" w:hAnsi="Times New Roman"/>
          <w:sz w:val="24"/>
          <w:vertAlign w:val="superscript"/>
          <w:lang w:val="en-US"/>
        </w:rPr>
        <w:t>4</w:t>
      </w:r>
      <w:r w:rsidRPr="00D90874">
        <w:rPr>
          <w:rFonts w:ascii="Times New Roman" w:hAnsi="Times New Roman"/>
          <w:sz w:val="24"/>
          <w:lang w:val="en-US"/>
        </w:rPr>
        <w:t>, Jörgen Gladh</w:t>
      </w:r>
      <w:r w:rsidRPr="00D90874">
        <w:rPr>
          <w:rFonts w:ascii="Times New Roman" w:hAnsi="Times New Roman"/>
          <w:sz w:val="24"/>
          <w:vertAlign w:val="superscript"/>
          <w:lang w:val="en-US"/>
        </w:rPr>
        <w:t>1,5</w:t>
      </w:r>
      <w:r w:rsidRPr="00D90874">
        <w:rPr>
          <w:rFonts w:ascii="Times New Roman" w:hAnsi="Times New Roman"/>
          <w:sz w:val="24"/>
          <w:lang w:val="en-US"/>
        </w:rPr>
        <w:t>, Hsin-Yi Wang</w:t>
      </w:r>
      <w:r w:rsidRPr="00D90874">
        <w:rPr>
          <w:rFonts w:ascii="Times New Roman" w:hAnsi="Times New Roman"/>
          <w:sz w:val="24"/>
          <w:vertAlign w:val="superscript"/>
          <w:lang w:val="en-US"/>
        </w:rPr>
        <w:t>1</w:t>
      </w:r>
      <w:r w:rsidRPr="00D90874">
        <w:rPr>
          <w:rFonts w:ascii="Times New Roman" w:hAnsi="Times New Roman"/>
          <w:sz w:val="24"/>
          <w:lang w:val="en-US"/>
        </w:rPr>
        <w:t>,</w:t>
      </w:r>
      <w:r>
        <w:rPr>
          <w:rFonts w:ascii="Times New Roman" w:hAnsi="Times New Roman"/>
          <w:sz w:val="24"/>
          <w:lang w:val="en-US"/>
        </w:rPr>
        <w:t xml:space="preserve"> Markus Soldemo</w:t>
      </w:r>
      <w:r w:rsidRPr="00D90874">
        <w:rPr>
          <w:rFonts w:ascii="Times New Roman" w:hAnsi="Times New Roman"/>
          <w:sz w:val="24"/>
          <w:vertAlign w:val="superscript"/>
          <w:lang w:val="en-US"/>
        </w:rPr>
        <w:t>1</w:t>
      </w:r>
      <w:r>
        <w:rPr>
          <w:rFonts w:ascii="Times New Roman" w:hAnsi="Times New Roman"/>
          <w:sz w:val="24"/>
          <w:lang w:val="en-US"/>
        </w:rPr>
        <w:t>,</w:t>
      </w:r>
      <w:r w:rsidRPr="00D90874">
        <w:rPr>
          <w:rFonts w:ascii="Times New Roman" w:hAnsi="Times New Roman"/>
          <w:sz w:val="24"/>
          <w:lang w:val="en-US"/>
        </w:rPr>
        <w:t xml:space="preserve"> Alexander Holm</w:t>
      </w:r>
      <w:r w:rsidRPr="00D90874">
        <w:rPr>
          <w:rFonts w:ascii="Times New Roman" w:hAnsi="Times New Roman"/>
          <w:sz w:val="24"/>
          <w:vertAlign w:val="superscript"/>
          <w:lang w:val="en-US"/>
        </w:rPr>
        <w:t>1,6,7</w:t>
      </w:r>
      <w:r w:rsidRPr="00D90874">
        <w:rPr>
          <w:rFonts w:ascii="Times New Roman" w:hAnsi="Times New Roman"/>
          <w:sz w:val="24"/>
          <w:lang w:val="en-US"/>
        </w:rPr>
        <w:t>, Steffen Tober</w:t>
      </w:r>
      <w:r w:rsidRPr="00D90874">
        <w:rPr>
          <w:rFonts w:ascii="Times New Roman" w:hAnsi="Times New Roman"/>
          <w:sz w:val="24"/>
          <w:vertAlign w:val="superscript"/>
          <w:lang w:val="en-US"/>
        </w:rPr>
        <w:t>8</w:t>
      </w:r>
      <w:r w:rsidRPr="00D90874">
        <w:rPr>
          <w:rFonts w:ascii="Times New Roman" w:hAnsi="Times New Roman"/>
          <w:sz w:val="24"/>
          <w:lang w:val="en-US"/>
        </w:rPr>
        <w:t>, Jan-Christian Schober</w:t>
      </w:r>
      <w:r w:rsidRPr="00D90874">
        <w:rPr>
          <w:rFonts w:ascii="Times New Roman" w:hAnsi="Times New Roman"/>
          <w:sz w:val="24"/>
          <w:vertAlign w:val="superscript"/>
          <w:lang w:val="en-US"/>
        </w:rPr>
        <w:t>8</w:t>
      </w:r>
      <w:r w:rsidRPr="00D90874">
        <w:rPr>
          <w:rFonts w:ascii="Times New Roman" w:hAnsi="Times New Roman"/>
          <w:sz w:val="24"/>
          <w:lang w:val="en-US"/>
        </w:rPr>
        <w:t>, Leon Jacobse</w:t>
      </w:r>
      <w:r w:rsidRPr="00D90874">
        <w:rPr>
          <w:rFonts w:ascii="Times New Roman" w:hAnsi="Times New Roman"/>
          <w:sz w:val="24"/>
          <w:vertAlign w:val="superscript"/>
          <w:lang w:val="en-US"/>
        </w:rPr>
        <w:t>8</w:t>
      </w:r>
      <w:r w:rsidRPr="00D90874">
        <w:rPr>
          <w:rFonts w:ascii="Times New Roman" w:hAnsi="Times New Roman"/>
          <w:sz w:val="24"/>
          <w:lang w:val="en-US"/>
        </w:rPr>
        <w:t>, Vedran Vonk</w:t>
      </w:r>
      <w:r w:rsidRPr="00D90874">
        <w:rPr>
          <w:rFonts w:ascii="Times New Roman" w:hAnsi="Times New Roman"/>
          <w:sz w:val="24"/>
          <w:vertAlign w:val="superscript"/>
          <w:lang w:val="en-US"/>
        </w:rPr>
        <w:t>8</w:t>
      </w:r>
      <w:r w:rsidRPr="00D90874">
        <w:rPr>
          <w:rFonts w:ascii="Times New Roman" w:hAnsi="Times New Roman"/>
          <w:sz w:val="24"/>
          <w:lang w:val="en-US"/>
        </w:rPr>
        <w:t>, Robert Gleissner</w:t>
      </w:r>
      <w:r w:rsidRPr="00D90874">
        <w:rPr>
          <w:rFonts w:ascii="Times New Roman" w:hAnsi="Times New Roman"/>
          <w:sz w:val="24"/>
          <w:vertAlign w:val="superscript"/>
          <w:lang w:val="en-US"/>
        </w:rPr>
        <w:t>8</w:t>
      </w:r>
      <w:r w:rsidRPr="00D90874">
        <w:rPr>
          <w:rFonts w:ascii="Times New Roman" w:hAnsi="Times New Roman"/>
          <w:sz w:val="24"/>
          <w:lang w:val="en-US"/>
        </w:rPr>
        <w:t xml:space="preserve">, </w:t>
      </w:r>
      <w:bookmarkStart w:id="0" w:name="_Hlk139899223"/>
      <w:r w:rsidRPr="00D90874">
        <w:rPr>
          <w:rFonts w:ascii="Times New Roman" w:hAnsi="Times New Roman"/>
          <w:sz w:val="24"/>
          <w:lang w:val="en-US"/>
        </w:rPr>
        <w:t>Heshmat Noei</w:t>
      </w:r>
      <w:r w:rsidRPr="00D90874">
        <w:rPr>
          <w:rFonts w:ascii="Times New Roman" w:hAnsi="Times New Roman"/>
          <w:sz w:val="24"/>
          <w:vertAlign w:val="superscript"/>
          <w:lang w:val="en-US"/>
        </w:rPr>
        <w:t>8</w:t>
      </w:r>
      <w:r w:rsidRPr="00D90874">
        <w:rPr>
          <w:rFonts w:ascii="Times New Roman" w:hAnsi="Times New Roman"/>
          <w:sz w:val="24"/>
          <w:lang w:val="en-US"/>
        </w:rPr>
        <w:t>,</w:t>
      </w:r>
      <w:bookmarkEnd w:id="0"/>
      <w:r w:rsidRPr="00D90874">
        <w:rPr>
          <w:rFonts w:ascii="Times New Roman" w:hAnsi="Times New Roman"/>
          <w:sz w:val="24"/>
          <w:lang w:val="en-US"/>
        </w:rPr>
        <w:t xml:space="preserve"> Zoltan Hegedues</w:t>
      </w:r>
      <w:r w:rsidRPr="00D90874">
        <w:rPr>
          <w:rFonts w:ascii="Times New Roman" w:hAnsi="Times New Roman"/>
          <w:sz w:val="24"/>
          <w:vertAlign w:val="superscript"/>
          <w:lang w:val="en-US"/>
        </w:rPr>
        <w:t>2</w:t>
      </w:r>
      <w:r w:rsidRPr="00D90874">
        <w:rPr>
          <w:rFonts w:ascii="Times New Roman" w:hAnsi="Times New Roman"/>
          <w:sz w:val="24"/>
          <w:lang w:val="en-US"/>
        </w:rPr>
        <w:t>, Andreas Stierle</w:t>
      </w:r>
      <w:r w:rsidRPr="00D90874">
        <w:rPr>
          <w:rFonts w:ascii="Times New Roman" w:hAnsi="Times New Roman"/>
          <w:sz w:val="24"/>
          <w:vertAlign w:val="superscript"/>
          <w:lang w:val="en-US"/>
        </w:rPr>
        <w:t>8,9</w:t>
      </w:r>
      <w:r w:rsidRPr="00D90874">
        <w:rPr>
          <w:rFonts w:ascii="Times New Roman" w:hAnsi="Times New Roman"/>
          <w:sz w:val="24"/>
          <w:lang w:val="en-US"/>
        </w:rPr>
        <w:t>, Christoph Schlueter</w:t>
      </w:r>
      <w:r w:rsidRPr="00D90874">
        <w:rPr>
          <w:rFonts w:ascii="Times New Roman" w:hAnsi="Times New Roman"/>
          <w:sz w:val="24"/>
          <w:vertAlign w:val="superscript"/>
          <w:lang w:val="en-US"/>
        </w:rPr>
        <w:t>2</w:t>
      </w:r>
      <w:r w:rsidRPr="00D90874">
        <w:rPr>
          <w:rFonts w:ascii="Times New Roman" w:hAnsi="Times New Roman"/>
          <w:sz w:val="24"/>
          <w:lang w:val="en-US"/>
        </w:rPr>
        <w:t>, Anders Nilsson</w:t>
      </w:r>
      <w:r w:rsidRPr="00D90874">
        <w:rPr>
          <w:rFonts w:ascii="Times New Roman" w:hAnsi="Times New Roman"/>
          <w:sz w:val="24"/>
          <w:vertAlign w:val="superscript"/>
          <w:lang w:val="en-US"/>
        </w:rPr>
        <w:t>1</w:t>
      </w:r>
      <w:r w:rsidRPr="00D90874">
        <w:rPr>
          <w:rFonts w:ascii="Times New Roman" w:hAnsi="Times New Roman"/>
          <w:sz w:val="24"/>
          <w:lang w:val="en-US"/>
        </w:rPr>
        <w:t>*</w:t>
      </w:r>
    </w:p>
    <w:p w14:paraId="4EE29A07" w14:textId="77777777" w:rsidR="007C504D" w:rsidRPr="00D90874" w:rsidRDefault="007C504D" w:rsidP="007C504D">
      <w:pPr>
        <w:pStyle w:val="Authors"/>
        <w:spacing w:before="0" w:after="0" w:line="360" w:lineRule="auto"/>
        <w:jc w:val="left"/>
        <w:rPr>
          <w:rFonts w:ascii="Times New Roman" w:hAnsi="Times New Roman"/>
          <w:sz w:val="20"/>
          <w:szCs w:val="20"/>
          <w:lang w:val="en-US"/>
        </w:rPr>
      </w:pPr>
      <w:r w:rsidRPr="00D90874">
        <w:rPr>
          <w:rFonts w:ascii="Times New Roman" w:hAnsi="Times New Roman"/>
          <w:sz w:val="20"/>
          <w:szCs w:val="20"/>
          <w:vertAlign w:val="superscript"/>
          <w:lang w:val="en-US"/>
        </w:rPr>
        <w:t xml:space="preserve">1 </w:t>
      </w:r>
      <w:r w:rsidRPr="00D90874">
        <w:rPr>
          <w:rFonts w:ascii="Times New Roman" w:hAnsi="Times New Roman"/>
          <w:sz w:val="20"/>
          <w:szCs w:val="20"/>
          <w:lang w:val="en-US"/>
        </w:rPr>
        <w:t>Department of Physics, Stockholm University, 10691 Stockholm, Sweden</w:t>
      </w:r>
    </w:p>
    <w:p w14:paraId="663BE3EB" w14:textId="77777777" w:rsidR="007C504D" w:rsidRPr="00D90874" w:rsidRDefault="007C504D" w:rsidP="007C504D">
      <w:pPr>
        <w:pStyle w:val="Authors"/>
        <w:spacing w:before="0" w:after="0" w:line="360" w:lineRule="auto"/>
        <w:jc w:val="left"/>
        <w:rPr>
          <w:rFonts w:ascii="Times New Roman" w:hAnsi="Times New Roman"/>
          <w:sz w:val="20"/>
          <w:szCs w:val="20"/>
          <w:lang w:val="en-US"/>
        </w:rPr>
      </w:pPr>
      <w:r w:rsidRPr="00D90874">
        <w:rPr>
          <w:rFonts w:ascii="Times New Roman" w:hAnsi="Times New Roman"/>
          <w:sz w:val="20"/>
          <w:szCs w:val="20"/>
          <w:vertAlign w:val="superscript"/>
          <w:lang w:val="en-US"/>
        </w:rPr>
        <w:t xml:space="preserve">2 </w:t>
      </w:r>
      <w:r w:rsidRPr="00D90874">
        <w:rPr>
          <w:rFonts w:ascii="Times New Roman" w:hAnsi="Times New Roman"/>
          <w:sz w:val="20"/>
          <w:szCs w:val="20"/>
          <w:lang w:val="en-US"/>
        </w:rPr>
        <w:t>Photon Science, Deutsches Elektronen-Synchrotron DESY, 22607 Hamburg, Germany</w:t>
      </w:r>
    </w:p>
    <w:p w14:paraId="22A3A55C" w14:textId="77777777" w:rsidR="007C504D" w:rsidRPr="00D90874" w:rsidRDefault="007C504D" w:rsidP="007C504D">
      <w:pPr>
        <w:pStyle w:val="Authors"/>
        <w:spacing w:before="0" w:after="0" w:line="360" w:lineRule="auto"/>
        <w:jc w:val="left"/>
        <w:rPr>
          <w:rFonts w:ascii="Times New Roman" w:hAnsi="Times New Roman"/>
          <w:sz w:val="20"/>
          <w:szCs w:val="20"/>
          <w:lang w:val="en-US"/>
        </w:rPr>
      </w:pPr>
      <w:r w:rsidRPr="00D90874">
        <w:rPr>
          <w:rFonts w:ascii="Times New Roman" w:hAnsi="Times New Roman"/>
          <w:sz w:val="20"/>
          <w:szCs w:val="20"/>
          <w:vertAlign w:val="superscript"/>
          <w:lang w:val="en-US"/>
        </w:rPr>
        <w:t>3</w:t>
      </w:r>
      <w:r w:rsidRPr="00D90874">
        <w:rPr>
          <w:rFonts w:ascii="Times New Roman" w:hAnsi="Times New Roman"/>
          <w:sz w:val="20"/>
          <w:szCs w:val="20"/>
          <w:lang w:val="en-US"/>
        </w:rPr>
        <w:t xml:space="preserve"> ALBA Synchrotron Light Facility, Carrer de la Llum 2, 26, 08290 Cerdanyola del Vallés, Spain</w:t>
      </w:r>
    </w:p>
    <w:p w14:paraId="7B0B7EFA" w14:textId="77777777" w:rsidR="007C504D" w:rsidRPr="00D90874" w:rsidRDefault="007C504D" w:rsidP="007C504D">
      <w:pPr>
        <w:pStyle w:val="Authors"/>
        <w:spacing w:before="0" w:after="0" w:line="360" w:lineRule="auto"/>
        <w:jc w:val="left"/>
        <w:rPr>
          <w:rFonts w:ascii="Times New Roman" w:hAnsi="Times New Roman"/>
          <w:sz w:val="20"/>
          <w:szCs w:val="20"/>
          <w:lang w:val="en-US"/>
        </w:rPr>
      </w:pPr>
      <w:r w:rsidRPr="00D90874">
        <w:rPr>
          <w:rFonts w:ascii="Times New Roman" w:hAnsi="Times New Roman"/>
          <w:sz w:val="20"/>
          <w:szCs w:val="20"/>
          <w:vertAlign w:val="superscript"/>
          <w:lang w:val="en-US"/>
        </w:rPr>
        <w:t>4</w:t>
      </w:r>
      <w:r w:rsidRPr="00D90874">
        <w:rPr>
          <w:rFonts w:ascii="Times New Roman" w:hAnsi="Times New Roman"/>
          <w:sz w:val="20"/>
          <w:szCs w:val="20"/>
          <w:lang w:val="en-US"/>
        </w:rPr>
        <w:t xml:space="preserve"> Lehrstuhl für Physikalische Chemie, Montanuniversität Leoben, 8700 Leoben, Austria</w:t>
      </w:r>
    </w:p>
    <w:p w14:paraId="031344BF" w14:textId="77777777" w:rsidR="007C504D" w:rsidRPr="00D90874" w:rsidRDefault="007C504D" w:rsidP="007C504D">
      <w:pPr>
        <w:pStyle w:val="Authors"/>
        <w:spacing w:before="0" w:after="0" w:line="360" w:lineRule="auto"/>
        <w:jc w:val="left"/>
        <w:rPr>
          <w:rFonts w:ascii="Times New Roman" w:hAnsi="Times New Roman"/>
          <w:sz w:val="20"/>
          <w:szCs w:val="20"/>
          <w:lang w:val="en-US"/>
        </w:rPr>
      </w:pPr>
      <w:r w:rsidRPr="00D90874">
        <w:rPr>
          <w:rFonts w:ascii="Times New Roman" w:hAnsi="Times New Roman"/>
          <w:sz w:val="20"/>
          <w:szCs w:val="20"/>
          <w:vertAlign w:val="superscript"/>
          <w:lang w:val="en-US"/>
        </w:rPr>
        <w:t>5</w:t>
      </w:r>
      <w:r w:rsidRPr="00D90874">
        <w:rPr>
          <w:rFonts w:ascii="Times New Roman" w:hAnsi="Times New Roman"/>
          <w:sz w:val="20"/>
          <w:szCs w:val="20"/>
          <w:lang w:val="en-US"/>
        </w:rPr>
        <w:t xml:space="preserve"> PULSE Institute, SLAC National Accelerator Laboratory, Menlo Park, 94305 California, USA</w:t>
      </w:r>
    </w:p>
    <w:p w14:paraId="1540F3AF" w14:textId="77777777" w:rsidR="007C504D" w:rsidRPr="00D90874" w:rsidRDefault="007C504D" w:rsidP="007C504D">
      <w:pPr>
        <w:pStyle w:val="Authors"/>
        <w:spacing w:before="0" w:after="0" w:line="360" w:lineRule="auto"/>
        <w:jc w:val="left"/>
        <w:rPr>
          <w:rFonts w:ascii="Times New Roman" w:hAnsi="Times New Roman"/>
          <w:sz w:val="20"/>
          <w:szCs w:val="20"/>
          <w:lang w:val="en-US"/>
        </w:rPr>
      </w:pPr>
      <w:r w:rsidRPr="00D90874">
        <w:rPr>
          <w:rFonts w:ascii="Times New Roman" w:hAnsi="Times New Roman"/>
          <w:sz w:val="20"/>
          <w:szCs w:val="20"/>
          <w:vertAlign w:val="superscript"/>
          <w:lang w:val="en-US"/>
        </w:rPr>
        <w:t>6</w:t>
      </w:r>
      <w:r w:rsidRPr="00D90874">
        <w:rPr>
          <w:rFonts w:ascii="Times New Roman" w:hAnsi="Times New Roman"/>
          <w:sz w:val="20"/>
          <w:szCs w:val="20"/>
          <w:lang w:val="en-US"/>
        </w:rPr>
        <w:t xml:space="preserve"> Department of Materials and Environmental Chemistry, Stockholm University, 106 91 Stockholm, Sweden.</w:t>
      </w:r>
    </w:p>
    <w:p w14:paraId="77D13F10" w14:textId="77777777" w:rsidR="007C504D" w:rsidRPr="00D90874" w:rsidRDefault="007C504D" w:rsidP="007C504D">
      <w:pPr>
        <w:pStyle w:val="Authors"/>
        <w:spacing w:before="0" w:after="0" w:line="360" w:lineRule="auto"/>
        <w:jc w:val="left"/>
        <w:rPr>
          <w:rFonts w:ascii="Times New Roman" w:hAnsi="Times New Roman"/>
          <w:sz w:val="20"/>
          <w:szCs w:val="20"/>
          <w:lang w:val="en-US"/>
        </w:rPr>
      </w:pPr>
      <w:r w:rsidRPr="00D90874">
        <w:rPr>
          <w:rFonts w:ascii="Times New Roman" w:hAnsi="Times New Roman"/>
          <w:sz w:val="20"/>
          <w:szCs w:val="20"/>
          <w:vertAlign w:val="superscript"/>
          <w:lang w:val="en-US"/>
        </w:rPr>
        <w:t>7</w:t>
      </w:r>
      <w:r w:rsidRPr="00D90874">
        <w:rPr>
          <w:rFonts w:ascii="Times New Roman" w:hAnsi="Times New Roman"/>
          <w:sz w:val="20"/>
          <w:szCs w:val="20"/>
          <w:lang w:val="en-US"/>
        </w:rPr>
        <w:t xml:space="preserve"> Laboratory of Organic Electronics, Department of Science and Technology (ITN), Linköping University, SE-60174, Norrköping, Sweden</w:t>
      </w:r>
    </w:p>
    <w:p w14:paraId="316D4C63" w14:textId="77777777" w:rsidR="007C504D" w:rsidRPr="00D90874" w:rsidRDefault="007C504D" w:rsidP="007C504D">
      <w:pPr>
        <w:pStyle w:val="Authors"/>
        <w:spacing w:before="0" w:after="0" w:line="360" w:lineRule="auto"/>
        <w:jc w:val="left"/>
        <w:rPr>
          <w:rFonts w:ascii="Times New Roman" w:hAnsi="Times New Roman"/>
          <w:sz w:val="20"/>
          <w:szCs w:val="20"/>
          <w:lang w:val="en-US"/>
        </w:rPr>
      </w:pPr>
      <w:r w:rsidRPr="00D90874">
        <w:rPr>
          <w:rFonts w:ascii="Times New Roman" w:hAnsi="Times New Roman"/>
          <w:sz w:val="20"/>
          <w:szCs w:val="20"/>
          <w:vertAlign w:val="superscript"/>
          <w:lang w:val="en-US"/>
        </w:rPr>
        <w:t>8</w:t>
      </w:r>
      <w:r w:rsidRPr="00D90874">
        <w:rPr>
          <w:rFonts w:ascii="Times New Roman" w:hAnsi="Times New Roman"/>
          <w:sz w:val="20"/>
          <w:szCs w:val="20"/>
          <w:lang w:val="en-US"/>
        </w:rPr>
        <w:t xml:space="preserve"> Centre for X-Ray and Nanoscience CXNS, Deutsches Elektronen-Synchrotron DESY, </w:t>
      </w:r>
      <w:r w:rsidRPr="00D90874">
        <w:rPr>
          <w:rFonts w:ascii="Tahoma" w:hAnsi="Tahoma" w:cs="Tahoma"/>
          <w:sz w:val="20"/>
          <w:szCs w:val="20"/>
          <w:lang w:val="en-US"/>
        </w:rPr>
        <w:t>﻿</w:t>
      </w:r>
      <w:r w:rsidRPr="00D90874">
        <w:rPr>
          <w:rFonts w:ascii="Times New Roman" w:hAnsi="Times New Roman"/>
          <w:sz w:val="20"/>
          <w:szCs w:val="20"/>
          <w:lang w:val="en-US"/>
        </w:rPr>
        <w:t>22607, Hamburg, Germany</w:t>
      </w:r>
    </w:p>
    <w:p w14:paraId="49184A4E" w14:textId="77777777" w:rsidR="007C504D" w:rsidRPr="00D90874" w:rsidRDefault="007C504D" w:rsidP="007C504D">
      <w:pPr>
        <w:pStyle w:val="Authors"/>
        <w:spacing w:before="0" w:after="0" w:line="360" w:lineRule="auto"/>
        <w:jc w:val="left"/>
        <w:rPr>
          <w:rFonts w:ascii="Times New Roman" w:hAnsi="Times New Roman"/>
          <w:sz w:val="20"/>
          <w:szCs w:val="20"/>
          <w:lang w:val="en-US"/>
        </w:rPr>
      </w:pPr>
      <w:r w:rsidRPr="00D90874">
        <w:rPr>
          <w:rFonts w:ascii="Times New Roman" w:hAnsi="Times New Roman"/>
          <w:sz w:val="20"/>
          <w:szCs w:val="20"/>
          <w:vertAlign w:val="superscript"/>
          <w:lang w:val="en-US"/>
        </w:rPr>
        <w:t>9</w:t>
      </w:r>
      <w:r w:rsidRPr="00D90874">
        <w:rPr>
          <w:rFonts w:ascii="Times New Roman" w:hAnsi="Times New Roman"/>
          <w:sz w:val="20"/>
          <w:szCs w:val="20"/>
          <w:lang w:val="en-US"/>
        </w:rPr>
        <w:t xml:space="preserve"> Physics Department, University of Hamburg, 20148 Hamburg, Germany</w:t>
      </w:r>
    </w:p>
    <w:p w14:paraId="43E77218" w14:textId="77777777" w:rsidR="007C504D" w:rsidRPr="00D90874" w:rsidRDefault="007C504D" w:rsidP="007C504D">
      <w:pPr>
        <w:pStyle w:val="Authors"/>
        <w:spacing w:before="0" w:after="0" w:line="360" w:lineRule="auto"/>
        <w:jc w:val="left"/>
        <w:rPr>
          <w:rFonts w:ascii="Times New Roman" w:hAnsi="Times New Roman"/>
          <w:sz w:val="20"/>
          <w:szCs w:val="20"/>
          <w:lang w:val="en-US"/>
        </w:rPr>
      </w:pPr>
      <w:r w:rsidRPr="00D90874">
        <w:rPr>
          <w:rFonts w:ascii="Times New Roman" w:hAnsi="Times New Roman"/>
          <w:sz w:val="20"/>
          <w:szCs w:val="20"/>
          <w:lang w:val="en-US"/>
        </w:rPr>
        <w:t xml:space="preserve"># present address: Scienta Omicron, Limburgerstrasse 75, 65232 Taunusstein, Germany </w:t>
      </w:r>
    </w:p>
    <w:p w14:paraId="2110E1CE" w14:textId="77777777" w:rsidR="007C504D" w:rsidRDefault="007C504D" w:rsidP="007C504D">
      <w:pPr>
        <w:pStyle w:val="Authors"/>
        <w:spacing w:before="0" w:after="0" w:line="480" w:lineRule="auto"/>
        <w:rPr>
          <w:rFonts w:ascii="Times New Roman" w:hAnsi="Times New Roman"/>
          <w:b/>
          <w:bCs/>
          <w:sz w:val="20"/>
          <w:szCs w:val="20"/>
          <w:lang w:val="en-US"/>
        </w:rPr>
      </w:pPr>
    </w:p>
    <w:p w14:paraId="1FB36292" w14:textId="77777777" w:rsidR="007C504D" w:rsidRPr="00D90874" w:rsidRDefault="007C504D" w:rsidP="007C504D">
      <w:pPr>
        <w:pStyle w:val="Authors"/>
        <w:spacing w:before="0" w:after="0" w:line="480" w:lineRule="auto"/>
        <w:rPr>
          <w:sz w:val="20"/>
          <w:szCs w:val="20"/>
          <w:lang w:val="en-US"/>
        </w:rPr>
      </w:pPr>
      <w:r w:rsidRPr="00D90874">
        <w:rPr>
          <w:rFonts w:ascii="Times New Roman" w:hAnsi="Times New Roman"/>
          <w:b/>
          <w:bCs/>
          <w:sz w:val="20"/>
          <w:szCs w:val="20"/>
          <w:lang w:val="en-US"/>
        </w:rPr>
        <w:t xml:space="preserve">Keywords: </w:t>
      </w:r>
      <w:r w:rsidRPr="00D90874">
        <w:rPr>
          <w:rFonts w:ascii="Times New Roman" w:hAnsi="Times New Roman"/>
          <w:sz w:val="20"/>
          <w:szCs w:val="20"/>
          <w:lang w:val="en-US"/>
        </w:rPr>
        <w:t>Fischer-Tropsch, Cobalt, Hydrogenation, Heterogeneous Catalysis.</w:t>
      </w:r>
    </w:p>
    <w:p w14:paraId="760A79CA" w14:textId="2E2C8593" w:rsidR="00EA60DE" w:rsidRPr="002679D5" w:rsidRDefault="00A04CC4" w:rsidP="00DC0CF1">
      <w:pPr>
        <w:pStyle w:val="H1"/>
      </w:pPr>
      <w:r w:rsidRPr="002679D5">
        <w:t>Supplementary Materials</w:t>
      </w:r>
    </w:p>
    <w:p w14:paraId="43FA1A4A" w14:textId="6B90340F" w:rsidR="00EA60DE" w:rsidRPr="002679D5" w:rsidRDefault="00EA60DE" w:rsidP="00832BA1">
      <w:pPr>
        <w:pStyle w:val="H2"/>
      </w:pPr>
      <w:r w:rsidRPr="002679D5">
        <w:t xml:space="preserve">Samples and </w:t>
      </w:r>
      <w:r w:rsidR="003A4A50">
        <w:t>G</w:t>
      </w:r>
      <w:r w:rsidRPr="002679D5">
        <w:t>ases</w:t>
      </w:r>
    </w:p>
    <w:p w14:paraId="4D307C1A" w14:textId="67FC68EE" w:rsidR="00566C60" w:rsidRPr="002679D5" w:rsidRDefault="00566C60" w:rsidP="00566C60">
      <w:pPr>
        <w:pStyle w:val="Text"/>
        <w:rPr>
          <w:rFonts w:ascii="Times New Roman" w:hAnsi="Times New Roman"/>
        </w:rPr>
      </w:pPr>
      <w:r w:rsidRPr="002679D5">
        <w:rPr>
          <w:rFonts w:ascii="Times New Roman" w:hAnsi="Times New Roman"/>
        </w:rPr>
        <w:t>The experiments were performed on two hat</w:t>
      </w:r>
      <w:r w:rsidR="00525C92" w:rsidRPr="002679D5">
        <w:rPr>
          <w:rFonts w:ascii="Times New Roman" w:hAnsi="Times New Roman"/>
        </w:rPr>
        <w:t xml:space="preserve"> </w:t>
      </w:r>
      <w:r w:rsidRPr="002679D5">
        <w:rPr>
          <w:rFonts w:ascii="Times New Roman" w:hAnsi="Times New Roman"/>
        </w:rPr>
        <w:t xml:space="preserve">shaped cobalt crystals </w:t>
      </w:r>
      <w:r w:rsidR="00ED3275" w:rsidRPr="002679D5">
        <w:rPr>
          <w:rFonts w:ascii="Times New Roman" w:hAnsi="Times New Roman"/>
        </w:rPr>
        <w:t xml:space="preserve">(N4.7) </w:t>
      </w:r>
      <w:r w:rsidRPr="002679D5">
        <w:rPr>
          <w:rFonts w:ascii="Times New Roman" w:hAnsi="Times New Roman"/>
        </w:rPr>
        <w:t>with the</w:t>
      </w:r>
      <w:r w:rsidR="00B20339" w:rsidRPr="002679D5">
        <w:rPr>
          <w:rFonts w:ascii="Times New Roman" w:hAnsi="Times New Roman"/>
        </w:rPr>
        <w:t xml:space="preserve"> flat</w:t>
      </w:r>
      <w:r w:rsidRPr="002679D5">
        <w:rPr>
          <w:rFonts w:ascii="Times New Roman" w:hAnsi="Times New Roman"/>
        </w:rPr>
        <w:t xml:space="preserve"> (0001) and the</w:t>
      </w:r>
      <w:r w:rsidR="00B20339" w:rsidRPr="002679D5">
        <w:rPr>
          <w:rFonts w:ascii="Times New Roman" w:hAnsi="Times New Roman"/>
        </w:rPr>
        <w:t xml:space="preserve"> stepped</w:t>
      </w:r>
      <w:r w:rsidRPr="002679D5">
        <w:rPr>
          <w:rFonts w:ascii="Times New Roman" w:hAnsi="Times New Roman"/>
        </w:rPr>
        <w:t xml:space="preserve"> </w:t>
      </w:r>
      <w:r w:rsidR="00A23AD7" w:rsidRPr="002679D5">
        <w:rPr>
          <w:rFonts w:ascii="Times New Roman" w:hAnsi="Times New Roman"/>
        </w:rPr>
        <w:t>(</w:t>
      </w:r>
      <m:oMath>
        <m:r>
          <w:rPr>
            <w:rFonts w:ascii="Cambria Math" w:hAnsi="Cambria Math"/>
          </w:rPr>
          <m:t>10</m:t>
        </m:r>
        <m:acc>
          <m:accPr>
            <m:chr m:val="̅"/>
            <m:ctrlPr>
              <w:rPr>
                <w:rFonts w:ascii="Cambria Math" w:hAnsi="Cambria Math"/>
                <w:i/>
              </w:rPr>
            </m:ctrlPr>
          </m:accPr>
          <m:e>
            <m:r>
              <w:rPr>
                <w:rFonts w:ascii="Cambria Math" w:hAnsi="Cambria Math"/>
              </w:rPr>
              <m:t>1</m:t>
            </m:r>
          </m:e>
        </m:acc>
        <m:r>
          <w:rPr>
            <w:rFonts w:ascii="Cambria Math" w:hAnsi="Cambria Math"/>
          </w:rPr>
          <m:t xml:space="preserve">4 </m:t>
        </m:r>
      </m:oMath>
      <w:r w:rsidR="00A23AD7" w:rsidRPr="002679D5">
        <w:rPr>
          <w:rFonts w:ascii="Times New Roman" w:hAnsi="Times New Roman"/>
        </w:rPr>
        <w:t xml:space="preserve">) </w:t>
      </w:r>
      <w:r w:rsidRPr="002679D5">
        <w:rPr>
          <w:rFonts w:ascii="Times New Roman" w:hAnsi="Times New Roman"/>
        </w:rPr>
        <w:t>direction exposed on the surface</w:t>
      </w:r>
      <w:r w:rsidR="002E4D9B" w:rsidRPr="002679D5">
        <w:rPr>
          <w:rFonts w:ascii="Times New Roman" w:hAnsi="Times New Roman"/>
        </w:rPr>
        <w:t xml:space="preserve"> (R</w:t>
      </w:r>
      <w:r w:rsidR="002E4D9B" w:rsidRPr="002679D5">
        <w:rPr>
          <w:rFonts w:ascii="Times New Roman" w:hAnsi="Times New Roman"/>
          <w:vertAlign w:val="subscript"/>
        </w:rPr>
        <w:t>a</w:t>
      </w:r>
      <w:r w:rsidR="002E4D9B" w:rsidRPr="002679D5">
        <w:rPr>
          <w:rFonts w:ascii="Times New Roman" w:hAnsi="Times New Roman"/>
        </w:rPr>
        <w:t xml:space="preserve">&lt;30nm, </w:t>
      </w:r>
      <w:proofErr w:type="spellStart"/>
      <w:r w:rsidR="002E4D9B" w:rsidRPr="002679D5">
        <w:rPr>
          <w:rFonts w:ascii="Times New Roman" w:hAnsi="Times New Roman"/>
        </w:rPr>
        <w:t>miscut</w:t>
      </w:r>
      <w:proofErr w:type="spellEnd"/>
      <w:r w:rsidR="002E4D9B" w:rsidRPr="002679D5">
        <w:rPr>
          <w:rFonts w:ascii="Times New Roman" w:hAnsi="Times New Roman"/>
        </w:rPr>
        <w:t xml:space="preserve"> &lt; 0.1°)</w:t>
      </w:r>
      <w:r w:rsidRPr="002679D5">
        <w:rPr>
          <w:rFonts w:ascii="Times New Roman" w:hAnsi="Times New Roman"/>
        </w:rPr>
        <w:t xml:space="preserve"> with a top surface of 7mm diameter (S</w:t>
      </w:r>
      <w:r w:rsidR="00525C92" w:rsidRPr="002679D5">
        <w:rPr>
          <w:rFonts w:ascii="Times New Roman" w:hAnsi="Times New Roman"/>
        </w:rPr>
        <w:t xml:space="preserve">urface </w:t>
      </w:r>
      <w:r w:rsidRPr="002679D5">
        <w:rPr>
          <w:rFonts w:ascii="Times New Roman" w:hAnsi="Times New Roman"/>
        </w:rPr>
        <w:t>P</w:t>
      </w:r>
      <w:r w:rsidR="00525C92" w:rsidRPr="002679D5">
        <w:rPr>
          <w:rFonts w:ascii="Times New Roman" w:hAnsi="Times New Roman"/>
        </w:rPr>
        <w:t xml:space="preserve">reparation </w:t>
      </w:r>
      <w:r w:rsidRPr="002679D5">
        <w:rPr>
          <w:rFonts w:ascii="Times New Roman" w:hAnsi="Times New Roman"/>
        </w:rPr>
        <w:t>L</w:t>
      </w:r>
      <w:r w:rsidR="00525C92" w:rsidRPr="002679D5">
        <w:rPr>
          <w:rFonts w:ascii="Times New Roman" w:hAnsi="Times New Roman"/>
        </w:rPr>
        <w:t>ab</w:t>
      </w:r>
      <w:r w:rsidR="007B0FD2" w:rsidRPr="002679D5">
        <w:rPr>
          <w:rFonts w:ascii="Times New Roman" w:hAnsi="Times New Roman"/>
        </w:rPr>
        <w:t>oratory, SPL</w:t>
      </w:r>
      <w:r w:rsidRPr="002679D5">
        <w:rPr>
          <w:rFonts w:ascii="Times New Roman" w:hAnsi="Times New Roman"/>
        </w:rPr>
        <w:t xml:space="preserve">). </w:t>
      </w:r>
      <w:r w:rsidR="00B20339" w:rsidRPr="002679D5">
        <w:rPr>
          <w:rFonts w:ascii="Times New Roman" w:hAnsi="Times New Roman"/>
        </w:rPr>
        <w:t>It is worth noting that the stepped crystal exposes a high density of B5</w:t>
      </w:r>
      <w:r w:rsidR="001F6B7B" w:rsidRPr="002679D5">
        <w:rPr>
          <w:rFonts w:ascii="Times New Roman" w:hAnsi="Times New Roman"/>
        </w:rPr>
        <w:t xml:space="preserve"> </w:t>
      </w:r>
      <w:r w:rsidR="0047337B" w:rsidRPr="002679D5">
        <w:rPr>
          <w:rFonts w:ascii="Times New Roman" w:hAnsi="Times New Roman"/>
          <w:vertAlign w:val="superscript"/>
        </w:rPr>
        <w:fldChar w:fldCharType="begin"/>
      </w:r>
      <w:r w:rsidR="002F786E" w:rsidRPr="002679D5">
        <w:rPr>
          <w:rFonts w:ascii="Times New Roman" w:hAnsi="Times New Roman"/>
          <w:vertAlign w:val="superscript"/>
        </w:rPr>
        <w:instrText xml:space="preserve"> ADDIN ZOTERO_ITEM CSL_CITATION {"citationID":"jVIT38QG","properties":{"formattedCitation":"\\super S1\\nosupersub{}","plainCitation":"S1","noteIndex":0},"citationItems":[{"id":2090,"uris":["http://zotero.org/users/3172003/items/8UDHJW59"],"itemData":{"id":2090,"type":"article-journal","container-title":"Surface Science","DOI":"10.1016/0039-6028(66)90016-1","ISSN":"00396028","issue":"4","journalAbbreviation":"Surface Science","language":"en","page":"396-430","source":"DOI.org (Crossref)","title":"The influence of crystallite size on the adsorption of molecular nitrogen on nickel, palladium and platinum","volume":"4","author":[{"family":"Hardeveld","given":"R.","non-dropping-particle":"van"},{"family":"Montfoort","given":"A.","non-dropping-particle":"van"}],"issued":{"date-parts":[["1966",7]]},"citation-key":"vanhardeveldInfluenceCrystalliteSize1966"}}],"schema":"https://github.com/citation-style-language/schema/raw/master/csl-citation.json"} </w:instrText>
      </w:r>
      <w:r w:rsidR="0047337B" w:rsidRPr="002679D5">
        <w:rPr>
          <w:rFonts w:ascii="Times New Roman" w:hAnsi="Times New Roman"/>
          <w:vertAlign w:val="superscript"/>
        </w:rPr>
        <w:fldChar w:fldCharType="separate"/>
      </w:r>
      <w:r w:rsidR="006E1CDC" w:rsidRPr="002679D5">
        <w:rPr>
          <w:rFonts w:ascii="Times New Roman" w:hAnsi="Times New Roman"/>
          <w:vertAlign w:val="superscript"/>
        </w:rPr>
        <w:t>S1</w:t>
      </w:r>
      <w:r w:rsidR="0047337B" w:rsidRPr="002679D5">
        <w:rPr>
          <w:rFonts w:ascii="Times New Roman" w:hAnsi="Times New Roman"/>
          <w:vertAlign w:val="superscript"/>
        </w:rPr>
        <w:fldChar w:fldCharType="end"/>
      </w:r>
      <w:r w:rsidR="00B20339" w:rsidRPr="002679D5">
        <w:rPr>
          <w:rFonts w:ascii="Times New Roman" w:hAnsi="Times New Roman"/>
        </w:rPr>
        <w:t xml:space="preserve"> sites that are regarded as </w:t>
      </w:r>
      <w:r w:rsidR="00525C92" w:rsidRPr="002679D5">
        <w:rPr>
          <w:rFonts w:ascii="Times New Roman" w:hAnsi="Times New Roman"/>
        </w:rPr>
        <w:t xml:space="preserve">an </w:t>
      </w:r>
      <w:r w:rsidR="00B20339" w:rsidRPr="002679D5">
        <w:rPr>
          <w:rFonts w:ascii="Times New Roman" w:hAnsi="Times New Roman"/>
        </w:rPr>
        <w:t xml:space="preserve">active </w:t>
      </w:r>
      <w:r w:rsidR="00525C92" w:rsidRPr="002679D5">
        <w:rPr>
          <w:rFonts w:ascii="Times New Roman" w:hAnsi="Times New Roman"/>
        </w:rPr>
        <w:t xml:space="preserve">site for </w:t>
      </w:r>
      <w:r w:rsidR="00B20339" w:rsidRPr="002679D5">
        <w:rPr>
          <w:rFonts w:ascii="Times New Roman" w:hAnsi="Times New Roman"/>
        </w:rPr>
        <w:t xml:space="preserve">the Co </w:t>
      </w:r>
      <w:r w:rsidR="000B7A52" w:rsidRPr="002679D5">
        <w:rPr>
          <w:rFonts w:ascii="Times New Roman" w:hAnsi="Times New Roman"/>
        </w:rPr>
        <w:t xml:space="preserve">based </w:t>
      </w:r>
      <w:r w:rsidR="00B20339" w:rsidRPr="002679D5">
        <w:rPr>
          <w:rFonts w:ascii="Times New Roman" w:hAnsi="Times New Roman"/>
        </w:rPr>
        <w:t>Fischer-Tropsch reaction</w:t>
      </w:r>
      <w:r w:rsidR="0047337B" w:rsidRPr="002679D5">
        <w:rPr>
          <w:rFonts w:ascii="Times New Roman" w:hAnsi="Times New Roman"/>
          <w:vertAlign w:val="superscript"/>
        </w:rPr>
        <w:fldChar w:fldCharType="begin"/>
      </w:r>
      <w:r w:rsidR="002F786E" w:rsidRPr="002679D5">
        <w:rPr>
          <w:rFonts w:ascii="Times New Roman" w:hAnsi="Times New Roman"/>
          <w:vertAlign w:val="superscript"/>
        </w:rPr>
        <w:instrText xml:space="preserve"> ADDIN ZOTERO_ITEM CSL_CITATION {"citationID":"i5757JvW","properties":{"formattedCitation":"\\super S2\\nosupersub{}","plainCitation":"S2","noteIndex":0},"citationItems":[{"id":2165,"uris":["http://zotero.org/users/3172003/items/9BPSM3R4"],"itemData":{"id":2165,"type":"article-journal","container-title":"ACS Catalysis","DOI":"10.1021/acscatal.7b00846","ISSN":"2155-5435, 2155-5435","issue":"8","journalAbbreviation":"ACS Catal.","language":"en","page":"5289-5293","source":"DOI.org (Crossref)","title":"CO Activation on Realistic Cobalt Surfaces: Kinetic Role of Hydrogen","title-short":"CO Activation on Realistic Cobalt Surfaces","volume":"7","author":[{"family":"Banerjee","given":"Arghya"},{"family":"Bavel","given":"Alexander P.","non-dropping-particle":"van"},{"family":"Kuipers","given":"Herman P. C. E."},{"family":"Saeys","given":"Mark"}],"issued":{"date-parts":[["2017",8,4]]},"citation-key":"banerjeeCOActivationRealistic2017"}}],"schema":"https://github.com/citation-style-language/schema/raw/master/csl-citation.json"} </w:instrText>
      </w:r>
      <w:r w:rsidR="0047337B" w:rsidRPr="002679D5">
        <w:rPr>
          <w:rFonts w:ascii="Times New Roman" w:hAnsi="Times New Roman"/>
          <w:vertAlign w:val="superscript"/>
        </w:rPr>
        <w:fldChar w:fldCharType="separate"/>
      </w:r>
      <w:r w:rsidR="006E1CDC" w:rsidRPr="002679D5">
        <w:rPr>
          <w:rFonts w:ascii="Times New Roman" w:hAnsi="Times New Roman"/>
          <w:vertAlign w:val="superscript"/>
        </w:rPr>
        <w:t>S2</w:t>
      </w:r>
      <w:r w:rsidR="0047337B" w:rsidRPr="002679D5">
        <w:rPr>
          <w:rFonts w:ascii="Times New Roman" w:hAnsi="Times New Roman"/>
          <w:vertAlign w:val="superscript"/>
        </w:rPr>
        <w:fldChar w:fldCharType="end"/>
      </w:r>
      <w:r w:rsidR="00B20339" w:rsidRPr="002679D5">
        <w:rPr>
          <w:rFonts w:ascii="Times New Roman" w:hAnsi="Times New Roman"/>
        </w:rPr>
        <w:t xml:space="preserve">. </w:t>
      </w:r>
      <w:r w:rsidRPr="002679D5">
        <w:rPr>
          <w:rFonts w:ascii="Times New Roman" w:hAnsi="Times New Roman"/>
        </w:rPr>
        <w:t xml:space="preserve">The gases </w:t>
      </w:r>
      <w:r w:rsidR="00525C92" w:rsidRPr="002679D5">
        <w:rPr>
          <w:rFonts w:ascii="Times New Roman" w:hAnsi="Times New Roman"/>
        </w:rPr>
        <w:t xml:space="preserve">were </w:t>
      </w:r>
      <w:r w:rsidRPr="002679D5">
        <w:rPr>
          <w:rFonts w:ascii="Times New Roman" w:hAnsi="Times New Roman"/>
        </w:rPr>
        <w:t>obtained with a purity of 5N for all gases except CO where the purity available could not exceed 4.7</w:t>
      </w:r>
      <w:r w:rsidR="00203BB5" w:rsidRPr="002679D5">
        <w:rPr>
          <w:rFonts w:ascii="Times New Roman" w:hAnsi="Times New Roman"/>
        </w:rPr>
        <w:t>N</w:t>
      </w:r>
      <w:r w:rsidRPr="002679D5">
        <w:rPr>
          <w:rFonts w:ascii="Times New Roman" w:hAnsi="Times New Roman"/>
        </w:rPr>
        <w:t>. For the X</w:t>
      </w:r>
      <w:r w:rsidR="00525C92" w:rsidRPr="002679D5">
        <w:rPr>
          <w:rFonts w:ascii="Times New Roman" w:hAnsi="Times New Roman"/>
        </w:rPr>
        <w:t xml:space="preserve">-ray </w:t>
      </w:r>
      <w:r w:rsidR="00D6464F" w:rsidRPr="002679D5">
        <w:rPr>
          <w:rFonts w:ascii="Times New Roman" w:hAnsi="Times New Roman"/>
        </w:rPr>
        <w:t>photoelectron</w:t>
      </w:r>
      <w:r w:rsidR="00525C92" w:rsidRPr="002679D5">
        <w:rPr>
          <w:rFonts w:ascii="Times New Roman" w:hAnsi="Times New Roman"/>
        </w:rPr>
        <w:t xml:space="preserve"> spectroscopy (XPS)</w:t>
      </w:r>
      <w:r w:rsidRPr="002679D5">
        <w:rPr>
          <w:rFonts w:ascii="Times New Roman" w:hAnsi="Times New Roman"/>
        </w:rPr>
        <w:t xml:space="preserve"> experiments the gases </w:t>
      </w:r>
      <w:r w:rsidR="00525C92" w:rsidRPr="002679D5">
        <w:rPr>
          <w:rFonts w:ascii="Times New Roman" w:hAnsi="Times New Roman"/>
        </w:rPr>
        <w:t xml:space="preserve">were </w:t>
      </w:r>
      <w:r w:rsidRPr="002679D5">
        <w:rPr>
          <w:rFonts w:ascii="Times New Roman" w:hAnsi="Times New Roman"/>
        </w:rPr>
        <w:t>purified in appropriate apparatus (SAES Getters/</w:t>
      </w:r>
      <w:proofErr w:type="spellStart"/>
      <w:r w:rsidRPr="002679D5">
        <w:rPr>
          <w:rFonts w:ascii="Times New Roman" w:hAnsi="Times New Roman"/>
        </w:rPr>
        <w:t>Entegris</w:t>
      </w:r>
      <w:proofErr w:type="spellEnd"/>
      <w:r w:rsidRPr="002679D5">
        <w:rPr>
          <w:rFonts w:ascii="Times New Roman" w:hAnsi="Times New Roman"/>
        </w:rPr>
        <w:t>). Under the measurements we record</w:t>
      </w:r>
      <w:r w:rsidR="00525C92" w:rsidRPr="002679D5">
        <w:rPr>
          <w:rFonts w:ascii="Times New Roman" w:hAnsi="Times New Roman"/>
        </w:rPr>
        <w:t>ed</w:t>
      </w:r>
      <w:r w:rsidRPr="002679D5">
        <w:rPr>
          <w:rFonts w:ascii="Times New Roman" w:hAnsi="Times New Roman"/>
        </w:rPr>
        <w:t xml:space="preserve"> the temperature at the back of the sample</w:t>
      </w:r>
      <w:r w:rsidR="00ED3275" w:rsidRPr="002679D5">
        <w:rPr>
          <w:rFonts w:ascii="Times New Roman" w:hAnsi="Times New Roman"/>
        </w:rPr>
        <w:t xml:space="preserve"> with a type N thermocouple</w:t>
      </w:r>
      <w:r w:rsidRPr="002679D5">
        <w:rPr>
          <w:rFonts w:ascii="Times New Roman" w:hAnsi="Times New Roman"/>
        </w:rPr>
        <w:t xml:space="preserve">. Sample front temperature has been calibrated under </w:t>
      </w:r>
      <w:r w:rsidRPr="002679D5">
        <w:rPr>
          <w:rFonts w:ascii="Times New Roman" w:hAnsi="Times New Roman"/>
        </w:rPr>
        <w:lastRenderedPageBreak/>
        <w:t xml:space="preserve">various gas loads for a comparable specimen with a thermocouple </w:t>
      </w:r>
      <w:r w:rsidR="000F4B3B" w:rsidRPr="002679D5">
        <w:rPr>
          <w:rFonts w:ascii="Times New Roman" w:hAnsi="Times New Roman"/>
        </w:rPr>
        <w:t>spot-welded</w:t>
      </w:r>
      <w:r w:rsidRPr="002679D5">
        <w:rPr>
          <w:rFonts w:ascii="Times New Roman" w:hAnsi="Times New Roman"/>
        </w:rPr>
        <w:t xml:space="preserve"> to the front. We expect that our temperature measurements </w:t>
      </w:r>
      <w:r w:rsidR="000F4B3B" w:rsidRPr="002679D5">
        <w:rPr>
          <w:rFonts w:ascii="Times New Roman" w:hAnsi="Times New Roman"/>
        </w:rPr>
        <w:t>agree</w:t>
      </w:r>
      <w:r w:rsidRPr="002679D5">
        <w:rPr>
          <w:rFonts w:ascii="Times New Roman" w:hAnsi="Times New Roman"/>
        </w:rPr>
        <w:t xml:space="preserve"> to better than </w:t>
      </w:r>
      <m:oMath>
        <m:r>
          <m:rPr>
            <m:sty m:val="p"/>
          </m:rPr>
          <w:rPr>
            <w:rFonts w:ascii="Cambria Math" w:hAnsi="Cambria Math"/>
          </w:rPr>
          <m:t>Δ</m:t>
        </m:r>
        <m:r>
          <w:rPr>
            <w:rFonts w:ascii="Cambria Math" w:hAnsi="Cambria Math"/>
          </w:rPr>
          <m:t>T&lt;15</m:t>
        </m:r>
        <m:r>
          <m:rPr>
            <m:nor/>
          </m:rPr>
          <w:rPr>
            <w:rFonts w:ascii="Times New Roman" w:hAnsi="Times New Roman"/>
          </w:rPr>
          <m:t>K</m:t>
        </m:r>
      </m:oMath>
      <w:r w:rsidR="000F4B3B" w:rsidRPr="002679D5">
        <w:rPr>
          <w:rFonts w:ascii="Times New Roman" w:hAnsi="Times New Roman"/>
        </w:rPr>
        <w:t>.</w:t>
      </w:r>
      <w:r w:rsidR="003E5425" w:rsidRPr="002679D5">
        <w:rPr>
          <w:rFonts w:ascii="Times New Roman" w:hAnsi="Times New Roman"/>
        </w:rPr>
        <w:t xml:space="preserve"> </w:t>
      </w:r>
    </w:p>
    <w:p w14:paraId="41BB270D" w14:textId="046C9E7B" w:rsidR="00EA60DE" w:rsidRPr="002679D5" w:rsidRDefault="006459A0" w:rsidP="00832BA1">
      <w:pPr>
        <w:pStyle w:val="H2"/>
        <w:rPr>
          <w:rFonts w:ascii="Times New Roman" w:hAnsi="Times New Roman"/>
        </w:rPr>
      </w:pPr>
      <w:r w:rsidRPr="002679D5">
        <w:rPr>
          <w:rFonts w:ascii="Times New Roman" w:hAnsi="Times New Roman"/>
        </w:rPr>
        <w:t xml:space="preserve">POLARIS </w:t>
      </w:r>
      <w:r w:rsidR="00EE19C5" w:rsidRPr="002679D5">
        <w:rPr>
          <w:rFonts w:ascii="Times New Roman" w:hAnsi="Times New Roman"/>
        </w:rPr>
        <w:t xml:space="preserve">XPS </w:t>
      </w:r>
      <w:r w:rsidR="003A4A50">
        <w:rPr>
          <w:rFonts w:ascii="Times New Roman" w:hAnsi="Times New Roman"/>
        </w:rPr>
        <w:t>E</w:t>
      </w:r>
      <w:r w:rsidR="00EA60DE" w:rsidRPr="002679D5">
        <w:rPr>
          <w:rFonts w:ascii="Times New Roman" w:hAnsi="Times New Roman"/>
        </w:rPr>
        <w:t xml:space="preserve">xperimental </w:t>
      </w:r>
      <w:r w:rsidR="003A4A50">
        <w:rPr>
          <w:rFonts w:ascii="Times New Roman" w:hAnsi="Times New Roman"/>
        </w:rPr>
        <w:t>S</w:t>
      </w:r>
      <w:r w:rsidR="00EA60DE" w:rsidRPr="002679D5">
        <w:rPr>
          <w:rFonts w:ascii="Times New Roman" w:hAnsi="Times New Roman"/>
        </w:rPr>
        <w:t>etup</w:t>
      </w:r>
    </w:p>
    <w:p w14:paraId="2BA75B80" w14:textId="595259F0" w:rsidR="00481F5E" w:rsidRPr="002679D5" w:rsidRDefault="00AF2239" w:rsidP="00EA60DE">
      <w:pPr>
        <w:spacing w:line="480" w:lineRule="auto"/>
        <w:rPr>
          <w:rFonts w:ascii="Times New Roman" w:hAnsi="Times New Roman"/>
          <w:color w:val="000000" w:themeColor="text1"/>
          <w:lang w:val="en-US"/>
        </w:rPr>
      </w:pPr>
      <w:r w:rsidRPr="002679D5">
        <w:rPr>
          <w:rFonts w:ascii="Times New Roman" w:hAnsi="Times New Roman"/>
          <w:color w:val="000000" w:themeColor="text1"/>
          <w:lang w:val="en-US"/>
        </w:rPr>
        <w:t xml:space="preserve">The POLARIS setup is placed at beamline P22, DESY. </w:t>
      </w:r>
      <w:r w:rsidR="00481F5E" w:rsidRPr="002679D5">
        <w:rPr>
          <w:rFonts w:ascii="Times New Roman" w:hAnsi="Times New Roman"/>
          <w:color w:val="000000" w:themeColor="text1"/>
          <w:lang w:val="en-US"/>
        </w:rPr>
        <w:t>The spectrometer utilizes a virtual cell approach, where a gas stream is directed onto a flat specimen and X-rays reach the interaction volume under grazing incidence conditions of 0.3°.</w:t>
      </w:r>
      <w:r w:rsidR="00ED3275" w:rsidRPr="002679D5">
        <w:rPr>
          <w:rFonts w:ascii="Times New Roman" w:hAnsi="Times New Roman"/>
          <w:color w:val="000000" w:themeColor="text1"/>
          <w:lang w:val="en-US"/>
        </w:rPr>
        <w:fldChar w:fldCharType="begin"/>
      </w:r>
      <w:r w:rsidR="002F786E" w:rsidRPr="002679D5">
        <w:rPr>
          <w:rFonts w:ascii="Times New Roman" w:hAnsi="Times New Roman"/>
          <w:color w:val="000000" w:themeColor="text1"/>
          <w:lang w:val="en-US"/>
        </w:rPr>
        <w:instrText xml:space="preserve"> ADDIN ZOTERO_ITEM CSL_CITATION {"citationID":"olqh4XbX","properties":{"formattedCitation":"\\super S3\\nosupersub{}","plainCitation":"S3","noteIndex":0},"citationItems":[{"id":882,"uris":["http://zotero.org/users/3172003/items/WZPMNM6H"],"itemData":{"id":882,"type":"article-journal","container-title":"Review of Scientific Instruments","DOI":"10.1063/1.5109321","ISSN":"0034-6748, 1089-7623","issue":"10","journalAbbreviation":"Review of Scientific Instruments","language":"english","page":"103102","source":"DOI.org (Crossref)","title":"A high-pressure x-ray photoelectron spectroscopy instrument for studies of industrially relevant catalytic reactions at pressures of several bars","volume":"90","author":[{"family":"Amann","given":"Peter"},{"family":"Degerman","given":"David"},{"family":"Lee","given":"Ming-Tao"},{"family":"Alexander","given":"John D."},{"family":"Shipilin","given":"Mikhail"},{"family":"Wang","given":"Hsin-Yi"},{"family":"Cavalca","given":"Filippo"},{"family":"Weston","given":"Matthew"},{"family":"Gladh","given":"Jörgen"},{"family":"Blom","given":"Mikael"},{"family":"Björkhage","given":"Mikael"},{"family":"Löfgren","given":"Patrik"},{"family":"Schlueter","given":"Christoph"},{"family":"Loemker","given":"Patrick"},{"family":"Ederer","given":"Katrin"},{"family":"Drube","given":"Wolfgang"},{"family":"Noei","given":"Heshmat"},{"family":"Zehetner","given":"Johann"},{"family":"Wentzel","given":"Henrik"},{"family":"Åhlund","given":"John"},{"family":"Nilsson","given":"Anders"}],"issued":{"date-parts":[["2019",10,1]]},"citation-key":"amannHighpressureXrayPhotoelectron2019"}}],"schema":"https://github.com/citation-style-language/schema/raw/master/csl-citation.json"} </w:instrText>
      </w:r>
      <w:r w:rsidR="00ED3275" w:rsidRPr="002679D5">
        <w:rPr>
          <w:rFonts w:ascii="Times New Roman" w:hAnsi="Times New Roman"/>
          <w:color w:val="000000" w:themeColor="text1"/>
          <w:lang w:val="en-US"/>
        </w:rPr>
        <w:fldChar w:fldCharType="separate"/>
      </w:r>
      <w:r w:rsidR="006E1CDC" w:rsidRPr="002679D5">
        <w:rPr>
          <w:rFonts w:ascii="Times New Roman" w:hAnsi="Times New Roman"/>
          <w:vertAlign w:val="superscript"/>
          <w:lang w:val="en-US"/>
        </w:rPr>
        <w:t>S3</w:t>
      </w:r>
      <w:r w:rsidR="00ED3275" w:rsidRPr="002679D5">
        <w:rPr>
          <w:rFonts w:ascii="Times New Roman" w:hAnsi="Times New Roman"/>
          <w:color w:val="000000" w:themeColor="text1"/>
          <w:lang w:val="en-US"/>
        </w:rPr>
        <w:fldChar w:fldCharType="end"/>
      </w:r>
      <w:r w:rsidR="00481F5E" w:rsidRPr="002679D5">
        <w:rPr>
          <w:rFonts w:ascii="Times New Roman" w:hAnsi="Times New Roman"/>
          <w:color w:val="000000" w:themeColor="text1"/>
          <w:lang w:val="en-US"/>
        </w:rPr>
        <w:t xml:space="preserve"> In this way a </w:t>
      </w:r>
      <w:r w:rsidR="00ED3275" w:rsidRPr="002679D5">
        <w:rPr>
          <w:rFonts w:ascii="Times New Roman" w:hAnsi="Times New Roman"/>
          <w:color w:val="000000" w:themeColor="text1"/>
          <w:lang w:val="en-US"/>
        </w:rPr>
        <w:t xml:space="preserve">radially symmetric </w:t>
      </w:r>
      <w:r w:rsidR="00481F5E" w:rsidRPr="002679D5">
        <w:rPr>
          <w:rFonts w:ascii="Times New Roman" w:hAnsi="Times New Roman"/>
          <w:color w:val="000000" w:themeColor="text1"/>
          <w:lang w:val="en-US"/>
        </w:rPr>
        <w:t>local high-pressure cushion is formed</w:t>
      </w:r>
      <w:r w:rsidR="00ED3275" w:rsidRPr="002679D5">
        <w:rPr>
          <w:rFonts w:ascii="Times New Roman" w:hAnsi="Times New Roman"/>
          <w:color w:val="000000" w:themeColor="text1"/>
          <w:lang w:val="en-US"/>
        </w:rPr>
        <w:t xml:space="preserve"> (d~2mm)</w:t>
      </w:r>
      <w:r w:rsidR="00481F5E" w:rsidRPr="002679D5">
        <w:rPr>
          <w:rFonts w:ascii="Times New Roman" w:hAnsi="Times New Roman"/>
          <w:color w:val="000000" w:themeColor="text1"/>
          <w:lang w:val="en-US"/>
        </w:rPr>
        <w:t xml:space="preserve">, while the rest of the chamber experiences much </w:t>
      </w:r>
      <w:r w:rsidR="00525C92" w:rsidRPr="002679D5">
        <w:rPr>
          <w:rFonts w:ascii="Times New Roman" w:hAnsi="Times New Roman"/>
          <w:color w:val="000000" w:themeColor="text1"/>
          <w:lang w:val="en-US"/>
        </w:rPr>
        <w:t xml:space="preserve">lower </w:t>
      </w:r>
      <w:r w:rsidR="00481F5E" w:rsidRPr="002679D5">
        <w:rPr>
          <w:rFonts w:ascii="Times New Roman" w:hAnsi="Times New Roman"/>
          <w:color w:val="000000" w:themeColor="text1"/>
          <w:lang w:val="en-US"/>
        </w:rPr>
        <w:t>pressures (i.e.</w:t>
      </w:r>
      <w:r w:rsidR="00525C92" w:rsidRPr="002679D5">
        <w:rPr>
          <w:rFonts w:ascii="Times New Roman" w:hAnsi="Times New Roman"/>
          <w:color w:val="000000" w:themeColor="text1"/>
          <w:lang w:val="en-US"/>
        </w:rPr>
        <w:t xml:space="preserve"> when the pressure in the probed volume is ~1000mbar the chamber pressure is </w:t>
      </w:r>
      <w:r w:rsidR="00481F5E" w:rsidRPr="002679D5">
        <w:rPr>
          <w:rFonts w:ascii="Times New Roman" w:hAnsi="Times New Roman"/>
          <w:color w:val="000000" w:themeColor="text1"/>
          <w:lang w:val="en-US"/>
        </w:rPr>
        <w:t xml:space="preserve">10mbar). The excited electrons are collected at distances of approximately 30µm by a line array of circular apertures, well matching the </w:t>
      </w:r>
      <w:r w:rsidR="00776DE1" w:rsidRPr="002679D5">
        <w:rPr>
          <w:rFonts w:ascii="Times New Roman" w:hAnsi="Times New Roman"/>
          <w:color w:val="000000" w:themeColor="text1"/>
          <w:lang w:val="en-US"/>
        </w:rPr>
        <w:t>stretched-out</w:t>
      </w:r>
      <w:r w:rsidR="00481F5E" w:rsidRPr="002679D5">
        <w:rPr>
          <w:rFonts w:ascii="Times New Roman" w:hAnsi="Times New Roman"/>
          <w:color w:val="000000" w:themeColor="text1"/>
          <w:lang w:val="en-US"/>
        </w:rPr>
        <w:t xml:space="preserve"> X-ray footprint due to the grazing incidence geometry.</w:t>
      </w:r>
    </w:p>
    <w:p w14:paraId="390B0B70" w14:textId="6BE122BA" w:rsidR="00AF2239" w:rsidRPr="002679D5" w:rsidRDefault="00F03843" w:rsidP="00EA60DE">
      <w:pPr>
        <w:spacing w:line="480" w:lineRule="auto"/>
        <w:rPr>
          <w:rFonts w:ascii="Times New Roman" w:hAnsi="Times New Roman"/>
          <w:color w:val="000000" w:themeColor="text1"/>
          <w:lang w:val="en-US"/>
        </w:rPr>
      </w:pPr>
      <w:r w:rsidRPr="002679D5">
        <w:rPr>
          <w:rFonts w:ascii="Times New Roman" w:hAnsi="Times New Roman"/>
          <w:color w:val="000000" w:themeColor="text1"/>
          <w:lang w:val="en-US"/>
        </w:rPr>
        <w:t>For th</w:t>
      </w:r>
      <w:r w:rsidR="006E7586" w:rsidRPr="002679D5">
        <w:rPr>
          <w:rFonts w:ascii="Times New Roman" w:hAnsi="Times New Roman"/>
          <w:color w:val="000000" w:themeColor="text1"/>
          <w:lang w:val="en-US"/>
        </w:rPr>
        <w:t>e XPS</w:t>
      </w:r>
      <w:r w:rsidRPr="002679D5">
        <w:rPr>
          <w:rFonts w:ascii="Times New Roman" w:hAnsi="Times New Roman"/>
          <w:color w:val="000000" w:themeColor="text1"/>
          <w:lang w:val="en-US"/>
        </w:rPr>
        <w:t xml:space="preserve"> </w:t>
      </w:r>
      <w:r w:rsidR="006E7586" w:rsidRPr="002679D5">
        <w:rPr>
          <w:rFonts w:ascii="Times New Roman" w:hAnsi="Times New Roman"/>
          <w:color w:val="000000" w:themeColor="text1"/>
          <w:lang w:val="en-US"/>
        </w:rPr>
        <w:t>experiment</w:t>
      </w:r>
      <w:r w:rsidRPr="002679D5">
        <w:rPr>
          <w:rFonts w:ascii="Times New Roman" w:hAnsi="Times New Roman"/>
          <w:color w:val="000000" w:themeColor="text1"/>
          <w:lang w:val="en-US"/>
        </w:rPr>
        <w:t xml:space="preserve"> we used</w:t>
      </w:r>
      <w:r w:rsidR="00AF2239" w:rsidRPr="002679D5">
        <w:rPr>
          <w:rFonts w:ascii="Times New Roman" w:hAnsi="Times New Roman"/>
          <w:color w:val="000000" w:themeColor="text1"/>
          <w:lang w:val="en-US"/>
        </w:rPr>
        <w:t xml:space="preserve"> </w:t>
      </w:r>
      <w:r w:rsidR="00525C92" w:rsidRPr="002679D5">
        <w:rPr>
          <w:rFonts w:ascii="Times New Roman" w:hAnsi="Times New Roman"/>
          <w:color w:val="000000" w:themeColor="text1"/>
          <w:lang w:val="en-US"/>
        </w:rPr>
        <w:t xml:space="preserve">a double bounce monochromator </w:t>
      </w:r>
      <w:r w:rsidR="00AF2239" w:rsidRPr="002679D5">
        <w:rPr>
          <w:rFonts w:ascii="Times New Roman" w:hAnsi="Times New Roman"/>
          <w:color w:val="000000" w:themeColor="text1"/>
          <w:lang w:val="en-US"/>
        </w:rPr>
        <w:t>with Si(311) crystal</w:t>
      </w:r>
      <w:r w:rsidR="00A07419" w:rsidRPr="002679D5">
        <w:rPr>
          <w:rFonts w:ascii="Times New Roman" w:hAnsi="Times New Roman"/>
          <w:color w:val="000000" w:themeColor="text1"/>
          <w:lang w:val="en-US"/>
        </w:rPr>
        <w:t>s</w:t>
      </w:r>
      <w:r w:rsidR="00AF2239" w:rsidRPr="002679D5">
        <w:rPr>
          <w:rFonts w:ascii="Times New Roman" w:hAnsi="Times New Roman"/>
          <w:color w:val="000000" w:themeColor="text1"/>
          <w:lang w:val="en-US"/>
        </w:rPr>
        <w:t xml:space="preserve"> </w:t>
      </w:r>
      <w:r w:rsidRPr="002679D5">
        <w:rPr>
          <w:rFonts w:ascii="Times New Roman" w:hAnsi="Times New Roman"/>
          <w:color w:val="000000" w:themeColor="text1"/>
          <w:lang w:val="en-US"/>
        </w:rPr>
        <w:t xml:space="preserve">tuning the photon energy </w:t>
      </w:r>
      <w:r w:rsidR="00AF2239" w:rsidRPr="002679D5">
        <w:rPr>
          <w:rFonts w:ascii="Times New Roman" w:hAnsi="Times New Roman"/>
          <w:color w:val="000000" w:themeColor="text1"/>
          <w:lang w:val="en-US"/>
        </w:rPr>
        <w:t xml:space="preserve">to 4600eV. The </w:t>
      </w:r>
      <w:r w:rsidR="006E7586" w:rsidRPr="002679D5">
        <w:rPr>
          <w:rFonts w:ascii="Times New Roman" w:hAnsi="Times New Roman"/>
          <w:color w:val="000000" w:themeColor="text1"/>
          <w:lang w:val="en-US"/>
        </w:rPr>
        <w:t>electron analyzer</w:t>
      </w:r>
      <w:r w:rsidR="00AF2239" w:rsidRPr="002679D5">
        <w:rPr>
          <w:rFonts w:ascii="Times New Roman" w:hAnsi="Times New Roman"/>
          <w:color w:val="000000" w:themeColor="text1"/>
          <w:lang w:val="en-US"/>
        </w:rPr>
        <w:t xml:space="preserve"> </w:t>
      </w:r>
      <w:r w:rsidRPr="002679D5">
        <w:rPr>
          <w:rFonts w:ascii="Times New Roman" w:hAnsi="Times New Roman"/>
          <w:color w:val="000000" w:themeColor="text1"/>
          <w:lang w:val="en-US"/>
        </w:rPr>
        <w:t xml:space="preserve">was </w:t>
      </w:r>
      <w:r w:rsidR="006E7586" w:rsidRPr="002679D5">
        <w:rPr>
          <w:rFonts w:ascii="Times New Roman" w:hAnsi="Times New Roman"/>
          <w:color w:val="000000" w:themeColor="text1"/>
          <w:lang w:val="en-US"/>
        </w:rPr>
        <w:t xml:space="preserve">used </w:t>
      </w:r>
      <w:r w:rsidR="00AF2239" w:rsidRPr="002679D5">
        <w:rPr>
          <w:rFonts w:ascii="Times New Roman" w:hAnsi="Times New Roman"/>
          <w:color w:val="000000" w:themeColor="text1"/>
          <w:lang w:val="en-US"/>
        </w:rPr>
        <w:t>with a</w:t>
      </w:r>
      <w:r w:rsidR="00203BB5" w:rsidRPr="002679D5">
        <w:rPr>
          <w:rFonts w:ascii="Times New Roman" w:hAnsi="Times New Roman"/>
          <w:color w:val="000000" w:themeColor="text1"/>
          <w:lang w:val="en-US"/>
        </w:rPr>
        <w:t>n</w:t>
      </w:r>
      <w:r w:rsidR="00AF2239" w:rsidRPr="002679D5">
        <w:rPr>
          <w:rFonts w:ascii="Times New Roman" w:hAnsi="Times New Roman"/>
          <w:color w:val="000000" w:themeColor="text1"/>
          <w:lang w:val="en-US"/>
        </w:rPr>
        <w:t xml:space="preserve"> 800µm curved slit </w:t>
      </w:r>
      <w:r w:rsidRPr="002679D5">
        <w:rPr>
          <w:rFonts w:ascii="Times New Roman" w:hAnsi="Times New Roman"/>
          <w:color w:val="000000" w:themeColor="text1"/>
          <w:lang w:val="en-US"/>
        </w:rPr>
        <w:t xml:space="preserve">and </w:t>
      </w:r>
      <w:r w:rsidR="00AF2239" w:rsidRPr="002679D5">
        <w:rPr>
          <w:rFonts w:ascii="Times New Roman" w:hAnsi="Times New Roman"/>
          <w:color w:val="000000" w:themeColor="text1"/>
          <w:lang w:val="en-US"/>
        </w:rPr>
        <w:t xml:space="preserve">a pass energy of 100eV. The total energy resolution </w:t>
      </w:r>
      <w:r w:rsidR="006E7586" w:rsidRPr="002679D5">
        <w:rPr>
          <w:rFonts w:ascii="Times New Roman" w:hAnsi="Times New Roman"/>
          <w:color w:val="000000" w:themeColor="text1"/>
          <w:lang w:val="en-US"/>
        </w:rPr>
        <w:t>where</w:t>
      </w:r>
      <w:r w:rsidR="00AF2239" w:rsidRPr="002679D5">
        <w:rPr>
          <w:rFonts w:ascii="Times New Roman" w:hAnsi="Times New Roman"/>
          <w:color w:val="000000" w:themeColor="text1"/>
          <w:lang w:val="en-US"/>
        </w:rPr>
        <w:t xml:space="preserve"> the expected photon</w:t>
      </w:r>
      <w:r w:rsidR="00CF3ABC" w:rsidRPr="002679D5">
        <w:rPr>
          <w:rFonts w:ascii="Times New Roman" w:hAnsi="Times New Roman"/>
          <w:color w:val="000000" w:themeColor="text1"/>
          <w:lang w:val="en-US"/>
        </w:rPr>
        <w:t xml:space="preserve"> </w:t>
      </w:r>
      <w:r w:rsidR="00AF2239" w:rsidRPr="002679D5">
        <w:rPr>
          <w:rFonts w:ascii="Times New Roman" w:hAnsi="Times New Roman"/>
          <w:color w:val="000000" w:themeColor="text1"/>
          <w:lang w:val="en-US"/>
        </w:rPr>
        <w:t xml:space="preserve">energy bandwidth and the electron </w:t>
      </w:r>
      <w:proofErr w:type="spellStart"/>
      <w:r w:rsidR="00AF2239" w:rsidRPr="002679D5">
        <w:rPr>
          <w:rFonts w:ascii="Times New Roman" w:hAnsi="Times New Roman"/>
          <w:color w:val="000000" w:themeColor="text1"/>
          <w:lang w:val="en-US"/>
        </w:rPr>
        <w:t>analyser</w:t>
      </w:r>
      <w:proofErr w:type="spellEnd"/>
      <w:r w:rsidR="00AF2239" w:rsidRPr="002679D5">
        <w:rPr>
          <w:rFonts w:ascii="Times New Roman" w:hAnsi="Times New Roman"/>
          <w:color w:val="000000" w:themeColor="text1"/>
          <w:lang w:val="en-US"/>
        </w:rPr>
        <w:t xml:space="preserve"> resolution </w:t>
      </w:r>
      <w:r w:rsidR="006E7586" w:rsidRPr="002679D5">
        <w:rPr>
          <w:rFonts w:ascii="Times New Roman" w:hAnsi="Times New Roman"/>
          <w:color w:val="000000" w:themeColor="text1"/>
          <w:lang w:val="en-US"/>
        </w:rPr>
        <w:t xml:space="preserve">is folded together </w:t>
      </w:r>
      <w:r w:rsidR="00AF2239" w:rsidRPr="002679D5">
        <w:rPr>
          <w:rFonts w:ascii="Times New Roman" w:hAnsi="Times New Roman"/>
          <w:color w:val="000000" w:themeColor="text1"/>
          <w:lang w:val="en-US"/>
        </w:rPr>
        <w:t xml:space="preserve">account for </w:t>
      </w:r>
      <m:oMath>
        <m:r>
          <m:rPr>
            <m:sty m:val="p"/>
          </m:rPr>
          <w:rPr>
            <w:rFonts w:ascii="Cambria Math" w:hAnsi="Cambria Math"/>
            <w:color w:val="000000" w:themeColor="text1"/>
            <w:lang w:val="en-US"/>
          </w:rPr>
          <m:t>Δ</m:t>
        </m:r>
        <m:sSub>
          <m:sSubPr>
            <m:ctrlPr>
              <w:rPr>
                <w:rFonts w:ascii="Cambria Math" w:hAnsi="Cambria Math"/>
                <w:i/>
                <w:color w:val="000000" w:themeColor="text1"/>
                <w:lang w:val="en-US"/>
              </w:rPr>
            </m:ctrlPr>
          </m:sSubPr>
          <m:e>
            <m:r>
              <w:rPr>
                <w:rFonts w:ascii="Cambria Math" w:hAnsi="Cambria Math"/>
                <w:color w:val="000000" w:themeColor="text1"/>
                <w:lang w:val="en-US"/>
              </w:rPr>
              <m:t>E</m:t>
            </m:r>
          </m:e>
          <m:sub>
            <m:r>
              <w:rPr>
                <w:rFonts w:ascii="Cambria Math" w:hAnsi="Cambria Math"/>
                <w:color w:val="000000" w:themeColor="text1"/>
                <w:lang w:val="en-US"/>
              </w:rPr>
              <m:t>FWMH</m:t>
            </m:r>
          </m:sub>
        </m:sSub>
        <m:r>
          <w:rPr>
            <w:rFonts w:ascii="Cambria Math" w:hAnsi="Cambria Math"/>
            <w:color w:val="000000" w:themeColor="text1"/>
            <w:lang w:val="en-US"/>
          </w:rPr>
          <m:t>≤300</m:t>
        </m:r>
        <m:r>
          <m:rPr>
            <m:nor/>
          </m:rPr>
          <w:rPr>
            <w:rFonts w:ascii="Times New Roman" w:hAnsi="Times New Roman"/>
            <w:color w:val="000000" w:themeColor="text1"/>
            <w:lang w:val="en-US"/>
          </w:rPr>
          <m:t>meV</m:t>
        </m:r>
      </m:oMath>
      <w:r w:rsidR="00CF3ABC" w:rsidRPr="002679D5">
        <w:rPr>
          <w:rFonts w:ascii="Times New Roman" w:hAnsi="Times New Roman"/>
          <w:color w:val="000000" w:themeColor="text1"/>
          <w:lang w:val="en-US"/>
        </w:rPr>
        <w:t xml:space="preserve">. The beamline optics use a horizontally bent elliptical mirror and a </w:t>
      </w:r>
      <w:r w:rsidR="00B23C43" w:rsidRPr="002679D5">
        <w:rPr>
          <w:rFonts w:ascii="Times New Roman" w:hAnsi="Times New Roman"/>
          <w:color w:val="000000" w:themeColor="text1"/>
          <w:lang w:val="en-US"/>
        </w:rPr>
        <w:t xml:space="preserve">vertical </w:t>
      </w:r>
      <w:r w:rsidR="00CF3ABC" w:rsidRPr="002679D5">
        <w:rPr>
          <w:rFonts w:ascii="Times New Roman" w:hAnsi="Times New Roman"/>
          <w:color w:val="000000" w:themeColor="text1"/>
          <w:lang w:val="en-US"/>
        </w:rPr>
        <w:t xml:space="preserve">cylindrical </w:t>
      </w:r>
      <w:r w:rsidR="00ED3275" w:rsidRPr="002679D5">
        <w:rPr>
          <w:rFonts w:ascii="Times New Roman" w:hAnsi="Times New Roman"/>
          <w:color w:val="000000" w:themeColor="text1"/>
          <w:lang w:val="en-US"/>
        </w:rPr>
        <w:t>focusing</w:t>
      </w:r>
      <w:r w:rsidR="00CF3ABC" w:rsidRPr="002679D5">
        <w:rPr>
          <w:rFonts w:ascii="Times New Roman" w:hAnsi="Times New Roman"/>
          <w:color w:val="000000" w:themeColor="text1"/>
          <w:lang w:val="en-US"/>
        </w:rPr>
        <w:t xml:space="preserve"> mirror to achieve a beam foot print on the order of </w:t>
      </w:r>
      <m:oMath>
        <m:r>
          <w:rPr>
            <w:rFonts w:ascii="Cambria Math" w:hAnsi="Cambria Math"/>
            <w:color w:val="000000" w:themeColor="text1"/>
            <w:lang w:val="en-US"/>
          </w:rPr>
          <m:t>15×15µ</m:t>
        </m:r>
        <m:sSup>
          <m:sSupPr>
            <m:ctrlPr>
              <w:rPr>
                <w:rFonts w:ascii="Cambria Math" w:hAnsi="Cambria Math"/>
                <w:i/>
                <w:color w:val="000000" w:themeColor="text1"/>
                <w:lang w:val="en-US"/>
              </w:rPr>
            </m:ctrlPr>
          </m:sSupPr>
          <m:e>
            <m:r>
              <w:rPr>
                <w:rFonts w:ascii="Cambria Math" w:hAnsi="Cambria Math"/>
                <w:color w:val="000000" w:themeColor="text1"/>
                <w:lang w:val="en-US"/>
              </w:rPr>
              <m:t>m</m:t>
            </m:r>
          </m:e>
          <m:sup>
            <m:r>
              <w:rPr>
                <w:rFonts w:ascii="Cambria Math" w:hAnsi="Cambria Math"/>
                <w:color w:val="000000" w:themeColor="text1"/>
                <w:lang w:val="en-US"/>
              </w:rPr>
              <m:t>2</m:t>
            </m:r>
          </m:sup>
        </m:sSup>
      </m:oMath>
      <w:r w:rsidR="00CF3ABC" w:rsidRPr="002679D5">
        <w:rPr>
          <w:rFonts w:ascii="Times New Roman" w:hAnsi="Times New Roman"/>
          <w:color w:val="000000" w:themeColor="text1"/>
          <w:lang w:val="en-US"/>
        </w:rPr>
        <w:t xml:space="preserve">, which </w:t>
      </w:r>
      <w:r w:rsidRPr="002679D5">
        <w:rPr>
          <w:rFonts w:ascii="Times New Roman" w:hAnsi="Times New Roman"/>
          <w:color w:val="000000" w:themeColor="text1"/>
          <w:lang w:val="en-US"/>
        </w:rPr>
        <w:t xml:space="preserve">was </w:t>
      </w:r>
      <w:r w:rsidR="00CF3ABC" w:rsidRPr="002679D5">
        <w:rPr>
          <w:rFonts w:ascii="Times New Roman" w:hAnsi="Times New Roman"/>
          <w:color w:val="000000" w:themeColor="text1"/>
          <w:lang w:val="en-US"/>
        </w:rPr>
        <w:t>measured with a polished YAG crystal at regular intervals during the experiment.</w:t>
      </w:r>
    </w:p>
    <w:p w14:paraId="43D5E355" w14:textId="47469188" w:rsidR="00EA60DE" w:rsidRPr="002679D5" w:rsidRDefault="00EA60DE" w:rsidP="00EA60DE">
      <w:pPr>
        <w:spacing w:line="480" w:lineRule="auto"/>
        <w:rPr>
          <w:rFonts w:ascii="Times New Roman" w:hAnsi="Times New Roman"/>
          <w:color w:val="000000" w:themeColor="text1"/>
          <w:lang w:val="en-US"/>
        </w:rPr>
      </w:pPr>
      <w:r w:rsidRPr="002679D5">
        <w:rPr>
          <w:rFonts w:ascii="Times New Roman" w:hAnsi="Times New Roman"/>
          <w:color w:val="000000" w:themeColor="text1"/>
          <w:lang w:val="en-US"/>
        </w:rPr>
        <w:t>Due to the specific design of this experimental setup</w:t>
      </w:r>
      <w:r w:rsidR="00ED3275" w:rsidRPr="002679D5">
        <w:rPr>
          <w:rFonts w:ascii="Times New Roman" w:hAnsi="Times New Roman"/>
          <w:color w:val="000000" w:themeColor="text1"/>
          <w:lang w:val="en-US"/>
        </w:rPr>
        <w:t xml:space="preserve"> (i.e. an outward flowing gas jet)</w:t>
      </w:r>
      <w:r w:rsidRPr="002679D5">
        <w:rPr>
          <w:rFonts w:ascii="Times New Roman" w:hAnsi="Times New Roman"/>
          <w:color w:val="000000" w:themeColor="text1"/>
          <w:lang w:val="en-US"/>
        </w:rPr>
        <w:t>, no contamination from the heater or chamber can reach the sample surface when gas flow is applied</w:t>
      </w:r>
      <w:r w:rsidR="004D4F03" w:rsidRPr="002679D5">
        <w:rPr>
          <w:rFonts w:ascii="Times New Roman" w:hAnsi="Times New Roman"/>
          <w:color w:val="000000" w:themeColor="text1"/>
          <w:lang w:val="en-US"/>
        </w:rPr>
        <w:t>.</w:t>
      </w:r>
      <w:r w:rsidR="00EC0AE8" w:rsidRPr="002679D5">
        <w:rPr>
          <w:rFonts w:ascii="Times New Roman" w:hAnsi="Times New Roman"/>
          <w:color w:val="000000" w:themeColor="text1"/>
          <w:lang w:val="en-US"/>
        </w:rPr>
        <w:t xml:space="preserve"> </w:t>
      </w:r>
    </w:p>
    <w:p w14:paraId="7949EA31" w14:textId="70329FDE" w:rsidR="003E5425" w:rsidRPr="002679D5" w:rsidRDefault="003E5425" w:rsidP="00EA60DE">
      <w:pPr>
        <w:spacing w:line="480" w:lineRule="auto"/>
        <w:rPr>
          <w:rFonts w:ascii="Times New Roman" w:hAnsi="Times New Roman"/>
          <w:color w:val="000000" w:themeColor="text1"/>
          <w:lang w:val="en-US"/>
        </w:rPr>
      </w:pPr>
      <w:r w:rsidRPr="002679D5">
        <w:rPr>
          <w:rFonts w:ascii="Times New Roman" w:hAnsi="Times New Roman"/>
          <w:lang w:val="en-US"/>
        </w:rPr>
        <w:t xml:space="preserve">The pressure in the virtual pressure cell </w:t>
      </w:r>
      <w:r w:rsidR="00F03843" w:rsidRPr="002679D5">
        <w:rPr>
          <w:rFonts w:ascii="Times New Roman" w:hAnsi="Times New Roman"/>
          <w:lang w:val="en-US"/>
        </w:rPr>
        <w:t xml:space="preserve">was </w:t>
      </w:r>
      <w:r w:rsidRPr="002679D5">
        <w:rPr>
          <w:rFonts w:ascii="Times New Roman" w:hAnsi="Times New Roman"/>
          <w:lang w:val="en-US"/>
        </w:rPr>
        <w:t xml:space="preserve">estimated from a calibration done by a </w:t>
      </w:r>
      <w:r w:rsidR="006E7586" w:rsidRPr="002679D5">
        <w:rPr>
          <w:rFonts w:ascii="Times New Roman" w:hAnsi="Times New Roman"/>
          <w:lang w:val="en-US"/>
        </w:rPr>
        <w:t xml:space="preserve">previously used </w:t>
      </w:r>
      <w:r w:rsidRPr="002679D5">
        <w:rPr>
          <w:rFonts w:ascii="Times New Roman" w:hAnsi="Times New Roman"/>
          <w:lang w:val="en-US"/>
        </w:rPr>
        <w:t>method</w:t>
      </w:r>
      <w:r w:rsidR="00811CEE">
        <w:rPr>
          <w:rFonts w:ascii="Times New Roman" w:hAnsi="Times New Roman"/>
          <w:lang w:val="en-US"/>
        </w:rPr>
        <w:t xml:space="preserve">, further illustrated in </w:t>
      </w:r>
      <w:r w:rsidR="00811CEE">
        <w:rPr>
          <w:rFonts w:ascii="Times New Roman" w:hAnsi="Times New Roman"/>
          <w:lang w:val="en-US"/>
        </w:rPr>
        <w:fldChar w:fldCharType="begin"/>
      </w:r>
      <w:r w:rsidR="00811CEE">
        <w:rPr>
          <w:rFonts w:ascii="Times New Roman" w:hAnsi="Times New Roman"/>
          <w:lang w:val="en-US"/>
        </w:rPr>
        <w:instrText xml:space="preserve"> REF _Ref158727639 \r \h </w:instrText>
      </w:r>
      <w:r w:rsidR="00811CEE">
        <w:rPr>
          <w:rFonts w:ascii="Times New Roman" w:hAnsi="Times New Roman"/>
          <w:lang w:val="en-US"/>
        </w:rPr>
      </w:r>
      <w:r w:rsidR="00811CEE">
        <w:rPr>
          <w:rFonts w:ascii="Times New Roman" w:hAnsi="Times New Roman"/>
          <w:lang w:val="en-US"/>
        </w:rPr>
        <w:fldChar w:fldCharType="separate"/>
      </w:r>
      <w:r w:rsidR="00811CEE">
        <w:rPr>
          <w:rFonts w:ascii="Times New Roman" w:hAnsi="Times New Roman"/>
          <w:lang w:val="en-US"/>
        </w:rPr>
        <w:t>S10</w:t>
      </w:r>
      <w:r w:rsidR="00811CEE">
        <w:rPr>
          <w:rFonts w:ascii="Times New Roman" w:hAnsi="Times New Roman"/>
          <w:lang w:val="en-US"/>
        </w:rPr>
        <w:fldChar w:fldCharType="end"/>
      </w:r>
      <w:r w:rsidR="00811CEE">
        <w:rPr>
          <w:rFonts w:ascii="Times New Roman" w:hAnsi="Times New Roman"/>
          <w:lang w:val="en-US"/>
        </w:rPr>
        <w:t xml:space="preserve"> and in the literature</w:t>
      </w:r>
      <w:r w:rsidRPr="002679D5">
        <w:rPr>
          <w:rFonts w:ascii="Times New Roman" w:hAnsi="Times New Roman"/>
          <w:lang w:val="en-US"/>
        </w:rPr>
        <w:fldChar w:fldCharType="begin"/>
      </w:r>
      <w:r w:rsidR="002F786E" w:rsidRPr="002679D5">
        <w:rPr>
          <w:rFonts w:ascii="Times New Roman" w:hAnsi="Times New Roman"/>
          <w:lang w:val="en-US"/>
        </w:rPr>
        <w:instrText xml:space="preserve"> ADDIN ZOTERO_ITEM CSL_CITATION {"citationID":"FqPllT5G","properties":{"formattedCitation":"\\super S3\\nosupersub{}","plainCitation":"S3","noteIndex":0},"citationItems":[{"id":882,"uris":["http://zotero.org/users/3172003/items/WZPMNM6H"],"itemData":{"id":882,"type":"article-journal","container-title":"Review of Scientific Instruments","DOI":"10.1063/1.5109321","ISSN":"0034-6748, 1089-7623","issue":"10","journalAbbreviation":"Review of Scientific Instruments","language":"english","page":"103102","source":"DOI.org (Crossref)","title":"A high-pressure x-ray photoelectron spectroscopy instrument for studies of industrially relevant catalytic reactions at pressures of several bars","volume":"90","author":[{"family":"Amann","given":"Peter"},{"family":"Degerman","given":"David"},{"family":"Lee","given":"Ming-Tao"},{"family":"Alexander","given":"John D."},{"family":"Shipilin","given":"Mikhail"},{"family":"Wang","given":"Hsin-Yi"},{"family":"Cavalca","given":"Filippo"},{"family":"Weston","given":"Matthew"},{"family":"Gladh","given":"Jörgen"},{"family":"Blom","given":"Mikael"},{"family":"Björkhage","given":"Mikael"},{"family":"Löfgren","given":"Patrik"},{"family":"Schlueter","given":"Christoph"},{"family":"Loemker","given":"Patrick"},{"family":"Ederer","given":"Katrin"},{"family":"Drube","given":"Wolfgang"},{"family":"Noei","given":"Heshmat"},{"family":"Zehetner","given":"Johann"},{"family":"Wentzel","given":"Henrik"},{"family":"Åhlund","given":"John"},{"family":"Nilsson","given":"Anders"}],"issued":{"date-parts":[["2019",10,1]]},"citation-key":"amannHighpressureXrayPhotoelectron2019"}}],"schema":"https://github.com/citation-style-language/schema/raw/master/csl-citation.json"} </w:instrText>
      </w:r>
      <w:r w:rsidRPr="002679D5">
        <w:rPr>
          <w:rFonts w:ascii="Times New Roman" w:hAnsi="Times New Roman"/>
          <w:lang w:val="en-US"/>
        </w:rPr>
        <w:fldChar w:fldCharType="separate"/>
      </w:r>
      <w:r w:rsidR="006E1CDC" w:rsidRPr="002679D5">
        <w:rPr>
          <w:rFonts w:ascii="Times New Roman" w:hAnsi="Times New Roman"/>
          <w:vertAlign w:val="superscript"/>
          <w:lang w:val="en-US"/>
        </w:rPr>
        <w:t>S3</w:t>
      </w:r>
      <w:r w:rsidRPr="002679D5">
        <w:rPr>
          <w:rFonts w:ascii="Times New Roman" w:hAnsi="Times New Roman"/>
          <w:lang w:val="en-US"/>
        </w:rPr>
        <w:fldChar w:fldCharType="end"/>
      </w:r>
      <w:r w:rsidRPr="002679D5">
        <w:rPr>
          <w:rFonts w:ascii="Times New Roman" w:hAnsi="Times New Roman"/>
          <w:lang w:val="en-US"/>
        </w:rPr>
        <w:t>.</w:t>
      </w:r>
      <w:r w:rsidRPr="002679D5">
        <w:rPr>
          <w:rFonts w:ascii="Times New Roman" w:hAnsi="Times New Roman"/>
          <w:color w:val="000000" w:themeColor="text1"/>
          <w:lang w:val="en-US"/>
        </w:rPr>
        <w:t xml:space="preserve"> </w:t>
      </w:r>
    </w:p>
    <w:p w14:paraId="72D544A7" w14:textId="0CCF9046" w:rsidR="00C64C3C" w:rsidRPr="002679D5" w:rsidRDefault="00C64C3C" w:rsidP="00EA60DE">
      <w:pPr>
        <w:spacing w:line="480" w:lineRule="auto"/>
        <w:rPr>
          <w:rFonts w:ascii="Times New Roman" w:hAnsi="Times New Roman"/>
          <w:color w:val="000000" w:themeColor="text1"/>
          <w:lang w:val="en-US"/>
        </w:rPr>
      </w:pPr>
      <w:r w:rsidRPr="002679D5">
        <w:rPr>
          <w:rFonts w:ascii="Times New Roman" w:hAnsi="Times New Roman"/>
          <w:color w:val="000000" w:themeColor="text1"/>
          <w:lang w:val="en-US"/>
        </w:rPr>
        <w:t xml:space="preserve">All </w:t>
      </w:r>
      <w:r w:rsidR="004F54BC" w:rsidRPr="002679D5">
        <w:rPr>
          <w:rFonts w:ascii="Times New Roman" w:hAnsi="Times New Roman"/>
          <w:color w:val="000000" w:themeColor="text1"/>
          <w:lang w:val="en-US"/>
        </w:rPr>
        <w:t xml:space="preserve">XPS spectra </w:t>
      </w:r>
      <w:r w:rsidR="00F03843" w:rsidRPr="002679D5">
        <w:rPr>
          <w:rFonts w:ascii="Times New Roman" w:hAnsi="Times New Roman"/>
          <w:color w:val="000000" w:themeColor="text1"/>
          <w:lang w:val="en-US"/>
        </w:rPr>
        <w:t xml:space="preserve">were acquired </w:t>
      </w:r>
      <w:r w:rsidR="004F54BC" w:rsidRPr="002679D5">
        <w:rPr>
          <w:rFonts w:ascii="Times New Roman" w:hAnsi="Times New Roman"/>
          <w:color w:val="000000" w:themeColor="text1"/>
          <w:lang w:val="en-US"/>
        </w:rPr>
        <w:t>in an add</w:t>
      </w:r>
      <w:r w:rsidR="00F03843" w:rsidRPr="002679D5">
        <w:rPr>
          <w:rFonts w:ascii="Times New Roman" w:hAnsi="Times New Roman"/>
          <w:color w:val="000000" w:themeColor="text1"/>
          <w:lang w:val="en-US"/>
        </w:rPr>
        <w:t>-</w:t>
      </w:r>
      <w:r w:rsidR="004F54BC" w:rsidRPr="002679D5">
        <w:rPr>
          <w:rFonts w:ascii="Times New Roman" w:hAnsi="Times New Roman"/>
          <w:color w:val="000000" w:themeColor="text1"/>
          <w:lang w:val="en-US"/>
        </w:rPr>
        <w:t>dimension mode indicating that a list of short C</w:t>
      </w:r>
      <w:r w:rsidR="00A57BB2" w:rsidRPr="002679D5">
        <w:rPr>
          <w:rFonts w:ascii="Times New Roman" w:hAnsi="Times New Roman"/>
          <w:color w:val="000000" w:themeColor="text1"/>
          <w:lang w:val="en-US"/>
        </w:rPr>
        <w:t xml:space="preserve"> </w:t>
      </w:r>
      <w:r w:rsidR="004F54BC" w:rsidRPr="0092045B">
        <w:rPr>
          <w:rFonts w:ascii="Times New Roman" w:hAnsi="Times New Roman"/>
          <w:color w:val="000000" w:themeColor="text1"/>
          <w:lang w:val="en-US"/>
        </w:rPr>
        <w:t>1s</w:t>
      </w:r>
      <w:r w:rsidR="004F54BC" w:rsidRPr="002679D5">
        <w:rPr>
          <w:rFonts w:ascii="Times New Roman" w:hAnsi="Times New Roman"/>
          <w:color w:val="000000" w:themeColor="text1"/>
          <w:lang w:val="en-US"/>
        </w:rPr>
        <w:t>, O</w:t>
      </w:r>
      <w:r w:rsidR="000D7EEA" w:rsidRPr="002679D5">
        <w:rPr>
          <w:rFonts w:ascii="Times New Roman" w:hAnsi="Times New Roman"/>
          <w:color w:val="000000" w:themeColor="text1"/>
          <w:lang w:val="en-US"/>
        </w:rPr>
        <w:t xml:space="preserve"> </w:t>
      </w:r>
      <w:r w:rsidR="004F54BC" w:rsidRPr="0092045B">
        <w:rPr>
          <w:rFonts w:ascii="Times New Roman" w:hAnsi="Times New Roman"/>
          <w:color w:val="000000" w:themeColor="text1"/>
          <w:lang w:val="en-US"/>
        </w:rPr>
        <w:t>1s</w:t>
      </w:r>
      <w:r w:rsidR="004F54BC" w:rsidRPr="002679D5">
        <w:rPr>
          <w:rFonts w:ascii="Times New Roman" w:hAnsi="Times New Roman"/>
          <w:color w:val="000000" w:themeColor="text1"/>
          <w:lang w:val="en-US"/>
        </w:rPr>
        <w:t>, Co</w:t>
      </w:r>
      <w:r w:rsidR="000D7EEA" w:rsidRPr="002679D5">
        <w:rPr>
          <w:rFonts w:ascii="Times New Roman" w:hAnsi="Times New Roman"/>
          <w:color w:val="000000" w:themeColor="text1"/>
          <w:lang w:val="en-US"/>
        </w:rPr>
        <w:t xml:space="preserve"> </w:t>
      </w:r>
      <w:r w:rsidR="004F54BC" w:rsidRPr="0092045B">
        <w:rPr>
          <w:rFonts w:ascii="Times New Roman" w:hAnsi="Times New Roman"/>
          <w:color w:val="000000" w:themeColor="text1"/>
          <w:lang w:val="en-US"/>
        </w:rPr>
        <w:t>2p</w:t>
      </w:r>
      <w:r w:rsidR="004F54BC" w:rsidRPr="0092045B">
        <w:rPr>
          <w:rFonts w:ascii="Times New Roman" w:hAnsi="Times New Roman"/>
          <w:color w:val="000000" w:themeColor="text1"/>
          <w:vertAlign w:val="subscript"/>
          <w:lang w:val="en-US"/>
        </w:rPr>
        <w:t>3</w:t>
      </w:r>
      <w:r w:rsidR="00BA378A" w:rsidRPr="0092045B">
        <w:rPr>
          <w:rFonts w:ascii="Times New Roman" w:hAnsi="Times New Roman"/>
          <w:color w:val="000000" w:themeColor="text1"/>
          <w:vertAlign w:val="subscript"/>
          <w:lang w:val="en-US"/>
        </w:rPr>
        <w:t>/</w:t>
      </w:r>
      <w:r w:rsidR="004F54BC" w:rsidRPr="0092045B">
        <w:rPr>
          <w:rFonts w:ascii="Times New Roman" w:hAnsi="Times New Roman"/>
          <w:color w:val="000000" w:themeColor="text1"/>
          <w:vertAlign w:val="subscript"/>
          <w:lang w:val="en-US"/>
        </w:rPr>
        <w:t>2</w:t>
      </w:r>
      <w:r w:rsidR="004F54BC" w:rsidRPr="002679D5">
        <w:rPr>
          <w:rFonts w:ascii="Times New Roman" w:hAnsi="Times New Roman"/>
          <w:color w:val="000000" w:themeColor="text1"/>
          <w:lang w:val="en-US"/>
        </w:rPr>
        <w:t xml:space="preserve"> spectra are recorded repeatedly and summed together for statistics. This method </w:t>
      </w:r>
      <w:r w:rsidR="004F54BC" w:rsidRPr="002679D5">
        <w:rPr>
          <w:rFonts w:ascii="Times New Roman" w:hAnsi="Times New Roman"/>
          <w:color w:val="000000" w:themeColor="text1"/>
          <w:lang w:val="en-US"/>
        </w:rPr>
        <w:lastRenderedPageBreak/>
        <w:t xml:space="preserve">allows to distribute slow surface changes under the reactions into all three spectra in similar weights such that distortions between spectra are </w:t>
      </w:r>
      <w:r w:rsidR="00410DA8" w:rsidRPr="002679D5">
        <w:rPr>
          <w:rFonts w:ascii="Times New Roman" w:hAnsi="Times New Roman"/>
          <w:color w:val="000000" w:themeColor="text1"/>
          <w:lang w:val="en-US"/>
        </w:rPr>
        <w:t xml:space="preserve">expected to be </w:t>
      </w:r>
      <w:r w:rsidR="004F54BC" w:rsidRPr="002679D5">
        <w:rPr>
          <w:rFonts w:ascii="Times New Roman" w:hAnsi="Times New Roman"/>
          <w:color w:val="000000" w:themeColor="text1"/>
          <w:lang w:val="en-US"/>
        </w:rPr>
        <w:t>negligible</w:t>
      </w:r>
      <w:r w:rsidR="00E95A8A">
        <w:rPr>
          <w:rFonts w:ascii="Times New Roman" w:hAnsi="Times New Roman"/>
          <w:color w:val="000000" w:themeColor="text1"/>
          <w:lang w:val="en-US"/>
        </w:rPr>
        <w:t xml:space="preserve"> and developments can be traced quasi simultaneously in several core-levels</w:t>
      </w:r>
      <w:r w:rsidR="004F54BC" w:rsidRPr="002679D5">
        <w:rPr>
          <w:rFonts w:ascii="Times New Roman" w:hAnsi="Times New Roman"/>
          <w:color w:val="000000" w:themeColor="text1"/>
          <w:lang w:val="en-US"/>
        </w:rPr>
        <w:t>.</w:t>
      </w:r>
    </w:p>
    <w:p w14:paraId="3DC0EE56" w14:textId="09E8278F" w:rsidR="00F13309" w:rsidRPr="002679D5" w:rsidRDefault="00F13309" w:rsidP="00832BA1">
      <w:pPr>
        <w:pStyle w:val="H2"/>
        <w:rPr>
          <w:rFonts w:ascii="Times New Roman" w:hAnsi="Times New Roman"/>
        </w:rPr>
      </w:pPr>
      <w:bookmarkStart w:id="1" w:name="_Ref127263778"/>
      <w:r w:rsidRPr="002679D5">
        <w:rPr>
          <w:rFonts w:ascii="Times New Roman" w:hAnsi="Times New Roman"/>
        </w:rPr>
        <w:t xml:space="preserve">XPS </w:t>
      </w:r>
      <w:r w:rsidR="003A4A50">
        <w:rPr>
          <w:rFonts w:ascii="Times New Roman" w:hAnsi="Times New Roman"/>
        </w:rPr>
        <w:t>D</w:t>
      </w:r>
      <w:r w:rsidRPr="002679D5">
        <w:rPr>
          <w:rFonts w:ascii="Times New Roman" w:hAnsi="Times New Roman"/>
        </w:rPr>
        <w:t xml:space="preserve">ata </w:t>
      </w:r>
      <w:r w:rsidR="003A4A50">
        <w:rPr>
          <w:rFonts w:ascii="Times New Roman" w:hAnsi="Times New Roman"/>
        </w:rPr>
        <w:t>P</w:t>
      </w:r>
      <w:r w:rsidRPr="002679D5">
        <w:rPr>
          <w:rFonts w:ascii="Times New Roman" w:hAnsi="Times New Roman"/>
        </w:rPr>
        <w:t>rocessing</w:t>
      </w:r>
      <w:bookmarkEnd w:id="1"/>
    </w:p>
    <w:p w14:paraId="007DAEFA" w14:textId="5856473E" w:rsidR="00777B4B" w:rsidRPr="002679D5" w:rsidRDefault="00777B4B" w:rsidP="00777B4B">
      <w:pPr>
        <w:pStyle w:val="BodyText"/>
        <w:rPr>
          <w:rFonts w:ascii="Times New Roman" w:hAnsi="Times New Roman"/>
          <w:lang w:val="en-US"/>
        </w:rPr>
      </w:pPr>
      <w:r w:rsidRPr="002679D5">
        <w:rPr>
          <w:rFonts w:ascii="Times New Roman" w:hAnsi="Times New Roman"/>
          <w:lang w:val="en-US"/>
        </w:rPr>
        <w:t xml:space="preserve">All spectra are recorded with a binding energy calibration to the Fermi edge of </w:t>
      </w:r>
      <w:r w:rsidR="00ED3275" w:rsidRPr="002679D5">
        <w:rPr>
          <w:rFonts w:ascii="Times New Roman" w:hAnsi="Times New Roman"/>
          <w:lang w:val="en-US"/>
        </w:rPr>
        <w:t>a</w:t>
      </w:r>
      <w:r w:rsidRPr="002679D5">
        <w:rPr>
          <w:rFonts w:ascii="Times New Roman" w:hAnsi="Times New Roman"/>
          <w:lang w:val="en-US"/>
        </w:rPr>
        <w:t xml:space="preserve"> clean metal. </w:t>
      </w:r>
      <w:r w:rsidR="001D0B90" w:rsidRPr="002679D5">
        <w:rPr>
          <w:rFonts w:ascii="Times New Roman" w:hAnsi="Times New Roman"/>
          <w:lang w:val="en-US"/>
        </w:rPr>
        <w:t>A correction for the adsorbate binding energies due to the recoil effect has been neglected (see</w:t>
      </w:r>
      <w:r w:rsidR="00B23C43" w:rsidRPr="002679D5">
        <w:rPr>
          <w:rFonts w:ascii="Times New Roman" w:hAnsi="Times New Roman"/>
          <w:lang w:val="en-US"/>
        </w:rPr>
        <w:t xml:space="preserve"> </w:t>
      </w:r>
      <w:r w:rsidR="007E6643" w:rsidRPr="002679D5">
        <w:rPr>
          <w:rFonts w:ascii="Times New Roman" w:hAnsi="Times New Roman"/>
          <w:lang w:val="en-US"/>
        </w:rPr>
        <w:fldChar w:fldCharType="begin"/>
      </w:r>
      <w:r w:rsidR="007E6643" w:rsidRPr="002679D5">
        <w:rPr>
          <w:rFonts w:ascii="Times New Roman" w:hAnsi="Times New Roman"/>
          <w:lang w:val="en-US"/>
        </w:rPr>
        <w:instrText xml:space="preserve"> REF _Ref131450511 \w \h </w:instrText>
      </w:r>
      <w:r w:rsidR="00F06D46" w:rsidRPr="002679D5">
        <w:rPr>
          <w:rFonts w:ascii="Times New Roman" w:hAnsi="Times New Roman"/>
          <w:lang w:val="en-US"/>
        </w:rPr>
        <w:instrText xml:space="preserve"> \* MERGEFORMAT </w:instrText>
      </w:r>
      <w:r w:rsidR="007E6643" w:rsidRPr="002679D5">
        <w:rPr>
          <w:rFonts w:ascii="Times New Roman" w:hAnsi="Times New Roman"/>
          <w:lang w:val="en-US"/>
        </w:rPr>
      </w:r>
      <w:r w:rsidR="007E6643" w:rsidRPr="002679D5">
        <w:rPr>
          <w:rFonts w:ascii="Times New Roman" w:hAnsi="Times New Roman"/>
          <w:lang w:val="en-US"/>
        </w:rPr>
        <w:fldChar w:fldCharType="separate"/>
      </w:r>
      <w:r w:rsidR="007B4161">
        <w:rPr>
          <w:rFonts w:ascii="Times New Roman" w:hAnsi="Times New Roman"/>
          <w:lang w:val="en-US"/>
        </w:rPr>
        <w:t>S6.d</w:t>
      </w:r>
      <w:r w:rsidR="007E6643" w:rsidRPr="002679D5">
        <w:rPr>
          <w:rFonts w:ascii="Times New Roman" w:hAnsi="Times New Roman"/>
          <w:lang w:val="en-US"/>
        </w:rPr>
        <w:fldChar w:fldCharType="end"/>
      </w:r>
      <w:r w:rsidR="001D0B90" w:rsidRPr="002679D5">
        <w:rPr>
          <w:rFonts w:ascii="Times New Roman" w:hAnsi="Times New Roman"/>
          <w:lang w:val="en-US"/>
        </w:rPr>
        <w:t>)</w:t>
      </w:r>
      <w:r w:rsidR="00915629" w:rsidRPr="002679D5">
        <w:rPr>
          <w:rFonts w:ascii="Times New Roman" w:hAnsi="Times New Roman"/>
          <w:lang w:val="en-US"/>
        </w:rPr>
        <w:t xml:space="preserve">. The spectra </w:t>
      </w:r>
      <w:r w:rsidR="00F03843" w:rsidRPr="002679D5">
        <w:rPr>
          <w:rFonts w:ascii="Times New Roman" w:hAnsi="Times New Roman"/>
          <w:lang w:val="en-US"/>
        </w:rPr>
        <w:t xml:space="preserve">were </w:t>
      </w:r>
      <w:r w:rsidR="00915629" w:rsidRPr="002679D5">
        <w:rPr>
          <w:rFonts w:ascii="Times New Roman" w:hAnsi="Times New Roman"/>
          <w:lang w:val="en-US"/>
        </w:rPr>
        <w:t xml:space="preserve">first converted to counts per second and </w:t>
      </w:r>
      <w:r w:rsidR="00F03843" w:rsidRPr="002679D5">
        <w:rPr>
          <w:rFonts w:ascii="Times New Roman" w:hAnsi="Times New Roman"/>
          <w:lang w:val="en-US"/>
        </w:rPr>
        <w:t xml:space="preserve">were </w:t>
      </w:r>
      <w:r w:rsidR="00915629" w:rsidRPr="002679D5">
        <w:rPr>
          <w:rFonts w:ascii="Times New Roman" w:hAnsi="Times New Roman"/>
          <w:lang w:val="en-US"/>
        </w:rPr>
        <w:t>plotted in each panel with offsets for visibility. For comparison we normalize</w:t>
      </w:r>
      <w:r w:rsidR="00F03843" w:rsidRPr="002679D5">
        <w:rPr>
          <w:rFonts w:ascii="Times New Roman" w:hAnsi="Times New Roman"/>
          <w:lang w:val="en-US"/>
        </w:rPr>
        <w:t>d</w:t>
      </w:r>
      <w:r w:rsidR="00915629" w:rsidRPr="002679D5">
        <w:rPr>
          <w:rFonts w:ascii="Times New Roman" w:hAnsi="Times New Roman"/>
          <w:lang w:val="en-US"/>
        </w:rPr>
        <w:t xml:space="preserve"> the spectra </w:t>
      </w:r>
      <w:r w:rsidR="00801E04">
        <w:rPr>
          <w:rFonts w:ascii="Times New Roman" w:hAnsi="Times New Roman"/>
          <w:lang w:val="en-US"/>
        </w:rPr>
        <w:t xml:space="preserve">as described in </w:t>
      </w:r>
      <w:r w:rsidR="00801E04">
        <w:rPr>
          <w:rFonts w:ascii="Times New Roman" w:hAnsi="Times New Roman"/>
          <w:lang w:val="en-US"/>
        </w:rPr>
        <w:fldChar w:fldCharType="begin"/>
      </w:r>
      <w:r w:rsidR="00801E04">
        <w:rPr>
          <w:rFonts w:ascii="Times New Roman" w:hAnsi="Times New Roman"/>
          <w:lang w:val="en-US"/>
        </w:rPr>
        <w:instrText xml:space="preserve"> REF _Ref158727734 \r \h </w:instrText>
      </w:r>
      <w:r w:rsidR="00801E04">
        <w:rPr>
          <w:rFonts w:ascii="Times New Roman" w:hAnsi="Times New Roman"/>
          <w:lang w:val="en-US"/>
        </w:rPr>
      </w:r>
      <w:r w:rsidR="00801E04">
        <w:rPr>
          <w:rFonts w:ascii="Times New Roman" w:hAnsi="Times New Roman"/>
          <w:lang w:val="en-US"/>
        </w:rPr>
        <w:fldChar w:fldCharType="separate"/>
      </w:r>
      <w:r w:rsidR="00801E04">
        <w:rPr>
          <w:rFonts w:ascii="Times New Roman" w:hAnsi="Times New Roman"/>
          <w:lang w:val="en-US"/>
        </w:rPr>
        <w:t>S6.c</w:t>
      </w:r>
      <w:r w:rsidR="00801E04">
        <w:rPr>
          <w:rFonts w:ascii="Times New Roman" w:hAnsi="Times New Roman"/>
          <w:lang w:val="en-US"/>
        </w:rPr>
        <w:fldChar w:fldCharType="end"/>
      </w:r>
      <w:r w:rsidR="00915629" w:rsidRPr="002679D5">
        <w:rPr>
          <w:rFonts w:ascii="Times New Roman" w:hAnsi="Times New Roman"/>
          <w:lang w:val="en-US"/>
        </w:rPr>
        <w:t>.</w:t>
      </w:r>
      <w:r w:rsidR="001D0B90" w:rsidRPr="002679D5">
        <w:rPr>
          <w:rFonts w:ascii="Times New Roman" w:hAnsi="Times New Roman"/>
          <w:lang w:val="en-US"/>
        </w:rPr>
        <w:t xml:space="preserve"> </w:t>
      </w:r>
    </w:p>
    <w:p w14:paraId="2E9EBF3B" w14:textId="159A98CF" w:rsidR="00BA378A" w:rsidRPr="002679D5" w:rsidRDefault="005931A2" w:rsidP="005931A2">
      <w:pPr>
        <w:pStyle w:val="BodyText"/>
        <w:rPr>
          <w:rFonts w:ascii="Times New Roman" w:hAnsi="Times New Roman"/>
          <w:lang w:val="en-US"/>
        </w:rPr>
      </w:pPr>
      <w:r w:rsidRPr="002679D5">
        <w:rPr>
          <w:rFonts w:ascii="Times New Roman" w:hAnsi="Times New Roman"/>
          <w:lang w:val="en-US"/>
        </w:rPr>
        <w:t xml:space="preserve">We observe </w:t>
      </w:r>
      <w:r w:rsidR="00D11878" w:rsidRPr="002679D5">
        <w:rPr>
          <w:rFonts w:ascii="Times New Roman" w:hAnsi="Times New Roman"/>
          <w:lang w:val="en-US"/>
        </w:rPr>
        <w:t>4 distinct peaks in O</w:t>
      </w:r>
      <w:r w:rsidR="000D7EEA" w:rsidRPr="002679D5">
        <w:rPr>
          <w:rFonts w:ascii="Times New Roman" w:hAnsi="Times New Roman"/>
          <w:lang w:val="en-US"/>
        </w:rPr>
        <w:t xml:space="preserve"> </w:t>
      </w:r>
      <w:r w:rsidR="00D11878" w:rsidRPr="00DA73CE">
        <w:rPr>
          <w:rFonts w:ascii="Times New Roman" w:hAnsi="Times New Roman"/>
          <w:lang w:val="en-US"/>
        </w:rPr>
        <w:t>1s</w:t>
      </w:r>
      <w:r w:rsidR="00D11878" w:rsidRPr="002679D5">
        <w:rPr>
          <w:rFonts w:ascii="Times New Roman" w:hAnsi="Times New Roman"/>
          <w:lang w:val="en-US"/>
        </w:rPr>
        <w:t xml:space="preserve"> spectra</w:t>
      </w:r>
      <w:r w:rsidR="008E7656" w:rsidRPr="002679D5">
        <w:rPr>
          <w:rFonts w:ascii="Times New Roman" w:hAnsi="Times New Roman"/>
          <w:lang w:val="en-US"/>
        </w:rPr>
        <w:t>.</w:t>
      </w:r>
      <w:r w:rsidR="00D11878" w:rsidRPr="002679D5">
        <w:rPr>
          <w:rFonts w:ascii="Times New Roman" w:hAnsi="Times New Roman"/>
          <w:lang w:val="en-US"/>
        </w:rPr>
        <w:t xml:space="preserve"> These are observed at 532.</w:t>
      </w:r>
      <w:r w:rsidR="008E7656" w:rsidRPr="002679D5">
        <w:rPr>
          <w:rFonts w:ascii="Times New Roman" w:hAnsi="Times New Roman"/>
          <w:lang w:val="en-US"/>
        </w:rPr>
        <w:t xml:space="preserve">5 </w:t>
      </w:r>
      <w:r w:rsidR="00D11878" w:rsidRPr="002679D5">
        <w:rPr>
          <w:rFonts w:ascii="Times New Roman" w:hAnsi="Times New Roman"/>
          <w:lang w:val="en-US"/>
        </w:rPr>
        <w:t>eV, 531.</w:t>
      </w:r>
      <w:r w:rsidR="008E7656" w:rsidRPr="002679D5">
        <w:rPr>
          <w:rFonts w:ascii="Times New Roman" w:hAnsi="Times New Roman"/>
          <w:lang w:val="en-US"/>
        </w:rPr>
        <w:t xml:space="preserve">7 </w:t>
      </w:r>
      <w:r w:rsidR="00D11878" w:rsidRPr="002679D5">
        <w:rPr>
          <w:rFonts w:ascii="Times New Roman" w:hAnsi="Times New Roman"/>
          <w:lang w:val="en-US"/>
        </w:rPr>
        <w:t>eV, 530.2</w:t>
      </w:r>
      <w:r w:rsidR="008E7656" w:rsidRPr="002679D5">
        <w:rPr>
          <w:rFonts w:ascii="Times New Roman" w:hAnsi="Times New Roman"/>
          <w:lang w:val="en-US"/>
        </w:rPr>
        <w:t xml:space="preserve"> </w:t>
      </w:r>
      <w:r w:rsidR="00D11878" w:rsidRPr="002679D5">
        <w:rPr>
          <w:rFonts w:ascii="Times New Roman" w:hAnsi="Times New Roman"/>
          <w:lang w:val="en-US"/>
        </w:rPr>
        <w:t>eV, and 529.1</w:t>
      </w:r>
      <w:r w:rsidR="008E7656" w:rsidRPr="002679D5">
        <w:rPr>
          <w:rFonts w:ascii="Times New Roman" w:hAnsi="Times New Roman"/>
          <w:lang w:val="en-US"/>
        </w:rPr>
        <w:t xml:space="preserve"> </w:t>
      </w:r>
      <w:r w:rsidR="00D11878" w:rsidRPr="002679D5">
        <w:rPr>
          <w:rFonts w:ascii="Times New Roman" w:hAnsi="Times New Roman"/>
          <w:lang w:val="en-US"/>
        </w:rPr>
        <w:t xml:space="preserve">eV. </w:t>
      </w:r>
      <w:r w:rsidR="008E7656" w:rsidRPr="002679D5">
        <w:rPr>
          <w:rFonts w:ascii="Times New Roman" w:hAnsi="Times New Roman"/>
          <w:lang w:val="en-US"/>
        </w:rPr>
        <w:t xml:space="preserve">The first two peaks </w:t>
      </w:r>
      <w:r w:rsidR="00F03843" w:rsidRPr="002679D5">
        <w:rPr>
          <w:rFonts w:ascii="Times New Roman" w:hAnsi="Times New Roman"/>
          <w:lang w:val="en-US"/>
        </w:rPr>
        <w:t xml:space="preserve">were </w:t>
      </w:r>
      <w:r w:rsidR="008E7656" w:rsidRPr="002679D5">
        <w:rPr>
          <w:rFonts w:ascii="Times New Roman" w:hAnsi="Times New Roman"/>
          <w:lang w:val="en-US"/>
        </w:rPr>
        <w:t>assigned to H</w:t>
      </w:r>
      <w:r w:rsidR="008E7656" w:rsidRPr="002679D5">
        <w:rPr>
          <w:rFonts w:ascii="Times New Roman" w:hAnsi="Times New Roman"/>
          <w:vertAlign w:val="subscript"/>
          <w:lang w:val="en-US"/>
        </w:rPr>
        <w:t>2</w:t>
      </w:r>
      <w:r w:rsidR="008E7656" w:rsidRPr="002679D5">
        <w:rPr>
          <w:rFonts w:ascii="Times New Roman" w:hAnsi="Times New Roman"/>
          <w:lang w:val="en-US"/>
        </w:rPr>
        <w:t>O and CO</w:t>
      </w:r>
      <w:r w:rsidR="008E7656" w:rsidRPr="002679D5">
        <w:rPr>
          <w:rFonts w:ascii="Times New Roman" w:hAnsi="Times New Roman"/>
          <w:vertAlign w:val="subscript"/>
          <w:lang w:val="en-US"/>
        </w:rPr>
        <w:t>top</w:t>
      </w:r>
      <w:r w:rsidR="008E7656" w:rsidRPr="002679D5">
        <w:rPr>
          <w:rFonts w:ascii="Times New Roman" w:hAnsi="Times New Roman"/>
          <w:lang w:val="en-US"/>
        </w:rPr>
        <w:t xml:space="preserve"> respectively, whereas the last two </w:t>
      </w:r>
      <w:r w:rsidR="00D11878" w:rsidRPr="002679D5">
        <w:rPr>
          <w:rFonts w:ascii="Times New Roman" w:hAnsi="Times New Roman"/>
          <w:lang w:val="en-US"/>
        </w:rPr>
        <w:t xml:space="preserve">are </w:t>
      </w:r>
      <w:r w:rsidR="008E7656" w:rsidRPr="002679D5">
        <w:rPr>
          <w:rFonts w:ascii="Times New Roman" w:hAnsi="Times New Roman"/>
          <w:lang w:val="en-US"/>
        </w:rPr>
        <w:t>tentatively assigned to chemisorbed</w:t>
      </w:r>
      <w:r w:rsidR="00D11878" w:rsidRPr="002679D5">
        <w:rPr>
          <w:rFonts w:ascii="Times New Roman" w:hAnsi="Times New Roman"/>
          <w:lang w:val="en-US"/>
        </w:rPr>
        <w:t xml:space="preserve"> O and OH states</w:t>
      </w:r>
      <w:r w:rsidR="00801E04">
        <w:rPr>
          <w:rFonts w:ascii="Times New Roman" w:hAnsi="Times New Roman"/>
          <w:lang w:val="en-US"/>
        </w:rPr>
        <w:t xml:space="preserve">, </w:t>
      </w:r>
      <w:r w:rsidR="00801E04" w:rsidRPr="00801E04">
        <w:rPr>
          <w:rFonts w:ascii="Times New Roman" w:hAnsi="Times New Roman"/>
          <w:lang w:val="en-US"/>
        </w:rPr>
        <w:t>which, however are not observed in an appreciable quantity.</w:t>
      </w:r>
      <w:r w:rsidR="00D11878" w:rsidRPr="002679D5">
        <w:rPr>
          <w:rFonts w:ascii="Times New Roman" w:hAnsi="Times New Roman"/>
          <w:lang w:val="en-US"/>
        </w:rPr>
        <w:t xml:space="preserve"> </w:t>
      </w:r>
    </w:p>
    <w:p w14:paraId="56F42DB3" w14:textId="585F3CE7" w:rsidR="005931A2" w:rsidRPr="002679D5" w:rsidRDefault="00D11878" w:rsidP="005931A2">
      <w:pPr>
        <w:pStyle w:val="BodyText"/>
        <w:rPr>
          <w:rFonts w:ascii="Times New Roman" w:hAnsi="Times New Roman"/>
          <w:lang w:val="en-US"/>
        </w:rPr>
      </w:pPr>
      <w:r w:rsidRPr="002679D5">
        <w:rPr>
          <w:rFonts w:ascii="Times New Roman" w:hAnsi="Times New Roman"/>
          <w:lang w:val="en-US"/>
        </w:rPr>
        <w:t>In the C</w:t>
      </w:r>
      <w:r w:rsidR="000D7EEA" w:rsidRPr="002679D5">
        <w:rPr>
          <w:rFonts w:ascii="Times New Roman" w:hAnsi="Times New Roman"/>
          <w:lang w:val="en-US"/>
        </w:rPr>
        <w:t xml:space="preserve"> </w:t>
      </w:r>
      <w:r w:rsidRPr="00DA73CE">
        <w:rPr>
          <w:rFonts w:ascii="Times New Roman" w:hAnsi="Times New Roman"/>
          <w:lang w:val="en-US"/>
        </w:rPr>
        <w:t>1s</w:t>
      </w:r>
      <w:r w:rsidRPr="002679D5">
        <w:rPr>
          <w:rFonts w:ascii="Times New Roman" w:hAnsi="Times New Roman"/>
          <w:lang w:val="en-US"/>
        </w:rPr>
        <w:t xml:space="preserve"> spectra we </w:t>
      </w:r>
      <w:r w:rsidR="00BA378A" w:rsidRPr="002679D5">
        <w:rPr>
          <w:rFonts w:ascii="Times New Roman" w:hAnsi="Times New Roman"/>
          <w:lang w:val="en-US"/>
        </w:rPr>
        <w:t xml:space="preserve">notice 5 </w:t>
      </w:r>
      <w:r w:rsidR="00D62D14" w:rsidRPr="002679D5">
        <w:rPr>
          <w:rFonts w:ascii="Times New Roman" w:hAnsi="Times New Roman"/>
          <w:lang w:val="en-US"/>
        </w:rPr>
        <w:t>distinct</w:t>
      </w:r>
      <w:r w:rsidR="00BA378A" w:rsidRPr="002679D5">
        <w:rPr>
          <w:rFonts w:ascii="Times New Roman" w:hAnsi="Times New Roman"/>
          <w:lang w:val="en-US"/>
        </w:rPr>
        <w:t xml:space="preserve"> features </w:t>
      </w:r>
      <w:r w:rsidRPr="002679D5">
        <w:rPr>
          <w:rFonts w:ascii="Times New Roman" w:hAnsi="Times New Roman"/>
          <w:lang w:val="en-US"/>
        </w:rPr>
        <w:t>observed at 285.7</w:t>
      </w:r>
      <w:r w:rsidR="008E7656" w:rsidRPr="002679D5">
        <w:rPr>
          <w:rFonts w:ascii="Times New Roman" w:hAnsi="Times New Roman"/>
          <w:lang w:val="en-US"/>
        </w:rPr>
        <w:t xml:space="preserve"> </w:t>
      </w:r>
      <w:r w:rsidRPr="002679D5">
        <w:rPr>
          <w:rFonts w:ascii="Times New Roman" w:hAnsi="Times New Roman"/>
          <w:lang w:val="en-US"/>
        </w:rPr>
        <w:t>eV, 284.</w:t>
      </w:r>
      <w:r w:rsidR="008E7656" w:rsidRPr="002679D5">
        <w:rPr>
          <w:rFonts w:ascii="Times New Roman" w:hAnsi="Times New Roman"/>
          <w:lang w:val="en-US"/>
        </w:rPr>
        <w:t xml:space="preserve">7 </w:t>
      </w:r>
      <w:r w:rsidRPr="002679D5">
        <w:rPr>
          <w:rFonts w:ascii="Times New Roman" w:hAnsi="Times New Roman"/>
          <w:lang w:val="en-US"/>
        </w:rPr>
        <w:t>eV</w:t>
      </w:r>
      <w:r w:rsidR="00400FF2" w:rsidRPr="002679D5">
        <w:rPr>
          <w:rFonts w:ascii="Times New Roman" w:hAnsi="Times New Roman"/>
          <w:lang w:val="en-US"/>
        </w:rPr>
        <w:t>, 284.1</w:t>
      </w:r>
      <w:r w:rsidR="008E7656" w:rsidRPr="002679D5">
        <w:rPr>
          <w:rFonts w:ascii="Times New Roman" w:hAnsi="Times New Roman"/>
          <w:lang w:val="en-US"/>
        </w:rPr>
        <w:t xml:space="preserve"> </w:t>
      </w:r>
      <w:r w:rsidR="00400FF2" w:rsidRPr="002679D5">
        <w:rPr>
          <w:rFonts w:ascii="Times New Roman" w:hAnsi="Times New Roman"/>
          <w:lang w:val="en-US"/>
        </w:rPr>
        <w:t>eV, 283.</w:t>
      </w:r>
      <w:r w:rsidR="008E7656" w:rsidRPr="002679D5">
        <w:rPr>
          <w:rFonts w:ascii="Times New Roman" w:hAnsi="Times New Roman"/>
          <w:lang w:val="en-US"/>
        </w:rPr>
        <w:t xml:space="preserve">5 </w:t>
      </w:r>
      <w:r w:rsidR="00400FF2" w:rsidRPr="002679D5">
        <w:rPr>
          <w:rFonts w:ascii="Times New Roman" w:hAnsi="Times New Roman"/>
          <w:lang w:val="en-US"/>
        </w:rPr>
        <w:t>eV and 283.2</w:t>
      </w:r>
      <w:r w:rsidR="008E7656" w:rsidRPr="002679D5">
        <w:rPr>
          <w:rFonts w:ascii="Times New Roman" w:hAnsi="Times New Roman"/>
          <w:lang w:val="en-US"/>
        </w:rPr>
        <w:t xml:space="preserve"> </w:t>
      </w:r>
      <w:r w:rsidR="00400FF2" w:rsidRPr="002679D5">
        <w:rPr>
          <w:rFonts w:ascii="Times New Roman" w:hAnsi="Times New Roman"/>
          <w:lang w:val="en-US"/>
        </w:rPr>
        <w:t>eV.</w:t>
      </w:r>
      <w:r w:rsidRPr="002679D5">
        <w:rPr>
          <w:rFonts w:ascii="Times New Roman" w:hAnsi="Times New Roman"/>
          <w:lang w:val="en-US"/>
        </w:rPr>
        <w:t xml:space="preserve"> </w:t>
      </w:r>
    </w:p>
    <w:p w14:paraId="1C3CAF43" w14:textId="47E39CFB" w:rsidR="00B23C43" w:rsidRPr="002679D5" w:rsidRDefault="00CE071B" w:rsidP="00CE071B">
      <w:pPr>
        <w:pStyle w:val="Text"/>
        <w:rPr>
          <w:rFonts w:ascii="Times New Roman" w:hAnsi="Times New Roman"/>
        </w:rPr>
      </w:pPr>
      <w:r w:rsidRPr="002679D5">
        <w:rPr>
          <w:rFonts w:ascii="Times New Roman" w:hAnsi="Times New Roman"/>
        </w:rPr>
        <w:t>The quantification of the peaks is performed by applying a global fit model that finds a maximum likelihood optim</w:t>
      </w:r>
      <w:r w:rsidR="00DD795E" w:rsidRPr="002679D5">
        <w:rPr>
          <w:rFonts w:ascii="Times New Roman" w:hAnsi="Times New Roman"/>
        </w:rPr>
        <w:t>ization</w:t>
      </w:r>
      <w:r w:rsidR="00233EDF">
        <w:rPr>
          <w:rFonts w:ascii="Times New Roman" w:hAnsi="Times New Roman"/>
        </w:rPr>
        <w:t xml:space="preserve"> using the Levenberg-Marquardt algorithm</w:t>
      </w:r>
      <w:r w:rsidRPr="002679D5">
        <w:rPr>
          <w:rFonts w:ascii="Times New Roman" w:hAnsi="Times New Roman"/>
        </w:rPr>
        <w:t xml:space="preserve"> of the peak positions and shapes for all spectra</w:t>
      </w:r>
      <w:r w:rsidR="003A36D4" w:rsidRPr="002679D5">
        <w:rPr>
          <w:rFonts w:ascii="Times New Roman" w:hAnsi="Times New Roman"/>
        </w:rPr>
        <w:t xml:space="preserve"> of a set</w:t>
      </w:r>
      <w:r w:rsidRPr="002679D5">
        <w:rPr>
          <w:rFonts w:ascii="Times New Roman" w:hAnsi="Times New Roman"/>
        </w:rPr>
        <w:t>.</w:t>
      </w:r>
      <w:r w:rsidR="003A36D4" w:rsidRPr="002679D5">
        <w:rPr>
          <w:rFonts w:ascii="Times New Roman" w:hAnsi="Times New Roman"/>
        </w:rPr>
        <w:t xml:space="preserve"> </w:t>
      </w:r>
      <w:r w:rsidR="006411B2" w:rsidRPr="002679D5">
        <w:rPr>
          <w:rFonts w:ascii="Times New Roman" w:hAnsi="Times New Roman"/>
        </w:rPr>
        <w:t xml:space="preserve">. The constraints of the fitting parameters are given in Table S1 (for the C </w:t>
      </w:r>
      <w:r w:rsidR="006411B2" w:rsidRPr="00DA73CE">
        <w:rPr>
          <w:rFonts w:ascii="Times New Roman" w:hAnsi="Times New Roman"/>
        </w:rPr>
        <w:t>1s</w:t>
      </w:r>
      <w:r w:rsidR="006411B2" w:rsidRPr="002679D5">
        <w:rPr>
          <w:rFonts w:ascii="Times New Roman" w:hAnsi="Times New Roman"/>
        </w:rPr>
        <w:t xml:space="preserve"> region), Table S2 (for the O </w:t>
      </w:r>
      <w:r w:rsidR="006411B2" w:rsidRPr="00DA73CE">
        <w:rPr>
          <w:rFonts w:ascii="Times New Roman" w:hAnsi="Times New Roman"/>
        </w:rPr>
        <w:t>1s</w:t>
      </w:r>
      <w:r w:rsidR="006411B2" w:rsidRPr="002679D5">
        <w:rPr>
          <w:rFonts w:ascii="Times New Roman" w:hAnsi="Times New Roman"/>
        </w:rPr>
        <w:t xml:space="preserve"> region) and Table S3 (for the Co </w:t>
      </w:r>
      <w:r w:rsidR="006411B2" w:rsidRPr="00DA73CE">
        <w:rPr>
          <w:rFonts w:ascii="Times New Roman" w:hAnsi="Times New Roman"/>
        </w:rPr>
        <w:t>2p</w:t>
      </w:r>
      <w:r w:rsidR="006411B2" w:rsidRPr="002679D5">
        <w:rPr>
          <w:rFonts w:ascii="Times New Roman" w:hAnsi="Times New Roman"/>
        </w:rPr>
        <w:t xml:space="preserve"> region). </w:t>
      </w:r>
      <w:r w:rsidR="003A36D4" w:rsidRPr="002679D5">
        <w:rPr>
          <w:rFonts w:ascii="Times New Roman" w:hAnsi="Times New Roman"/>
        </w:rPr>
        <w:t>The background estimation has been performed by subtracting a Shirley function where the Shirley parameter is a free variable in every spectrum</w:t>
      </w:r>
      <w:r w:rsidR="00994F01" w:rsidRPr="002679D5">
        <w:rPr>
          <w:rFonts w:ascii="Times New Roman" w:hAnsi="Times New Roman"/>
        </w:rPr>
        <w:fldChar w:fldCharType="begin"/>
      </w:r>
      <w:r w:rsidR="002F786E" w:rsidRPr="002679D5">
        <w:rPr>
          <w:rFonts w:ascii="Times New Roman" w:hAnsi="Times New Roman"/>
        </w:rPr>
        <w:instrText xml:space="preserve"> ADDIN ZOTERO_ITEM CSL_CITATION {"citationID":"vyuhYXmu","properties":{"formattedCitation":"\\super S4\\nosupersub{}","plainCitation":"S4","noteIndex":0},"citationItems":[{"id":667,"uris":["http://zotero.org/users/3172003/items/Q7AMQHH9"],"itemData":{"id":667,"type":"article-journal","container-title":"Physical Review B","DOI":"10.1103/PhysRevB.5.4709","ISSN":"0556-2805","issue":"12","journalAbbreviation":"Phys. Rev. B","language":"en","page":"4709-4714","source":"DOI.org (Crossref)","title":"High-Resolution X-Ray Photoemission Spectrum of the Valence Bands of Gold","volume":"5","author":[{"family":"Shirley","given":"D. A."}],"issued":{"date-parts":[["1972",6,15]]},"citation-key":"shirleyHighResolutionXRayPhotoemission1972"}}],"schema":"https://github.com/citation-style-language/schema/raw/master/csl-citation.json"} </w:instrText>
      </w:r>
      <w:r w:rsidR="00994F01" w:rsidRPr="002679D5">
        <w:rPr>
          <w:rFonts w:ascii="Times New Roman" w:hAnsi="Times New Roman"/>
        </w:rPr>
        <w:fldChar w:fldCharType="separate"/>
      </w:r>
      <w:r w:rsidR="00994F01" w:rsidRPr="002679D5">
        <w:rPr>
          <w:rFonts w:ascii="Times New Roman" w:hAnsi="Times New Roman"/>
          <w:vertAlign w:val="superscript"/>
        </w:rPr>
        <w:t>S4</w:t>
      </w:r>
      <w:r w:rsidR="00994F01" w:rsidRPr="002679D5">
        <w:rPr>
          <w:rFonts w:ascii="Times New Roman" w:hAnsi="Times New Roman"/>
        </w:rPr>
        <w:fldChar w:fldCharType="end"/>
      </w:r>
      <w:r w:rsidR="00994F01" w:rsidRPr="002679D5">
        <w:rPr>
          <w:rFonts w:ascii="Times New Roman" w:hAnsi="Times New Roman"/>
        </w:rPr>
        <w:t>.</w:t>
      </w:r>
    </w:p>
    <w:p w14:paraId="74094287" w14:textId="5EBAFB04" w:rsidR="00B23C43" w:rsidRPr="002679D5" w:rsidRDefault="00B23C43" w:rsidP="00B23C43">
      <w:pPr>
        <w:pStyle w:val="Caption"/>
        <w:keepNext/>
        <w:rPr>
          <w:rFonts w:ascii="Times New Roman" w:hAnsi="Times New Roman"/>
          <w:lang w:val="en-US"/>
        </w:rPr>
      </w:pPr>
      <w:r w:rsidRPr="002679D5">
        <w:rPr>
          <w:rFonts w:ascii="Times New Roman" w:hAnsi="Times New Roman"/>
          <w:lang w:val="en-US"/>
        </w:rPr>
        <w:t xml:space="preserve">Table </w:t>
      </w:r>
      <w:r w:rsidR="006411B2" w:rsidRPr="002679D5">
        <w:rPr>
          <w:rFonts w:ascii="Times New Roman" w:hAnsi="Times New Roman"/>
          <w:lang w:val="en-US"/>
        </w:rPr>
        <w:t>S</w:t>
      </w:r>
      <w:r w:rsidRPr="002679D5">
        <w:rPr>
          <w:rFonts w:ascii="Times New Roman" w:hAnsi="Times New Roman"/>
          <w:lang w:val="en-US"/>
        </w:rPr>
        <w:fldChar w:fldCharType="begin"/>
      </w:r>
      <w:r w:rsidRPr="002679D5">
        <w:rPr>
          <w:rFonts w:ascii="Times New Roman" w:hAnsi="Times New Roman"/>
          <w:lang w:val="en-US"/>
        </w:rPr>
        <w:instrText xml:space="preserve"> SEQ Table \* ARABIC </w:instrText>
      </w:r>
      <w:r w:rsidRPr="002679D5">
        <w:rPr>
          <w:rFonts w:ascii="Times New Roman" w:hAnsi="Times New Roman"/>
          <w:lang w:val="en-US"/>
        </w:rPr>
        <w:fldChar w:fldCharType="separate"/>
      </w:r>
      <w:r w:rsidR="007B4161">
        <w:rPr>
          <w:rFonts w:ascii="Times New Roman" w:hAnsi="Times New Roman"/>
          <w:noProof/>
          <w:lang w:val="en-US"/>
        </w:rPr>
        <w:t>1</w:t>
      </w:r>
      <w:r w:rsidRPr="002679D5">
        <w:rPr>
          <w:rFonts w:ascii="Times New Roman" w:hAnsi="Times New Roman"/>
          <w:lang w:val="en-US"/>
        </w:rPr>
        <w:fldChar w:fldCharType="end"/>
      </w:r>
      <w:r w:rsidRPr="002679D5">
        <w:rPr>
          <w:rFonts w:ascii="Times New Roman" w:hAnsi="Times New Roman"/>
          <w:lang w:val="en-US"/>
        </w:rPr>
        <w:t xml:space="preserve"> Peak Model for the quantification of C </w:t>
      </w:r>
      <w:r w:rsidRPr="00DA73CE">
        <w:rPr>
          <w:rFonts w:ascii="Times New Roman" w:hAnsi="Times New Roman"/>
          <w:i w:val="0"/>
          <w:lang w:val="en-US"/>
        </w:rPr>
        <w:t>1s</w:t>
      </w:r>
      <w:r w:rsidRPr="002679D5">
        <w:rPr>
          <w:rFonts w:ascii="Times New Roman" w:hAnsi="Times New Roman"/>
          <w:lang w:val="en-US"/>
        </w:rPr>
        <w:t xml:space="preserve"> peaks</w:t>
      </w:r>
    </w:p>
    <w:tbl>
      <w:tblPr>
        <w:tblStyle w:val="TableGrid"/>
        <w:tblW w:w="0" w:type="auto"/>
        <w:tblLook w:val="04A0" w:firstRow="1" w:lastRow="0" w:firstColumn="1" w:lastColumn="0" w:noHBand="0" w:noVBand="1"/>
      </w:tblPr>
      <w:tblGrid>
        <w:gridCol w:w="1044"/>
        <w:gridCol w:w="1818"/>
        <w:gridCol w:w="1920"/>
        <w:gridCol w:w="1559"/>
        <w:gridCol w:w="2585"/>
        <w:gridCol w:w="90"/>
      </w:tblGrid>
      <w:tr w:rsidR="00054CD0" w:rsidRPr="002679D5" w14:paraId="53A9A41B" w14:textId="77777777" w:rsidTr="00B22087">
        <w:tc>
          <w:tcPr>
            <w:tcW w:w="1044" w:type="dxa"/>
          </w:tcPr>
          <w:p w14:paraId="6AB3F678" w14:textId="532B0DC6" w:rsidR="00054CD0" w:rsidRPr="002679D5" w:rsidRDefault="00054CD0" w:rsidP="00CE071B">
            <w:pPr>
              <w:pStyle w:val="Text"/>
              <w:rPr>
                <w:rFonts w:ascii="Times New Roman" w:hAnsi="Times New Roman"/>
              </w:rPr>
            </w:pPr>
            <w:r w:rsidRPr="002679D5">
              <w:rPr>
                <w:rFonts w:ascii="Times New Roman" w:hAnsi="Times New Roman"/>
              </w:rPr>
              <w:t>Name</w:t>
            </w:r>
          </w:p>
        </w:tc>
        <w:tc>
          <w:tcPr>
            <w:tcW w:w="1818" w:type="dxa"/>
          </w:tcPr>
          <w:p w14:paraId="150359B9" w14:textId="50FA9791" w:rsidR="00054CD0" w:rsidRPr="002679D5" w:rsidRDefault="00054CD0" w:rsidP="00CE071B">
            <w:pPr>
              <w:pStyle w:val="Text"/>
              <w:rPr>
                <w:rFonts w:ascii="Times New Roman" w:hAnsi="Times New Roman"/>
              </w:rPr>
            </w:pPr>
            <w:r w:rsidRPr="002679D5">
              <w:rPr>
                <w:rFonts w:ascii="Times New Roman" w:hAnsi="Times New Roman"/>
              </w:rPr>
              <w:t>Center (eV)</w:t>
            </w:r>
          </w:p>
        </w:tc>
        <w:tc>
          <w:tcPr>
            <w:tcW w:w="1920" w:type="dxa"/>
          </w:tcPr>
          <w:p w14:paraId="3C95D8E9" w14:textId="6BCC41AF" w:rsidR="00054CD0" w:rsidRPr="002679D5" w:rsidRDefault="00054CD0" w:rsidP="00CE071B">
            <w:pPr>
              <w:pStyle w:val="Text"/>
              <w:rPr>
                <w:rFonts w:ascii="Times New Roman" w:hAnsi="Times New Roman"/>
              </w:rPr>
            </w:pPr>
            <w:r w:rsidRPr="002679D5">
              <w:rPr>
                <w:rFonts w:ascii="Times New Roman" w:hAnsi="Times New Roman"/>
              </w:rPr>
              <w:t>Gaussian FWHM (eV)</w:t>
            </w:r>
          </w:p>
        </w:tc>
        <w:tc>
          <w:tcPr>
            <w:tcW w:w="1559" w:type="dxa"/>
          </w:tcPr>
          <w:p w14:paraId="5BAF4027" w14:textId="5A89B7FA" w:rsidR="00054CD0" w:rsidRPr="002679D5" w:rsidRDefault="00054CD0" w:rsidP="00CE071B">
            <w:pPr>
              <w:pStyle w:val="Text"/>
              <w:rPr>
                <w:rFonts w:ascii="Times New Roman" w:hAnsi="Times New Roman"/>
              </w:rPr>
            </w:pPr>
            <w:r w:rsidRPr="002679D5">
              <w:rPr>
                <w:rFonts w:ascii="Times New Roman" w:hAnsi="Times New Roman"/>
              </w:rPr>
              <w:t>Lorentzian FWHM (eV)</w:t>
            </w:r>
          </w:p>
        </w:tc>
        <w:tc>
          <w:tcPr>
            <w:tcW w:w="2675" w:type="dxa"/>
            <w:gridSpan w:val="2"/>
          </w:tcPr>
          <w:p w14:paraId="6D3D0C61" w14:textId="3AB8F2C3" w:rsidR="00054CD0" w:rsidRPr="002679D5" w:rsidRDefault="00054CD0" w:rsidP="00CE071B">
            <w:pPr>
              <w:pStyle w:val="Text"/>
              <w:rPr>
                <w:rFonts w:ascii="Times New Roman" w:hAnsi="Times New Roman"/>
              </w:rPr>
            </w:pPr>
            <w:r w:rsidRPr="002679D5">
              <w:rPr>
                <w:rFonts w:ascii="Times New Roman" w:hAnsi="Times New Roman"/>
              </w:rPr>
              <w:t>Type</w:t>
            </w:r>
          </w:p>
        </w:tc>
      </w:tr>
      <w:tr w:rsidR="00054CD0" w:rsidRPr="002679D5" w14:paraId="7285F095" w14:textId="77777777" w:rsidTr="00B22087">
        <w:tc>
          <w:tcPr>
            <w:tcW w:w="1044" w:type="dxa"/>
          </w:tcPr>
          <w:p w14:paraId="2E098CC1" w14:textId="0E9A7B1E" w:rsidR="00054CD0" w:rsidRPr="002679D5" w:rsidRDefault="005828ED" w:rsidP="00CE071B">
            <w:pPr>
              <w:pStyle w:val="Text"/>
              <w:rPr>
                <w:rFonts w:ascii="Times New Roman" w:hAnsi="Times New Roman"/>
              </w:rPr>
            </w:pPr>
            <w:r w:rsidRPr="002679D5">
              <w:rPr>
                <w:rFonts w:ascii="Times New Roman" w:hAnsi="Times New Roman"/>
              </w:rPr>
              <w:t>C</w:t>
            </w:r>
          </w:p>
        </w:tc>
        <w:tc>
          <w:tcPr>
            <w:tcW w:w="1818" w:type="dxa"/>
          </w:tcPr>
          <w:p w14:paraId="3F69A600" w14:textId="0DE3BBEF" w:rsidR="00054CD0" w:rsidRPr="002679D5" w:rsidRDefault="00054CD0" w:rsidP="00054CD0">
            <w:pPr>
              <w:pStyle w:val="Text"/>
              <w:jc w:val="center"/>
              <w:rPr>
                <w:rFonts w:ascii="Times New Roman" w:hAnsi="Times New Roman"/>
              </w:rPr>
            </w:pPr>
            <w:r w:rsidRPr="002679D5">
              <w:rPr>
                <w:rFonts w:ascii="Times New Roman" w:hAnsi="Times New Roman"/>
              </w:rPr>
              <w:t>283.0</w:t>
            </w:r>
            <w:r w:rsidR="00037693" w:rsidRPr="002679D5">
              <w:rPr>
                <w:rFonts w:ascii="Times New Roman" w:hAnsi="Times New Roman"/>
              </w:rPr>
              <w:t>0</w:t>
            </w:r>
            <w:r w:rsidR="004B0181" w:rsidRPr="002679D5">
              <w:rPr>
                <w:rFonts w:ascii="Times New Roman" w:hAnsi="Times New Roman"/>
              </w:rPr>
              <w:t>..</w:t>
            </w:r>
            <w:r w:rsidRPr="002679D5">
              <w:rPr>
                <w:rFonts w:ascii="Times New Roman" w:hAnsi="Times New Roman"/>
              </w:rPr>
              <w:t>283.2</w:t>
            </w:r>
            <w:r w:rsidR="00037693" w:rsidRPr="002679D5">
              <w:rPr>
                <w:rFonts w:ascii="Times New Roman" w:hAnsi="Times New Roman"/>
              </w:rPr>
              <w:t>0</w:t>
            </w:r>
          </w:p>
        </w:tc>
        <w:tc>
          <w:tcPr>
            <w:tcW w:w="1920" w:type="dxa"/>
          </w:tcPr>
          <w:p w14:paraId="53121854" w14:textId="0EB5E4A0" w:rsidR="00054CD0" w:rsidRPr="002679D5" w:rsidRDefault="00054CD0" w:rsidP="00054CD0">
            <w:pPr>
              <w:pStyle w:val="Text"/>
              <w:jc w:val="center"/>
              <w:rPr>
                <w:rFonts w:ascii="Times New Roman" w:hAnsi="Times New Roman"/>
              </w:rPr>
            </w:pPr>
            <w:r w:rsidRPr="002679D5">
              <w:rPr>
                <w:rFonts w:ascii="Times New Roman" w:hAnsi="Times New Roman"/>
              </w:rPr>
              <w:t>0.</w:t>
            </w:r>
            <w:r w:rsidR="00037693" w:rsidRPr="002679D5">
              <w:rPr>
                <w:rFonts w:ascii="Times New Roman" w:hAnsi="Times New Roman"/>
              </w:rPr>
              <w:t>30</w:t>
            </w:r>
            <w:r w:rsidR="004B0181" w:rsidRPr="002679D5">
              <w:rPr>
                <w:rFonts w:ascii="Times New Roman" w:hAnsi="Times New Roman"/>
              </w:rPr>
              <w:t>..</w:t>
            </w:r>
            <w:r w:rsidRPr="002679D5">
              <w:rPr>
                <w:rFonts w:ascii="Times New Roman" w:hAnsi="Times New Roman"/>
              </w:rPr>
              <w:t>0.</w:t>
            </w:r>
            <w:r w:rsidR="00037693" w:rsidRPr="002679D5">
              <w:rPr>
                <w:rFonts w:ascii="Times New Roman" w:hAnsi="Times New Roman"/>
              </w:rPr>
              <w:t>45</w:t>
            </w:r>
          </w:p>
        </w:tc>
        <w:tc>
          <w:tcPr>
            <w:tcW w:w="1559" w:type="dxa"/>
          </w:tcPr>
          <w:p w14:paraId="783C2F8B" w14:textId="23B3609C" w:rsidR="00054CD0" w:rsidRPr="002679D5" w:rsidRDefault="00054CD0" w:rsidP="00054CD0">
            <w:pPr>
              <w:pStyle w:val="Text"/>
              <w:jc w:val="center"/>
              <w:rPr>
                <w:rFonts w:ascii="Times New Roman" w:hAnsi="Times New Roman"/>
              </w:rPr>
            </w:pPr>
            <w:r w:rsidRPr="002679D5">
              <w:rPr>
                <w:rFonts w:ascii="Times New Roman" w:hAnsi="Times New Roman"/>
              </w:rPr>
              <w:t>0.</w:t>
            </w:r>
            <w:r w:rsidR="00037693" w:rsidRPr="002679D5">
              <w:rPr>
                <w:rFonts w:ascii="Times New Roman" w:hAnsi="Times New Roman"/>
              </w:rPr>
              <w:t>20</w:t>
            </w:r>
            <w:r w:rsidR="004B0181" w:rsidRPr="002679D5">
              <w:rPr>
                <w:rFonts w:ascii="Times New Roman" w:hAnsi="Times New Roman"/>
              </w:rPr>
              <w:t>..</w:t>
            </w:r>
            <w:r w:rsidRPr="002679D5">
              <w:rPr>
                <w:rFonts w:ascii="Times New Roman" w:hAnsi="Times New Roman"/>
              </w:rPr>
              <w:t>0.5</w:t>
            </w:r>
            <w:r w:rsidR="00037693" w:rsidRPr="002679D5">
              <w:rPr>
                <w:rFonts w:ascii="Times New Roman" w:hAnsi="Times New Roman"/>
              </w:rPr>
              <w:t>0</w:t>
            </w:r>
          </w:p>
        </w:tc>
        <w:tc>
          <w:tcPr>
            <w:tcW w:w="2675" w:type="dxa"/>
            <w:gridSpan w:val="2"/>
          </w:tcPr>
          <w:p w14:paraId="37F8F051" w14:textId="041A6E81" w:rsidR="00054CD0" w:rsidRPr="002679D5" w:rsidRDefault="00054CD0" w:rsidP="00054CD0">
            <w:pPr>
              <w:pStyle w:val="Text"/>
              <w:jc w:val="center"/>
              <w:rPr>
                <w:rFonts w:ascii="Times New Roman" w:hAnsi="Times New Roman"/>
              </w:rPr>
            </w:pPr>
            <w:r w:rsidRPr="002679D5">
              <w:rPr>
                <w:rFonts w:ascii="Times New Roman" w:hAnsi="Times New Roman"/>
              </w:rPr>
              <w:t>Pseudo-Voigt</w:t>
            </w:r>
            <w:r w:rsidR="00994F01" w:rsidRPr="002679D5">
              <w:rPr>
                <w:rFonts w:ascii="Times New Roman" w:hAnsi="Times New Roman"/>
              </w:rPr>
              <w:fldChar w:fldCharType="begin"/>
            </w:r>
            <w:r w:rsidR="002F786E" w:rsidRPr="002679D5">
              <w:rPr>
                <w:rFonts w:ascii="Times New Roman" w:hAnsi="Times New Roman"/>
              </w:rPr>
              <w:instrText xml:space="preserve"> ADDIN ZOTERO_ITEM CSL_CITATION {"citationID":"a5zMIFim","properties":{"formattedCitation":"\\super S5\\nosupersub{}","plainCitation":"S5","noteIndex":0},"citationItems":[{"id":2284,"uris":["http://zotero.org/users/3172003/items/J4BCF72U"],"itemData":{"id":2284,"type":"article-journal","abstract":"The formula of the pseudo-Voigt function expressed by a weighted sum of Gaussian and Lorentzian functions is extended by adding two other types of peak functions in order to improve the accuracy when approximating the Voigt profile. The full width at half-maximum (FWHM) values and mixing parameters of the Gaussian, the Lorentzian and the other two component functions in the extended formula can be approximated by polynomials of a parameter ρ = Γ\n              \n                L\n              \n              /(Γ\n              \n                G\n              \n              + Γ\n              \n                L\n              \n              ), where Γ\n              \n                G\n              \n              and Γ\n              \n                L\n              \n              are the FWHM values of the deconvoluted Gaussian and Lorentzian functions, respectively. The maximum deviation of the extended pseudo-Voigt function from the Voigt profile is within 0.12% relative to the peak height when sixth-order polynomial expansions are used. The systematic errors of the integrated intensity Γ\n              \n                G\n              \n              and Γ\n              \n                L\n              \n              , estimated by fitting the extended formula to Voigt profiles, are typically less than 1/10 of the errors arising from the application of the original formula of the pseudo-Voigt approximation proposed by Thompson\n              et al.\n              [\n              J. Appl. Cryst.\n              (1987),\n              20\n              , 79–83], while the time required for computation of the extended formula is only about 2.5 relative to the computation time required for the original formula.","container-title":"Journal of Applied Crystallography","DOI":"10.1107/S0021889800010219","ISSN":"0021-8898","issue":"6","journalAbbreviation":"J Appl Crystallogr","page":"1311-1316","source":"DOI.org (Crossref)","title":"Extended pseudo-Voigt function for approximating the Voigt profile","volume":"33","author":[{"family":"Ida","given":"T."},{"family":"Ando","given":"M."},{"family":"Toraya","given":"H."}],"issued":{"date-parts":[["2000",12,1]]},"citation-key":"idaExtendedPseudoVoigtFunction2000"}}],"schema":"https://github.com/citation-style-language/schema/raw/master/csl-citation.json"} </w:instrText>
            </w:r>
            <w:r w:rsidR="00994F01" w:rsidRPr="002679D5">
              <w:rPr>
                <w:rFonts w:ascii="Times New Roman" w:hAnsi="Times New Roman"/>
              </w:rPr>
              <w:fldChar w:fldCharType="separate"/>
            </w:r>
            <w:r w:rsidR="00994F01" w:rsidRPr="002679D5">
              <w:rPr>
                <w:rFonts w:ascii="Times New Roman" w:hAnsi="Times New Roman"/>
                <w:vertAlign w:val="superscript"/>
              </w:rPr>
              <w:t>S5</w:t>
            </w:r>
            <w:r w:rsidR="00994F01" w:rsidRPr="002679D5">
              <w:rPr>
                <w:rFonts w:ascii="Times New Roman" w:hAnsi="Times New Roman"/>
              </w:rPr>
              <w:fldChar w:fldCharType="end"/>
            </w:r>
          </w:p>
        </w:tc>
      </w:tr>
      <w:tr w:rsidR="00B22087" w:rsidRPr="002679D5" w14:paraId="5F7E6D44" w14:textId="77777777" w:rsidTr="008679E1">
        <w:trPr>
          <w:gridAfter w:val="1"/>
          <w:wAfter w:w="90" w:type="dxa"/>
        </w:trPr>
        <w:tc>
          <w:tcPr>
            <w:tcW w:w="1044" w:type="dxa"/>
          </w:tcPr>
          <w:p w14:paraId="50210D80" w14:textId="05E19504" w:rsidR="00B22087" w:rsidRPr="002679D5" w:rsidRDefault="005828ED" w:rsidP="00B22087">
            <w:pPr>
              <w:pStyle w:val="Text"/>
              <w:rPr>
                <w:rFonts w:ascii="Times New Roman" w:hAnsi="Times New Roman"/>
                <w:vertAlign w:val="subscript"/>
              </w:rPr>
            </w:pPr>
            <w:r w:rsidRPr="002679D5">
              <w:rPr>
                <w:rFonts w:ascii="Times New Roman" w:hAnsi="Times New Roman"/>
              </w:rPr>
              <w:t>CH</w:t>
            </w:r>
            <w:r w:rsidRPr="002679D5">
              <w:rPr>
                <w:rFonts w:ascii="Times New Roman" w:hAnsi="Times New Roman"/>
                <w:vertAlign w:val="subscript"/>
              </w:rPr>
              <w:t>2</w:t>
            </w:r>
          </w:p>
        </w:tc>
        <w:tc>
          <w:tcPr>
            <w:tcW w:w="1818" w:type="dxa"/>
          </w:tcPr>
          <w:p w14:paraId="1F0FCA2F" w14:textId="7BE5563D" w:rsidR="00B22087" w:rsidRPr="002679D5" w:rsidRDefault="00B22087" w:rsidP="00B22087">
            <w:pPr>
              <w:pStyle w:val="Text"/>
              <w:jc w:val="center"/>
              <w:rPr>
                <w:rFonts w:ascii="Times New Roman" w:hAnsi="Times New Roman"/>
              </w:rPr>
            </w:pPr>
            <w:r w:rsidRPr="002679D5">
              <w:rPr>
                <w:rFonts w:ascii="Times New Roman" w:hAnsi="Times New Roman"/>
              </w:rPr>
              <w:t>283.3..283.55</w:t>
            </w:r>
          </w:p>
        </w:tc>
        <w:tc>
          <w:tcPr>
            <w:tcW w:w="1920" w:type="dxa"/>
          </w:tcPr>
          <w:p w14:paraId="3BCC2904" w14:textId="282A5867" w:rsidR="00B22087" w:rsidRPr="002679D5" w:rsidRDefault="00B22087" w:rsidP="00B22087">
            <w:pPr>
              <w:pStyle w:val="Text"/>
              <w:jc w:val="center"/>
              <w:rPr>
                <w:rFonts w:ascii="Times New Roman" w:hAnsi="Times New Roman"/>
              </w:rPr>
            </w:pPr>
            <w:r w:rsidRPr="002679D5">
              <w:rPr>
                <w:rFonts w:ascii="Times New Roman" w:hAnsi="Times New Roman"/>
              </w:rPr>
              <w:t>0.5..0.8</w:t>
            </w:r>
          </w:p>
        </w:tc>
        <w:tc>
          <w:tcPr>
            <w:tcW w:w="1559" w:type="dxa"/>
          </w:tcPr>
          <w:p w14:paraId="224E6448" w14:textId="7B8E23BB" w:rsidR="00B22087" w:rsidRPr="002679D5" w:rsidRDefault="00B22087" w:rsidP="00B22087">
            <w:pPr>
              <w:pStyle w:val="Text"/>
              <w:jc w:val="center"/>
              <w:rPr>
                <w:rFonts w:ascii="Times New Roman" w:hAnsi="Times New Roman"/>
              </w:rPr>
            </w:pPr>
            <w:r w:rsidRPr="002679D5">
              <w:rPr>
                <w:rFonts w:ascii="Times New Roman" w:hAnsi="Times New Roman"/>
              </w:rPr>
              <w:t>0.2..0.3</w:t>
            </w:r>
          </w:p>
        </w:tc>
        <w:tc>
          <w:tcPr>
            <w:tcW w:w="2585" w:type="dxa"/>
          </w:tcPr>
          <w:p w14:paraId="3469F23A" w14:textId="3EA25C12" w:rsidR="00B22087" w:rsidRPr="002679D5" w:rsidRDefault="00B22087" w:rsidP="00B22087">
            <w:pPr>
              <w:pStyle w:val="Text"/>
              <w:jc w:val="center"/>
              <w:rPr>
                <w:rFonts w:ascii="Times New Roman" w:hAnsi="Times New Roman"/>
              </w:rPr>
            </w:pPr>
            <w:r w:rsidRPr="002679D5">
              <w:rPr>
                <w:rFonts w:ascii="Times New Roman" w:hAnsi="Times New Roman"/>
              </w:rPr>
              <w:t>Pseudo-Voigt</w:t>
            </w:r>
            <w:r w:rsidRPr="002679D5">
              <w:rPr>
                <w:rFonts w:ascii="Times New Roman" w:hAnsi="Times New Roman"/>
              </w:rPr>
              <w:fldChar w:fldCharType="begin"/>
            </w:r>
            <w:r w:rsidRPr="002679D5">
              <w:rPr>
                <w:rFonts w:ascii="Times New Roman" w:hAnsi="Times New Roman"/>
              </w:rPr>
              <w:instrText xml:space="preserve"> ADDIN ZOTERO_ITEM CSL_CITATION {"citationID":"0qzfIxzr","properties":{"formattedCitation":"\\super S6\\nosupersub{}","plainCitation":"S6","noteIndex":0},"citationItems":[{"id":2285,"uris":["http://zotero.org/users/3172003/items/T733W4XU"],"itemData":{"id":2285,"type":"article-journal","container-title":"Journal of Physics C: Solid State Physics","DOI":"10.1088/0022-3719/3/2/010","ISSN":"0022-3719","issue":"2","journalAbbreviation":"J. Phys. C: Solid State Phys.","page":"285-291","source":"DOI.org (Crossref)","title":"Many-electron singularity in X-ray photoemission and X-ray line spectra from metals","volume":"3","author":[{"family":"Doniach","given":"S"},{"family":"Sunjic","given":"M"}],"issued":{"date-parts":[["1970",2,1]]},"citation-key":"doniachManyelectronSingularityXray1970"}}],"schema":"https://github.com/citation-style-language/schema/raw/master/csl-citation.json"} </w:instrText>
            </w:r>
            <w:r w:rsidRPr="002679D5">
              <w:rPr>
                <w:rFonts w:ascii="Times New Roman" w:hAnsi="Times New Roman"/>
              </w:rPr>
              <w:fldChar w:fldCharType="separate"/>
            </w:r>
            <w:r w:rsidRPr="002679D5">
              <w:rPr>
                <w:rFonts w:ascii="Times New Roman" w:hAnsi="Times New Roman"/>
                <w:vertAlign w:val="superscript"/>
              </w:rPr>
              <w:t>S6</w:t>
            </w:r>
            <w:r w:rsidRPr="002679D5">
              <w:rPr>
                <w:rFonts w:ascii="Times New Roman" w:hAnsi="Times New Roman"/>
              </w:rPr>
              <w:fldChar w:fldCharType="end"/>
            </w:r>
          </w:p>
        </w:tc>
      </w:tr>
      <w:tr w:rsidR="00B22087" w:rsidRPr="002679D5" w14:paraId="4AA567C8" w14:textId="77777777" w:rsidTr="008679E1">
        <w:trPr>
          <w:gridAfter w:val="1"/>
          <w:wAfter w:w="90" w:type="dxa"/>
        </w:trPr>
        <w:tc>
          <w:tcPr>
            <w:tcW w:w="1044" w:type="dxa"/>
          </w:tcPr>
          <w:p w14:paraId="703D1ACB" w14:textId="5771DF80" w:rsidR="00B22087" w:rsidRPr="002679D5" w:rsidRDefault="00B22087" w:rsidP="00B22087">
            <w:pPr>
              <w:pStyle w:val="Text"/>
              <w:rPr>
                <w:rFonts w:ascii="Times New Roman" w:hAnsi="Times New Roman"/>
                <w:vertAlign w:val="subscript"/>
              </w:rPr>
            </w:pPr>
            <w:proofErr w:type="spellStart"/>
            <w:r w:rsidRPr="002679D5">
              <w:rPr>
                <w:rFonts w:ascii="Times New Roman" w:hAnsi="Times New Roman"/>
              </w:rPr>
              <w:t>CH</w:t>
            </w:r>
            <w:r w:rsidRPr="002679D5">
              <w:rPr>
                <w:rFonts w:ascii="Times New Roman" w:hAnsi="Times New Roman"/>
                <w:vertAlign w:val="subscript"/>
              </w:rPr>
              <w:t>surf</w:t>
            </w:r>
            <w:proofErr w:type="spellEnd"/>
          </w:p>
        </w:tc>
        <w:tc>
          <w:tcPr>
            <w:tcW w:w="1818" w:type="dxa"/>
          </w:tcPr>
          <w:p w14:paraId="7339D9C0" w14:textId="747A244C" w:rsidR="00B22087" w:rsidRPr="002679D5" w:rsidRDefault="00B22087" w:rsidP="00B22087">
            <w:pPr>
              <w:pStyle w:val="Text"/>
              <w:jc w:val="center"/>
              <w:rPr>
                <w:rFonts w:ascii="Times New Roman" w:hAnsi="Times New Roman"/>
              </w:rPr>
            </w:pPr>
            <w:r w:rsidRPr="002679D5">
              <w:rPr>
                <w:rFonts w:ascii="Times New Roman" w:hAnsi="Times New Roman"/>
              </w:rPr>
              <w:t>283.80..284.10</w:t>
            </w:r>
          </w:p>
        </w:tc>
        <w:tc>
          <w:tcPr>
            <w:tcW w:w="1920" w:type="dxa"/>
          </w:tcPr>
          <w:p w14:paraId="0D638C45" w14:textId="385B6C83" w:rsidR="00B22087" w:rsidRPr="002679D5" w:rsidRDefault="00B22087" w:rsidP="00B22087">
            <w:pPr>
              <w:pStyle w:val="Text"/>
              <w:jc w:val="center"/>
              <w:rPr>
                <w:rFonts w:ascii="Times New Roman" w:hAnsi="Times New Roman"/>
              </w:rPr>
            </w:pPr>
            <w:r w:rsidRPr="002679D5">
              <w:rPr>
                <w:rFonts w:ascii="Times New Roman" w:hAnsi="Times New Roman"/>
              </w:rPr>
              <w:t>0.20..1.00</w:t>
            </w:r>
          </w:p>
        </w:tc>
        <w:tc>
          <w:tcPr>
            <w:tcW w:w="1559" w:type="dxa"/>
          </w:tcPr>
          <w:p w14:paraId="3F08EDBC" w14:textId="0876E010" w:rsidR="00B22087" w:rsidRPr="002679D5" w:rsidRDefault="00B22087" w:rsidP="00B22087">
            <w:pPr>
              <w:pStyle w:val="Text"/>
              <w:jc w:val="center"/>
              <w:rPr>
                <w:rFonts w:ascii="Times New Roman" w:hAnsi="Times New Roman"/>
              </w:rPr>
            </w:pPr>
            <w:r w:rsidRPr="002679D5">
              <w:rPr>
                <w:rFonts w:ascii="Times New Roman" w:hAnsi="Times New Roman"/>
              </w:rPr>
              <w:t>0.00..0.50</w:t>
            </w:r>
          </w:p>
        </w:tc>
        <w:tc>
          <w:tcPr>
            <w:tcW w:w="2585" w:type="dxa"/>
          </w:tcPr>
          <w:p w14:paraId="549527C0" w14:textId="08D473FE" w:rsidR="00B22087" w:rsidRPr="002679D5" w:rsidRDefault="00B22087" w:rsidP="00B22087">
            <w:pPr>
              <w:pStyle w:val="Text"/>
              <w:jc w:val="center"/>
              <w:rPr>
                <w:rFonts w:ascii="Times New Roman" w:hAnsi="Times New Roman"/>
              </w:rPr>
            </w:pPr>
            <w:r w:rsidRPr="002679D5">
              <w:rPr>
                <w:rFonts w:ascii="Times New Roman" w:hAnsi="Times New Roman"/>
              </w:rPr>
              <w:t>Pseudo-Voigt</w:t>
            </w:r>
          </w:p>
        </w:tc>
      </w:tr>
      <w:tr w:rsidR="00B22087" w:rsidRPr="002679D5" w14:paraId="654E124B" w14:textId="77777777" w:rsidTr="008679E1">
        <w:trPr>
          <w:gridAfter w:val="1"/>
          <w:wAfter w:w="90" w:type="dxa"/>
        </w:trPr>
        <w:tc>
          <w:tcPr>
            <w:tcW w:w="1044" w:type="dxa"/>
          </w:tcPr>
          <w:p w14:paraId="176B7533" w14:textId="469814C8" w:rsidR="00B22087" w:rsidRPr="002679D5" w:rsidRDefault="00B22087" w:rsidP="00B22087">
            <w:pPr>
              <w:pStyle w:val="Text"/>
              <w:rPr>
                <w:rFonts w:ascii="Times New Roman" w:hAnsi="Times New Roman"/>
              </w:rPr>
            </w:pPr>
            <w:r w:rsidRPr="002679D5">
              <w:rPr>
                <w:rFonts w:ascii="Times New Roman" w:hAnsi="Times New Roman"/>
              </w:rPr>
              <w:t>CH</w:t>
            </w:r>
          </w:p>
        </w:tc>
        <w:tc>
          <w:tcPr>
            <w:tcW w:w="1818" w:type="dxa"/>
          </w:tcPr>
          <w:p w14:paraId="107BDCC1" w14:textId="59523C2C" w:rsidR="00B22087" w:rsidRPr="002679D5" w:rsidRDefault="00B22087" w:rsidP="00B22087">
            <w:pPr>
              <w:pStyle w:val="Text"/>
              <w:jc w:val="center"/>
              <w:rPr>
                <w:rFonts w:ascii="Times New Roman" w:hAnsi="Times New Roman"/>
              </w:rPr>
            </w:pPr>
            <w:r w:rsidRPr="002679D5">
              <w:rPr>
                <w:rFonts w:ascii="Times New Roman" w:hAnsi="Times New Roman"/>
              </w:rPr>
              <w:t>284.00..284.70</w:t>
            </w:r>
          </w:p>
        </w:tc>
        <w:tc>
          <w:tcPr>
            <w:tcW w:w="1920" w:type="dxa"/>
          </w:tcPr>
          <w:p w14:paraId="7AD08691" w14:textId="0AB233DB" w:rsidR="00B22087" w:rsidRPr="002679D5" w:rsidRDefault="00B22087" w:rsidP="00B22087">
            <w:pPr>
              <w:pStyle w:val="Text"/>
              <w:jc w:val="center"/>
              <w:rPr>
                <w:rFonts w:ascii="Times New Roman" w:hAnsi="Times New Roman"/>
              </w:rPr>
            </w:pPr>
            <w:r w:rsidRPr="002679D5">
              <w:rPr>
                <w:rFonts w:ascii="Times New Roman" w:hAnsi="Times New Roman"/>
              </w:rPr>
              <w:t>0.75..0.90</w:t>
            </w:r>
          </w:p>
        </w:tc>
        <w:tc>
          <w:tcPr>
            <w:tcW w:w="1559" w:type="dxa"/>
          </w:tcPr>
          <w:p w14:paraId="2CC75A32" w14:textId="6D98580D" w:rsidR="00B22087" w:rsidRPr="002679D5" w:rsidRDefault="00B22087" w:rsidP="00B22087">
            <w:pPr>
              <w:pStyle w:val="Text"/>
              <w:jc w:val="center"/>
              <w:rPr>
                <w:rFonts w:ascii="Times New Roman" w:hAnsi="Times New Roman"/>
              </w:rPr>
            </w:pPr>
            <w:r w:rsidRPr="002679D5">
              <w:rPr>
                <w:rFonts w:ascii="Times New Roman" w:hAnsi="Times New Roman"/>
              </w:rPr>
              <w:t>0.00..0.50</w:t>
            </w:r>
          </w:p>
        </w:tc>
        <w:tc>
          <w:tcPr>
            <w:tcW w:w="2585" w:type="dxa"/>
          </w:tcPr>
          <w:p w14:paraId="76DBEAD4" w14:textId="59727F0F" w:rsidR="00B22087" w:rsidRPr="002679D5" w:rsidRDefault="00B22087" w:rsidP="00B22087">
            <w:pPr>
              <w:pStyle w:val="Text"/>
              <w:jc w:val="center"/>
              <w:rPr>
                <w:rFonts w:ascii="Times New Roman" w:hAnsi="Times New Roman"/>
              </w:rPr>
            </w:pPr>
            <w:r w:rsidRPr="002679D5">
              <w:rPr>
                <w:rFonts w:ascii="Times New Roman" w:hAnsi="Times New Roman"/>
              </w:rPr>
              <w:t>Pseudo-Voigt</w:t>
            </w:r>
          </w:p>
        </w:tc>
      </w:tr>
      <w:tr w:rsidR="00B22087" w:rsidRPr="002679D5" w14:paraId="5E945221" w14:textId="77777777" w:rsidTr="008679E1">
        <w:trPr>
          <w:gridAfter w:val="1"/>
          <w:wAfter w:w="90" w:type="dxa"/>
        </w:trPr>
        <w:tc>
          <w:tcPr>
            <w:tcW w:w="1044" w:type="dxa"/>
          </w:tcPr>
          <w:p w14:paraId="7F20A115" w14:textId="59D84FE4" w:rsidR="00B22087" w:rsidRPr="002679D5" w:rsidRDefault="00B22087" w:rsidP="00B22087">
            <w:pPr>
              <w:pStyle w:val="Text"/>
              <w:rPr>
                <w:rFonts w:ascii="Times New Roman" w:hAnsi="Times New Roman"/>
              </w:rPr>
            </w:pPr>
            <w:r w:rsidRPr="002679D5">
              <w:rPr>
                <w:rFonts w:ascii="Times New Roman" w:hAnsi="Times New Roman"/>
              </w:rPr>
              <w:t>COtop</w:t>
            </w:r>
          </w:p>
        </w:tc>
        <w:tc>
          <w:tcPr>
            <w:tcW w:w="1818" w:type="dxa"/>
          </w:tcPr>
          <w:p w14:paraId="21D09AAB" w14:textId="32B45A33" w:rsidR="00B22087" w:rsidRPr="002679D5" w:rsidRDefault="00B22087" w:rsidP="00B22087">
            <w:pPr>
              <w:pStyle w:val="Text"/>
              <w:jc w:val="center"/>
              <w:rPr>
                <w:rFonts w:ascii="Times New Roman" w:hAnsi="Times New Roman"/>
              </w:rPr>
            </w:pPr>
            <w:r w:rsidRPr="002679D5">
              <w:rPr>
                <w:rFonts w:ascii="Times New Roman" w:hAnsi="Times New Roman"/>
              </w:rPr>
              <w:t>285.65..285.85</w:t>
            </w:r>
          </w:p>
        </w:tc>
        <w:tc>
          <w:tcPr>
            <w:tcW w:w="1920" w:type="dxa"/>
          </w:tcPr>
          <w:p w14:paraId="5ACA454C" w14:textId="583CDE1C" w:rsidR="00B22087" w:rsidRPr="002679D5" w:rsidRDefault="00B22087" w:rsidP="00B22087">
            <w:pPr>
              <w:pStyle w:val="Text"/>
              <w:jc w:val="center"/>
              <w:rPr>
                <w:rFonts w:ascii="Times New Roman" w:hAnsi="Times New Roman"/>
              </w:rPr>
            </w:pPr>
            <w:r w:rsidRPr="002679D5">
              <w:rPr>
                <w:rFonts w:ascii="Times New Roman" w:hAnsi="Times New Roman"/>
              </w:rPr>
              <w:t>0.20..1.50</w:t>
            </w:r>
          </w:p>
        </w:tc>
        <w:tc>
          <w:tcPr>
            <w:tcW w:w="1559" w:type="dxa"/>
          </w:tcPr>
          <w:p w14:paraId="1CD150C6" w14:textId="3CE66408" w:rsidR="00B22087" w:rsidRPr="002679D5" w:rsidRDefault="00B22087" w:rsidP="00B22087">
            <w:pPr>
              <w:pStyle w:val="Text"/>
              <w:jc w:val="center"/>
              <w:rPr>
                <w:rFonts w:ascii="Times New Roman" w:hAnsi="Times New Roman"/>
              </w:rPr>
            </w:pPr>
            <w:r w:rsidRPr="002679D5">
              <w:rPr>
                <w:rFonts w:ascii="Times New Roman" w:hAnsi="Times New Roman"/>
              </w:rPr>
              <w:t>0.00..0.50</w:t>
            </w:r>
          </w:p>
        </w:tc>
        <w:tc>
          <w:tcPr>
            <w:tcW w:w="2585" w:type="dxa"/>
          </w:tcPr>
          <w:p w14:paraId="25147F71" w14:textId="18814D99" w:rsidR="00B22087" w:rsidRPr="002679D5" w:rsidRDefault="00B22087" w:rsidP="00B22087">
            <w:pPr>
              <w:pStyle w:val="Text"/>
              <w:jc w:val="center"/>
              <w:rPr>
                <w:rFonts w:ascii="Times New Roman" w:hAnsi="Times New Roman"/>
              </w:rPr>
            </w:pPr>
            <w:r w:rsidRPr="002679D5">
              <w:rPr>
                <w:rFonts w:ascii="Times New Roman" w:hAnsi="Times New Roman"/>
              </w:rPr>
              <w:t>Pseudo-Voigt</w:t>
            </w:r>
          </w:p>
        </w:tc>
      </w:tr>
    </w:tbl>
    <w:p w14:paraId="360525CD" w14:textId="43C89612" w:rsidR="00B23C43" w:rsidRPr="002679D5" w:rsidRDefault="00B23C43" w:rsidP="00CE071B">
      <w:pPr>
        <w:pStyle w:val="Text"/>
        <w:rPr>
          <w:rFonts w:ascii="Times New Roman" w:hAnsi="Times New Roman"/>
        </w:rPr>
      </w:pPr>
    </w:p>
    <w:p w14:paraId="0131FB9F" w14:textId="77777777" w:rsidR="003C079A" w:rsidRPr="002679D5" w:rsidRDefault="003C079A" w:rsidP="00CE071B">
      <w:pPr>
        <w:pStyle w:val="Text"/>
        <w:rPr>
          <w:rFonts w:ascii="Times New Roman" w:hAnsi="Times New Roman"/>
        </w:rPr>
      </w:pPr>
    </w:p>
    <w:p w14:paraId="451E3CA0" w14:textId="6084BF15" w:rsidR="00B23C43" w:rsidRPr="002679D5" w:rsidRDefault="00B23C43" w:rsidP="00B23C43">
      <w:pPr>
        <w:pStyle w:val="Caption"/>
        <w:keepNext/>
        <w:rPr>
          <w:rFonts w:ascii="Times New Roman" w:hAnsi="Times New Roman"/>
          <w:lang w:val="en-US"/>
        </w:rPr>
      </w:pPr>
      <w:r w:rsidRPr="002679D5">
        <w:rPr>
          <w:rFonts w:ascii="Times New Roman" w:hAnsi="Times New Roman"/>
          <w:lang w:val="en-US"/>
        </w:rPr>
        <w:t xml:space="preserve">Table </w:t>
      </w:r>
      <w:r w:rsidR="006411B2" w:rsidRPr="002679D5">
        <w:rPr>
          <w:rFonts w:ascii="Times New Roman" w:hAnsi="Times New Roman"/>
          <w:lang w:val="en-US"/>
        </w:rPr>
        <w:t>S</w:t>
      </w:r>
      <w:r w:rsidRPr="002679D5">
        <w:rPr>
          <w:rFonts w:ascii="Times New Roman" w:hAnsi="Times New Roman"/>
          <w:lang w:val="en-US"/>
        </w:rPr>
        <w:fldChar w:fldCharType="begin"/>
      </w:r>
      <w:r w:rsidRPr="002679D5">
        <w:rPr>
          <w:rFonts w:ascii="Times New Roman" w:hAnsi="Times New Roman"/>
          <w:lang w:val="en-US"/>
        </w:rPr>
        <w:instrText xml:space="preserve"> SEQ Table \* ARABIC </w:instrText>
      </w:r>
      <w:r w:rsidRPr="002679D5">
        <w:rPr>
          <w:rFonts w:ascii="Times New Roman" w:hAnsi="Times New Roman"/>
          <w:lang w:val="en-US"/>
        </w:rPr>
        <w:fldChar w:fldCharType="separate"/>
      </w:r>
      <w:r w:rsidR="007B4161">
        <w:rPr>
          <w:rFonts w:ascii="Times New Roman" w:hAnsi="Times New Roman"/>
          <w:noProof/>
          <w:lang w:val="en-US"/>
        </w:rPr>
        <w:t>2</w:t>
      </w:r>
      <w:r w:rsidRPr="002679D5">
        <w:rPr>
          <w:rFonts w:ascii="Times New Roman" w:hAnsi="Times New Roman"/>
          <w:lang w:val="en-US"/>
        </w:rPr>
        <w:fldChar w:fldCharType="end"/>
      </w:r>
      <w:r w:rsidRPr="002679D5">
        <w:rPr>
          <w:rFonts w:ascii="Times New Roman" w:hAnsi="Times New Roman"/>
          <w:lang w:val="en-US"/>
        </w:rPr>
        <w:t xml:space="preserve"> Peak Model for the quantification of O </w:t>
      </w:r>
      <w:r w:rsidRPr="00DA73CE">
        <w:rPr>
          <w:rFonts w:ascii="Times New Roman" w:hAnsi="Times New Roman"/>
          <w:i w:val="0"/>
          <w:lang w:val="en-US"/>
        </w:rPr>
        <w:t>1s</w:t>
      </w:r>
      <w:r w:rsidRPr="002679D5">
        <w:rPr>
          <w:rFonts w:ascii="Times New Roman" w:hAnsi="Times New Roman"/>
          <w:lang w:val="en-US"/>
        </w:rPr>
        <w:t xml:space="preserve"> peaks.</w:t>
      </w:r>
    </w:p>
    <w:tbl>
      <w:tblPr>
        <w:tblStyle w:val="TableGrid"/>
        <w:tblW w:w="0" w:type="auto"/>
        <w:tblLook w:val="04A0" w:firstRow="1" w:lastRow="0" w:firstColumn="1" w:lastColumn="0" w:noHBand="0" w:noVBand="1"/>
      </w:tblPr>
      <w:tblGrid>
        <w:gridCol w:w="1044"/>
        <w:gridCol w:w="1818"/>
        <w:gridCol w:w="1920"/>
        <w:gridCol w:w="1559"/>
        <w:gridCol w:w="2585"/>
      </w:tblGrid>
      <w:tr w:rsidR="00054CD0" w:rsidRPr="002679D5" w14:paraId="7234CDC3" w14:textId="77777777" w:rsidTr="008679E1">
        <w:tc>
          <w:tcPr>
            <w:tcW w:w="1044" w:type="dxa"/>
          </w:tcPr>
          <w:p w14:paraId="0A1B582F" w14:textId="77777777" w:rsidR="00054CD0" w:rsidRPr="002679D5" w:rsidRDefault="00054CD0" w:rsidP="007B0FD2">
            <w:pPr>
              <w:pStyle w:val="Text"/>
              <w:rPr>
                <w:rFonts w:ascii="Times New Roman" w:hAnsi="Times New Roman"/>
              </w:rPr>
            </w:pPr>
            <w:r w:rsidRPr="002679D5">
              <w:rPr>
                <w:rFonts w:ascii="Times New Roman" w:hAnsi="Times New Roman"/>
              </w:rPr>
              <w:t>Name</w:t>
            </w:r>
          </w:p>
        </w:tc>
        <w:tc>
          <w:tcPr>
            <w:tcW w:w="1818" w:type="dxa"/>
          </w:tcPr>
          <w:p w14:paraId="5612B726" w14:textId="77777777" w:rsidR="00054CD0" w:rsidRPr="002679D5" w:rsidRDefault="00054CD0" w:rsidP="007B0FD2">
            <w:pPr>
              <w:pStyle w:val="Text"/>
              <w:rPr>
                <w:rFonts w:ascii="Times New Roman" w:hAnsi="Times New Roman"/>
              </w:rPr>
            </w:pPr>
            <w:r w:rsidRPr="002679D5">
              <w:rPr>
                <w:rFonts w:ascii="Times New Roman" w:hAnsi="Times New Roman"/>
              </w:rPr>
              <w:t>Center (eV)</w:t>
            </w:r>
          </w:p>
        </w:tc>
        <w:tc>
          <w:tcPr>
            <w:tcW w:w="1920" w:type="dxa"/>
          </w:tcPr>
          <w:p w14:paraId="27090FDD" w14:textId="77777777" w:rsidR="00054CD0" w:rsidRPr="002679D5" w:rsidRDefault="00054CD0" w:rsidP="007B0FD2">
            <w:pPr>
              <w:pStyle w:val="Text"/>
              <w:rPr>
                <w:rFonts w:ascii="Times New Roman" w:hAnsi="Times New Roman"/>
              </w:rPr>
            </w:pPr>
            <w:r w:rsidRPr="002679D5">
              <w:rPr>
                <w:rFonts w:ascii="Times New Roman" w:hAnsi="Times New Roman"/>
              </w:rPr>
              <w:t>Gaussian FWHM (eV)</w:t>
            </w:r>
          </w:p>
        </w:tc>
        <w:tc>
          <w:tcPr>
            <w:tcW w:w="1559" w:type="dxa"/>
          </w:tcPr>
          <w:p w14:paraId="21B249B5" w14:textId="77777777" w:rsidR="00054CD0" w:rsidRPr="002679D5" w:rsidRDefault="00054CD0" w:rsidP="007B0FD2">
            <w:pPr>
              <w:pStyle w:val="Text"/>
              <w:rPr>
                <w:rFonts w:ascii="Times New Roman" w:hAnsi="Times New Roman"/>
              </w:rPr>
            </w:pPr>
            <w:r w:rsidRPr="002679D5">
              <w:rPr>
                <w:rFonts w:ascii="Times New Roman" w:hAnsi="Times New Roman"/>
              </w:rPr>
              <w:t>Lorentzian FWHM (eV)</w:t>
            </w:r>
          </w:p>
        </w:tc>
        <w:tc>
          <w:tcPr>
            <w:tcW w:w="2585" w:type="dxa"/>
          </w:tcPr>
          <w:p w14:paraId="4FC275FA" w14:textId="77777777" w:rsidR="00054CD0" w:rsidRPr="002679D5" w:rsidRDefault="00054CD0" w:rsidP="007B0FD2">
            <w:pPr>
              <w:pStyle w:val="Text"/>
              <w:rPr>
                <w:rFonts w:ascii="Times New Roman" w:hAnsi="Times New Roman"/>
              </w:rPr>
            </w:pPr>
            <w:r w:rsidRPr="002679D5">
              <w:rPr>
                <w:rFonts w:ascii="Times New Roman" w:hAnsi="Times New Roman"/>
              </w:rPr>
              <w:t>Type</w:t>
            </w:r>
          </w:p>
        </w:tc>
      </w:tr>
      <w:tr w:rsidR="00054CD0" w:rsidRPr="002679D5" w14:paraId="6678C8A9" w14:textId="77777777" w:rsidTr="008679E1">
        <w:tc>
          <w:tcPr>
            <w:tcW w:w="1044" w:type="dxa"/>
          </w:tcPr>
          <w:p w14:paraId="6EC698CA" w14:textId="77996564" w:rsidR="00054CD0" w:rsidRPr="002679D5" w:rsidRDefault="00764AE4" w:rsidP="007B0FD2">
            <w:pPr>
              <w:pStyle w:val="Text"/>
              <w:rPr>
                <w:rFonts w:ascii="Times New Roman" w:hAnsi="Times New Roman"/>
              </w:rPr>
            </w:pPr>
            <w:r>
              <w:rPr>
                <w:rFonts w:ascii="Times New Roman" w:hAnsi="Times New Roman"/>
              </w:rPr>
              <w:t>O</w:t>
            </w:r>
          </w:p>
        </w:tc>
        <w:tc>
          <w:tcPr>
            <w:tcW w:w="1818" w:type="dxa"/>
          </w:tcPr>
          <w:p w14:paraId="53E06D66" w14:textId="2D8890AE" w:rsidR="00054CD0" w:rsidRPr="002679D5" w:rsidRDefault="00054CD0" w:rsidP="007B0FD2">
            <w:pPr>
              <w:pStyle w:val="Text"/>
              <w:jc w:val="center"/>
              <w:rPr>
                <w:rFonts w:ascii="Times New Roman" w:hAnsi="Times New Roman"/>
              </w:rPr>
            </w:pPr>
            <w:r w:rsidRPr="002679D5">
              <w:rPr>
                <w:rFonts w:ascii="Times New Roman" w:hAnsi="Times New Roman"/>
              </w:rPr>
              <w:t>529.</w:t>
            </w:r>
            <w:r w:rsidR="00B2197D" w:rsidRPr="002679D5">
              <w:rPr>
                <w:rFonts w:ascii="Times New Roman" w:hAnsi="Times New Roman"/>
              </w:rPr>
              <w:t>10</w:t>
            </w:r>
            <w:r w:rsidR="004B0181" w:rsidRPr="002679D5">
              <w:rPr>
                <w:rFonts w:ascii="Times New Roman" w:hAnsi="Times New Roman"/>
              </w:rPr>
              <w:t>..</w:t>
            </w:r>
            <w:r w:rsidRPr="002679D5">
              <w:rPr>
                <w:rFonts w:ascii="Times New Roman" w:hAnsi="Times New Roman"/>
              </w:rPr>
              <w:t>529.</w:t>
            </w:r>
            <w:r w:rsidR="00B2197D" w:rsidRPr="002679D5">
              <w:rPr>
                <w:rFonts w:ascii="Times New Roman" w:hAnsi="Times New Roman"/>
              </w:rPr>
              <w:t>30</w:t>
            </w:r>
          </w:p>
        </w:tc>
        <w:tc>
          <w:tcPr>
            <w:tcW w:w="1920" w:type="dxa"/>
          </w:tcPr>
          <w:p w14:paraId="63D1D12C" w14:textId="0C48414D" w:rsidR="00054CD0" w:rsidRPr="002679D5" w:rsidRDefault="00B2197D" w:rsidP="007B0FD2">
            <w:pPr>
              <w:pStyle w:val="Text"/>
              <w:jc w:val="center"/>
              <w:rPr>
                <w:rFonts w:ascii="Times New Roman" w:hAnsi="Times New Roman"/>
              </w:rPr>
            </w:pPr>
            <w:r w:rsidRPr="002679D5">
              <w:rPr>
                <w:rFonts w:ascii="Times New Roman" w:hAnsi="Times New Roman"/>
              </w:rPr>
              <w:t>1.20</w:t>
            </w:r>
            <w:r w:rsidR="004B0181" w:rsidRPr="002679D5">
              <w:rPr>
                <w:rFonts w:ascii="Times New Roman" w:hAnsi="Times New Roman"/>
              </w:rPr>
              <w:t>..</w:t>
            </w:r>
            <w:r w:rsidRPr="002679D5">
              <w:rPr>
                <w:rFonts w:ascii="Times New Roman" w:hAnsi="Times New Roman"/>
              </w:rPr>
              <w:t>1.40</w:t>
            </w:r>
          </w:p>
        </w:tc>
        <w:tc>
          <w:tcPr>
            <w:tcW w:w="1559" w:type="dxa"/>
          </w:tcPr>
          <w:p w14:paraId="03526D24" w14:textId="18D04677" w:rsidR="00054CD0" w:rsidRPr="002679D5" w:rsidRDefault="00054CD0" w:rsidP="007B0FD2">
            <w:pPr>
              <w:pStyle w:val="Text"/>
              <w:jc w:val="center"/>
              <w:rPr>
                <w:rFonts w:ascii="Times New Roman" w:hAnsi="Times New Roman"/>
              </w:rPr>
            </w:pPr>
            <w:r w:rsidRPr="002679D5">
              <w:rPr>
                <w:rFonts w:ascii="Times New Roman" w:hAnsi="Times New Roman"/>
              </w:rPr>
              <w:t>0.</w:t>
            </w:r>
            <w:r w:rsidR="00B2197D" w:rsidRPr="002679D5">
              <w:rPr>
                <w:rFonts w:ascii="Times New Roman" w:hAnsi="Times New Roman"/>
              </w:rPr>
              <w:t>15</w:t>
            </w:r>
          </w:p>
        </w:tc>
        <w:tc>
          <w:tcPr>
            <w:tcW w:w="2585" w:type="dxa"/>
          </w:tcPr>
          <w:p w14:paraId="0C319DA0" w14:textId="77777777" w:rsidR="00054CD0" w:rsidRPr="002679D5" w:rsidRDefault="00054CD0" w:rsidP="007B0FD2">
            <w:pPr>
              <w:pStyle w:val="Text"/>
              <w:jc w:val="center"/>
              <w:rPr>
                <w:rFonts w:ascii="Times New Roman" w:hAnsi="Times New Roman"/>
              </w:rPr>
            </w:pPr>
            <w:r w:rsidRPr="002679D5">
              <w:rPr>
                <w:rFonts w:ascii="Times New Roman" w:hAnsi="Times New Roman"/>
              </w:rPr>
              <w:t>Pseudo-Voigt</w:t>
            </w:r>
          </w:p>
        </w:tc>
      </w:tr>
      <w:tr w:rsidR="00B2197D" w:rsidRPr="002679D5" w14:paraId="08F2D305" w14:textId="77777777" w:rsidTr="008679E1">
        <w:tc>
          <w:tcPr>
            <w:tcW w:w="1044" w:type="dxa"/>
          </w:tcPr>
          <w:p w14:paraId="724BF6D0" w14:textId="52D3A091" w:rsidR="00B2197D" w:rsidRPr="002679D5" w:rsidRDefault="00764AE4" w:rsidP="00B2197D">
            <w:pPr>
              <w:pStyle w:val="Text"/>
              <w:rPr>
                <w:rFonts w:ascii="Times New Roman" w:hAnsi="Times New Roman"/>
              </w:rPr>
            </w:pPr>
            <w:r>
              <w:rPr>
                <w:rFonts w:ascii="Times New Roman" w:hAnsi="Times New Roman"/>
              </w:rPr>
              <w:t>OH</w:t>
            </w:r>
          </w:p>
        </w:tc>
        <w:tc>
          <w:tcPr>
            <w:tcW w:w="1818" w:type="dxa"/>
          </w:tcPr>
          <w:p w14:paraId="67488245" w14:textId="4026A1B3" w:rsidR="00B2197D" w:rsidRPr="002679D5" w:rsidRDefault="00B2197D" w:rsidP="00B2197D">
            <w:pPr>
              <w:pStyle w:val="Text"/>
              <w:jc w:val="center"/>
              <w:rPr>
                <w:rFonts w:ascii="Times New Roman" w:hAnsi="Times New Roman"/>
              </w:rPr>
            </w:pPr>
            <w:r w:rsidRPr="002679D5">
              <w:rPr>
                <w:rFonts w:ascii="Times New Roman" w:hAnsi="Times New Roman"/>
              </w:rPr>
              <w:t>529.80..530.20</w:t>
            </w:r>
          </w:p>
        </w:tc>
        <w:tc>
          <w:tcPr>
            <w:tcW w:w="1920" w:type="dxa"/>
          </w:tcPr>
          <w:p w14:paraId="63BA82E1" w14:textId="5EF46873" w:rsidR="00B2197D" w:rsidRPr="002679D5" w:rsidRDefault="00B2197D" w:rsidP="00B2197D">
            <w:pPr>
              <w:pStyle w:val="Text"/>
              <w:jc w:val="center"/>
              <w:rPr>
                <w:rFonts w:ascii="Times New Roman" w:hAnsi="Times New Roman"/>
              </w:rPr>
            </w:pPr>
            <w:r w:rsidRPr="002679D5">
              <w:rPr>
                <w:rFonts w:ascii="Times New Roman" w:hAnsi="Times New Roman"/>
              </w:rPr>
              <w:t>0.40..2.00</w:t>
            </w:r>
          </w:p>
        </w:tc>
        <w:tc>
          <w:tcPr>
            <w:tcW w:w="1559" w:type="dxa"/>
          </w:tcPr>
          <w:p w14:paraId="053BEE93" w14:textId="7F5FEC79" w:rsidR="00B2197D" w:rsidRPr="002679D5" w:rsidRDefault="00B2197D" w:rsidP="00B2197D">
            <w:pPr>
              <w:pStyle w:val="Text"/>
              <w:jc w:val="center"/>
              <w:rPr>
                <w:rFonts w:ascii="Times New Roman" w:hAnsi="Times New Roman"/>
              </w:rPr>
            </w:pPr>
            <w:r w:rsidRPr="002679D5">
              <w:rPr>
                <w:rFonts w:ascii="Times New Roman" w:hAnsi="Times New Roman"/>
              </w:rPr>
              <w:t>0.15</w:t>
            </w:r>
          </w:p>
        </w:tc>
        <w:tc>
          <w:tcPr>
            <w:tcW w:w="2585" w:type="dxa"/>
          </w:tcPr>
          <w:p w14:paraId="673C220A" w14:textId="77777777" w:rsidR="00B2197D" w:rsidRPr="002679D5" w:rsidRDefault="00B2197D" w:rsidP="00B2197D">
            <w:pPr>
              <w:pStyle w:val="Text"/>
              <w:jc w:val="center"/>
              <w:rPr>
                <w:rFonts w:ascii="Times New Roman" w:hAnsi="Times New Roman"/>
              </w:rPr>
            </w:pPr>
            <w:r w:rsidRPr="002679D5">
              <w:rPr>
                <w:rFonts w:ascii="Times New Roman" w:hAnsi="Times New Roman"/>
              </w:rPr>
              <w:t>Pseudo-Voigt</w:t>
            </w:r>
          </w:p>
        </w:tc>
      </w:tr>
      <w:tr w:rsidR="00B2197D" w:rsidRPr="002679D5" w14:paraId="1CF52F60" w14:textId="77777777" w:rsidTr="008679E1">
        <w:tc>
          <w:tcPr>
            <w:tcW w:w="1044" w:type="dxa"/>
          </w:tcPr>
          <w:p w14:paraId="09857DD5" w14:textId="77777777" w:rsidR="00B2197D" w:rsidRPr="002679D5" w:rsidRDefault="00B2197D" w:rsidP="00B2197D">
            <w:pPr>
              <w:pStyle w:val="Text"/>
              <w:rPr>
                <w:rFonts w:ascii="Times New Roman" w:hAnsi="Times New Roman"/>
              </w:rPr>
            </w:pPr>
            <w:r w:rsidRPr="002679D5">
              <w:rPr>
                <w:rFonts w:ascii="Times New Roman" w:hAnsi="Times New Roman"/>
              </w:rPr>
              <w:t>COtop</w:t>
            </w:r>
          </w:p>
        </w:tc>
        <w:tc>
          <w:tcPr>
            <w:tcW w:w="1818" w:type="dxa"/>
          </w:tcPr>
          <w:p w14:paraId="61390E4C" w14:textId="5D7C44E4" w:rsidR="00B2197D" w:rsidRPr="002679D5" w:rsidRDefault="00B2197D" w:rsidP="00B2197D">
            <w:pPr>
              <w:pStyle w:val="Text"/>
              <w:jc w:val="center"/>
              <w:rPr>
                <w:rFonts w:ascii="Times New Roman" w:hAnsi="Times New Roman"/>
              </w:rPr>
            </w:pPr>
            <w:r w:rsidRPr="002679D5">
              <w:rPr>
                <w:rFonts w:ascii="Times New Roman" w:hAnsi="Times New Roman"/>
              </w:rPr>
              <w:t>531.60..532.20</w:t>
            </w:r>
          </w:p>
        </w:tc>
        <w:tc>
          <w:tcPr>
            <w:tcW w:w="1920" w:type="dxa"/>
          </w:tcPr>
          <w:p w14:paraId="64E6631B" w14:textId="6559720D" w:rsidR="00B2197D" w:rsidRPr="002679D5" w:rsidRDefault="00B2197D" w:rsidP="00B2197D">
            <w:pPr>
              <w:pStyle w:val="Text"/>
              <w:jc w:val="center"/>
              <w:rPr>
                <w:rFonts w:ascii="Times New Roman" w:hAnsi="Times New Roman"/>
              </w:rPr>
            </w:pPr>
            <w:r w:rsidRPr="002679D5">
              <w:rPr>
                <w:rFonts w:ascii="Times New Roman" w:hAnsi="Times New Roman"/>
              </w:rPr>
              <w:t>1.70..1.90</w:t>
            </w:r>
          </w:p>
        </w:tc>
        <w:tc>
          <w:tcPr>
            <w:tcW w:w="1559" w:type="dxa"/>
          </w:tcPr>
          <w:p w14:paraId="7574F96B" w14:textId="78E70013" w:rsidR="00B2197D" w:rsidRPr="002679D5" w:rsidRDefault="00B2197D" w:rsidP="00B2197D">
            <w:pPr>
              <w:pStyle w:val="Text"/>
              <w:jc w:val="center"/>
              <w:rPr>
                <w:rFonts w:ascii="Times New Roman" w:hAnsi="Times New Roman"/>
              </w:rPr>
            </w:pPr>
            <w:r w:rsidRPr="002679D5">
              <w:rPr>
                <w:rFonts w:ascii="Times New Roman" w:hAnsi="Times New Roman"/>
              </w:rPr>
              <w:t>0.15</w:t>
            </w:r>
          </w:p>
        </w:tc>
        <w:tc>
          <w:tcPr>
            <w:tcW w:w="2585" w:type="dxa"/>
          </w:tcPr>
          <w:p w14:paraId="23916C51" w14:textId="77777777" w:rsidR="00B2197D" w:rsidRPr="002679D5" w:rsidRDefault="00B2197D" w:rsidP="00B2197D">
            <w:pPr>
              <w:pStyle w:val="Text"/>
              <w:jc w:val="center"/>
              <w:rPr>
                <w:rFonts w:ascii="Times New Roman" w:hAnsi="Times New Roman"/>
              </w:rPr>
            </w:pPr>
            <w:r w:rsidRPr="002679D5">
              <w:rPr>
                <w:rFonts w:ascii="Times New Roman" w:hAnsi="Times New Roman"/>
              </w:rPr>
              <w:t>Pseudo-Voigt</w:t>
            </w:r>
          </w:p>
        </w:tc>
      </w:tr>
      <w:tr w:rsidR="00B2197D" w:rsidRPr="002679D5" w14:paraId="60BA5F2E" w14:textId="77777777" w:rsidTr="008679E1">
        <w:tc>
          <w:tcPr>
            <w:tcW w:w="1044" w:type="dxa"/>
          </w:tcPr>
          <w:p w14:paraId="78DAFE6F" w14:textId="68E24D89" w:rsidR="00B2197D" w:rsidRPr="002679D5" w:rsidRDefault="00B2197D" w:rsidP="00B2197D">
            <w:pPr>
              <w:pStyle w:val="Text"/>
              <w:rPr>
                <w:rFonts w:ascii="Times New Roman" w:hAnsi="Times New Roman"/>
              </w:rPr>
            </w:pPr>
            <w:r w:rsidRPr="002679D5">
              <w:rPr>
                <w:rFonts w:ascii="Times New Roman" w:hAnsi="Times New Roman"/>
              </w:rPr>
              <w:t>C</w:t>
            </w:r>
          </w:p>
        </w:tc>
        <w:tc>
          <w:tcPr>
            <w:tcW w:w="1818" w:type="dxa"/>
          </w:tcPr>
          <w:p w14:paraId="045FCEC1" w14:textId="41EA0B40" w:rsidR="00B2197D" w:rsidRPr="002679D5" w:rsidRDefault="00B2197D" w:rsidP="00B2197D">
            <w:pPr>
              <w:pStyle w:val="Text"/>
              <w:jc w:val="center"/>
              <w:rPr>
                <w:rFonts w:ascii="Times New Roman" w:hAnsi="Times New Roman"/>
              </w:rPr>
            </w:pPr>
            <w:r w:rsidRPr="002679D5">
              <w:rPr>
                <w:rFonts w:ascii="Times New Roman" w:hAnsi="Times New Roman"/>
              </w:rPr>
              <w:t>532.80..533.20</w:t>
            </w:r>
          </w:p>
        </w:tc>
        <w:tc>
          <w:tcPr>
            <w:tcW w:w="1920" w:type="dxa"/>
          </w:tcPr>
          <w:p w14:paraId="6A8B8147" w14:textId="37D8F12A" w:rsidR="00B2197D" w:rsidRPr="002679D5" w:rsidRDefault="00B2197D" w:rsidP="00B2197D">
            <w:pPr>
              <w:pStyle w:val="Text"/>
              <w:jc w:val="center"/>
              <w:rPr>
                <w:rFonts w:ascii="Times New Roman" w:hAnsi="Times New Roman"/>
              </w:rPr>
            </w:pPr>
            <w:r w:rsidRPr="002679D5">
              <w:rPr>
                <w:rFonts w:ascii="Times New Roman" w:hAnsi="Times New Roman"/>
              </w:rPr>
              <w:t>0.90..1.60</w:t>
            </w:r>
          </w:p>
        </w:tc>
        <w:tc>
          <w:tcPr>
            <w:tcW w:w="1559" w:type="dxa"/>
          </w:tcPr>
          <w:p w14:paraId="04EB5F5B" w14:textId="40202CBC" w:rsidR="00B2197D" w:rsidRPr="002679D5" w:rsidRDefault="00B2197D" w:rsidP="00B2197D">
            <w:pPr>
              <w:pStyle w:val="Text"/>
              <w:jc w:val="center"/>
              <w:rPr>
                <w:rFonts w:ascii="Times New Roman" w:hAnsi="Times New Roman"/>
              </w:rPr>
            </w:pPr>
            <w:r w:rsidRPr="002679D5">
              <w:rPr>
                <w:rFonts w:ascii="Times New Roman" w:hAnsi="Times New Roman"/>
              </w:rPr>
              <w:t>0.15</w:t>
            </w:r>
          </w:p>
        </w:tc>
        <w:tc>
          <w:tcPr>
            <w:tcW w:w="2585" w:type="dxa"/>
          </w:tcPr>
          <w:p w14:paraId="54B5E260" w14:textId="36201934" w:rsidR="00B2197D" w:rsidRPr="002679D5" w:rsidRDefault="00B2197D" w:rsidP="00B2197D">
            <w:pPr>
              <w:pStyle w:val="Text"/>
              <w:jc w:val="center"/>
              <w:rPr>
                <w:rFonts w:ascii="Times New Roman" w:hAnsi="Times New Roman"/>
              </w:rPr>
            </w:pPr>
            <w:r w:rsidRPr="002679D5">
              <w:rPr>
                <w:rFonts w:ascii="Times New Roman" w:hAnsi="Times New Roman"/>
              </w:rPr>
              <w:t>Pseudo-Voigt</w:t>
            </w:r>
          </w:p>
        </w:tc>
      </w:tr>
    </w:tbl>
    <w:p w14:paraId="0F4ED789" w14:textId="77777777" w:rsidR="00B23C43" w:rsidRPr="002679D5" w:rsidRDefault="00B23C43" w:rsidP="00B23C43">
      <w:pPr>
        <w:pStyle w:val="Text"/>
        <w:rPr>
          <w:rFonts w:ascii="Times New Roman" w:hAnsi="Times New Roman"/>
        </w:rPr>
      </w:pPr>
    </w:p>
    <w:p w14:paraId="695527C6" w14:textId="2554FF7C" w:rsidR="00B23C43" w:rsidRPr="002679D5" w:rsidRDefault="00B23C43" w:rsidP="00B23C43">
      <w:pPr>
        <w:pStyle w:val="Caption"/>
        <w:keepNext/>
        <w:rPr>
          <w:rFonts w:ascii="Times New Roman" w:hAnsi="Times New Roman"/>
          <w:lang w:val="en-US"/>
        </w:rPr>
      </w:pPr>
      <w:r w:rsidRPr="002679D5">
        <w:rPr>
          <w:rFonts w:ascii="Times New Roman" w:hAnsi="Times New Roman"/>
          <w:lang w:val="en-US"/>
        </w:rPr>
        <w:t xml:space="preserve">Table </w:t>
      </w:r>
      <w:r w:rsidR="006411B2" w:rsidRPr="002679D5">
        <w:rPr>
          <w:rFonts w:ascii="Times New Roman" w:hAnsi="Times New Roman"/>
          <w:lang w:val="en-US"/>
        </w:rPr>
        <w:t>S</w:t>
      </w:r>
      <w:r w:rsidRPr="002679D5">
        <w:rPr>
          <w:rFonts w:ascii="Times New Roman" w:hAnsi="Times New Roman"/>
          <w:lang w:val="en-US"/>
        </w:rPr>
        <w:fldChar w:fldCharType="begin"/>
      </w:r>
      <w:r w:rsidRPr="002679D5">
        <w:rPr>
          <w:rFonts w:ascii="Times New Roman" w:hAnsi="Times New Roman"/>
          <w:lang w:val="en-US"/>
        </w:rPr>
        <w:instrText xml:space="preserve"> SEQ Table \* ARABIC </w:instrText>
      </w:r>
      <w:r w:rsidRPr="002679D5">
        <w:rPr>
          <w:rFonts w:ascii="Times New Roman" w:hAnsi="Times New Roman"/>
          <w:lang w:val="en-US"/>
        </w:rPr>
        <w:fldChar w:fldCharType="separate"/>
      </w:r>
      <w:r w:rsidR="007B4161">
        <w:rPr>
          <w:rFonts w:ascii="Times New Roman" w:hAnsi="Times New Roman"/>
          <w:noProof/>
          <w:lang w:val="en-US"/>
        </w:rPr>
        <w:t>3</w:t>
      </w:r>
      <w:r w:rsidRPr="002679D5">
        <w:rPr>
          <w:rFonts w:ascii="Times New Roman" w:hAnsi="Times New Roman"/>
          <w:lang w:val="en-US"/>
        </w:rPr>
        <w:fldChar w:fldCharType="end"/>
      </w:r>
      <w:r w:rsidRPr="002679D5">
        <w:rPr>
          <w:rFonts w:ascii="Times New Roman" w:hAnsi="Times New Roman"/>
          <w:lang w:val="en-US"/>
        </w:rPr>
        <w:t xml:space="preserve"> Peak Model for the quantification of</w:t>
      </w:r>
      <w:r w:rsidR="00084151" w:rsidRPr="002679D5">
        <w:rPr>
          <w:rFonts w:ascii="Times New Roman" w:hAnsi="Times New Roman"/>
          <w:lang w:val="en-US"/>
        </w:rPr>
        <w:t xml:space="preserve"> the</w:t>
      </w:r>
      <w:r w:rsidRPr="002679D5">
        <w:rPr>
          <w:rFonts w:ascii="Times New Roman" w:hAnsi="Times New Roman"/>
          <w:lang w:val="en-US"/>
        </w:rPr>
        <w:t xml:space="preserve"> Co 2p</w:t>
      </w:r>
      <w:r w:rsidR="00084151" w:rsidRPr="002679D5">
        <w:rPr>
          <w:rFonts w:ascii="Times New Roman" w:hAnsi="Times New Roman"/>
          <w:vertAlign w:val="subscript"/>
          <w:lang w:val="en-US"/>
        </w:rPr>
        <w:t xml:space="preserve">3/2 </w:t>
      </w:r>
      <w:r w:rsidR="00084151" w:rsidRPr="002679D5">
        <w:rPr>
          <w:rFonts w:ascii="Times New Roman" w:hAnsi="Times New Roman"/>
          <w:lang w:val="en-US"/>
        </w:rPr>
        <w:t>peak</w:t>
      </w:r>
      <w:r w:rsidRPr="002679D5">
        <w:rPr>
          <w:rFonts w:ascii="Times New Roman" w:hAnsi="Times New Roman"/>
          <w:lang w:val="en-US"/>
        </w:rPr>
        <w:t>.</w:t>
      </w:r>
    </w:p>
    <w:tbl>
      <w:tblPr>
        <w:tblStyle w:val="TableGrid"/>
        <w:tblW w:w="0" w:type="auto"/>
        <w:tblLayout w:type="fixed"/>
        <w:tblLook w:val="04A0" w:firstRow="1" w:lastRow="0" w:firstColumn="1" w:lastColumn="0" w:noHBand="0" w:noVBand="1"/>
      </w:tblPr>
      <w:tblGrid>
        <w:gridCol w:w="1310"/>
        <w:gridCol w:w="1662"/>
        <w:gridCol w:w="1586"/>
        <w:gridCol w:w="1487"/>
        <w:gridCol w:w="2881"/>
      </w:tblGrid>
      <w:tr w:rsidR="00DC66C1" w:rsidRPr="002679D5" w14:paraId="0EE48167" w14:textId="1B6DC316" w:rsidTr="008679E1">
        <w:tc>
          <w:tcPr>
            <w:tcW w:w="1310" w:type="dxa"/>
          </w:tcPr>
          <w:p w14:paraId="00BC727E" w14:textId="77777777" w:rsidR="00DC66C1" w:rsidRPr="002679D5" w:rsidRDefault="00DC66C1" w:rsidP="007B0FD2">
            <w:pPr>
              <w:pStyle w:val="Text"/>
              <w:rPr>
                <w:rFonts w:ascii="Times New Roman" w:hAnsi="Times New Roman"/>
              </w:rPr>
            </w:pPr>
            <w:r w:rsidRPr="002679D5">
              <w:rPr>
                <w:rFonts w:ascii="Times New Roman" w:hAnsi="Times New Roman"/>
              </w:rPr>
              <w:t>Name</w:t>
            </w:r>
          </w:p>
        </w:tc>
        <w:tc>
          <w:tcPr>
            <w:tcW w:w="1662" w:type="dxa"/>
          </w:tcPr>
          <w:p w14:paraId="5880ED6A" w14:textId="77777777" w:rsidR="00DC66C1" w:rsidRPr="002679D5" w:rsidRDefault="00DC66C1" w:rsidP="007B0FD2">
            <w:pPr>
              <w:pStyle w:val="Text"/>
              <w:rPr>
                <w:rFonts w:ascii="Times New Roman" w:hAnsi="Times New Roman"/>
              </w:rPr>
            </w:pPr>
            <w:r w:rsidRPr="002679D5">
              <w:rPr>
                <w:rFonts w:ascii="Times New Roman" w:hAnsi="Times New Roman"/>
              </w:rPr>
              <w:t>Center (eV)</w:t>
            </w:r>
          </w:p>
        </w:tc>
        <w:tc>
          <w:tcPr>
            <w:tcW w:w="1586" w:type="dxa"/>
          </w:tcPr>
          <w:p w14:paraId="6520EAB3" w14:textId="79ECC8A0" w:rsidR="00DC66C1" w:rsidRPr="002679D5" w:rsidRDefault="00DC66C1" w:rsidP="007B0FD2">
            <w:pPr>
              <w:pStyle w:val="Text"/>
              <w:rPr>
                <w:rFonts w:ascii="Times New Roman" w:hAnsi="Times New Roman"/>
              </w:rPr>
            </w:pPr>
            <w:r w:rsidRPr="002679D5">
              <w:rPr>
                <w:rFonts w:ascii="Times New Roman" w:hAnsi="Times New Roman"/>
              </w:rPr>
              <w:t>Lorentzian FWHM (eV)</w:t>
            </w:r>
          </w:p>
        </w:tc>
        <w:tc>
          <w:tcPr>
            <w:tcW w:w="1487" w:type="dxa"/>
          </w:tcPr>
          <w:p w14:paraId="3AD8CF9C" w14:textId="5A8F6A1E" w:rsidR="00DC66C1" w:rsidRPr="002679D5" w:rsidRDefault="00DC66C1" w:rsidP="007B0FD2">
            <w:pPr>
              <w:pStyle w:val="Text"/>
              <w:rPr>
                <w:rFonts w:ascii="Times New Roman" w:hAnsi="Times New Roman"/>
              </w:rPr>
            </w:pPr>
            <w:r w:rsidRPr="002679D5">
              <w:rPr>
                <w:rFonts w:ascii="Times New Roman" w:hAnsi="Times New Roman"/>
              </w:rPr>
              <w:t>Asymmetry (</w:t>
            </w:r>
            <w:proofErr w:type="spellStart"/>
            <w:r w:rsidRPr="002679D5">
              <w:rPr>
                <w:rFonts w:ascii="Times New Roman" w:hAnsi="Times New Roman"/>
              </w:rPr>
              <w:t>a.u</w:t>
            </w:r>
            <w:proofErr w:type="spellEnd"/>
            <w:r w:rsidRPr="002679D5">
              <w:rPr>
                <w:rFonts w:ascii="Times New Roman" w:hAnsi="Times New Roman"/>
              </w:rPr>
              <w:t>.)</w:t>
            </w:r>
          </w:p>
        </w:tc>
        <w:tc>
          <w:tcPr>
            <w:tcW w:w="2881" w:type="dxa"/>
          </w:tcPr>
          <w:p w14:paraId="5CE1DEEF" w14:textId="069A26BD" w:rsidR="00DC66C1" w:rsidRPr="002679D5" w:rsidRDefault="00DC66C1" w:rsidP="007B0FD2">
            <w:pPr>
              <w:pStyle w:val="Text"/>
              <w:rPr>
                <w:rFonts w:ascii="Times New Roman" w:hAnsi="Times New Roman"/>
              </w:rPr>
            </w:pPr>
            <w:r w:rsidRPr="002679D5">
              <w:rPr>
                <w:rFonts w:ascii="Times New Roman" w:hAnsi="Times New Roman"/>
              </w:rPr>
              <w:t>Type</w:t>
            </w:r>
          </w:p>
        </w:tc>
      </w:tr>
      <w:tr w:rsidR="00DC66C1" w:rsidRPr="002679D5" w14:paraId="76A21BCB" w14:textId="77777777" w:rsidTr="008679E1">
        <w:tc>
          <w:tcPr>
            <w:tcW w:w="1310" w:type="dxa"/>
          </w:tcPr>
          <w:p w14:paraId="6CCCCB28" w14:textId="72025323" w:rsidR="00DC66C1" w:rsidRPr="002679D5" w:rsidRDefault="00DC66C1" w:rsidP="007B0FD2">
            <w:pPr>
              <w:pStyle w:val="Text"/>
              <w:rPr>
                <w:rFonts w:ascii="Times New Roman" w:hAnsi="Times New Roman"/>
              </w:rPr>
            </w:pPr>
            <w:r w:rsidRPr="002679D5">
              <w:rPr>
                <w:rFonts w:ascii="Times New Roman" w:hAnsi="Times New Roman"/>
              </w:rPr>
              <w:t>Co Metal</w:t>
            </w:r>
          </w:p>
        </w:tc>
        <w:tc>
          <w:tcPr>
            <w:tcW w:w="1662" w:type="dxa"/>
          </w:tcPr>
          <w:p w14:paraId="079A9D98" w14:textId="48409482" w:rsidR="00DC66C1" w:rsidRPr="002679D5" w:rsidRDefault="00DC66C1" w:rsidP="004B0181">
            <w:pPr>
              <w:pStyle w:val="Text"/>
              <w:jc w:val="center"/>
              <w:rPr>
                <w:rFonts w:ascii="Times New Roman" w:hAnsi="Times New Roman"/>
              </w:rPr>
            </w:pPr>
            <w:r w:rsidRPr="002679D5">
              <w:rPr>
                <w:rFonts w:ascii="Times New Roman" w:hAnsi="Times New Roman"/>
              </w:rPr>
              <w:t>777.5</w:t>
            </w:r>
            <w:r w:rsidR="004B0181" w:rsidRPr="002679D5">
              <w:rPr>
                <w:rFonts w:ascii="Times New Roman" w:hAnsi="Times New Roman"/>
              </w:rPr>
              <w:t>..</w:t>
            </w:r>
            <w:r w:rsidRPr="002679D5">
              <w:rPr>
                <w:rFonts w:ascii="Times New Roman" w:hAnsi="Times New Roman"/>
              </w:rPr>
              <w:t>778.3</w:t>
            </w:r>
          </w:p>
        </w:tc>
        <w:tc>
          <w:tcPr>
            <w:tcW w:w="1586" w:type="dxa"/>
          </w:tcPr>
          <w:p w14:paraId="519C7E99" w14:textId="1855BC7A" w:rsidR="00DC66C1" w:rsidRPr="002679D5" w:rsidRDefault="00DC66C1" w:rsidP="004B0181">
            <w:pPr>
              <w:pStyle w:val="Text"/>
              <w:jc w:val="center"/>
              <w:rPr>
                <w:rFonts w:ascii="Times New Roman" w:hAnsi="Times New Roman"/>
              </w:rPr>
            </w:pPr>
            <w:r w:rsidRPr="002679D5">
              <w:rPr>
                <w:rFonts w:ascii="Times New Roman" w:hAnsi="Times New Roman"/>
              </w:rPr>
              <w:t>0.0</w:t>
            </w:r>
            <w:r w:rsidR="004B0181" w:rsidRPr="002679D5">
              <w:rPr>
                <w:rFonts w:ascii="Times New Roman" w:hAnsi="Times New Roman"/>
              </w:rPr>
              <w:t>..</w:t>
            </w:r>
            <w:r w:rsidRPr="002679D5">
              <w:rPr>
                <w:rFonts w:ascii="Times New Roman" w:hAnsi="Times New Roman"/>
              </w:rPr>
              <w:t>1.0</w:t>
            </w:r>
          </w:p>
        </w:tc>
        <w:tc>
          <w:tcPr>
            <w:tcW w:w="1487" w:type="dxa"/>
          </w:tcPr>
          <w:p w14:paraId="7BB19E20" w14:textId="50C34102" w:rsidR="00DC66C1" w:rsidRPr="002679D5" w:rsidRDefault="00DC66C1" w:rsidP="004B0181">
            <w:pPr>
              <w:pStyle w:val="Text"/>
              <w:jc w:val="center"/>
              <w:rPr>
                <w:rFonts w:ascii="Times New Roman" w:hAnsi="Times New Roman"/>
              </w:rPr>
            </w:pPr>
            <w:r w:rsidRPr="002679D5">
              <w:rPr>
                <w:rFonts w:ascii="Times New Roman" w:hAnsi="Times New Roman"/>
              </w:rPr>
              <w:t>0.</w:t>
            </w:r>
            <w:r w:rsidR="007E1A6E" w:rsidRPr="002679D5">
              <w:rPr>
                <w:rFonts w:ascii="Times New Roman" w:hAnsi="Times New Roman"/>
              </w:rPr>
              <w:t>18</w:t>
            </w:r>
            <w:r w:rsidR="004B0181" w:rsidRPr="002679D5">
              <w:rPr>
                <w:rFonts w:ascii="Times New Roman" w:hAnsi="Times New Roman"/>
              </w:rPr>
              <w:t>..</w:t>
            </w:r>
            <w:r w:rsidRPr="002679D5">
              <w:rPr>
                <w:rFonts w:ascii="Times New Roman" w:hAnsi="Times New Roman"/>
              </w:rPr>
              <w:t>0.</w:t>
            </w:r>
            <w:r w:rsidR="007E1A6E" w:rsidRPr="002679D5">
              <w:rPr>
                <w:rFonts w:ascii="Times New Roman" w:hAnsi="Times New Roman"/>
              </w:rPr>
              <w:t>40</w:t>
            </w:r>
          </w:p>
        </w:tc>
        <w:tc>
          <w:tcPr>
            <w:tcW w:w="2881" w:type="dxa"/>
          </w:tcPr>
          <w:p w14:paraId="388F905D" w14:textId="7C2C8FC7" w:rsidR="00DC66C1" w:rsidRPr="002679D5" w:rsidRDefault="00DC66C1" w:rsidP="004B0181">
            <w:pPr>
              <w:pStyle w:val="Text"/>
              <w:jc w:val="center"/>
              <w:rPr>
                <w:rFonts w:ascii="Times New Roman" w:hAnsi="Times New Roman"/>
              </w:rPr>
            </w:pPr>
            <w:proofErr w:type="spellStart"/>
            <w:r w:rsidRPr="002679D5">
              <w:rPr>
                <w:rFonts w:ascii="Times New Roman" w:hAnsi="Times New Roman"/>
              </w:rPr>
              <w:t>Doniach</w:t>
            </w:r>
            <w:proofErr w:type="spellEnd"/>
            <w:r w:rsidRPr="002679D5">
              <w:rPr>
                <w:rFonts w:ascii="Times New Roman" w:hAnsi="Times New Roman"/>
              </w:rPr>
              <w:t>- Sunjic</w:t>
            </w:r>
            <w:r w:rsidR="00994F01" w:rsidRPr="002679D5">
              <w:rPr>
                <w:rFonts w:ascii="Times New Roman" w:hAnsi="Times New Roman"/>
              </w:rPr>
              <w:fldChar w:fldCharType="begin"/>
            </w:r>
            <w:r w:rsidR="002F786E" w:rsidRPr="002679D5">
              <w:rPr>
                <w:rFonts w:ascii="Times New Roman" w:hAnsi="Times New Roman"/>
              </w:rPr>
              <w:instrText xml:space="preserve"> ADDIN ZOTERO_ITEM CSL_CITATION {"citationID":"h7diUBrD","properties":{"formattedCitation":"\\super S6\\nosupersub{}","plainCitation":"S6","noteIndex":0},"citationItems":[{"id":2285,"uris":["http://zotero.org/users/3172003/items/T733W4XU"],"itemData":{"id":2285,"type":"article-journal","container-title":"Journal of Physics C: Solid State Physics","DOI":"10.1088/0022-3719/3/2/010","ISSN":"0022-3719","issue":"2","journalAbbreviation":"J. Phys. C: Solid State Phys.","page":"285-291","source":"DOI.org (Crossref)","title":"Many-electron singularity in X-ray photoemission and X-ray line spectra from metals","volume":"3","author":[{"family":"Doniach","given":"S"},{"family":"Sunjic","given":"M"}],"issued":{"date-parts":[["1970",2,1]]},"citation-key":"doniachManyelectronSingularityXray1970"}}],"schema":"https://github.com/citation-style-language/schema/raw/master/csl-citation.json"} </w:instrText>
            </w:r>
            <w:r w:rsidR="00994F01" w:rsidRPr="002679D5">
              <w:rPr>
                <w:rFonts w:ascii="Times New Roman" w:hAnsi="Times New Roman"/>
              </w:rPr>
              <w:fldChar w:fldCharType="separate"/>
            </w:r>
            <w:r w:rsidR="00994F01" w:rsidRPr="002679D5">
              <w:rPr>
                <w:rFonts w:ascii="Times New Roman" w:hAnsi="Times New Roman"/>
                <w:vertAlign w:val="superscript"/>
              </w:rPr>
              <w:t>S6</w:t>
            </w:r>
            <w:r w:rsidR="00994F01" w:rsidRPr="002679D5">
              <w:rPr>
                <w:rFonts w:ascii="Times New Roman" w:hAnsi="Times New Roman"/>
              </w:rPr>
              <w:fldChar w:fldCharType="end"/>
            </w:r>
          </w:p>
        </w:tc>
      </w:tr>
    </w:tbl>
    <w:p w14:paraId="07D969B0" w14:textId="77777777" w:rsidR="00B23C43" w:rsidRPr="002679D5" w:rsidRDefault="00B23C43" w:rsidP="00B23C43">
      <w:pPr>
        <w:pStyle w:val="Text"/>
        <w:rPr>
          <w:rFonts w:ascii="Times New Roman" w:hAnsi="Times New Roman"/>
        </w:rPr>
      </w:pPr>
    </w:p>
    <w:p w14:paraId="2504D2F8" w14:textId="77777777" w:rsidR="00B23C43" w:rsidRPr="002679D5" w:rsidRDefault="00B23C43" w:rsidP="00CE071B">
      <w:pPr>
        <w:pStyle w:val="Text"/>
        <w:rPr>
          <w:rFonts w:ascii="Times New Roman" w:hAnsi="Times New Roman"/>
        </w:rPr>
      </w:pPr>
    </w:p>
    <w:p w14:paraId="73961CB6" w14:textId="0EDD16D9" w:rsidR="003D4091" w:rsidRPr="002679D5" w:rsidRDefault="00EE19C5" w:rsidP="00832BA1">
      <w:pPr>
        <w:pStyle w:val="H2"/>
        <w:rPr>
          <w:rFonts w:ascii="Times New Roman" w:hAnsi="Times New Roman"/>
        </w:rPr>
      </w:pPr>
      <w:r w:rsidRPr="002679D5">
        <w:rPr>
          <w:rFonts w:ascii="Times New Roman" w:hAnsi="Times New Roman"/>
        </w:rPr>
        <w:t xml:space="preserve">SXRD </w:t>
      </w:r>
      <w:r w:rsidR="003A4A50">
        <w:rPr>
          <w:rFonts w:ascii="Times New Roman" w:hAnsi="Times New Roman"/>
        </w:rPr>
        <w:t>E</w:t>
      </w:r>
      <w:r w:rsidRPr="002679D5">
        <w:rPr>
          <w:rFonts w:ascii="Times New Roman" w:hAnsi="Times New Roman"/>
        </w:rPr>
        <w:t xml:space="preserve">xperimental </w:t>
      </w:r>
      <w:r w:rsidR="003A4A50">
        <w:rPr>
          <w:rFonts w:ascii="Times New Roman" w:hAnsi="Times New Roman"/>
        </w:rPr>
        <w:t>S</w:t>
      </w:r>
      <w:r w:rsidRPr="002679D5">
        <w:rPr>
          <w:rFonts w:ascii="Times New Roman" w:hAnsi="Times New Roman"/>
        </w:rPr>
        <w:t>etup</w:t>
      </w:r>
    </w:p>
    <w:p w14:paraId="59DC446A" w14:textId="7FA81863" w:rsidR="004F5EDB" w:rsidRPr="002679D5" w:rsidRDefault="004F5EDB" w:rsidP="004F5EDB">
      <w:pPr>
        <w:pStyle w:val="BodyText"/>
        <w:rPr>
          <w:rFonts w:ascii="Times New Roman" w:hAnsi="Times New Roman"/>
          <w:lang w:val="en-US"/>
        </w:rPr>
      </w:pPr>
      <w:r w:rsidRPr="002679D5">
        <w:rPr>
          <w:rFonts w:ascii="Times New Roman" w:hAnsi="Times New Roman"/>
          <w:lang w:val="en-US"/>
        </w:rPr>
        <w:t xml:space="preserve">The surface </w:t>
      </w:r>
      <w:r w:rsidR="006926F6" w:rsidRPr="002679D5">
        <w:rPr>
          <w:rFonts w:ascii="Times New Roman" w:hAnsi="Times New Roman"/>
          <w:lang w:val="en-US"/>
        </w:rPr>
        <w:t>X</w:t>
      </w:r>
      <w:r w:rsidR="00C23E83" w:rsidRPr="002679D5">
        <w:rPr>
          <w:rFonts w:ascii="Times New Roman" w:hAnsi="Times New Roman"/>
          <w:lang w:val="en-US"/>
        </w:rPr>
        <w:t xml:space="preserve">-ray diffraction (SXRD) </w:t>
      </w:r>
      <w:r w:rsidR="006926F6" w:rsidRPr="002679D5">
        <w:rPr>
          <w:rFonts w:ascii="Times New Roman" w:hAnsi="Times New Roman"/>
          <w:lang w:val="en-US"/>
        </w:rPr>
        <w:t>experiment</w:t>
      </w:r>
      <w:r w:rsidR="00994F01" w:rsidRPr="002679D5">
        <w:rPr>
          <w:rFonts w:ascii="Times New Roman" w:hAnsi="Times New Roman"/>
          <w:lang w:val="en-US"/>
        </w:rPr>
        <w:fldChar w:fldCharType="begin"/>
      </w:r>
      <w:r w:rsidR="002F786E" w:rsidRPr="002679D5">
        <w:rPr>
          <w:rFonts w:ascii="Times New Roman" w:hAnsi="Times New Roman"/>
          <w:lang w:val="en-US"/>
        </w:rPr>
        <w:instrText xml:space="preserve"> ADDIN ZOTERO_ITEM CSL_CITATION {"citationID":"7B1McE9B","properties":{"formattedCitation":"\\super S7\\nosupersub{}","plainCitation":"S7","noteIndex":0},"citationItems":[{"id":991,"uris":["http://zotero.org/users/3172003/items/U73LDW5H"],"itemData":{"id":991,"type":"article-journal","container-title":"Review of Scientific Instruments","DOI":"10.1063/1.3290420","ISSN":"0034-6748, 1089-7623","issue":"1","journalAbbreviation":"Review of Scientific Instruments","language":"en","page":"014101","source":"DOI.org (Crossref)","title":"Ultrahigh vacuum/high-pressure flow reactor for surface x-ray diffraction and grazing incidence small angle x-ray scattering studies close to conditions for industrial catalysis","volume":"81","author":[{"family":"Rijn","given":"R.","non-dropping-particle":"van"},{"family":"Ackermann","given":"M. D."},{"family":"Balmes","given":"O."},{"family":"Dufrane","given":"T."},{"family":"Geluk","given":"A."},{"family":"Gonzalez","given":"H."},{"family":"Isern","given":"H."},{"family":"Kuyper","given":"E.","non-dropping-particle":"de"},{"family":"Petit","given":"L."},{"family":"Sole","given":"V. A."},{"family":"Wermeille","given":"D."},{"family":"Felici","given":"R."},{"family":"Frenken","given":"J. W. M."}],"issued":{"date-parts":[["2010",1]]},"citation-key":"vanrijnUltrahighVacuumHighpressure2010"}}],"schema":"https://github.com/citation-style-language/schema/raw/master/csl-citation.json"} </w:instrText>
      </w:r>
      <w:r w:rsidR="00994F01" w:rsidRPr="002679D5">
        <w:rPr>
          <w:rFonts w:ascii="Times New Roman" w:hAnsi="Times New Roman"/>
          <w:lang w:val="en-US"/>
        </w:rPr>
        <w:fldChar w:fldCharType="separate"/>
      </w:r>
      <w:r w:rsidR="00972BE8" w:rsidRPr="002679D5">
        <w:rPr>
          <w:rFonts w:ascii="Times New Roman" w:hAnsi="Times New Roman"/>
          <w:vertAlign w:val="superscript"/>
          <w:lang w:val="en-US"/>
        </w:rPr>
        <w:t>S7</w:t>
      </w:r>
      <w:r w:rsidR="00994F01" w:rsidRPr="002679D5">
        <w:rPr>
          <w:rFonts w:ascii="Times New Roman" w:hAnsi="Times New Roman"/>
          <w:lang w:val="en-US"/>
        </w:rPr>
        <w:fldChar w:fldCharType="end"/>
      </w:r>
      <w:r w:rsidRPr="002679D5">
        <w:rPr>
          <w:rFonts w:ascii="Times New Roman" w:hAnsi="Times New Roman"/>
          <w:lang w:val="en-US"/>
        </w:rPr>
        <w:t xml:space="preserve"> was </w:t>
      </w:r>
      <w:r w:rsidR="00C23E83" w:rsidRPr="002679D5">
        <w:rPr>
          <w:rFonts w:ascii="Times New Roman" w:hAnsi="Times New Roman"/>
          <w:lang w:val="en-US"/>
        </w:rPr>
        <w:t xml:space="preserve">performed </w:t>
      </w:r>
      <w:r w:rsidRPr="002679D5">
        <w:rPr>
          <w:rFonts w:ascii="Times New Roman" w:hAnsi="Times New Roman"/>
          <w:lang w:val="en-US"/>
        </w:rPr>
        <w:t xml:space="preserve">at beamline P21.2 at DESY using a beam with </w:t>
      </w:r>
      <w:r w:rsidR="00312C99" w:rsidRPr="002679D5">
        <w:rPr>
          <w:rFonts w:ascii="Times New Roman" w:hAnsi="Times New Roman"/>
          <w:lang w:val="en-US"/>
        </w:rPr>
        <w:t>~</w:t>
      </w:r>
      <w:r w:rsidR="00822C4F" w:rsidRPr="002679D5">
        <w:rPr>
          <w:rFonts w:ascii="Times New Roman" w:hAnsi="Times New Roman"/>
          <w:lang w:val="en-US"/>
        </w:rPr>
        <w:t>3</w:t>
      </w:r>
      <w:r w:rsidR="00312C99" w:rsidRPr="002679D5">
        <w:rPr>
          <w:rFonts w:ascii="Times New Roman" w:hAnsi="Times New Roman"/>
          <w:lang w:val="en-US"/>
        </w:rPr>
        <w:t>x10</w:t>
      </w:r>
      <w:r w:rsidRPr="002679D5">
        <w:rPr>
          <w:rFonts w:ascii="Times New Roman" w:hAnsi="Times New Roman"/>
          <w:lang w:val="en-US"/>
        </w:rPr>
        <w:t>µm</w:t>
      </w:r>
      <w:r w:rsidR="00822C4F" w:rsidRPr="002679D5">
        <w:rPr>
          <w:rFonts w:ascii="Times New Roman" w:hAnsi="Times New Roman"/>
          <w:lang w:val="en-US"/>
        </w:rPr>
        <w:t xml:space="preserve"> (</w:t>
      </w:r>
      <w:proofErr w:type="spellStart"/>
      <w:r w:rsidR="00822C4F" w:rsidRPr="002679D5">
        <w:rPr>
          <w:rFonts w:ascii="Times New Roman" w:hAnsi="Times New Roman"/>
          <w:lang w:val="en-US"/>
        </w:rPr>
        <w:t>VxH</w:t>
      </w:r>
      <w:proofErr w:type="spellEnd"/>
      <w:r w:rsidR="00822C4F" w:rsidRPr="002679D5">
        <w:rPr>
          <w:rFonts w:ascii="Times New Roman" w:hAnsi="Times New Roman"/>
          <w:lang w:val="en-US"/>
        </w:rPr>
        <w:t>)</w:t>
      </w:r>
      <w:r w:rsidRPr="002679D5">
        <w:rPr>
          <w:rFonts w:ascii="Times New Roman" w:hAnsi="Times New Roman"/>
          <w:lang w:val="en-US"/>
        </w:rPr>
        <w:t xml:space="preserve"> FWHM, an energy of </w:t>
      </w:r>
      <w:r w:rsidR="00D37A59" w:rsidRPr="002679D5">
        <w:rPr>
          <w:rFonts w:ascii="Times New Roman" w:hAnsi="Times New Roman"/>
          <w:lang w:val="en-US"/>
        </w:rPr>
        <w:t xml:space="preserve">67.4keV </w:t>
      </w:r>
      <w:r w:rsidRPr="002679D5">
        <w:rPr>
          <w:rFonts w:ascii="Times New Roman" w:hAnsi="Times New Roman"/>
          <w:lang w:val="en-US"/>
        </w:rPr>
        <w:t xml:space="preserve">and a glancing angle of </w:t>
      </w:r>
      <w:r w:rsidR="00312C99" w:rsidRPr="002679D5">
        <w:rPr>
          <w:rFonts w:ascii="Times New Roman" w:hAnsi="Times New Roman"/>
          <w:lang w:val="en-US"/>
        </w:rPr>
        <w:t>0.05</w:t>
      </w:r>
      <w:r w:rsidRPr="002679D5">
        <w:rPr>
          <w:rFonts w:ascii="Times New Roman" w:hAnsi="Times New Roman"/>
          <w:lang w:val="en-US"/>
        </w:rPr>
        <w:t>°</w:t>
      </w:r>
      <w:r w:rsidR="00822C4F" w:rsidRPr="002679D5">
        <w:rPr>
          <w:rFonts w:ascii="Times New Roman" w:hAnsi="Times New Roman"/>
          <w:lang w:val="en-US"/>
        </w:rPr>
        <w:fldChar w:fldCharType="begin"/>
      </w:r>
      <w:r w:rsidR="00822C4F" w:rsidRPr="002679D5">
        <w:rPr>
          <w:rFonts w:ascii="Times New Roman" w:hAnsi="Times New Roman"/>
          <w:lang w:val="en-US"/>
        </w:rPr>
        <w:instrText xml:space="preserve"> ADDIN ZOTERO_ITEM CSL_CITATION {"citationID":"c49xhzCu","properties":{"formattedCitation":"\\super S8,9\\nosupersub{}","plainCitation":"S8,9","noteIndex":0},"citationItems":[{"id":2436,"uris":["http://zotero.org/users/3172003/items/EL3B8PA2"],"itemData":{"id":2436,"type":"article-journal","container-title":"Physical Review B","DOI":"10.1103/PhysRevB.96.195433","ISSN":"2469-9950, 2469-9969","issue":"19","journalAbbreviation":"Phys. Rev. B","language":"en","page":"195433","source":"DOI.org (Crossref)","title":"High-energy x-ray diffraction from surfaces and nanoparticles","volume":"96","author":[{"family":"Hejral","given":"U."},{"family":"Müller","given":"P."},{"family":"Shipilin","given":"M."},{"family":"Gustafson","given":"J."},{"family":"Franz","given":"D."},{"family":"Shayduk","given":"R."},{"family":"Rütt","given":"U."},{"family":"Zhang","given":"C."},{"family":"Merte","given":"L. R."},{"family":"Lundgren","given":"E."},{"family":"Vonk","given":"V."},{"family":"Stierle","given":"A."}],"issued":{"date-parts":[["2017",11,27]]},"citation-key":"hejralHighenergyXrayDiffraction2017"}},{"id":933,"uris":["http://zotero.org/users/3172003/items/PURA4LUX"],"itemData":{"id":933,"type":"article-journal","container-title":"Science","DOI":"10.1126/science.1246834","ISSN":"0036-8075, 1095-9203","issue":"6172","journalAbbreviation":"Science","language":"en","page":"758-761","source":"DOI.org (Crossref)","title":"High-Energy Surface X-ray Diffraction for Fast Surface Structure Determination","volume":"343","author":[{"family":"Gustafson","given":"J."},{"family":"Shipilin","given":"M."},{"family":"Zhang","given":"C."},{"family":"Stierle","given":"A."},{"family":"Hejral","given":"U."},{"family":"Ruett","given":"U."},{"family":"Gutowski","given":"O."},{"family":"Carlsson","given":"P.- A."},{"family":"Skoglundh","given":"M."},{"family":"Lundgren","given":"E."}],"issued":{"date-parts":[["2014",2,14]]},"citation-key":"gustafsonHighEnergySurfaceXray2014"}}],"schema":"https://github.com/citation-style-language/schema/raw/master/csl-citation.json"} </w:instrText>
      </w:r>
      <w:r w:rsidR="00822C4F" w:rsidRPr="002679D5">
        <w:rPr>
          <w:rFonts w:ascii="Times New Roman" w:hAnsi="Times New Roman"/>
          <w:lang w:val="en-US"/>
        </w:rPr>
        <w:fldChar w:fldCharType="separate"/>
      </w:r>
      <w:r w:rsidR="00822C4F" w:rsidRPr="002679D5">
        <w:rPr>
          <w:rFonts w:ascii="Times New Roman" w:hAnsi="Times New Roman"/>
          <w:vertAlign w:val="superscript"/>
          <w:lang w:val="en-US"/>
        </w:rPr>
        <w:t>S8,9</w:t>
      </w:r>
      <w:r w:rsidR="00822C4F" w:rsidRPr="002679D5">
        <w:rPr>
          <w:rFonts w:ascii="Times New Roman" w:hAnsi="Times New Roman"/>
          <w:lang w:val="en-US"/>
        </w:rPr>
        <w:fldChar w:fldCharType="end"/>
      </w:r>
      <w:r w:rsidRPr="002679D5">
        <w:rPr>
          <w:rFonts w:ascii="Times New Roman" w:hAnsi="Times New Roman"/>
          <w:lang w:val="en-US"/>
        </w:rPr>
        <w:t>. The detector</w:t>
      </w:r>
      <w:r w:rsidR="00822C4F" w:rsidRPr="002679D5">
        <w:rPr>
          <w:rFonts w:ascii="Times New Roman" w:hAnsi="Times New Roman"/>
          <w:lang w:val="en-US"/>
        </w:rPr>
        <w:t xml:space="preserve"> (VAREX XRD 4343CT, 150µm pixel size)</w:t>
      </w:r>
      <w:r w:rsidRPr="002679D5">
        <w:rPr>
          <w:rFonts w:ascii="Times New Roman" w:hAnsi="Times New Roman"/>
          <w:lang w:val="en-US"/>
        </w:rPr>
        <w:t xml:space="preserve"> was placed </w:t>
      </w:r>
      <w:r w:rsidR="00312C99" w:rsidRPr="002679D5">
        <w:rPr>
          <w:rFonts w:ascii="Times New Roman" w:hAnsi="Times New Roman"/>
          <w:lang w:val="en-US"/>
        </w:rPr>
        <w:t>1.4</w:t>
      </w:r>
      <w:r w:rsidRPr="002679D5">
        <w:rPr>
          <w:rFonts w:ascii="Times New Roman" w:hAnsi="Times New Roman"/>
          <w:lang w:val="en-US"/>
        </w:rPr>
        <w:t xml:space="preserve"> m away from the interaction zone. </w:t>
      </w:r>
      <w:r w:rsidR="00C23E83" w:rsidRPr="002679D5">
        <w:rPr>
          <w:rFonts w:ascii="Times New Roman" w:hAnsi="Times New Roman"/>
          <w:lang w:val="en-US"/>
        </w:rPr>
        <w:t>The sample temperature was controlled u</w:t>
      </w:r>
      <w:r w:rsidRPr="002679D5">
        <w:rPr>
          <w:rFonts w:ascii="Times New Roman" w:hAnsi="Times New Roman"/>
          <w:lang w:val="en-US"/>
        </w:rPr>
        <w:t xml:space="preserve">sing a BN </w:t>
      </w:r>
      <w:r w:rsidR="00822C4F" w:rsidRPr="002679D5">
        <w:rPr>
          <w:rFonts w:ascii="Times New Roman" w:hAnsi="Times New Roman"/>
          <w:lang w:val="en-US"/>
        </w:rPr>
        <w:t>encapsulated graphite heater</w:t>
      </w:r>
      <w:r w:rsidR="00C23E83" w:rsidRPr="002679D5">
        <w:rPr>
          <w:rFonts w:ascii="Times New Roman" w:hAnsi="Times New Roman"/>
          <w:lang w:val="en-US"/>
        </w:rPr>
        <w:t>.</w:t>
      </w:r>
      <w:r w:rsidRPr="002679D5">
        <w:rPr>
          <w:rFonts w:ascii="Times New Roman" w:hAnsi="Times New Roman"/>
          <w:lang w:val="en-US"/>
        </w:rPr>
        <w:t xml:space="preserve"> </w:t>
      </w:r>
      <w:r w:rsidR="00C23E83" w:rsidRPr="002679D5">
        <w:rPr>
          <w:rFonts w:ascii="Times New Roman" w:hAnsi="Times New Roman"/>
          <w:lang w:val="en-US"/>
        </w:rPr>
        <w:t>The gases of</w:t>
      </w:r>
      <w:r w:rsidRPr="002679D5">
        <w:rPr>
          <w:rFonts w:ascii="Times New Roman" w:hAnsi="Times New Roman"/>
          <w:lang w:val="en-US"/>
        </w:rPr>
        <w:t xml:space="preserve"> 5N purity</w:t>
      </w:r>
      <w:r w:rsidR="00994F01" w:rsidRPr="002679D5">
        <w:rPr>
          <w:rFonts w:ascii="Times New Roman" w:hAnsi="Times New Roman"/>
          <w:lang w:val="en-US"/>
        </w:rPr>
        <w:t xml:space="preserve"> for</w:t>
      </w:r>
      <w:r w:rsidRPr="002679D5">
        <w:rPr>
          <w:rFonts w:ascii="Times New Roman" w:hAnsi="Times New Roman"/>
          <w:lang w:val="en-US"/>
        </w:rPr>
        <w:t xml:space="preserve"> </w:t>
      </w:r>
      <w:proofErr w:type="spellStart"/>
      <w:r w:rsidRPr="002679D5">
        <w:rPr>
          <w:rFonts w:ascii="Times New Roman" w:hAnsi="Times New Roman"/>
          <w:lang w:val="en-US"/>
        </w:rPr>
        <w:t>Ar</w:t>
      </w:r>
      <w:proofErr w:type="spellEnd"/>
      <w:r w:rsidRPr="002679D5">
        <w:rPr>
          <w:rFonts w:ascii="Times New Roman" w:hAnsi="Times New Roman"/>
          <w:lang w:val="en-US"/>
        </w:rPr>
        <w:t xml:space="preserve">, </w:t>
      </w:r>
      <w:r w:rsidR="00AF6ABA" w:rsidRPr="002679D5">
        <w:rPr>
          <w:rFonts w:ascii="Times New Roman" w:hAnsi="Times New Roman"/>
          <w:lang w:val="en-US"/>
        </w:rPr>
        <w:t xml:space="preserve">and </w:t>
      </w:r>
      <w:r w:rsidRPr="002679D5">
        <w:rPr>
          <w:rFonts w:ascii="Times New Roman" w:hAnsi="Times New Roman"/>
          <w:lang w:val="en-US"/>
        </w:rPr>
        <w:t>H</w:t>
      </w:r>
      <w:r w:rsidRPr="002679D5">
        <w:rPr>
          <w:rFonts w:ascii="Times New Roman" w:hAnsi="Times New Roman"/>
          <w:vertAlign w:val="subscript"/>
          <w:lang w:val="en-US"/>
        </w:rPr>
        <w:t>2</w:t>
      </w:r>
      <w:r w:rsidRPr="002679D5">
        <w:rPr>
          <w:rFonts w:ascii="Times New Roman" w:hAnsi="Times New Roman"/>
          <w:lang w:val="en-US"/>
        </w:rPr>
        <w:t xml:space="preserve"> and 4.7N purity CO</w:t>
      </w:r>
      <w:r w:rsidR="00C23E83" w:rsidRPr="002679D5">
        <w:rPr>
          <w:rFonts w:ascii="Times New Roman" w:hAnsi="Times New Roman"/>
          <w:lang w:val="en-US"/>
        </w:rPr>
        <w:t xml:space="preserve"> (same purities as in the XPS experiment)</w:t>
      </w:r>
      <w:r w:rsidRPr="002679D5">
        <w:rPr>
          <w:rFonts w:ascii="Times New Roman" w:hAnsi="Times New Roman"/>
          <w:lang w:val="en-US"/>
        </w:rPr>
        <w:t xml:space="preserve"> </w:t>
      </w:r>
      <w:r w:rsidR="00C23E83" w:rsidRPr="002679D5">
        <w:rPr>
          <w:rFonts w:ascii="Times New Roman" w:hAnsi="Times New Roman"/>
          <w:lang w:val="en-US"/>
        </w:rPr>
        <w:t>were</w:t>
      </w:r>
      <w:r w:rsidR="00154ADB" w:rsidRPr="002679D5">
        <w:rPr>
          <w:rFonts w:ascii="Times New Roman" w:hAnsi="Times New Roman"/>
          <w:lang w:val="en-US"/>
        </w:rPr>
        <w:t xml:space="preserve"> delivered to </w:t>
      </w:r>
      <w:r w:rsidR="00D6464F" w:rsidRPr="002679D5">
        <w:rPr>
          <w:rFonts w:ascii="Times New Roman" w:hAnsi="Times New Roman"/>
          <w:lang w:val="en-US"/>
        </w:rPr>
        <w:t>an</w:t>
      </w:r>
      <w:r w:rsidR="00154ADB" w:rsidRPr="002679D5">
        <w:rPr>
          <w:rFonts w:ascii="Times New Roman" w:hAnsi="Times New Roman"/>
          <w:lang w:val="en-US"/>
        </w:rPr>
        <w:t xml:space="preserve"> X-ray transparent Be dome and therein</w:t>
      </w:r>
      <w:r w:rsidR="00C23E83" w:rsidRPr="002679D5">
        <w:rPr>
          <w:rFonts w:ascii="Times New Roman" w:hAnsi="Times New Roman"/>
          <w:lang w:val="en-US"/>
        </w:rPr>
        <w:t xml:space="preserve"> directed onto the same Co(0001) single crystal as for the XPS experiment</w:t>
      </w:r>
      <w:r w:rsidRPr="002679D5">
        <w:rPr>
          <w:rFonts w:ascii="Times New Roman" w:hAnsi="Times New Roman"/>
          <w:lang w:val="en-US"/>
        </w:rPr>
        <w:t xml:space="preserve">. </w:t>
      </w:r>
      <w:r w:rsidR="00C23E83" w:rsidRPr="002679D5">
        <w:rPr>
          <w:rFonts w:ascii="Times New Roman" w:hAnsi="Times New Roman"/>
          <w:lang w:val="en-US"/>
        </w:rPr>
        <w:t>The CO gas was additionally purified from Ni(CO)</w:t>
      </w:r>
      <w:r w:rsidR="00C23E83" w:rsidRPr="002679D5">
        <w:rPr>
          <w:rFonts w:ascii="Times New Roman" w:hAnsi="Times New Roman"/>
          <w:vertAlign w:val="subscript"/>
          <w:lang w:val="en-US"/>
        </w:rPr>
        <w:t>4</w:t>
      </w:r>
      <w:r w:rsidR="00C23E83" w:rsidRPr="002679D5">
        <w:rPr>
          <w:rFonts w:ascii="Times New Roman" w:hAnsi="Times New Roman"/>
          <w:lang w:val="en-US"/>
        </w:rPr>
        <w:t xml:space="preserve"> using </w:t>
      </w:r>
      <w:r w:rsidRPr="002679D5">
        <w:rPr>
          <w:rFonts w:ascii="Times New Roman" w:hAnsi="Times New Roman"/>
          <w:lang w:val="en-US"/>
        </w:rPr>
        <w:t xml:space="preserve">a </w:t>
      </w:r>
      <w:r w:rsidR="002C3211">
        <w:rPr>
          <w:rFonts w:ascii="Times New Roman" w:hAnsi="Times New Roman"/>
          <w:lang w:val="en-US"/>
        </w:rPr>
        <w:t xml:space="preserve">copper </w:t>
      </w:r>
      <w:r w:rsidRPr="002679D5">
        <w:rPr>
          <w:rFonts w:ascii="Times New Roman" w:hAnsi="Times New Roman"/>
          <w:lang w:val="en-US"/>
        </w:rPr>
        <w:t>carbonyl trap. The experimental setup is</w:t>
      </w:r>
      <w:r w:rsidR="006E7586" w:rsidRPr="002679D5">
        <w:rPr>
          <w:rFonts w:ascii="Times New Roman" w:hAnsi="Times New Roman"/>
          <w:lang w:val="en-US"/>
        </w:rPr>
        <w:t xml:space="preserve"> in details</w:t>
      </w:r>
      <w:r w:rsidRPr="002679D5">
        <w:rPr>
          <w:rFonts w:ascii="Times New Roman" w:hAnsi="Times New Roman"/>
          <w:lang w:val="en-US"/>
        </w:rPr>
        <w:t xml:space="preserve"> described </w:t>
      </w:r>
      <w:r w:rsidR="006E7586" w:rsidRPr="002679D5">
        <w:rPr>
          <w:rFonts w:ascii="Times New Roman" w:hAnsi="Times New Roman"/>
          <w:lang w:val="en-US"/>
        </w:rPr>
        <w:t>elsewhere</w:t>
      </w:r>
      <w:r w:rsidR="00312C99" w:rsidRPr="002679D5">
        <w:rPr>
          <w:rFonts w:ascii="Times New Roman" w:hAnsi="Times New Roman"/>
          <w:lang w:val="en-US"/>
        </w:rPr>
        <w:fldChar w:fldCharType="begin"/>
      </w:r>
      <w:r w:rsidR="002F786E" w:rsidRPr="002679D5">
        <w:rPr>
          <w:rFonts w:ascii="Times New Roman" w:hAnsi="Times New Roman"/>
          <w:lang w:val="en-US"/>
        </w:rPr>
        <w:instrText xml:space="preserve"> ADDIN ZOTERO_ITEM CSL_CITATION {"citationID":"UhSBi0BH","properties":{"formattedCitation":"\\super S7\\nosupersub{}","plainCitation":"S7","noteIndex":0},"citationItems":[{"id":991,"uris":["http://zotero.org/users/3172003/items/U73LDW5H"],"itemData":{"id":991,"type":"article-journal","container-title":"Review of Scientific Instruments","DOI":"10.1063/1.3290420","ISSN":"0034-6748, 1089-7623","issue":"1","journalAbbreviation":"Review of Scientific Instruments","language":"en","page":"014101","source":"DOI.org (Crossref)","title":"Ultrahigh vacuum/high-pressure flow reactor for surface x-ray diffraction and grazing incidence small angle x-ray scattering studies close to conditions for industrial catalysis","volume":"81","author":[{"family":"Rijn","given":"R.","non-dropping-particle":"van"},{"family":"Ackermann","given":"M. D."},{"family":"Balmes","given":"O."},{"family":"Dufrane","given":"T."},{"family":"Geluk","given":"A."},{"family":"Gonzalez","given":"H."},{"family":"Isern","given":"H."},{"family":"Kuyper","given":"E.","non-dropping-particle":"de"},{"family":"Petit","given":"L."},{"family":"Sole","given":"V. A."},{"family":"Wermeille","given":"D."},{"family":"Felici","given":"R."},{"family":"Frenken","given":"J. W. M."}],"issued":{"date-parts":[["2010",1]]},"citation-key":"vanrijnUltrahighVacuumHighpressure2010"}}],"schema":"https://github.com/citation-style-language/schema/raw/master/csl-citation.json"} </w:instrText>
      </w:r>
      <w:r w:rsidR="00312C99" w:rsidRPr="002679D5">
        <w:rPr>
          <w:rFonts w:ascii="Times New Roman" w:hAnsi="Times New Roman"/>
          <w:lang w:val="en-US"/>
        </w:rPr>
        <w:fldChar w:fldCharType="separate"/>
      </w:r>
      <w:r w:rsidR="00972BE8" w:rsidRPr="002679D5">
        <w:rPr>
          <w:rFonts w:ascii="Times New Roman" w:hAnsi="Times New Roman"/>
          <w:vertAlign w:val="superscript"/>
          <w:lang w:val="en-US"/>
        </w:rPr>
        <w:t>S7</w:t>
      </w:r>
      <w:r w:rsidR="00312C99" w:rsidRPr="002679D5">
        <w:rPr>
          <w:rFonts w:ascii="Times New Roman" w:hAnsi="Times New Roman"/>
          <w:lang w:val="en-US"/>
        </w:rPr>
        <w:fldChar w:fldCharType="end"/>
      </w:r>
      <w:r w:rsidRPr="002679D5">
        <w:rPr>
          <w:rFonts w:ascii="Times New Roman" w:hAnsi="Times New Roman"/>
          <w:lang w:val="en-US"/>
        </w:rPr>
        <w:t xml:space="preserve">. Scans were taken over a range of </w:t>
      </w:r>
      <w:r w:rsidR="00312C99" w:rsidRPr="002679D5">
        <w:rPr>
          <w:rFonts w:ascii="Times New Roman" w:hAnsi="Times New Roman"/>
          <w:lang w:val="en-US"/>
        </w:rPr>
        <w:t>105</w:t>
      </w:r>
      <w:r w:rsidR="005F6C74" w:rsidRPr="002679D5">
        <w:rPr>
          <w:rFonts w:ascii="Times New Roman" w:hAnsi="Times New Roman"/>
          <w:lang w:val="en-US"/>
        </w:rPr>
        <w:t>°</w:t>
      </w:r>
      <w:r w:rsidR="00AF6ABA" w:rsidRPr="002679D5">
        <w:rPr>
          <w:rFonts w:ascii="Times New Roman" w:hAnsi="Times New Roman"/>
          <w:lang w:val="en-US"/>
        </w:rPr>
        <w:t>.</w:t>
      </w:r>
      <w:r w:rsidR="005F6C74" w:rsidRPr="002679D5">
        <w:rPr>
          <w:rFonts w:ascii="Times New Roman" w:hAnsi="Times New Roman"/>
          <w:lang w:val="en-US"/>
        </w:rPr>
        <w:t xml:space="preserve"> </w:t>
      </w:r>
    </w:p>
    <w:p w14:paraId="3EBAB0CB" w14:textId="7E6B34B9" w:rsidR="00202515" w:rsidRPr="002679D5" w:rsidRDefault="007C2D10" w:rsidP="00B12262">
      <w:pPr>
        <w:pStyle w:val="H2"/>
        <w:rPr>
          <w:rFonts w:ascii="Times New Roman" w:hAnsi="Times New Roman"/>
        </w:rPr>
      </w:pPr>
      <w:bookmarkStart w:id="2" w:name="_Hlk130151283"/>
      <w:r w:rsidRPr="002679D5">
        <w:rPr>
          <w:rFonts w:ascii="Times New Roman" w:hAnsi="Times New Roman"/>
        </w:rPr>
        <w:lastRenderedPageBreak/>
        <w:t xml:space="preserve">Compiled SXRD </w:t>
      </w:r>
      <w:r w:rsidR="003A4A50">
        <w:rPr>
          <w:rFonts w:ascii="Times New Roman" w:hAnsi="Times New Roman"/>
        </w:rPr>
        <w:t>D</w:t>
      </w:r>
      <w:r w:rsidRPr="002679D5">
        <w:rPr>
          <w:rFonts w:ascii="Times New Roman" w:hAnsi="Times New Roman"/>
        </w:rPr>
        <w:t>ata</w:t>
      </w:r>
    </w:p>
    <w:p w14:paraId="65189BFA" w14:textId="60F4141D" w:rsidR="00202515" w:rsidRPr="002C3211" w:rsidRDefault="00202515" w:rsidP="00202515">
      <w:pPr>
        <w:rPr>
          <w:rFonts w:ascii="Times New Roman" w:hAnsi="Times New Roman"/>
          <w:lang w:val="en-US"/>
        </w:rPr>
      </w:pPr>
      <w:r w:rsidRPr="002679D5">
        <w:rPr>
          <w:rFonts w:ascii="Times New Roman" w:hAnsi="Times New Roman"/>
          <w:lang w:val="en-US"/>
        </w:rPr>
        <w:t xml:space="preserve">In this </w:t>
      </w:r>
      <w:r w:rsidR="00154ADB" w:rsidRPr="002679D5">
        <w:rPr>
          <w:rFonts w:ascii="Times New Roman" w:hAnsi="Times New Roman"/>
          <w:lang w:val="en-US"/>
        </w:rPr>
        <w:t xml:space="preserve">section we present </w:t>
      </w:r>
      <w:r w:rsidRPr="002679D5">
        <w:rPr>
          <w:rFonts w:ascii="Times New Roman" w:hAnsi="Times New Roman"/>
          <w:lang w:val="en-US"/>
        </w:rPr>
        <w:t>the compiled</w:t>
      </w:r>
      <w:r w:rsidR="00154ADB" w:rsidRPr="002679D5">
        <w:rPr>
          <w:rFonts w:ascii="Times New Roman" w:hAnsi="Times New Roman"/>
          <w:lang w:val="en-US"/>
        </w:rPr>
        <w:t xml:space="preserve"> SXRD</w:t>
      </w:r>
      <w:r w:rsidRPr="002679D5">
        <w:rPr>
          <w:rFonts w:ascii="Times New Roman" w:hAnsi="Times New Roman"/>
          <w:lang w:val="en-US"/>
        </w:rPr>
        <w:t xml:space="preserve"> data of the Co(0001) crystal</w:t>
      </w:r>
      <w:r w:rsidR="00154ADB" w:rsidRPr="002679D5">
        <w:rPr>
          <w:rFonts w:ascii="Times New Roman" w:hAnsi="Times New Roman"/>
          <w:lang w:val="en-US"/>
        </w:rPr>
        <w:t>, which was omitted from the main text due to space restrictions</w:t>
      </w:r>
      <w:r w:rsidRPr="002679D5">
        <w:rPr>
          <w:rFonts w:ascii="Times New Roman" w:hAnsi="Times New Roman"/>
          <w:lang w:val="en-US"/>
        </w:rPr>
        <w:t>.</w:t>
      </w:r>
      <w:r w:rsidR="00B22087" w:rsidRPr="002679D5">
        <w:rPr>
          <w:rFonts w:ascii="Times New Roman" w:hAnsi="Times New Roman"/>
          <w:lang w:val="en-US"/>
        </w:rPr>
        <w:t xml:space="preserve"> For the discussion and analysis, we use the bulk hexagonal coordinate system of cobalt, with a=b=2.505 A, c = 4.089 A  </w:t>
      </w:r>
      <w:bookmarkStart w:id="3" w:name="_Hlk146876711"/>
      <m:oMath>
        <m:r>
          <w:rPr>
            <w:rFonts w:ascii="Cambria Math" w:hAnsi="Cambria Math"/>
            <w:lang w:val="en-US"/>
          </w:rPr>
          <m:t>α=β</m:t>
        </m:r>
      </m:oMath>
      <w:r w:rsidR="00B22087" w:rsidRPr="002679D5">
        <w:rPr>
          <w:rFonts w:ascii="Times New Roman" w:hAnsi="Times New Roman"/>
          <w:lang w:val="en-US"/>
        </w:rPr>
        <w:t xml:space="preserve">=90°, </w:t>
      </w:r>
      <m:oMath>
        <m:r>
          <w:rPr>
            <w:rFonts w:ascii="Cambria Math" w:hAnsi="Cambria Math"/>
            <w:lang w:val="en-US"/>
          </w:rPr>
          <m:t>γ</m:t>
        </m:r>
      </m:oMath>
      <w:r w:rsidR="002C3211" w:rsidRPr="002679D5">
        <w:rPr>
          <w:rFonts w:ascii="Times New Roman" w:hAnsi="Times New Roman"/>
          <w:lang w:val="en-US"/>
        </w:rPr>
        <w:t xml:space="preserve"> </w:t>
      </w:r>
      <w:r w:rsidR="00B22087" w:rsidRPr="002679D5">
        <w:rPr>
          <w:rFonts w:ascii="Times New Roman" w:hAnsi="Times New Roman"/>
          <w:lang w:val="en-US"/>
        </w:rPr>
        <w:t>=120°</w:t>
      </w:r>
      <w:bookmarkEnd w:id="3"/>
      <w:r w:rsidR="00B22087" w:rsidRPr="002679D5">
        <w:rPr>
          <w:rFonts w:ascii="Times New Roman" w:hAnsi="Times New Roman"/>
          <w:lang w:val="en-US"/>
        </w:rPr>
        <w:t>. The reciprocal lattice coordinates are given in units of a*=b*= 2.896 A</w:t>
      </w:r>
      <w:r w:rsidR="00B22087" w:rsidRPr="002679D5">
        <w:rPr>
          <w:rFonts w:ascii="Times New Roman" w:hAnsi="Times New Roman"/>
          <w:vertAlign w:val="superscript"/>
          <w:lang w:val="en-US"/>
        </w:rPr>
        <w:t>-1</w:t>
      </w:r>
      <w:r w:rsidR="00B22087" w:rsidRPr="002679D5">
        <w:rPr>
          <w:rFonts w:ascii="Times New Roman" w:hAnsi="Times New Roman"/>
          <w:lang w:val="en-US"/>
        </w:rPr>
        <w:t xml:space="preserve"> and c*=1.537 A</w:t>
      </w:r>
      <w:r w:rsidR="00B22087" w:rsidRPr="002679D5">
        <w:rPr>
          <w:rFonts w:ascii="Times New Roman" w:hAnsi="Times New Roman"/>
          <w:vertAlign w:val="superscript"/>
          <w:lang w:val="en-US"/>
        </w:rPr>
        <w:t>-1</w:t>
      </w:r>
      <w:r w:rsidR="00B22087" w:rsidRPr="002679D5">
        <w:rPr>
          <w:rFonts w:ascii="Times New Roman" w:hAnsi="Times New Roman"/>
          <w:lang w:val="en-US"/>
        </w:rPr>
        <w:t xml:space="preserve"> (</w:t>
      </w:r>
      <m:oMath>
        <m:sSup>
          <m:sSupPr>
            <m:ctrlPr>
              <w:rPr>
                <w:rFonts w:ascii="Cambria Math" w:hAnsi="Cambria Math"/>
                <w:i/>
                <w:lang w:val="en-US"/>
              </w:rPr>
            </m:ctrlPr>
          </m:sSupPr>
          <m:e>
            <m:r>
              <w:rPr>
                <w:rFonts w:ascii="Cambria Math" w:hAnsi="Cambria Math"/>
                <w:lang w:val="en-US"/>
              </w:rPr>
              <m:t>α</m:t>
            </m:r>
          </m:e>
          <m:sup>
            <m:r>
              <w:rPr>
                <w:rFonts w:ascii="Cambria Math" w:hAnsi="Cambria Math"/>
                <w:lang w:val="en-US"/>
              </w:rPr>
              <m:t>*</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β</m:t>
            </m:r>
          </m:e>
          <m:sup>
            <m:r>
              <w:rPr>
                <w:rFonts w:ascii="Cambria Math" w:hAnsi="Cambria Math"/>
                <w:lang w:val="en-US"/>
              </w:rPr>
              <m:t>*</m:t>
            </m:r>
          </m:sup>
        </m:sSup>
      </m:oMath>
      <w:r w:rsidR="002C3211" w:rsidRPr="002679D5">
        <w:rPr>
          <w:rFonts w:ascii="Times New Roman" w:hAnsi="Times New Roman"/>
          <w:lang w:val="en-US"/>
        </w:rPr>
        <w:t xml:space="preserve"> </w:t>
      </w:r>
      <w:r w:rsidR="00B22087" w:rsidRPr="002679D5">
        <w:rPr>
          <w:rFonts w:ascii="Times New Roman" w:hAnsi="Times New Roman"/>
          <w:lang w:val="en-US"/>
        </w:rPr>
        <w:t xml:space="preserve">=90°, </w:t>
      </w:r>
      <m:oMath>
        <m:sSup>
          <m:sSupPr>
            <m:ctrlPr>
              <w:rPr>
                <w:rFonts w:ascii="Cambria Math" w:hAnsi="Cambria Math"/>
                <w:i/>
                <w:lang w:val="en-US"/>
              </w:rPr>
            </m:ctrlPr>
          </m:sSupPr>
          <m:e>
            <m:r>
              <w:rPr>
                <w:rFonts w:ascii="Cambria Math" w:hAnsi="Cambria Math"/>
                <w:lang w:val="en-US"/>
              </w:rPr>
              <m:t>γ</m:t>
            </m:r>
          </m:e>
          <m:sup>
            <m:r>
              <w:rPr>
                <w:rFonts w:ascii="Cambria Math" w:hAnsi="Cambria Math"/>
                <w:lang w:val="en-US"/>
              </w:rPr>
              <m:t>*</m:t>
            </m:r>
          </m:sup>
        </m:sSup>
      </m:oMath>
      <w:r w:rsidR="00B22087" w:rsidRPr="002679D5">
        <w:rPr>
          <w:rFonts w:ascii="Times New Roman" w:hAnsi="Times New Roman"/>
          <w:lang w:val="en-US"/>
        </w:rPr>
        <w:t>=60°). The fits were performed with the ANAROD package</w:t>
      </w:r>
      <w:r w:rsidR="00052398" w:rsidRPr="002679D5">
        <w:rPr>
          <w:rFonts w:ascii="Times New Roman" w:hAnsi="Times New Roman"/>
          <w:lang w:val="en-US"/>
        </w:rPr>
        <w:fldChar w:fldCharType="begin"/>
      </w:r>
      <w:r w:rsidR="00822C4F" w:rsidRPr="002679D5">
        <w:rPr>
          <w:rFonts w:ascii="Times New Roman" w:hAnsi="Times New Roman"/>
          <w:lang w:val="en-US"/>
        </w:rPr>
        <w:instrText xml:space="preserve"> ADDIN ZOTERO_ITEM CSL_CITATION {"citationID":"9QfWVd14","properties":{"formattedCitation":"\\super S10\\nosupersub{}","plainCitation":"S10","noteIndex":0},"citationItems":[{"id":932,"uris":["http://zotero.org/users/3172003/items/AD8D7PVJ"],"itemData":{"id":932,"type":"article-journal","abstract":"A brief description is given of the C-program\n              ROD\n              with which surface structures can be refined on the basis of X-ray data. All main features one encounters on surfaces, like roughness, relaxations, reconstructions and multiple domains, are taken into account. The program has proven to be a useful tool over the past ten years.","container-title":"Journal of Applied Crystallography","DOI":"10.1107/S0021889899013655","ISSN":"0021-8898","issue":"2","journalAbbreviation":"J Appl Crystallogr","page":"401-405","source":"DOI.org (Crossref)","title":"&lt;i&gt;ROD&lt;/i&gt; : a program for surface X-ray crystallography","title-short":"&lt;i&gt;ROD&lt;/i&gt;","volume":"33","author":[{"family":"Vlieg","given":"Elias"}],"issued":{"date-parts":[["2000",4,1]]},"citation-key":"vliegRODProgramSurface2000"}}],"schema":"https://github.com/citation-style-language/schema/raw/master/csl-citation.json"} </w:instrText>
      </w:r>
      <w:r w:rsidR="00052398" w:rsidRPr="002679D5">
        <w:rPr>
          <w:rFonts w:ascii="Times New Roman" w:hAnsi="Times New Roman"/>
          <w:lang w:val="en-US"/>
        </w:rPr>
        <w:fldChar w:fldCharType="separate"/>
      </w:r>
      <w:r w:rsidR="00822C4F" w:rsidRPr="002679D5">
        <w:rPr>
          <w:rFonts w:ascii="Times New Roman" w:hAnsi="Times New Roman"/>
          <w:vertAlign w:val="superscript"/>
          <w:lang w:val="en-US"/>
        </w:rPr>
        <w:t>S10</w:t>
      </w:r>
      <w:r w:rsidR="00052398" w:rsidRPr="002679D5">
        <w:rPr>
          <w:rFonts w:ascii="Times New Roman" w:hAnsi="Times New Roman"/>
          <w:lang w:val="en-US"/>
        </w:rPr>
        <w:fldChar w:fldCharType="end"/>
      </w:r>
      <w:r w:rsidR="00B22087" w:rsidRPr="002679D5">
        <w:rPr>
          <w:rFonts w:ascii="Times New Roman" w:hAnsi="Times New Roman"/>
          <w:lang w:val="en-US"/>
        </w:rPr>
        <w:t xml:space="preserve">. For the fit the following parameters were used: a scale factor, surface displacement parameter of the first Co surface layer, displacement and occupation parameter for CO. A change of the occupation of the topmost CO layers did not improve the fit, indicative for an atomically smooth surface. The structure factors were extracted from the high energy </w:t>
      </w:r>
      <w:r w:rsidR="00D6464F">
        <w:rPr>
          <w:rFonts w:ascii="Times New Roman" w:hAnsi="Times New Roman"/>
          <w:lang w:val="en-US"/>
        </w:rPr>
        <w:t>XRD</w:t>
      </w:r>
      <w:r w:rsidR="00B22087" w:rsidRPr="002679D5">
        <w:rPr>
          <w:rFonts w:ascii="Times New Roman" w:hAnsi="Times New Roman"/>
          <w:lang w:val="en-US"/>
        </w:rPr>
        <w:t xml:space="preserve"> data following the procedure described in the literature</w:t>
      </w:r>
      <w:r w:rsidR="00233EDF" w:rsidRPr="002679D5">
        <w:rPr>
          <w:rFonts w:ascii="Times New Roman" w:hAnsi="Times New Roman"/>
          <w:lang w:val="en-US"/>
        </w:rPr>
        <w:fldChar w:fldCharType="begin"/>
      </w:r>
      <w:r w:rsidR="00233EDF" w:rsidRPr="002679D5">
        <w:rPr>
          <w:rFonts w:ascii="Times New Roman" w:hAnsi="Times New Roman"/>
          <w:lang w:val="en-US"/>
        </w:rPr>
        <w:instrText xml:space="preserve"> ADDIN ZOTERO_ITEM CSL_CITATION {"citationID":"unD9DT1H","properties":{"formattedCitation":"\\super S9\\nosupersub{}","plainCitation":"S9","noteIndex":0},"citationItems":[{"id":933,"uris":["http://zotero.org/users/3172003/items/PURA4LUX"],"itemData":{"id":933,"type":"article-journal","container-title":"Science","DOI":"10.1126/science.1246834","ISSN":"0036-8075, 1095-9203","issue":"6172","journalAbbreviation":"Science","language":"en","page":"758-761","source":"DOI.org (Crossref)","title":"High-Energy Surface X-ray Diffraction for Fast Surface Structure Determination","volume":"343","author":[{"family":"Gustafson","given":"J."},{"family":"Shipilin","given":"M."},{"family":"Zhang","given":"C."},{"family":"Stierle","given":"A."},{"family":"Hejral","given":"U."},{"family":"Ruett","given":"U."},{"family":"Gutowski","given":"O."},{"family":"Carlsson","given":"P.- A."},{"family":"Skoglundh","given":"M."},{"family":"Lundgren","given":"E."}],"issued":{"date-parts":[["2014",2,14]]},"citation-key":"gustafsonHighEnergySurfaceXray2014"}}],"schema":"https://github.com/citation-style-language/schema/raw/master/csl-citation.json"} </w:instrText>
      </w:r>
      <w:r w:rsidR="00233EDF" w:rsidRPr="002679D5">
        <w:rPr>
          <w:rFonts w:ascii="Times New Roman" w:hAnsi="Times New Roman"/>
          <w:lang w:val="en-US"/>
        </w:rPr>
        <w:fldChar w:fldCharType="separate"/>
      </w:r>
      <w:r w:rsidR="00233EDF" w:rsidRPr="002679D5">
        <w:rPr>
          <w:rFonts w:ascii="Times New Roman" w:hAnsi="Times New Roman"/>
          <w:vertAlign w:val="superscript"/>
          <w:lang w:val="en-US"/>
        </w:rPr>
        <w:t>S9</w:t>
      </w:r>
      <w:r w:rsidR="00233EDF" w:rsidRPr="002679D5">
        <w:rPr>
          <w:rFonts w:ascii="Times New Roman" w:hAnsi="Times New Roman"/>
          <w:lang w:val="en-US"/>
        </w:rPr>
        <w:fldChar w:fldCharType="end"/>
      </w:r>
      <w:r w:rsidR="00B22087" w:rsidRPr="002679D5">
        <w:rPr>
          <w:rFonts w:ascii="Times New Roman" w:hAnsi="Times New Roman"/>
          <w:lang w:val="en-US"/>
        </w:rPr>
        <w:t>.</w:t>
      </w:r>
      <w:r w:rsidR="00233EDF" w:rsidRPr="002679D5">
        <w:rPr>
          <w:rFonts w:ascii="Times New Roman" w:hAnsi="Times New Roman"/>
          <w:lang w:val="en-US"/>
        </w:rPr>
        <w:t xml:space="preserve"> </w:t>
      </w:r>
      <w:r w:rsidR="003F7E62" w:rsidRPr="002679D5">
        <w:rPr>
          <w:rFonts w:ascii="Times New Roman" w:hAnsi="Times New Roman"/>
          <w:lang w:val="en-US"/>
        </w:rPr>
        <w:t>We first show the maximum projected images of the four conditions we have studied</w:t>
      </w:r>
      <w:r w:rsidR="00316998" w:rsidRPr="002679D5">
        <w:rPr>
          <w:rFonts w:ascii="Times New Roman" w:hAnsi="Times New Roman"/>
          <w:lang w:val="en-US"/>
        </w:rPr>
        <w:t xml:space="preserve"> in </w:t>
      </w:r>
      <w:r w:rsidR="00947F9C" w:rsidRPr="002679D5">
        <w:rPr>
          <w:rFonts w:ascii="Times New Roman" w:hAnsi="Times New Roman"/>
          <w:lang w:val="en-US"/>
        </w:rPr>
        <w:fldChar w:fldCharType="begin"/>
      </w:r>
      <w:r w:rsidR="00947F9C" w:rsidRPr="002679D5">
        <w:rPr>
          <w:rFonts w:ascii="Times New Roman" w:hAnsi="Times New Roman"/>
          <w:lang w:val="en-US"/>
        </w:rPr>
        <w:instrText xml:space="preserve"> REF _Ref131450439 \h </w:instrText>
      </w:r>
      <w:r w:rsidR="00F06D46" w:rsidRPr="002679D5">
        <w:rPr>
          <w:rFonts w:ascii="Times New Roman" w:hAnsi="Times New Roman"/>
          <w:lang w:val="en-US"/>
        </w:rPr>
        <w:instrText xml:space="preserve"> \* MERGEFORMAT </w:instrText>
      </w:r>
      <w:r w:rsidR="00947F9C" w:rsidRPr="002679D5">
        <w:rPr>
          <w:rFonts w:ascii="Times New Roman" w:hAnsi="Times New Roman"/>
          <w:lang w:val="en-US"/>
        </w:rPr>
      </w:r>
      <w:r w:rsidR="00947F9C" w:rsidRPr="002679D5">
        <w:rPr>
          <w:rFonts w:ascii="Times New Roman" w:hAnsi="Times New Roman"/>
          <w:lang w:val="en-US"/>
        </w:rPr>
        <w:fldChar w:fldCharType="separate"/>
      </w:r>
      <w:r w:rsidR="007B4161" w:rsidRPr="002679D5">
        <w:rPr>
          <w:rFonts w:ascii="Times New Roman" w:hAnsi="Times New Roman"/>
          <w:lang w:val="en-US"/>
        </w:rPr>
        <w:t>Figure S</w:t>
      </w:r>
      <w:r w:rsidR="007B4161">
        <w:rPr>
          <w:rFonts w:ascii="Times New Roman" w:hAnsi="Times New Roman"/>
          <w:lang w:val="en-US"/>
        </w:rPr>
        <w:t>1</w:t>
      </w:r>
      <w:r w:rsidR="00947F9C" w:rsidRPr="002679D5">
        <w:rPr>
          <w:rFonts w:ascii="Times New Roman" w:hAnsi="Times New Roman"/>
          <w:lang w:val="en-US"/>
        </w:rPr>
        <w:fldChar w:fldCharType="end"/>
      </w:r>
      <w:r w:rsidR="00947F9C" w:rsidRPr="002679D5">
        <w:rPr>
          <w:rFonts w:ascii="Times New Roman" w:hAnsi="Times New Roman"/>
          <w:lang w:val="en-US"/>
        </w:rPr>
        <w:t xml:space="preserve">. </w:t>
      </w:r>
      <w:r w:rsidR="003F7E62" w:rsidRPr="002679D5">
        <w:rPr>
          <w:rFonts w:ascii="Times New Roman" w:hAnsi="Times New Roman"/>
          <w:lang w:val="en-US"/>
        </w:rPr>
        <w:t xml:space="preserve">The images </w:t>
      </w:r>
      <w:r w:rsidR="00947F9C" w:rsidRPr="002679D5">
        <w:rPr>
          <w:rFonts w:ascii="Times New Roman" w:hAnsi="Times New Roman"/>
          <w:lang w:val="en-US"/>
        </w:rPr>
        <w:t>under the different conditions</w:t>
      </w:r>
      <w:r w:rsidR="003F7E62" w:rsidRPr="002679D5">
        <w:rPr>
          <w:rFonts w:ascii="Times New Roman" w:hAnsi="Times New Roman"/>
          <w:lang w:val="en-US"/>
        </w:rPr>
        <w:t xml:space="preserve"> almost look identical, as the changes of the crystal surface are minute and reflect</w:t>
      </w:r>
      <w:r w:rsidR="00F06D46" w:rsidRPr="002679D5">
        <w:rPr>
          <w:rFonts w:ascii="Times New Roman" w:hAnsi="Times New Roman"/>
          <w:lang w:val="en-US"/>
        </w:rPr>
        <w:t xml:space="preserve"> the</w:t>
      </w:r>
      <w:r w:rsidR="003F7E62" w:rsidRPr="002679D5">
        <w:rPr>
          <w:rFonts w:ascii="Times New Roman" w:hAnsi="Times New Roman"/>
          <w:lang w:val="en-US"/>
        </w:rPr>
        <w:t xml:space="preserve"> finding</w:t>
      </w:r>
      <w:r w:rsidR="00F06D46" w:rsidRPr="002679D5">
        <w:rPr>
          <w:rFonts w:ascii="Times New Roman" w:hAnsi="Times New Roman"/>
          <w:lang w:val="en-US"/>
        </w:rPr>
        <w:t xml:space="preserve">s </w:t>
      </w:r>
      <w:r w:rsidR="003F7E62" w:rsidRPr="002679D5">
        <w:rPr>
          <w:rFonts w:ascii="Times New Roman" w:hAnsi="Times New Roman"/>
          <w:lang w:val="en-US"/>
        </w:rPr>
        <w:t>that Co stays metallic</w:t>
      </w:r>
      <w:r w:rsidR="00F06D46" w:rsidRPr="002679D5">
        <w:rPr>
          <w:rFonts w:ascii="Times New Roman" w:hAnsi="Times New Roman"/>
          <w:lang w:val="en-US"/>
        </w:rPr>
        <w:t xml:space="preserve"> and</w:t>
      </w:r>
      <w:r w:rsidR="003F7E62" w:rsidRPr="002679D5">
        <w:rPr>
          <w:rFonts w:ascii="Times New Roman" w:hAnsi="Times New Roman"/>
          <w:lang w:val="en-US"/>
        </w:rPr>
        <w:t xml:space="preserve"> does not form surface reconstructions during the reaction or major deposits that make other </w:t>
      </w:r>
      <w:r w:rsidR="00DC5409" w:rsidRPr="002679D5">
        <w:rPr>
          <w:rFonts w:ascii="Times New Roman" w:hAnsi="Times New Roman"/>
          <w:lang w:val="en-US"/>
        </w:rPr>
        <w:t>structures</w:t>
      </w:r>
      <w:r w:rsidR="003F7E62" w:rsidRPr="002679D5">
        <w:rPr>
          <w:rFonts w:ascii="Times New Roman" w:hAnsi="Times New Roman"/>
          <w:lang w:val="en-US"/>
        </w:rPr>
        <w:t xml:space="preserve"> appear (i.e. carbides)</w:t>
      </w:r>
      <w:r w:rsidR="009A643C" w:rsidRPr="002679D5">
        <w:rPr>
          <w:rFonts w:ascii="Times New Roman" w:hAnsi="Times New Roman"/>
          <w:lang w:val="en-US"/>
        </w:rPr>
        <w:t xml:space="preserve"> in line with </w:t>
      </w:r>
      <w:r w:rsidR="00F06D46" w:rsidRPr="002679D5">
        <w:rPr>
          <w:rFonts w:ascii="Times New Roman" w:hAnsi="Times New Roman"/>
          <w:lang w:val="en-US"/>
        </w:rPr>
        <w:t>previous studies</w:t>
      </w:r>
      <w:r w:rsidR="00316998" w:rsidRPr="002679D5">
        <w:rPr>
          <w:rFonts w:ascii="Times New Roman" w:hAnsi="Times New Roman"/>
          <w:lang w:val="en-US"/>
        </w:rPr>
        <w:fldChar w:fldCharType="begin"/>
      </w:r>
      <w:r w:rsidR="00822C4F" w:rsidRPr="002679D5">
        <w:rPr>
          <w:rFonts w:ascii="Times New Roman" w:hAnsi="Times New Roman"/>
          <w:lang w:val="en-US"/>
        </w:rPr>
        <w:instrText xml:space="preserve"> ADDIN ZOTERO_ITEM CSL_CITATION {"citationID":"1HIMqLD7","properties":{"formattedCitation":"\\super S11\\nosupersub{}","plainCitation":"S11","noteIndex":0},"citationItems":[{"id":788,"uris":["http://zotero.org/users/3172003/items/SY782Q2H"],"itemData":{"id":788,"type":"article-journal","container-title":"Nature Catalysis","DOI":"10.1038/s41929-019-0360-1","ISSN":"2520-1158","journalAbbreviation":"Nat Catal","language":"en","page":"1027","source":"DOI.org (Crossref)","title":"The active sites of a working Fischer–Tropsch catalyst revealed by operando scanning tunnelling microscopy","volume":"2","author":[{"family":"Böller","given":"Bernhard"},{"family":"Durner","given":"Katharina M."},{"family":"Wintterlin","given":"Joost"}],"issued":{"date-parts":[["2019",10,7]]},"citation-key":"bollerActiveSitesWorking2019"}}],"schema":"https://github.com/citation-style-language/schema/raw/master/csl-citation.json"} </w:instrText>
      </w:r>
      <w:r w:rsidR="00316998" w:rsidRPr="002679D5">
        <w:rPr>
          <w:rFonts w:ascii="Times New Roman" w:hAnsi="Times New Roman"/>
          <w:lang w:val="en-US"/>
        </w:rPr>
        <w:fldChar w:fldCharType="separate"/>
      </w:r>
      <w:r w:rsidR="00822C4F" w:rsidRPr="002679D5">
        <w:rPr>
          <w:rFonts w:ascii="Times New Roman" w:hAnsi="Times New Roman"/>
          <w:vertAlign w:val="superscript"/>
          <w:lang w:val="en-US"/>
        </w:rPr>
        <w:t>S11</w:t>
      </w:r>
      <w:r w:rsidR="00316998" w:rsidRPr="002679D5">
        <w:rPr>
          <w:rFonts w:ascii="Times New Roman" w:hAnsi="Times New Roman"/>
          <w:lang w:val="en-US"/>
        </w:rPr>
        <w:fldChar w:fldCharType="end"/>
      </w:r>
      <w:r w:rsidR="003F7E62" w:rsidRPr="002679D5">
        <w:rPr>
          <w:rFonts w:ascii="Times New Roman" w:hAnsi="Times New Roman"/>
          <w:lang w:val="en-US"/>
        </w:rPr>
        <w:t>.</w:t>
      </w:r>
      <w:r w:rsidR="002C3211">
        <w:rPr>
          <w:rFonts w:ascii="Times New Roman" w:hAnsi="Times New Roman"/>
          <w:lang w:val="en-US"/>
        </w:rPr>
        <w:t xml:space="preserve"> The used gas mixture is a total pressure of 1bar distributed between 1:2 mix of CO and H</w:t>
      </w:r>
      <w:r w:rsidR="002C3211">
        <w:rPr>
          <w:rFonts w:ascii="Times New Roman" w:hAnsi="Times New Roman"/>
          <w:vertAlign w:val="subscript"/>
          <w:lang w:val="en-US"/>
        </w:rPr>
        <w:t>2</w:t>
      </w:r>
      <w:r w:rsidR="002C3211">
        <w:rPr>
          <w:rFonts w:ascii="Times New Roman" w:hAnsi="Times New Roman"/>
          <w:lang w:val="en-US"/>
        </w:rPr>
        <w:t xml:space="preserve"> of the specified partial pressure and the remainder being Ar. For </w:t>
      </w:r>
      <w:proofErr w:type="gramStart"/>
      <w:r w:rsidR="002C3211">
        <w:rPr>
          <w:rFonts w:ascii="Times New Roman" w:hAnsi="Times New Roman"/>
          <w:lang w:val="en-US"/>
        </w:rPr>
        <w:t>example</w:t>
      </w:r>
      <w:proofErr w:type="gramEnd"/>
      <w:r w:rsidR="002C3211">
        <w:rPr>
          <w:rFonts w:ascii="Times New Roman" w:hAnsi="Times New Roman"/>
          <w:lang w:val="en-US"/>
        </w:rPr>
        <w:t xml:space="preserve"> 200mbar indicates 1:2 CO:H</w:t>
      </w:r>
      <w:r w:rsidR="002C3211">
        <w:rPr>
          <w:rFonts w:ascii="Times New Roman" w:hAnsi="Times New Roman"/>
          <w:vertAlign w:val="subscript"/>
          <w:lang w:val="en-US"/>
        </w:rPr>
        <w:t>2</w:t>
      </w:r>
      <w:r w:rsidR="002C3211">
        <w:rPr>
          <w:rFonts w:ascii="Times New Roman" w:hAnsi="Times New Roman"/>
          <w:lang w:val="en-US"/>
        </w:rPr>
        <w:t xml:space="preserve"> mixture of 200mbar with 800mbar of Ar. The flows were set to 10mln/min total </w:t>
      </w:r>
      <w:r w:rsidR="00F83DEF" w:rsidRPr="00F83DEF">
        <w:rPr>
          <w:rFonts w:ascii="Times New Roman" w:hAnsi="Times New Roman"/>
          <w:lang w:val="en-US"/>
        </w:rPr>
        <w:t>applying flow</w:t>
      </w:r>
      <w:r w:rsidR="00F83DEF">
        <w:rPr>
          <w:rFonts w:ascii="Times New Roman" w:hAnsi="Times New Roman"/>
          <w:lang w:val="en-US"/>
        </w:rPr>
        <w:t xml:space="preserve"> ratios </w:t>
      </w:r>
      <w:r w:rsidR="00F83DEF" w:rsidRPr="00F83DEF">
        <w:rPr>
          <w:rFonts w:ascii="Times New Roman" w:hAnsi="Times New Roman"/>
          <w:lang w:val="en-US"/>
        </w:rPr>
        <w:t>based on the described partial pressures relative to 1bar total pressure.</w:t>
      </w:r>
    </w:p>
    <w:p w14:paraId="4ED6EAE7" w14:textId="5C576691" w:rsidR="001060E7" w:rsidRPr="002679D5" w:rsidRDefault="009B6978" w:rsidP="001060E7">
      <w:pPr>
        <w:keepNext/>
        <w:rPr>
          <w:rFonts w:ascii="Times New Roman" w:hAnsi="Times New Roman"/>
          <w:lang w:val="en-US"/>
        </w:rPr>
      </w:pPr>
      <w:r>
        <w:rPr>
          <w:noProof/>
        </w:rPr>
        <w:lastRenderedPageBreak/>
        <w:drawing>
          <wp:inline distT="0" distB="0" distL="0" distR="0" wp14:anchorId="4A0F3981" wp14:editId="519E35E0">
            <wp:extent cx="5486400" cy="5486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486400" cy="5486400"/>
                    </a:xfrm>
                    <a:prstGeom prst="rect">
                      <a:avLst/>
                    </a:prstGeom>
                    <a:noFill/>
                    <a:ln>
                      <a:noFill/>
                    </a:ln>
                  </pic:spPr>
                </pic:pic>
              </a:graphicData>
            </a:graphic>
          </wp:inline>
        </w:drawing>
      </w:r>
    </w:p>
    <w:p w14:paraId="0662E5D7" w14:textId="08A4647D" w:rsidR="00DC5409" w:rsidRPr="002679D5" w:rsidRDefault="001060E7" w:rsidP="001060E7">
      <w:pPr>
        <w:pStyle w:val="Caption"/>
        <w:rPr>
          <w:rFonts w:ascii="Times New Roman" w:hAnsi="Times New Roman"/>
          <w:lang w:val="en-US"/>
        </w:rPr>
      </w:pPr>
      <w:bookmarkStart w:id="4" w:name="_Ref131450439"/>
      <w:bookmarkStart w:id="5" w:name="_Ref131413157"/>
      <w:r w:rsidRPr="002679D5">
        <w:rPr>
          <w:rFonts w:ascii="Times New Roman" w:hAnsi="Times New Roman"/>
          <w:lang w:val="en-US"/>
        </w:rPr>
        <w:t xml:space="preserve">Figure </w:t>
      </w:r>
      <w:r w:rsidR="004C3F8C" w:rsidRPr="002679D5">
        <w:rPr>
          <w:rFonts w:ascii="Times New Roman" w:hAnsi="Times New Roman"/>
          <w:lang w:val="en-US"/>
        </w:rPr>
        <w:t>S</w:t>
      </w:r>
      <w:r w:rsidRPr="002679D5">
        <w:rPr>
          <w:rFonts w:ascii="Times New Roman" w:hAnsi="Times New Roman"/>
          <w:lang w:val="en-US"/>
        </w:rPr>
        <w:fldChar w:fldCharType="begin"/>
      </w:r>
      <w:r w:rsidRPr="002679D5">
        <w:rPr>
          <w:rFonts w:ascii="Times New Roman" w:hAnsi="Times New Roman"/>
          <w:lang w:val="en-US"/>
        </w:rPr>
        <w:instrText xml:space="preserve"> SEQ Figure \* ARABIC </w:instrText>
      </w:r>
      <w:r w:rsidRPr="002679D5">
        <w:rPr>
          <w:rFonts w:ascii="Times New Roman" w:hAnsi="Times New Roman"/>
          <w:lang w:val="en-US"/>
        </w:rPr>
        <w:fldChar w:fldCharType="separate"/>
      </w:r>
      <w:r w:rsidR="007B4161">
        <w:rPr>
          <w:rFonts w:ascii="Times New Roman" w:hAnsi="Times New Roman"/>
          <w:noProof/>
          <w:lang w:val="en-US"/>
        </w:rPr>
        <w:t>1</w:t>
      </w:r>
      <w:r w:rsidRPr="002679D5">
        <w:rPr>
          <w:rFonts w:ascii="Times New Roman" w:hAnsi="Times New Roman"/>
          <w:lang w:val="en-US"/>
        </w:rPr>
        <w:fldChar w:fldCharType="end"/>
      </w:r>
      <w:bookmarkEnd w:id="4"/>
      <w:r w:rsidRPr="002679D5">
        <w:rPr>
          <w:rFonts w:ascii="Times New Roman" w:hAnsi="Times New Roman"/>
          <w:lang w:val="en-US"/>
        </w:rPr>
        <w:t xml:space="preserve"> SXRD images of the Co(0001) surface under the indicated conditions</w:t>
      </w:r>
      <w:r w:rsidR="00AC64C7">
        <w:rPr>
          <w:rFonts w:ascii="Times New Roman" w:hAnsi="Times New Roman"/>
          <w:lang w:val="en-US"/>
        </w:rPr>
        <w:t xml:space="preserve"> in a 1:2 CO:H</w:t>
      </w:r>
      <w:r w:rsidR="00AC64C7">
        <w:rPr>
          <w:rFonts w:ascii="Times New Roman" w:hAnsi="Times New Roman"/>
          <w:vertAlign w:val="subscript"/>
          <w:lang w:val="en-US"/>
        </w:rPr>
        <w:t>2</w:t>
      </w:r>
      <w:r w:rsidR="00AC64C7">
        <w:rPr>
          <w:rFonts w:ascii="Times New Roman" w:hAnsi="Times New Roman"/>
          <w:lang w:val="en-US"/>
        </w:rPr>
        <w:t xml:space="preserve"> reaction mixture.</w:t>
      </w:r>
      <w:r w:rsidRPr="002679D5">
        <w:rPr>
          <w:rFonts w:ascii="Times New Roman" w:hAnsi="Times New Roman"/>
          <w:lang w:val="en-US"/>
        </w:rPr>
        <w:t xml:space="preserve"> Clear </w:t>
      </w:r>
      <w:r w:rsidR="00AC64C7">
        <w:rPr>
          <w:rFonts w:ascii="Times New Roman" w:hAnsi="Times New Roman"/>
          <w:lang w:val="en-US"/>
        </w:rPr>
        <w:t>(1,0</w:t>
      </w:r>
      <w:r w:rsidRPr="002679D5">
        <w:rPr>
          <w:rFonts w:ascii="Times New Roman" w:hAnsi="Times New Roman"/>
          <w:lang w:val="en-US"/>
        </w:rPr>
        <w:t xml:space="preserve">) rods are observed together with powder rings from surficial imperfections. All conditions resemble each other </w:t>
      </w:r>
      <w:r w:rsidR="00D6464F" w:rsidRPr="002679D5">
        <w:rPr>
          <w:rFonts w:ascii="Times New Roman" w:hAnsi="Times New Roman"/>
          <w:lang w:val="en-US"/>
        </w:rPr>
        <w:t>remarkably</w:t>
      </w:r>
      <w:r w:rsidRPr="002679D5">
        <w:rPr>
          <w:rFonts w:ascii="Times New Roman" w:hAnsi="Times New Roman"/>
          <w:lang w:val="en-US"/>
        </w:rPr>
        <w:t xml:space="preserve"> well, in line with the established observation that the Co substrate does not change under the reaction.</w:t>
      </w:r>
      <w:bookmarkEnd w:id="5"/>
      <w:r w:rsidR="007F081D">
        <w:rPr>
          <w:rFonts w:ascii="Times New Roman" w:hAnsi="Times New Roman"/>
          <w:lang w:val="en-US"/>
        </w:rPr>
        <w:t xml:space="preserve"> Image is cropped to the top right quadrant of the detector, the direct beam behind beam stop is in the bottom left </w:t>
      </w:r>
      <w:proofErr w:type="spellStart"/>
      <w:r w:rsidR="007F081D">
        <w:rPr>
          <w:rFonts w:ascii="Times New Roman" w:hAnsi="Times New Roman"/>
          <w:lang w:val="en-US"/>
        </w:rPr>
        <w:t>conrer</w:t>
      </w:r>
      <w:proofErr w:type="spellEnd"/>
      <w:r w:rsidR="007F081D">
        <w:rPr>
          <w:rFonts w:ascii="Times New Roman" w:hAnsi="Times New Roman"/>
          <w:lang w:val="en-US"/>
        </w:rPr>
        <w:t xml:space="preserve"> of. Presented in </w:t>
      </w:r>
      <w:proofErr w:type="spellStart"/>
      <w:r w:rsidR="007F081D">
        <w:rPr>
          <w:rFonts w:ascii="Times New Roman" w:hAnsi="Times New Roman"/>
          <w:lang w:val="en-US"/>
        </w:rPr>
        <w:t>log</w:t>
      </w:r>
      <w:proofErr w:type="spellEnd"/>
      <w:r w:rsidR="007F081D">
        <w:rPr>
          <w:rFonts w:ascii="Times New Roman" w:hAnsi="Times New Roman"/>
          <w:lang w:val="en-US"/>
        </w:rPr>
        <w:t>-intensity.</w:t>
      </w:r>
    </w:p>
    <w:p w14:paraId="63F62DCB" w14:textId="075E067C" w:rsidR="00202515" w:rsidRPr="002679D5" w:rsidRDefault="00202515" w:rsidP="00202515">
      <w:pPr>
        <w:rPr>
          <w:rFonts w:ascii="Times New Roman" w:hAnsi="Times New Roman"/>
          <w:lang w:val="en-US"/>
        </w:rPr>
      </w:pPr>
      <w:r w:rsidRPr="002679D5">
        <w:rPr>
          <w:rFonts w:ascii="Times New Roman" w:hAnsi="Times New Roman"/>
          <w:lang w:val="en-US"/>
        </w:rPr>
        <w:t xml:space="preserve">In </w:t>
      </w:r>
      <w:r w:rsidR="00316998" w:rsidRPr="002679D5">
        <w:rPr>
          <w:rFonts w:ascii="Times New Roman" w:hAnsi="Times New Roman"/>
          <w:lang w:val="en-US"/>
        </w:rPr>
        <w:fldChar w:fldCharType="begin"/>
      </w:r>
      <w:r w:rsidR="00316998" w:rsidRPr="002679D5">
        <w:rPr>
          <w:rFonts w:ascii="Times New Roman" w:hAnsi="Times New Roman"/>
          <w:lang w:val="en-US"/>
        </w:rPr>
        <w:instrText xml:space="preserve"> REF _Ref131413166 \h </w:instrText>
      </w:r>
      <w:r w:rsidR="00F06D46" w:rsidRPr="002679D5">
        <w:rPr>
          <w:rFonts w:ascii="Times New Roman" w:hAnsi="Times New Roman"/>
          <w:lang w:val="en-US"/>
        </w:rPr>
        <w:instrText xml:space="preserve"> \* MERGEFORMAT </w:instrText>
      </w:r>
      <w:r w:rsidR="00316998" w:rsidRPr="002679D5">
        <w:rPr>
          <w:rFonts w:ascii="Times New Roman" w:hAnsi="Times New Roman"/>
          <w:lang w:val="en-US"/>
        </w:rPr>
      </w:r>
      <w:r w:rsidR="00316998" w:rsidRPr="002679D5">
        <w:rPr>
          <w:rFonts w:ascii="Times New Roman" w:hAnsi="Times New Roman"/>
          <w:lang w:val="en-US"/>
        </w:rPr>
        <w:fldChar w:fldCharType="separate"/>
      </w:r>
      <w:r w:rsidR="007B4161" w:rsidRPr="007B4161">
        <w:rPr>
          <w:rFonts w:ascii="Times New Roman" w:hAnsi="Times New Roman"/>
          <w:lang w:val="en-US"/>
        </w:rPr>
        <w:t>Figure S2</w:t>
      </w:r>
      <w:r w:rsidR="00316998" w:rsidRPr="002679D5">
        <w:rPr>
          <w:rFonts w:ascii="Times New Roman" w:hAnsi="Times New Roman"/>
          <w:lang w:val="en-US"/>
        </w:rPr>
        <w:fldChar w:fldCharType="end"/>
      </w:r>
      <w:r w:rsidR="00154ADB" w:rsidRPr="002679D5">
        <w:rPr>
          <w:rFonts w:ascii="Times New Roman" w:hAnsi="Times New Roman"/>
          <w:lang w:val="en-US"/>
        </w:rPr>
        <w:t xml:space="preserve"> </w:t>
      </w:r>
      <w:r w:rsidRPr="002679D5">
        <w:rPr>
          <w:rFonts w:ascii="Times New Roman" w:hAnsi="Times New Roman"/>
          <w:lang w:val="en-US"/>
        </w:rPr>
        <w:t xml:space="preserve">we </w:t>
      </w:r>
      <w:r w:rsidR="00154ADB" w:rsidRPr="002679D5">
        <w:rPr>
          <w:rFonts w:ascii="Times New Roman" w:hAnsi="Times New Roman"/>
          <w:lang w:val="en-US"/>
        </w:rPr>
        <w:t xml:space="preserve">show </w:t>
      </w:r>
      <w:r w:rsidRPr="002679D5">
        <w:rPr>
          <w:rFonts w:ascii="Times New Roman" w:hAnsi="Times New Roman"/>
          <w:lang w:val="en-US"/>
        </w:rPr>
        <w:t>the integrated structure factor from the four indicated conditions (200mbar and 1000mbar reactants at 456K and 49</w:t>
      </w:r>
      <w:r w:rsidR="009074CC" w:rsidRPr="002679D5">
        <w:rPr>
          <w:rFonts w:ascii="Times New Roman" w:hAnsi="Times New Roman"/>
          <w:lang w:val="en-US"/>
        </w:rPr>
        <w:t>6</w:t>
      </w:r>
      <w:r w:rsidRPr="002679D5">
        <w:rPr>
          <w:rFonts w:ascii="Times New Roman" w:hAnsi="Times New Roman"/>
          <w:lang w:val="en-US"/>
        </w:rPr>
        <w:t xml:space="preserve">K). Comparing these </w:t>
      </w:r>
      <w:r w:rsidR="00F06D46" w:rsidRPr="002679D5">
        <w:rPr>
          <w:rFonts w:ascii="Times New Roman" w:hAnsi="Times New Roman"/>
          <w:lang w:val="en-US"/>
        </w:rPr>
        <w:t>lines,</w:t>
      </w:r>
      <w:r w:rsidRPr="002679D5">
        <w:rPr>
          <w:rFonts w:ascii="Times New Roman" w:hAnsi="Times New Roman"/>
          <w:lang w:val="en-US"/>
        </w:rPr>
        <w:t xml:space="preserve"> it is obvious that </w:t>
      </w:r>
      <w:r w:rsidR="00AC64C7">
        <w:rPr>
          <w:rFonts w:ascii="Times New Roman" w:hAnsi="Times New Roman"/>
          <w:lang w:val="en-US"/>
        </w:rPr>
        <w:t>we observe</w:t>
      </w:r>
      <w:r w:rsidR="00AC64C7" w:rsidRPr="00AC64C7">
        <w:rPr>
          <w:rFonts w:ascii="Times New Roman" w:hAnsi="Times New Roman"/>
          <w:lang w:val="en-US"/>
        </w:rPr>
        <w:t xml:space="preserve"> no obvious differences</w:t>
      </w:r>
      <w:r w:rsidRPr="002679D5">
        <w:rPr>
          <w:rFonts w:ascii="Times New Roman" w:hAnsi="Times New Roman"/>
          <w:lang w:val="en-US"/>
        </w:rPr>
        <w:t xml:space="preserve">. There seems to be an outlier at 1000mbar 456K around 2.5 </w:t>
      </w:r>
      <w:proofErr w:type="spellStart"/>
      <w:r w:rsidRPr="002679D5">
        <w:rPr>
          <w:rFonts w:ascii="Times New Roman" w:hAnsi="Times New Roman"/>
          <w:lang w:val="en-US"/>
        </w:rPr>
        <w:t>r.l.u</w:t>
      </w:r>
      <w:proofErr w:type="spellEnd"/>
      <w:r w:rsidRPr="002679D5">
        <w:rPr>
          <w:rFonts w:ascii="Times New Roman" w:hAnsi="Times New Roman"/>
          <w:lang w:val="en-US"/>
        </w:rPr>
        <w:t>.</w:t>
      </w:r>
      <w:r w:rsidR="00DE3CBA" w:rsidRPr="002679D5">
        <w:rPr>
          <w:rFonts w:ascii="Times New Roman" w:hAnsi="Times New Roman"/>
          <w:lang w:val="en-US"/>
        </w:rPr>
        <w:t xml:space="preserve"> (reciprocal lattice unit).</w:t>
      </w:r>
      <w:r w:rsidRPr="002679D5">
        <w:rPr>
          <w:rFonts w:ascii="Times New Roman" w:hAnsi="Times New Roman"/>
          <w:lang w:val="en-US"/>
        </w:rPr>
        <w:t xml:space="preserve"> The structure factor is higher around 0.5 </w:t>
      </w:r>
      <w:proofErr w:type="spellStart"/>
      <w:r w:rsidRPr="002679D5">
        <w:rPr>
          <w:rFonts w:ascii="Times New Roman" w:hAnsi="Times New Roman"/>
          <w:lang w:val="en-US"/>
        </w:rPr>
        <w:t>r.l.u</w:t>
      </w:r>
      <w:proofErr w:type="spellEnd"/>
      <w:r w:rsidRPr="002679D5">
        <w:rPr>
          <w:rFonts w:ascii="Times New Roman" w:hAnsi="Times New Roman"/>
          <w:lang w:val="en-US"/>
        </w:rPr>
        <w:t xml:space="preserve">. for the 493K samples indicating an annealing like </w:t>
      </w:r>
      <w:r w:rsidR="00D6464F" w:rsidRPr="002679D5">
        <w:rPr>
          <w:rFonts w:ascii="Times New Roman" w:hAnsi="Times New Roman"/>
          <w:lang w:val="en-US"/>
        </w:rPr>
        <w:t>behavior</w:t>
      </w:r>
      <w:r w:rsidRPr="002679D5">
        <w:rPr>
          <w:rFonts w:ascii="Times New Roman" w:hAnsi="Times New Roman"/>
          <w:lang w:val="en-US"/>
        </w:rPr>
        <w:t xml:space="preserve"> under the reaction at the elevated </w:t>
      </w:r>
      <w:r w:rsidR="004E5EA1" w:rsidRPr="002679D5">
        <w:rPr>
          <w:rFonts w:ascii="Times New Roman" w:hAnsi="Times New Roman"/>
          <w:lang w:val="en-US"/>
        </w:rPr>
        <w:t>temperatures</w:t>
      </w:r>
      <w:r w:rsidRPr="002679D5">
        <w:rPr>
          <w:rFonts w:ascii="Times New Roman" w:hAnsi="Times New Roman"/>
          <w:lang w:val="en-US"/>
        </w:rPr>
        <w:t xml:space="preserve">. Peaks at </w:t>
      </w:r>
      <w:r w:rsidR="00A72B97" w:rsidRPr="002679D5">
        <w:rPr>
          <w:rFonts w:ascii="Times New Roman" w:hAnsi="Times New Roman"/>
          <w:lang w:val="en-US"/>
        </w:rPr>
        <w:t>~</w:t>
      </w:r>
      <w:r w:rsidRPr="002679D5">
        <w:rPr>
          <w:rFonts w:ascii="Times New Roman" w:hAnsi="Times New Roman"/>
          <w:lang w:val="en-US"/>
        </w:rPr>
        <w:t>0.</w:t>
      </w:r>
      <w:r w:rsidR="00C40A16" w:rsidRPr="002679D5">
        <w:rPr>
          <w:rFonts w:ascii="Times New Roman" w:hAnsi="Times New Roman"/>
          <w:lang w:val="en-US"/>
        </w:rPr>
        <w:t>7</w:t>
      </w:r>
      <w:r w:rsidRPr="002679D5">
        <w:rPr>
          <w:rFonts w:ascii="Times New Roman" w:hAnsi="Times New Roman"/>
          <w:lang w:val="en-US"/>
        </w:rPr>
        <w:t xml:space="preserve"> and </w:t>
      </w:r>
      <w:r w:rsidR="00A72B97" w:rsidRPr="002679D5">
        <w:rPr>
          <w:rFonts w:ascii="Times New Roman" w:hAnsi="Times New Roman"/>
          <w:lang w:val="en-US"/>
        </w:rPr>
        <w:t>~</w:t>
      </w:r>
      <w:r w:rsidRPr="002679D5">
        <w:rPr>
          <w:rFonts w:ascii="Times New Roman" w:hAnsi="Times New Roman"/>
          <w:lang w:val="en-US"/>
        </w:rPr>
        <w:t>1.</w:t>
      </w:r>
      <w:r w:rsidR="00C40A16" w:rsidRPr="002679D5">
        <w:rPr>
          <w:rFonts w:ascii="Times New Roman" w:hAnsi="Times New Roman"/>
          <w:lang w:val="en-US"/>
        </w:rPr>
        <w:t>4</w:t>
      </w:r>
      <w:r w:rsidRPr="002679D5">
        <w:rPr>
          <w:rFonts w:ascii="Times New Roman" w:hAnsi="Times New Roman"/>
          <w:lang w:val="en-US"/>
        </w:rPr>
        <w:t xml:space="preserve"> </w:t>
      </w:r>
      <w:proofErr w:type="spellStart"/>
      <w:r w:rsidRPr="002679D5">
        <w:rPr>
          <w:rFonts w:ascii="Times New Roman" w:hAnsi="Times New Roman"/>
          <w:lang w:val="en-US"/>
        </w:rPr>
        <w:t>r.l.u</w:t>
      </w:r>
      <w:proofErr w:type="spellEnd"/>
      <w:r w:rsidRPr="002679D5">
        <w:rPr>
          <w:rFonts w:ascii="Times New Roman" w:hAnsi="Times New Roman"/>
          <w:lang w:val="en-US"/>
        </w:rPr>
        <w:t xml:space="preserve">. indicate a small and approximately constant amount of fcc Co powder rings that are identifiable in the max projected images of </w:t>
      </w:r>
      <w:r w:rsidR="00AF6ABA" w:rsidRPr="002679D5">
        <w:rPr>
          <w:rFonts w:ascii="Times New Roman" w:hAnsi="Times New Roman"/>
          <w:lang w:val="en-US"/>
        </w:rPr>
        <w:fldChar w:fldCharType="begin"/>
      </w:r>
      <w:r w:rsidR="00AF6ABA" w:rsidRPr="002679D5">
        <w:rPr>
          <w:rFonts w:ascii="Times New Roman" w:hAnsi="Times New Roman"/>
          <w:lang w:val="en-US"/>
        </w:rPr>
        <w:instrText xml:space="preserve"> REF _Ref131450439 \h  \* MERGEFORMAT </w:instrText>
      </w:r>
      <w:r w:rsidR="00AF6ABA" w:rsidRPr="002679D5">
        <w:rPr>
          <w:rFonts w:ascii="Times New Roman" w:hAnsi="Times New Roman"/>
          <w:lang w:val="en-US"/>
        </w:rPr>
      </w:r>
      <w:r w:rsidR="00AF6ABA" w:rsidRPr="002679D5">
        <w:rPr>
          <w:rFonts w:ascii="Times New Roman" w:hAnsi="Times New Roman"/>
          <w:lang w:val="en-US"/>
        </w:rPr>
        <w:fldChar w:fldCharType="separate"/>
      </w:r>
      <w:r w:rsidR="007B4161" w:rsidRPr="002679D5">
        <w:rPr>
          <w:rFonts w:ascii="Times New Roman" w:hAnsi="Times New Roman"/>
          <w:lang w:val="en-US"/>
        </w:rPr>
        <w:t>Figure S</w:t>
      </w:r>
      <w:r w:rsidR="007B4161">
        <w:rPr>
          <w:rFonts w:ascii="Times New Roman" w:hAnsi="Times New Roman"/>
          <w:lang w:val="en-US"/>
        </w:rPr>
        <w:t>1</w:t>
      </w:r>
      <w:r w:rsidR="00AF6ABA" w:rsidRPr="002679D5">
        <w:rPr>
          <w:rFonts w:ascii="Times New Roman" w:hAnsi="Times New Roman"/>
          <w:lang w:val="en-US"/>
        </w:rPr>
        <w:fldChar w:fldCharType="end"/>
      </w:r>
      <w:r w:rsidR="00AF6ABA" w:rsidRPr="002679D5">
        <w:rPr>
          <w:rFonts w:ascii="Times New Roman" w:hAnsi="Times New Roman"/>
          <w:lang w:val="en-US"/>
        </w:rPr>
        <w:t>.</w:t>
      </w:r>
      <w:r w:rsidRPr="002679D5">
        <w:rPr>
          <w:rFonts w:ascii="Times New Roman" w:hAnsi="Times New Roman"/>
          <w:lang w:val="en-US"/>
        </w:rPr>
        <w:t xml:space="preserve"> </w:t>
      </w:r>
      <w:r w:rsidR="008C6458" w:rsidRPr="002679D5">
        <w:rPr>
          <w:rFonts w:ascii="Times New Roman" w:hAnsi="Times New Roman"/>
          <w:lang w:val="en-US"/>
        </w:rPr>
        <w:t xml:space="preserve">The fcc contribution can be </w:t>
      </w:r>
      <w:r w:rsidRPr="002679D5">
        <w:rPr>
          <w:rFonts w:ascii="Times New Roman" w:hAnsi="Times New Roman"/>
          <w:lang w:val="en-US"/>
        </w:rPr>
        <w:t>attribute</w:t>
      </w:r>
      <w:r w:rsidR="008C6458" w:rsidRPr="002679D5">
        <w:rPr>
          <w:rFonts w:ascii="Times New Roman" w:hAnsi="Times New Roman"/>
          <w:lang w:val="en-US"/>
        </w:rPr>
        <w:t>d</w:t>
      </w:r>
      <w:r w:rsidRPr="002679D5">
        <w:rPr>
          <w:rFonts w:ascii="Times New Roman" w:hAnsi="Times New Roman"/>
          <w:lang w:val="en-US"/>
        </w:rPr>
        <w:t xml:space="preserve"> to the fact that </w:t>
      </w:r>
      <w:r w:rsidR="008C6458" w:rsidRPr="002679D5">
        <w:rPr>
          <w:rFonts w:ascii="Times New Roman" w:hAnsi="Times New Roman"/>
          <w:lang w:val="en-US"/>
        </w:rPr>
        <w:t xml:space="preserve">the annealing temperature of the </w:t>
      </w:r>
      <w:r w:rsidRPr="002679D5">
        <w:rPr>
          <w:rFonts w:ascii="Times New Roman" w:hAnsi="Times New Roman"/>
          <w:lang w:val="en-US"/>
        </w:rPr>
        <w:t xml:space="preserve">Co crystal is not </w:t>
      </w:r>
      <w:r w:rsidRPr="002679D5">
        <w:rPr>
          <w:rFonts w:ascii="Times New Roman" w:hAnsi="Times New Roman"/>
          <w:lang w:val="en-US"/>
        </w:rPr>
        <w:lastRenderedPageBreak/>
        <w:t>to</w:t>
      </w:r>
      <w:r w:rsidR="008C6458" w:rsidRPr="002679D5">
        <w:rPr>
          <w:rFonts w:ascii="Times New Roman" w:hAnsi="Times New Roman"/>
          <w:lang w:val="en-US"/>
        </w:rPr>
        <w:t>o</w:t>
      </w:r>
      <w:r w:rsidRPr="002679D5">
        <w:rPr>
          <w:rFonts w:ascii="Times New Roman" w:hAnsi="Times New Roman"/>
          <w:lang w:val="en-US"/>
        </w:rPr>
        <w:t xml:space="preserve"> far away from the hcp-&gt;fcc transition temperature of 693K and thus a small fraction of the crystal surface might already undergo this transition. We estimate </w:t>
      </w:r>
      <w:r w:rsidR="008C6458" w:rsidRPr="002679D5">
        <w:rPr>
          <w:rFonts w:ascii="Times New Roman" w:hAnsi="Times New Roman"/>
          <w:lang w:val="en-US"/>
        </w:rPr>
        <w:t xml:space="preserve">that </w:t>
      </w:r>
      <w:r w:rsidR="00605464">
        <w:rPr>
          <w:rFonts w:ascii="Times New Roman" w:hAnsi="Times New Roman"/>
          <w:lang w:val="en-US"/>
        </w:rPr>
        <w:t xml:space="preserve">significantly </w:t>
      </w:r>
      <w:r w:rsidR="008C6458" w:rsidRPr="002679D5">
        <w:rPr>
          <w:rFonts w:ascii="Times New Roman" w:hAnsi="Times New Roman"/>
          <w:lang w:val="en-US"/>
        </w:rPr>
        <w:t>less</w:t>
      </w:r>
      <w:r w:rsidRPr="002679D5">
        <w:rPr>
          <w:rFonts w:ascii="Times New Roman" w:hAnsi="Times New Roman"/>
          <w:lang w:val="en-US"/>
        </w:rPr>
        <w:t xml:space="preserve"> than 10% of the crystal surface</w:t>
      </w:r>
      <w:r w:rsidR="008C6458" w:rsidRPr="002679D5">
        <w:rPr>
          <w:rFonts w:ascii="Times New Roman" w:hAnsi="Times New Roman"/>
          <w:lang w:val="en-US"/>
        </w:rPr>
        <w:t xml:space="preserve"> is </w:t>
      </w:r>
      <w:r w:rsidR="00F06D46" w:rsidRPr="002679D5">
        <w:rPr>
          <w:rFonts w:ascii="Times New Roman" w:hAnsi="Times New Roman"/>
          <w:lang w:val="en-US"/>
        </w:rPr>
        <w:t>reconstructed</w:t>
      </w:r>
      <w:r w:rsidR="008C6458" w:rsidRPr="002679D5">
        <w:rPr>
          <w:rFonts w:ascii="Times New Roman" w:hAnsi="Times New Roman"/>
          <w:lang w:val="en-US"/>
        </w:rPr>
        <w:t xml:space="preserve"> to the fcc-lattice based on the intensity of the fcc-related peaks</w:t>
      </w:r>
      <w:r w:rsidRPr="002679D5">
        <w:rPr>
          <w:rFonts w:ascii="Times New Roman" w:hAnsi="Times New Roman"/>
          <w:lang w:val="en-US"/>
        </w:rPr>
        <w:t xml:space="preserve"> and thus deem </w:t>
      </w:r>
      <w:r w:rsidR="008C6458" w:rsidRPr="002679D5">
        <w:rPr>
          <w:rFonts w:ascii="Times New Roman" w:hAnsi="Times New Roman"/>
          <w:lang w:val="en-US"/>
        </w:rPr>
        <w:t xml:space="preserve">their </w:t>
      </w:r>
      <w:r w:rsidRPr="002679D5">
        <w:rPr>
          <w:rFonts w:ascii="Times New Roman" w:hAnsi="Times New Roman"/>
          <w:lang w:val="en-US"/>
        </w:rPr>
        <w:t xml:space="preserve">influence on the </w:t>
      </w:r>
      <w:r w:rsidR="008C6458" w:rsidRPr="002679D5">
        <w:rPr>
          <w:rFonts w:ascii="Times New Roman" w:hAnsi="Times New Roman"/>
          <w:lang w:val="en-US"/>
        </w:rPr>
        <w:t xml:space="preserve">reaction to be </w:t>
      </w:r>
      <w:r w:rsidRPr="002679D5">
        <w:rPr>
          <w:rFonts w:ascii="Times New Roman" w:hAnsi="Times New Roman"/>
          <w:lang w:val="en-US"/>
        </w:rPr>
        <w:t>negligible.</w:t>
      </w:r>
    </w:p>
    <w:p w14:paraId="3DDF6240" w14:textId="081F5AD2" w:rsidR="002134F7" w:rsidRPr="002679D5" w:rsidRDefault="002134F7" w:rsidP="00EB36A0">
      <w:pPr>
        <w:pStyle w:val="BodyText"/>
        <w:ind w:firstLine="360"/>
        <w:rPr>
          <w:rFonts w:ascii="Times New Roman" w:hAnsi="Times New Roman"/>
          <w:lang w:val="en-US"/>
        </w:rPr>
      </w:pPr>
      <w:r w:rsidRPr="002679D5">
        <w:rPr>
          <w:rFonts w:ascii="Times New Roman" w:hAnsi="Times New Roman"/>
          <w:lang w:val="en-US"/>
        </w:rPr>
        <w:t>At 1000mbar and 503K the intensity of the rod decays slower which can be understood as a smoother surface.</w:t>
      </w:r>
    </w:p>
    <w:p w14:paraId="23B4088B" w14:textId="66A49DDA" w:rsidR="00DC5409" w:rsidRPr="002679D5" w:rsidRDefault="003E426E" w:rsidP="00DC5409">
      <w:pPr>
        <w:keepNext/>
        <w:rPr>
          <w:lang w:val="en-US"/>
        </w:rPr>
      </w:pPr>
      <w:r w:rsidRPr="003E426E">
        <w:rPr>
          <w:noProof/>
          <w:lang w:val="en-US"/>
        </w:rPr>
        <w:drawing>
          <wp:inline distT="0" distB="0" distL="0" distR="0" wp14:anchorId="544898C0" wp14:editId="5EEA5051">
            <wp:extent cx="5729247" cy="3369308"/>
            <wp:effectExtent l="0" t="0" r="508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9247" cy="3369308"/>
                    </a:xfrm>
                    <a:prstGeom prst="rect">
                      <a:avLst/>
                    </a:prstGeom>
                  </pic:spPr>
                </pic:pic>
              </a:graphicData>
            </a:graphic>
          </wp:inline>
        </w:drawing>
      </w:r>
    </w:p>
    <w:p w14:paraId="25949847" w14:textId="6067E9A3" w:rsidR="000D4DEE" w:rsidRPr="002679D5" w:rsidRDefault="000D4DEE" w:rsidP="000D4DEE">
      <w:pPr>
        <w:pStyle w:val="Caption"/>
        <w:rPr>
          <w:lang w:val="en-US"/>
        </w:rPr>
      </w:pPr>
      <w:bookmarkStart w:id="6" w:name="_Ref131413166"/>
      <w:r w:rsidRPr="002679D5">
        <w:rPr>
          <w:lang w:val="en-US"/>
        </w:rPr>
        <w:t>Figure S</w:t>
      </w:r>
      <w:r w:rsidRPr="002679D5">
        <w:rPr>
          <w:lang w:val="en-US"/>
        </w:rPr>
        <w:fldChar w:fldCharType="begin"/>
      </w:r>
      <w:r w:rsidRPr="002679D5">
        <w:rPr>
          <w:lang w:val="en-US"/>
        </w:rPr>
        <w:instrText xml:space="preserve"> SEQ Figure \* ARABIC </w:instrText>
      </w:r>
      <w:r w:rsidRPr="002679D5">
        <w:rPr>
          <w:lang w:val="en-US"/>
        </w:rPr>
        <w:fldChar w:fldCharType="separate"/>
      </w:r>
      <w:r w:rsidR="007B4161">
        <w:rPr>
          <w:noProof/>
          <w:lang w:val="en-US"/>
        </w:rPr>
        <w:t>2</w:t>
      </w:r>
      <w:r w:rsidRPr="002679D5">
        <w:rPr>
          <w:lang w:val="en-US"/>
        </w:rPr>
        <w:fldChar w:fldCharType="end"/>
      </w:r>
      <w:bookmarkEnd w:id="6"/>
      <w:r w:rsidRPr="002679D5">
        <w:rPr>
          <w:lang w:val="en-US"/>
        </w:rPr>
        <w:t xml:space="preserve"> Integrated structure factor of the </w:t>
      </w:r>
      <w:r w:rsidR="004263AD">
        <w:rPr>
          <w:lang w:val="en-US"/>
        </w:rPr>
        <w:t>indicated</w:t>
      </w:r>
      <w:r w:rsidRPr="002679D5">
        <w:rPr>
          <w:lang w:val="en-US"/>
        </w:rPr>
        <w:t xml:space="preserve"> conditions.</w:t>
      </w:r>
      <w:r w:rsidR="004263AD">
        <w:rPr>
          <w:lang w:val="en-US"/>
        </w:rPr>
        <w:t xml:space="preserve"> </w:t>
      </w:r>
      <w:r>
        <w:rPr>
          <w:lang w:val="en-US"/>
        </w:rPr>
        <w:t xml:space="preserve">Around 1.0 and 2.0 </w:t>
      </w:r>
      <w:proofErr w:type="spellStart"/>
      <w:r>
        <w:rPr>
          <w:lang w:val="en-US"/>
        </w:rPr>
        <w:t>rlu</w:t>
      </w:r>
      <w:proofErr w:type="spellEnd"/>
      <w:r>
        <w:rPr>
          <w:lang w:val="en-US"/>
        </w:rPr>
        <w:t xml:space="preserve"> a beam stop was </w:t>
      </w:r>
      <w:proofErr w:type="gramStart"/>
      <w:r>
        <w:rPr>
          <w:lang w:val="en-US"/>
        </w:rPr>
        <w:t>utilized,</w:t>
      </w:r>
      <w:proofErr w:type="gramEnd"/>
      <w:r>
        <w:rPr>
          <w:lang w:val="en-US"/>
        </w:rPr>
        <w:t xml:space="preserve"> thus this region is ignored. The small FCC like Co peaks are plotted in yellow and are masked out for the fit analysis in the main manuscript.</w:t>
      </w:r>
    </w:p>
    <w:p w14:paraId="073EB4FC" w14:textId="77777777" w:rsidR="00DC5409" w:rsidRPr="002679D5" w:rsidRDefault="00DC5409" w:rsidP="00202515">
      <w:pPr>
        <w:rPr>
          <w:lang w:val="en-US"/>
        </w:rPr>
      </w:pPr>
    </w:p>
    <w:p w14:paraId="40392B61" w14:textId="0D7AF3A0" w:rsidR="007C2D10" w:rsidRDefault="007C2D10" w:rsidP="00832BA1">
      <w:pPr>
        <w:pStyle w:val="H2"/>
      </w:pPr>
      <w:bookmarkStart w:id="7" w:name="_Hlk130151337"/>
      <w:r w:rsidRPr="002679D5">
        <w:lastRenderedPageBreak/>
        <w:t xml:space="preserve">Compiled XPS </w:t>
      </w:r>
      <w:r w:rsidR="003A4A50">
        <w:t>D</w:t>
      </w:r>
      <w:r w:rsidRPr="002679D5">
        <w:t>ata</w:t>
      </w:r>
    </w:p>
    <w:p w14:paraId="40E0F9B2" w14:textId="3983CE07" w:rsidR="004263AD" w:rsidRPr="004263AD" w:rsidRDefault="004263AD" w:rsidP="004263AD">
      <w:pPr>
        <w:pStyle w:val="H2"/>
        <w:numPr>
          <w:ilvl w:val="0"/>
          <w:numId w:val="0"/>
        </w:numPr>
        <w:ind w:left="349"/>
        <w:rPr>
          <w:rFonts w:ascii="Times New Roman" w:hAnsi="Times New Roman"/>
          <w:b w:val="0"/>
          <w:bCs w:val="0"/>
          <w:sz w:val="24"/>
          <w:szCs w:val="24"/>
        </w:rPr>
      </w:pPr>
      <w:r w:rsidRPr="004263AD">
        <w:rPr>
          <w:rFonts w:ascii="Times New Roman" w:hAnsi="Times New Roman"/>
          <w:b w:val="0"/>
          <w:bCs w:val="0"/>
          <w:sz w:val="24"/>
          <w:szCs w:val="24"/>
        </w:rPr>
        <w:t>In S6</w:t>
      </w:r>
      <w:r>
        <w:rPr>
          <w:rFonts w:ascii="Times New Roman" w:hAnsi="Times New Roman"/>
          <w:b w:val="0"/>
          <w:bCs w:val="0"/>
          <w:sz w:val="24"/>
          <w:szCs w:val="24"/>
        </w:rPr>
        <w:t>.</w:t>
      </w:r>
      <w:r w:rsidRPr="004263AD">
        <w:rPr>
          <w:rFonts w:ascii="Times New Roman" w:hAnsi="Times New Roman"/>
          <w:b w:val="0"/>
          <w:bCs w:val="0"/>
          <w:sz w:val="24"/>
          <w:szCs w:val="24"/>
        </w:rPr>
        <w:t xml:space="preserve">a and b we show the O 1s and Co 2p spectra </w:t>
      </w:r>
      <w:r>
        <w:rPr>
          <w:rFonts w:ascii="Times New Roman" w:hAnsi="Times New Roman"/>
          <w:b w:val="0"/>
          <w:bCs w:val="0"/>
          <w:sz w:val="24"/>
          <w:szCs w:val="24"/>
        </w:rPr>
        <w:t xml:space="preserve">that were omitted in the main text </w:t>
      </w:r>
      <w:r w:rsidRPr="004263AD">
        <w:rPr>
          <w:rFonts w:ascii="Times New Roman" w:hAnsi="Times New Roman"/>
          <w:b w:val="0"/>
          <w:bCs w:val="0"/>
          <w:sz w:val="24"/>
          <w:szCs w:val="24"/>
        </w:rPr>
        <w:t xml:space="preserve">for </w:t>
      </w:r>
      <w:r>
        <w:rPr>
          <w:rFonts w:ascii="Times New Roman" w:hAnsi="Times New Roman"/>
          <w:b w:val="0"/>
          <w:bCs w:val="0"/>
          <w:sz w:val="24"/>
          <w:szCs w:val="24"/>
        </w:rPr>
        <w:t>the reader’s convenience.</w:t>
      </w:r>
    </w:p>
    <w:p w14:paraId="2E236613" w14:textId="77777777" w:rsidR="00BB22A2" w:rsidRPr="002679D5" w:rsidRDefault="000C0E17" w:rsidP="00AF6ABA">
      <w:pPr>
        <w:pStyle w:val="H2"/>
        <w:numPr>
          <w:ilvl w:val="1"/>
          <w:numId w:val="17"/>
        </w:numPr>
      </w:pPr>
      <w:r w:rsidRPr="002679D5">
        <w:t>O1s</w:t>
      </w:r>
      <w:r w:rsidR="00D809F1" w:rsidRPr="002679D5">
        <w:t xml:space="preserve"> </w:t>
      </w:r>
    </w:p>
    <w:p w14:paraId="4417786C" w14:textId="77777777" w:rsidR="00373BF9" w:rsidRPr="002679D5" w:rsidRDefault="00D809F1" w:rsidP="00373BF9">
      <w:pPr>
        <w:keepNext/>
        <w:rPr>
          <w:lang w:val="en-US"/>
        </w:rPr>
      </w:pPr>
      <w:r w:rsidRPr="002679D5">
        <w:rPr>
          <w:noProof/>
          <w:lang w:val="en-US"/>
        </w:rPr>
        <w:drawing>
          <wp:inline distT="0" distB="0" distL="0" distR="0" wp14:anchorId="2924B410" wp14:editId="7B982158">
            <wp:extent cx="5516365" cy="2364157"/>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lo3274\AppData\Local\Microsoft\Windows\INetCache\Content.MSO\5B1034FC.tmp"/>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516365" cy="2364157"/>
                    </a:xfrm>
                    <a:prstGeom prst="rect">
                      <a:avLst/>
                    </a:prstGeom>
                    <a:noFill/>
                    <a:ln>
                      <a:noFill/>
                    </a:ln>
                  </pic:spPr>
                </pic:pic>
              </a:graphicData>
            </a:graphic>
          </wp:inline>
        </w:drawing>
      </w:r>
    </w:p>
    <w:p w14:paraId="2BE8D363" w14:textId="721C767A" w:rsidR="00DF2355" w:rsidRPr="002679D5" w:rsidRDefault="00373BF9" w:rsidP="00F21060">
      <w:pPr>
        <w:pStyle w:val="Caption"/>
        <w:rPr>
          <w:szCs w:val="20"/>
          <w:lang w:val="en-US"/>
        </w:rPr>
      </w:pPr>
      <w:r w:rsidRPr="002679D5">
        <w:rPr>
          <w:lang w:val="en-US"/>
        </w:rPr>
        <w:t xml:space="preserve">Figure </w:t>
      </w:r>
      <w:r w:rsidR="004C3F8C" w:rsidRPr="002679D5">
        <w:rPr>
          <w:lang w:val="en-US"/>
        </w:rPr>
        <w:t>S</w:t>
      </w:r>
      <w:r w:rsidRPr="002679D5">
        <w:rPr>
          <w:lang w:val="en-US"/>
        </w:rPr>
        <w:fldChar w:fldCharType="begin"/>
      </w:r>
      <w:r w:rsidRPr="002679D5">
        <w:rPr>
          <w:lang w:val="en-US"/>
        </w:rPr>
        <w:instrText xml:space="preserve"> SEQ Figure \* ARABIC </w:instrText>
      </w:r>
      <w:r w:rsidRPr="002679D5">
        <w:rPr>
          <w:lang w:val="en-US"/>
        </w:rPr>
        <w:fldChar w:fldCharType="separate"/>
      </w:r>
      <w:r w:rsidR="007B4161">
        <w:rPr>
          <w:noProof/>
          <w:lang w:val="en-US"/>
        </w:rPr>
        <w:t>3</w:t>
      </w:r>
      <w:r w:rsidRPr="002679D5">
        <w:rPr>
          <w:lang w:val="en-US"/>
        </w:rPr>
        <w:fldChar w:fldCharType="end"/>
      </w:r>
      <w:r w:rsidR="00354D5E" w:rsidRPr="002679D5">
        <w:rPr>
          <w:lang w:val="en-US"/>
        </w:rPr>
        <w:t xml:space="preserve"> Compiled O 1s data for the indicated conditions.</w:t>
      </w:r>
    </w:p>
    <w:p w14:paraId="59E92EE6" w14:textId="1E444771" w:rsidR="006F015F" w:rsidRPr="002679D5" w:rsidRDefault="006F015F" w:rsidP="00A223D9">
      <w:pPr>
        <w:pStyle w:val="H2"/>
        <w:numPr>
          <w:ilvl w:val="1"/>
          <w:numId w:val="17"/>
        </w:numPr>
      </w:pPr>
      <w:r w:rsidRPr="002679D5">
        <w:t>Co 2p3/2</w:t>
      </w:r>
    </w:p>
    <w:p w14:paraId="509A1C10" w14:textId="77777777" w:rsidR="00373BF9" w:rsidRPr="002679D5" w:rsidRDefault="006F015F" w:rsidP="00373BF9">
      <w:pPr>
        <w:pStyle w:val="BodyText"/>
        <w:keepNext/>
        <w:rPr>
          <w:lang w:val="en-US"/>
        </w:rPr>
      </w:pPr>
      <w:r w:rsidRPr="002679D5">
        <w:rPr>
          <w:noProof/>
          <w:lang w:val="en-US"/>
        </w:rPr>
        <w:drawing>
          <wp:inline distT="0" distB="0" distL="0" distR="0" wp14:anchorId="24FEFDB9" wp14:editId="74CC656D">
            <wp:extent cx="5669098" cy="2429614"/>
            <wp:effectExtent l="0" t="0" r="8255"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alo3274\AppData\Local\Microsoft\Windows\INetCache\Content.MSO\159A2E3E.tmp"/>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669098" cy="2429614"/>
                    </a:xfrm>
                    <a:prstGeom prst="rect">
                      <a:avLst/>
                    </a:prstGeom>
                    <a:noFill/>
                    <a:ln>
                      <a:noFill/>
                    </a:ln>
                  </pic:spPr>
                </pic:pic>
              </a:graphicData>
            </a:graphic>
          </wp:inline>
        </w:drawing>
      </w:r>
    </w:p>
    <w:p w14:paraId="03BE7959" w14:textId="6C98FE3F" w:rsidR="006F015F" w:rsidRPr="002679D5" w:rsidRDefault="00373BF9" w:rsidP="00373BF9">
      <w:pPr>
        <w:pStyle w:val="Caption"/>
        <w:rPr>
          <w:lang w:val="en-US"/>
        </w:rPr>
      </w:pPr>
      <w:r w:rsidRPr="002679D5">
        <w:rPr>
          <w:lang w:val="en-US"/>
        </w:rPr>
        <w:t xml:space="preserve">Figure </w:t>
      </w:r>
      <w:r w:rsidR="004C3F8C" w:rsidRPr="002679D5">
        <w:rPr>
          <w:lang w:val="en-US"/>
        </w:rPr>
        <w:t>S</w:t>
      </w:r>
      <w:r w:rsidRPr="002679D5">
        <w:rPr>
          <w:lang w:val="en-US"/>
        </w:rPr>
        <w:fldChar w:fldCharType="begin"/>
      </w:r>
      <w:r w:rsidRPr="002679D5">
        <w:rPr>
          <w:lang w:val="en-US"/>
        </w:rPr>
        <w:instrText xml:space="preserve"> SEQ Figure \* ARABIC </w:instrText>
      </w:r>
      <w:r w:rsidRPr="002679D5">
        <w:rPr>
          <w:lang w:val="en-US"/>
        </w:rPr>
        <w:fldChar w:fldCharType="separate"/>
      </w:r>
      <w:r w:rsidR="007B4161">
        <w:rPr>
          <w:noProof/>
          <w:lang w:val="en-US"/>
        </w:rPr>
        <w:t>4</w:t>
      </w:r>
      <w:r w:rsidRPr="002679D5">
        <w:rPr>
          <w:lang w:val="en-US"/>
        </w:rPr>
        <w:fldChar w:fldCharType="end"/>
      </w:r>
      <w:r w:rsidR="00E048A4" w:rsidRPr="002679D5">
        <w:rPr>
          <w:lang w:val="en-US"/>
        </w:rPr>
        <w:t xml:space="preserve"> Compiled Co 2p</w:t>
      </w:r>
      <w:r w:rsidR="00E048A4" w:rsidRPr="002679D5">
        <w:rPr>
          <w:vertAlign w:val="subscript"/>
          <w:lang w:val="en-US"/>
        </w:rPr>
        <w:t>3/2</w:t>
      </w:r>
      <w:r w:rsidR="00E048A4" w:rsidRPr="002679D5">
        <w:rPr>
          <w:lang w:val="en-US"/>
        </w:rPr>
        <w:t xml:space="preserve">  data for the indicated conditions</w:t>
      </w:r>
      <w:r w:rsidR="000610D1" w:rsidRPr="002679D5">
        <w:rPr>
          <w:lang w:val="en-US"/>
        </w:rPr>
        <w:t>.</w:t>
      </w:r>
    </w:p>
    <w:p w14:paraId="5721AB88" w14:textId="0BF4F12F" w:rsidR="000C0E17" w:rsidRPr="002679D5" w:rsidRDefault="00EC70C5" w:rsidP="00A223D9">
      <w:pPr>
        <w:pStyle w:val="H2"/>
        <w:numPr>
          <w:ilvl w:val="1"/>
          <w:numId w:val="17"/>
        </w:numPr>
      </w:pPr>
      <w:bookmarkStart w:id="8" w:name="_Ref158727734"/>
      <w:r w:rsidRPr="002679D5">
        <w:t>Quantificat</w:t>
      </w:r>
      <w:bookmarkStart w:id="9" w:name="_GoBack"/>
      <w:bookmarkEnd w:id="9"/>
      <w:r w:rsidRPr="002679D5">
        <w:t>ion</w:t>
      </w:r>
      <w:r w:rsidR="000C0E17" w:rsidRPr="002679D5">
        <w:t xml:space="preserve"> of C and O </w:t>
      </w:r>
      <w:r w:rsidR="003A4A50">
        <w:t>S</w:t>
      </w:r>
      <w:r w:rsidR="000C0E17" w:rsidRPr="002679D5">
        <w:t>pecies</w:t>
      </w:r>
      <w:bookmarkEnd w:id="8"/>
    </w:p>
    <w:p w14:paraId="6DF9B9EB" w14:textId="1DC341AF" w:rsidR="00EC01A7" w:rsidRPr="002679D5" w:rsidRDefault="00EC01A7" w:rsidP="00EC01A7">
      <w:pPr>
        <w:pStyle w:val="BodyText"/>
        <w:rPr>
          <w:rFonts w:ascii="Times New Roman" w:hAnsi="Times New Roman"/>
          <w:lang w:val="en-US"/>
        </w:rPr>
      </w:pPr>
      <w:r w:rsidRPr="002679D5">
        <w:rPr>
          <w:rFonts w:ascii="Times New Roman" w:hAnsi="Times New Roman"/>
          <w:lang w:val="en-US"/>
        </w:rPr>
        <w:t xml:space="preserve">To quantify the </w:t>
      </w:r>
      <w:proofErr w:type="spellStart"/>
      <w:r w:rsidRPr="002679D5">
        <w:rPr>
          <w:rFonts w:ascii="Times New Roman" w:hAnsi="Times New Roman"/>
          <w:lang w:val="en-US"/>
        </w:rPr>
        <w:t>surf</w:t>
      </w:r>
      <w:r w:rsidR="00884154">
        <w:rPr>
          <w:rFonts w:ascii="Times New Roman" w:hAnsi="Times New Roman"/>
          <w:lang w:val="en-US"/>
        </w:rPr>
        <w:t>a</w:t>
      </w:r>
      <w:r w:rsidRPr="002679D5">
        <w:rPr>
          <w:rFonts w:ascii="Times New Roman" w:hAnsi="Times New Roman"/>
          <w:lang w:val="en-US"/>
        </w:rPr>
        <w:t>cial</w:t>
      </w:r>
      <w:proofErr w:type="spellEnd"/>
      <w:r w:rsidRPr="002679D5">
        <w:rPr>
          <w:rFonts w:ascii="Times New Roman" w:hAnsi="Times New Roman"/>
          <w:lang w:val="en-US"/>
        </w:rPr>
        <w:t xml:space="preserve"> coverages of C and O on the flat/stepped Co surfaces we utilize a </w:t>
      </w:r>
      <w:r w:rsidR="006F015F" w:rsidRPr="002679D5">
        <w:rPr>
          <w:rFonts w:ascii="Times New Roman" w:hAnsi="Times New Roman"/>
          <w:lang w:val="en-US"/>
        </w:rPr>
        <w:t xml:space="preserve">bilayer </w:t>
      </w:r>
      <w:r w:rsidRPr="002679D5">
        <w:rPr>
          <w:rFonts w:ascii="Times New Roman" w:hAnsi="Times New Roman"/>
          <w:lang w:val="en-US"/>
        </w:rPr>
        <w:t xml:space="preserve">model that we have described in </w:t>
      </w:r>
      <w:r w:rsidR="006F015F" w:rsidRPr="002679D5">
        <w:rPr>
          <w:rFonts w:ascii="Times New Roman" w:hAnsi="Times New Roman"/>
          <w:lang w:val="en-US"/>
        </w:rPr>
        <w:t xml:space="preserve">our </w:t>
      </w:r>
      <w:r w:rsidRPr="002679D5">
        <w:rPr>
          <w:rFonts w:ascii="Times New Roman" w:hAnsi="Times New Roman"/>
          <w:lang w:val="en-US"/>
        </w:rPr>
        <w:t>previous works</w:t>
      </w:r>
      <w:r w:rsidR="000A58EB" w:rsidRPr="002679D5">
        <w:rPr>
          <w:rFonts w:ascii="Times New Roman" w:hAnsi="Times New Roman"/>
          <w:lang w:val="en-US"/>
        </w:rPr>
        <w:fldChar w:fldCharType="begin"/>
      </w:r>
      <w:r w:rsidR="00822C4F" w:rsidRPr="002679D5">
        <w:rPr>
          <w:rFonts w:ascii="Times New Roman" w:hAnsi="Times New Roman"/>
          <w:lang w:val="en-US"/>
        </w:rPr>
        <w:instrText xml:space="preserve"> ADDIN ZOTERO_ITEM CSL_CITATION {"citationID":"Cx1mAajm","properties":{"formattedCitation":"\\super S12\\nosupersub{}","plainCitation":"S12","noteIndex":0},"citationItems":[{"id":2215,"uris":["http://zotero.org/users/3172003/items/7EM94XTR"],"itemData":{"id":2215,"type":"article-journal","container-title":"The Journal of Physical Chemistry C","DOI":"10.1021/acs.jpcc.2c07650","ISSN":"1932-7447, 1932-7455","journalAbbreviation":"J. Phys. Chem. C","language":"en","page":"acs.jpcc.2c07650","source":"DOI.org (Crossref)","title":"State of the Surface During CO Hydrogenation over Ni(111) and Ni(211) Probed by Operando X-ray Photoelectron Spectroscopy","author":[{"family":"Degerman","given":"David"},{"family":"Lömker","given":"Patrick"},{"family":"Goodwin","given":"Christopher M."},{"family":"Shipilin","given":"Mikhail"},{"family":"García-Martínez","given":"Fernando"},{"family":"Schlueter","given":"Christoph"},{"family":"Nilsson","given":"Anders"},{"family":"Amann","given":"Peter"}],"issued":{"date-parts":[["2023",2,21]]},"citation-key":"degermanStateSurfaceCO2023"}}],"schema":"https://github.com/citation-style-language/schema/raw/master/csl-citation.json"} </w:instrText>
      </w:r>
      <w:r w:rsidR="000A58EB" w:rsidRPr="002679D5">
        <w:rPr>
          <w:rFonts w:ascii="Times New Roman" w:hAnsi="Times New Roman"/>
          <w:lang w:val="en-US"/>
        </w:rPr>
        <w:fldChar w:fldCharType="separate"/>
      </w:r>
      <w:r w:rsidR="00822C4F" w:rsidRPr="002679D5">
        <w:rPr>
          <w:rFonts w:ascii="Times New Roman" w:hAnsi="Times New Roman"/>
          <w:vertAlign w:val="superscript"/>
          <w:lang w:val="en-US"/>
        </w:rPr>
        <w:t>S12</w:t>
      </w:r>
      <w:r w:rsidR="000A58EB" w:rsidRPr="002679D5">
        <w:rPr>
          <w:rFonts w:ascii="Times New Roman" w:hAnsi="Times New Roman"/>
          <w:lang w:val="en-US"/>
        </w:rPr>
        <w:fldChar w:fldCharType="end"/>
      </w:r>
      <w:r w:rsidR="0083225E" w:rsidRPr="002679D5">
        <w:rPr>
          <w:rFonts w:ascii="Times New Roman" w:hAnsi="Times New Roman"/>
          <w:lang w:val="en-US"/>
        </w:rPr>
        <w:t>. The inputs are the unit cell of the material</w:t>
      </w:r>
      <w:r w:rsidR="000A58EB" w:rsidRPr="002679D5">
        <w:rPr>
          <w:rFonts w:ascii="Times New Roman" w:hAnsi="Times New Roman"/>
          <w:lang w:val="en-US"/>
        </w:rPr>
        <w:fldChar w:fldCharType="begin"/>
      </w:r>
      <w:r w:rsidR="00822C4F" w:rsidRPr="002679D5">
        <w:rPr>
          <w:rFonts w:ascii="Times New Roman" w:hAnsi="Times New Roman"/>
          <w:lang w:val="en-US"/>
        </w:rPr>
        <w:instrText xml:space="preserve"> ADDIN ZOTERO_ITEM CSL_CITATION {"citationID":"bHaV3DXK","properties":{"formattedCitation":"\\super S13\\nosupersub{}","plainCitation":"S13","noteIndex":0},"citationItems":[{"id":2280,"uris":["http://zotero.org/users/3172003/items/4NYRFLMZ"],"itemData":{"id":2280,"type":"dataset","abstract":"Co is Magnesium structured and crystallizes in the hexagonal P6_3/mmc space group. The structure is three-dimensional. Co is bonded to twelve equivalent Co atoms to form a mixture of face, edge, and corner-sharing CoCo12 cuboctahedra. There are six shorter (2.48 Å) and six longer (2.50 Å) Co–Co bond lengths.","DOI":"10.17188/1263614","language":"en","publisher":"LBNL Materials Project; Lawrence Berkeley National Laboratory (LBNL), Berkeley, CA (United States)","source":"DOI.org (Datacite)","title":"Materials Data on Co by Materials Project","URL":"https://www.osti.gov/servlets/purl/1263614/","author":[{"family":"None Available","given":""}],"contributor":[{"family":"The Materials Project","given":""}],"accessed":{"date-parts":[["2023",4,2]]},"issued":{"date-parts":[["2020"]]},"citation-key":"noneavailableMaterialsDataCo2020"}}],"schema":"https://github.com/citation-style-language/schema/raw/master/csl-citation.json"} </w:instrText>
      </w:r>
      <w:r w:rsidR="000A58EB" w:rsidRPr="002679D5">
        <w:rPr>
          <w:rFonts w:ascii="Times New Roman" w:hAnsi="Times New Roman"/>
          <w:lang w:val="en-US"/>
        </w:rPr>
        <w:fldChar w:fldCharType="separate"/>
      </w:r>
      <w:r w:rsidR="00822C4F" w:rsidRPr="002679D5">
        <w:rPr>
          <w:rFonts w:ascii="Times New Roman" w:hAnsi="Times New Roman"/>
          <w:vertAlign w:val="superscript"/>
          <w:lang w:val="en-US"/>
        </w:rPr>
        <w:t>S13</w:t>
      </w:r>
      <w:r w:rsidR="000A58EB" w:rsidRPr="002679D5">
        <w:rPr>
          <w:rFonts w:ascii="Times New Roman" w:hAnsi="Times New Roman"/>
          <w:lang w:val="en-US"/>
        </w:rPr>
        <w:fldChar w:fldCharType="end"/>
      </w:r>
      <w:r w:rsidR="0083225E" w:rsidRPr="002679D5">
        <w:rPr>
          <w:rFonts w:ascii="Times New Roman" w:hAnsi="Times New Roman"/>
          <w:lang w:val="en-US"/>
        </w:rPr>
        <w:t>, photoionization cross-sections</w:t>
      </w:r>
      <w:r w:rsidR="000A58EB" w:rsidRPr="002679D5">
        <w:rPr>
          <w:rFonts w:ascii="Times New Roman" w:hAnsi="Times New Roman"/>
          <w:lang w:val="en-US"/>
        </w:rPr>
        <w:fldChar w:fldCharType="begin"/>
      </w:r>
      <w:r w:rsidR="00822C4F" w:rsidRPr="002679D5">
        <w:rPr>
          <w:rFonts w:ascii="Times New Roman" w:hAnsi="Times New Roman"/>
          <w:lang w:val="en-US"/>
        </w:rPr>
        <w:instrText xml:space="preserve"> ADDIN ZOTERO_ITEM CSL_CITATION {"citationID":"FMvRfYPM","properties":{"formattedCitation":"\\super S14\\nosupersub{}","plainCitation":"S14","noteIndex":0},"citationItems":[{"id":244,"uris":["http://zotero.org/users/3172003/items/E4KBIYT2"],"itemData":{"id":244,"type":"article-journal","abstract":"Presented here are the photoionization cross sections and parameters of the photoelectron angular distribution for atomic subshells with binding energies lower than 1.5 keV of all elements with 1 ≤ Z ≤ 100 in the photon energy range 1.5–10 keV. The calculations were performed in an effort to provide handy theoretical data for experimental studies by hard X-ray photoelectron spectroscopy (HAXPES). We used the relativistic treatment of atomic photoeffect and the Dirac–Fock method with proper consideration of the electron exchange for computing the electron wave functions. The photoionization cross sections were determined including all multipoles of the radiative field while the photoelectron angular distribution parameters were obtained within the quadrupole approximation. The effect of the hole resulting in the atomic subshell after photoionization was taken into account by the use of the frozen orbital model.","container-title":"Atomic Data and Nuclear Data Tables","DOI":"10.1016/j.adt.2017.04.003","ISSN":"0092640X","language":"en","page":"99-174","source":"Crossref","title":"Dirac–Fock photoionization parameters for HAXPES applications","volume":"119","author":[{"family":"Trzhaskovskaya","given":"M.B."},{"family":"Yarzhemsky","given":"V.G."}],"issued":{"date-parts":[["2018",1]]},"citation-key":"trzhaskovskayaDiracFockPhotoionization2018"}}],"schema":"https://github.com/citation-style-language/schema/raw/master/csl-citation.json"} </w:instrText>
      </w:r>
      <w:r w:rsidR="000A58EB" w:rsidRPr="002679D5">
        <w:rPr>
          <w:rFonts w:ascii="Times New Roman" w:hAnsi="Times New Roman"/>
          <w:lang w:val="en-US"/>
        </w:rPr>
        <w:fldChar w:fldCharType="separate"/>
      </w:r>
      <w:r w:rsidR="00822C4F" w:rsidRPr="002679D5">
        <w:rPr>
          <w:rFonts w:ascii="Times New Roman" w:hAnsi="Times New Roman"/>
          <w:vertAlign w:val="superscript"/>
          <w:lang w:val="en-US"/>
        </w:rPr>
        <w:t>S14</w:t>
      </w:r>
      <w:r w:rsidR="000A58EB" w:rsidRPr="002679D5">
        <w:rPr>
          <w:rFonts w:ascii="Times New Roman" w:hAnsi="Times New Roman"/>
          <w:lang w:val="en-US"/>
        </w:rPr>
        <w:fldChar w:fldCharType="end"/>
      </w:r>
      <w:r w:rsidR="0083225E" w:rsidRPr="002679D5">
        <w:rPr>
          <w:rFonts w:ascii="Times New Roman" w:hAnsi="Times New Roman"/>
          <w:lang w:val="en-US"/>
        </w:rPr>
        <w:t>, X-ray penetration depth</w:t>
      </w:r>
      <w:r w:rsidR="000A58EB" w:rsidRPr="002679D5">
        <w:rPr>
          <w:rFonts w:ascii="Times New Roman" w:hAnsi="Times New Roman"/>
          <w:lang w:val="en-US"/>
        </w:rPr>
        <w:fldChar w:fldCharType="begin"/>
      </w:r>
      <w:r w:rsidR="00822C4F" w:rsidRPr="002679D5">
        <w:rPr>
          <w:rFonts w:ascii="Times New Roman" w:hAnsi="Times New Roman"/>
          <w:lang w:val="en-US"/>
        </w:rPr>
        <w:instrText xml:space="preserve"> ADDIN ZOTERO_ITEM CSL_CITATION {"citationID":"VTtQDTy9","properties":{"formattedCitation":"\\super S15,16\\nosupersub{}","plainCitation":"S15,16","noteIndex":0},"citationItems":[{"id":565,"uris":["http://zotero.org/users/3172003/items/T3DD2F7G"],"itemData":{"id":565,"type":"article-journal","abstract":"Analysis of the shape of the curve of reflected x-ray intensity vs glancing angle in the region of total reQection provides a new method of studying certain structural properties of the mirror surface about 10 to several hundred angstroms deep. Dispersion theory, extended to treat any (small) number of stratified homogeneous media, is used as a basis of interpretation. Curves for evaporated copper on glass at room temperature are studied as an example. These curves may be explained by assuming that the copper (exposed to atmospheric air at room temperature) completely oxidized about 150A deep. If oxidation is less deep, there probably exists some general reduction of density (e.g., porosity) and an electron density minimum just below an internal oxide seal. This seal, about 25A below the nominal surface plane, arrests further oxidation of more deeply-lying loose-packed copper crystallites. All measurements to date have been carried out under laboratory atmospheric conditions which do not allow satisfactory separation or control of the physical and chemical variables involved in the surface peculiarities. The method, under more controlled conditions of preparation and treatment of the surface, promises to be useful.","container-title":"Physical Review","DOI":"10.1103/PhysRev.95.359","ISSN":"0031-899X, 1536-6065","issue":"2","note":"Citation Key: parratt_surface_1954","page":"359-369","title":"Surface studies of solids by total reflection of x-rays","volume":"95","author":[{"family":"Parratt","given":"L. G."}],"issued":{"date-parts":[["1954",7]]},"citation-key":"parratt_surface_1954"}},{"id":806,"uris":["http://zotero.org/users/3172003/items/58UV2S6H"],"itemData":{"id":806,"type":"article-journal","container-title":"Atomic Data and Nuclear Data Tables","DOI":"10.1006/adnd.1993.1013","ISSN":"0092640X","issue":"2","journalAbbreviation":"Atomic Data and Nuclear Data Tables","language":"en","page":"181-342","source":"DOI.org (Crossref)","title":"X-Ray Interactions: Photoabsorption, Scattering, Transmission, and Reflection at E = 50-30,000 eV, Z = 1-92","title-short":"X-Ray Interactions","volume":"54","author":[{"family":"Henke","given":"B.L."},{"family":"Gullikson","given":"E.M."},{"family":"Davis","given":"J.C."}],"issued":{"date-parts":[["1993",7]]},"citation-key":"henkeXRayInteractionsPhotoabsorption1993"}}],"schema":"https://github.com/citation-style-language/schema/raw/master/csl-citation.json"} </w:instrText>
      </w:r>
      <w:r w:rsidR="000A58EB" w:rsidRPr="002679D5">
        <w:rPr>
          <w:rFonts w:ascii="Times New Roman" w:hAnsi="Times New Roman"/>
          <w:lang w:val="en-US"/>
        </w:rPr>
        <w:fldChar w:fldCharType="separate"/>
      </w:r>
      <w:r w:rsidR="00822C4F" w:rsidRPr="002679D5">
        <w:rPr>
          <w:rFonts w:ascii="Times New Roman" w:hAnsi="Times New Roman"/>
          <w:vertAlign w:val="superscript"/>
          <w:lang w:val="en-US"/>
        </w:rPr>
        <w:t>S15,16</w:t>
      </w:r>
      <w:r w:rsidR="000A58EB" w:rsidRPr="002679D5">
        <w:rPr>
          <w:rFonts w:ascii="Times New Roman" w:hAnsi="Times New Roman"/>
          <w:lang w:val="en-US"/>
        </w:rPr>
        <w:fldChar w:fldCharType="end"/>
      </w:r>
      <w:r w:rsidR="0083225E" w:rsidRPr="002679D5">
        <w:rPr>
          <w:rFonts w:ascii="Times New Roman" w:hAnsi="Times New Roman"/>
          <w:lang w:val="en-US"/>
        </w:rPr>
        <w:t xml:space="preserve">, photoelectron </w:t>
      </w:r>
      <w:r w:rsidR="0083225E" w:rsidRPr="002679D5">
        <w:rPr>
          <w:rFonts w:ascii="Times New Roman" w:hAnsi="Times New Roman"/>
          <w:lang w:val="en-US"/>
        </w:rPr>
        <w:lastRenderedPageBreak/>
        <w:t>inelastic</w:t>
      </w:r>
      <w:r w:rsidRPr="002679D5">
        <w:rPr>
          <w:rFonts w:ascii="Times New Roman" w:hAnsi="Times New Roman"/>
          <w:lang w:val="en-US"/>
        </w:rPr>
        <w:t xml:space="preserve"> </w:t>
      </w:r>
      <w:r w:rsidR="0083225E" w:rsidRPr="002679D5">
        <w:rPr>
          <w:rFonts w:ascii="Times New Roman" w:hAnsi="Times New Roman"/>
          <w:lang w:val="en-US"/>
        </w:rPr>
        <w:t>mean free paths</w:t>
      </w:r>
      <w:r w:rsidR="000A58EB" w:rsidRPr="002679D5">
        <w:rPr>
          <w:rFonts w:ascii="Times New Roman" w:hAnsi="Times New Roman"/>
          <w:lang w:val="en-US"/>
        </w:rPr>
        <w:fldChar w:fldCharType="begin"/>
      </w:r>
      <w:r w:rsidR="00822C4F" w:rsidRPr="002679D5">
        <w:rPr>
          <w:rFonts w:ascii="Times New Roman" w:hAnsi="Times New Roman"/>
          <w:lang w:val="en-US"/>
        </w:rPr>
        <w:instrText xml:space="preserve"> ADDIN ZOTERO_ITEM CSL_CITATION {"citationID":"pIiBdOmZ","properties":{"formattedCitation":"\\super S17\\nosupersub{}","plainCitation":"S17","noteIndex":0},"citationItems":[{"id":837,"uris":["http://zotero.org/users/3172003/items/XF33DIC8"],"itemData":{"id":837,"type":"article-journal","container-title":"Surface and Interface Analysis","DOI":"10.1002/sia.5789","ISSN":"01422421","issue":"9","journalAbbreviation":"Surf. Interface Anal.","language":"en","page":"871-888","source":"DOI.org (Crossref)","title":"Calculations of electron inelastic mean free paths. X. Data for 41 elemental solids over the 50 eV to 200 keV range with the relativistic full Penn algorithm: Calculations of electron inelastic mean free paths. X","title-short":"Calculations of electron inelastic mean free paths. X. Data for 41 elemental solids over the 50 eV to 200 keV range with the relativistic full Penn algorithm","volume":"47","author":[{"family":"Shinotsuka","given":"H."},{"family":"Tanuma","given":"S."},{"family":"Powell","given":"C. J."},{"family":"Penn","given":"D. R."}],"issued":{"date-parts":[["2015",9]]},"citation-key":"shinotsukaCalculationsElectronInelastic2015"}}],"schema":"https://github.com/citation-style-language/schema/raw/master/csl-citation.json"} </w:instrText>
      </w:r>
      <w:r w:rsidR="000A58EB" w:rsidRPr="002679D5">
        <w:rPr>
          <w:rFonts w:ascii="Times New Roman" w:hAnsi="Times New Roman"/>
          <w:lang w:val="en-US"/>
        </w:rPr>
        <w:fldChar w:fldCharType="separate"/>
      </w:r>
      <w:r w:rsidR="00822C4F" w:rsidRPr="002679D5">
        <w:rPr>
          <w:rFonts w:ascii="Times New Roman" w:hAnsi="Times New Roman"/>
          <w:vertAlign w:val="superscript"/>
          <w:lang w:val="en-US"/>
        </w:rPr>
        <w:t>S17</w:t>
      </w:r>
      <w:r w:rsidR="000A58EB" w:rsidRPr="002679D5">
        <w:rPr>
          <w:rFonts w:ascii="Times New Roman" w:hAnsi="Times New Roman"/>
          <w:lang w:val="en-US"/>
        </w:rPr>
        <w:fldChar w:fldCharType="end"/>
      </w:r>
      <w:r w:rsidR="0083225E" w:rsidRPr="002679D5">
        <w:rPr>
          <w:rFonts w:ascii="Times New Roman" w:hAnsi="Times New Roman"/>
          <w:lang w:val="en-US"/>
        </w:rPr>
        <w:t>,</w:t>
      </w:r>
      <w:r w:rsidR="000A58EB" w:rsidRPr="002679D5">
        <w:rPr>
          <w:rFonts w:ascii="Times New Roman" w:hAnsi="Times New Roman"/>
          <w:lang w:val="en-US"/>
        </w:rPr>
        <w:t xml:space="preserve"> total scattering cross-section of the gas mixture</w:t>
      </w:r>
      <w:r w:rsidR="000A58EB" w:rsidRPr="002679D5">
        <w:rPr>
          <w:rFonts w:ascii="Times New Roman" w:hAnsi="Times New Roman"/>
          <w:lang w:val="en-US"/>
        </w:rPr>
        <w:fldChar w:fldCharType="begin"/>
      </w:r>
      <w:r w:rsidR="00822C4F" w:rsidRPr="002679D5">
        <w:rPr>
          <w:rFonts w:ascii="Times New Roman" w:hAnsi="Times New Roman"/>
          <w:lang w:val="en-US"/>
        </w:rPr>
        <w:instrText xml:space="preserve"> ADDIN ZOTERO_ITEM CSL_CITATION {"citationID":"YxKzBjh6","properties":{"formattedCitation":"\\super S18,19\\nosupersub{}","plainCitation":"S18,19","noteIndex":0},"citationItems":[{"id":16,"uris":["http://zotero.org/users/3172003/items/MQ3329DV"],"itemData":{"id":16,"type":"article-journal","container-title":"Journal of Microscopy","DOI":"10.1111/j.1365-2818.2009.03148.x","ISSN":"00222720, 13652818","issue":"1","language":"en","page":"26-37","source":"DOI.org (Crossref)","title":"Optimum beam transfer in the environmental scanning electron microscope","volume":"234","author":[{"family":"Danilatos","given":"G.D."}],"issued":{"date-parts":[["2009",4]]},"citation-key":"danilatosOptimumBeamTransfer2009"}},{"id":807,"uris":["http://zotero.org/users/3172003/items/IXPEQYZI"],"itemData":{"id":807,"type":"article-journal","container-title":"Chemical Physics Letters","DOI":"10.1016/S0009-2614(96)01384-X","ISSN":"00092614","issue":"6","journalAbbreviation":"Chemical Physics Letters","language":"en","page":"589-595","source":"DOI.org (Crossref)","title":"Electron scattering by N2 and CO at intermediate energies: 1–10 keV","title-short":"Electron scattering by N2 and CO at intermediate energies","volume":"264","author":[{"family":"García","given":"G."},{"family":"Roteta","given":"M."},{"family":"Manero","given":"F."}],"issued":{"date-parts":[["1997",1]]},"citation-key":"garciaElectronScatteringN21997"}}],"schema":"https://github.com/citation-style-language/schema/raw/master/csl-citation.json"} </w:instrText>
      </w:r>
      <w:r w:rsidR="000A58EB" w:rsidRPr="002679D5">
        <w:rPr>
          <w:rFonts w:ascii="Times New Roman" w:hAnsi="Times New Roman"/>
          <w:lang w:val="en-US"/>
        </w:rPr>
        <w:fldChar w:fldCharType="separate"/>
      </w:r>
      <w:r w:rsidR="00822C4F" w:rsidRPr="002679D5">
        <w:rPr>
          <w:rFonts w:ascii="Times New Roman" w:hAnsi="Times New Roman"/>
          <w:vertAlign w:val="superscript"/>
          <w:lang w:val="en-US"/>
        </w:rPr>
        <w:t>S18,19</w:t>
      </w:r>
      <w:r w:rsidR="000A58EB" w:rsidRPr="002679D5">
        <w:rPr>
          <w:rFonts w:ascii="Times New Roman" w:hAnsi="Times New Roman"/>
          <w:lang w:val="en-US"/>
        </w:rPr>
        <w:fldChar w:fldCharType="end"/>
      </w:r>
      <w:r w:rsidR="000A58EB" w:rsidRPr="002679D5">
        <w:rPr>
          <w:rFonts w:ascii="Times New Roman" w:hAnsi="Times New Roman"/>
          <w:lang w:val="en-US"/>
        </w:rPr>
        <w:t>,</w:t>
      </w:r>
      <w:r w:rsidR="0083225E" w:rsidRPr="002679D5">
        <w:rPr>
          <w:rFonts w:ascii="Times New Roman" w:hAnsi="Times New Roman"/>
          <w:lang w:val="en-US"/>
        </w:rPr>
        <w:t xml:space="preserve"> incidence angle and detector geometry.</w:t>
      </w:r>
      <w:r w:rsidR="006F015F" w:rsidRPr="002679D5">
        <w:rPr>
          <w:rFonts w:ascii="Times New Roman" w:hAnsi="Times New Roman"/>
          <w:lang w:val="en-US"/>
        </w:rPr>
        <w:t xml:space="preserve"> </w:t>
      </w:r>
      <w:r w:rsidR="000A58EB" w:rsidRPr="002679D5">
        <w:rPr>
          <w:rFonts w:ascii="Times New Roman" w:hAnsi="Times New Roman"/>
          <w:lang w:val="en-US"/>
        </w:rPr>
        <w:t xml:space="preserve">In accordance with previous reports </w:t>
      </w:r>
      <w:r w:rsidR="00F06D46" w:rsidRPr="002679D5">
        <w:rPr>
          <w:rFonts w:ascii="Times New Roman" w:hAnsi="Times New Roman"/>
          <w:lang w:val="en-US"/>
        </w:rPr>
        <w:t xml:space="preserve">using this procedure </w:t>
      </w:r>
      <w:r w:rsidR="000A58EB" w:rsidRPr="002679D5">
        <w:rPr>
          <w:rFonts w:ascii="Times New Roman" w:hAnsi="Times New Roman"/>
          <w:lang w:val="en-US"/>
        </w:rPr>
        <w:t>we estimate a large error bar on the absolute value of these calculations of about 50%</w:t>
      </w:r>
      <w:r w:rsidR="00F06D46" w:rsidRPr="002679D5">
        <w:rPr>
          <w:rFonts w:ascii="Times New Roman" w:hAnsi="Times New Roman"/>
          <w:lang w:val="en-US"/>
        </w:rPr>
        <w:t xml:space="preserve"> but very small </w:t>
      </w:r>
      <w:r w:rsidR="00327394" w:rsidRPr="002679D5">
        <w:rPr>
          <w:rFonts w:ascii="Times New Roman" w:hAnsi="Times New Roman"/>
          <w:lang w:val="en-US"/>
        </w:rPr>
        <w:t xml:space="preserve">(i.e. 5%) </w:t>
      </w:r>
      <w:r w:rsidR="00F06D46" w:rsidRPr="002679D5">
        <w:rPr>
          <w:rFonts w:ascii="Times New Roman" w:hAnsi="Times New Roman"/>
          <w:lang w:val="en-US"/>
        </w:rPr>
        <w:t>between spectra at different temperatures, pressures, and substrates</w:t>
      </w:r>
      <w:r w:rsidR="00327394" w:rsidRPr="002679D5">
        <w:rPr>
          <w:rFonts w:ascii="Times New Roman" w:hAnsi="Times New Roman"/>
          <w:lang w:val="en-US"/>
        </w:rPr>
        <w:fldChar w:fldCharType="begin"/>
      </w:r>
      <w:r w:rsidR="0062737D">
        <w:rPr>
          <w:rFonts w:ascii="Times New Roman" w:hAnsi="Times New Roman"/>
          <w:lang w:val="en-US"/>
        </w:rPr>
        <w:instrText xml:space="preserve"> ADDIN ZOTERO_ITEM CSL_CITATION {"citationID":"BQ3GYNpF","properties":{"formattedCitation":"\\super S12,20\\nosupersub{}","plainCitation":"S12,20","noteIndex":0},"citationItems":[{"id":12,"uris":["http://zotero.org/users/3172003/items/TDVC9B7K"],"itemData":{"id":12,"type":"article-journal","container-title":"ACS Catalysis","DOI":"10.1021/acscatal.2c00905","ISSN":"2155-5435, 2155-5435","issue":"13","journalAbbreviation":"ACS Catal.","language":"en","page":"7609-7621","source":"DOI.org (Crossref)","title":"In Situ Surface-Sensitive Investigation of Multiple Carbon Phases on Fe(110) in the Fischer–Tropsch Synthesis","volume":"12","author":[{"family":"Shipilin","given":"Mikhail"},{"family":"Degerman","given":"David"},{"family":"Lömker","given":"Patrick"},{"family":"Goodwin","given":"Christopher M."},{"family":"Rodrigues","given":"Gabriel L. S."},{"family":"Wagstaffe","given":"Michael"},{"family":"Gladh","given":"Jörgen"},{"family":"Wang","given":"Hsin-Yi"},{"family":"Stierle","given":"Andreas"},{"family":"Schlueter","given":"Christoph"},{"family":"Pettersson","given":"Lars G. M."},{"family":"Nilsson","given":"Anders"},{"family":"Amann","given":"Peter"}],"issued":{"date-parts":[["2022",7,1]]},"citation-key":"shipilinSituSurfaceSensitiveInvestigation2022"}},{"id":2215,"uris":["http://zotero.org/users/3172003/items/7EM94XTR"],"itemData":{"id":2215,"type":"article-journal","container-title":"The Journal of Physical Chemistry C","DOI":"10.1021/acs.jpcc.2c07650","ISSN":"1932-7447, 1932-7455","journalAbbreviation":"J. Phys. Chem. C","language":"en","page":"acs.jpcc.2c07650","source":"DOI.org (Crossref)","title":"State of the Surface During CO Hydrogenation over Ni(111) and Ni(211) Probed by Operando X-ray Photoelectron Spectroscopy","author":[{"family":"Degerman","given":"David"},{"family":"Lömker","given":"Patrick"},{"family":"Goodwin","given":"Christopher M."},{"family":"Shipilin","given":"Mikhail"},{"family":"García-Martínez","given":"Fernando"},{"family":"Schlueter","given":"Christoph"},{"family":"Nilsson","given":"Anders"},{"family":"Amann","given":"Peter"}],"issued":{"date-parts":[["2023",2,21]]},"citation-key":"degermanStateSurfaceCO2023"}}],"schema":"https://github.com/citation-style-language/schema/raw/master/csl-citation.json"} </w:instrText>
      </w:r>
      <w:r w:rsidR="00327394" w:rsidRPr="002679D5">
        <w:rPr>
          <w:rFonts w:ascii="Times New Roman" w:hAnsi="Times New Roman"/>
          <w:lang w:val="en-US"/>
        </w:rPr>
        <w:fldChar w:fldCharType="separate"/>
      </w:r>
      <w:r w:rsidR="0062737D" w:rsidRPr="0062737D">
        <w:rPr>
          <w:rFonts w:ascii="Times New Roman" w:hAnsi="Times New Roman"/>
          <w:vertAlign w:val="superscript"/>
        </w:rPr>
        <w:t>S12,20</w:t>
      </w:r>
      <w:r w:rsidR="00327394" w:rsidRPr="002679D5">
        <w:rPr>
          <w:rFonts w:ascii="Times New Roman" w:hAnsi="Times New Roman"/>
          <w:lang w:val="en-US"/>
        </w:rPr>
        <w:fldChar w:fldCharType="end"/>
      </w:r>
      <w:r w:rsidR="000A58EB" w:rsidRPr="002679D5">
        <w:rPr>
          <w:rFonts w:ascii="Times New Roman" w:hAnsi="Times New Roman"/>
          <w:lang w:val="en-US"/>
        </w:rPr>
        <w:t xml:space="preserve">. The repeatability of the measurements we estimate to be on the order of 10% and thus allowing us to make good comparisons, especially within an isobar. </w:t>
      </w:r>
      <w:r w:rsidR="00E4408F" w:rsidRPr="002679D5">
        <w:rPr>
          <w:rFonts w:ascii="Times New Roman" w:hAnsi="Times New Roman"/>
          <w:lang w:val="en-US"/>
        </w:rPr>
        <w:t xml:space="preserve">In our analysis we notice a strong pressure </w:t>
      </w:r>
      <w:r w:rsidR="00884154" w:rsidRPr="00884154">
        <w:rPr>
          <w:rFonts w:ascii="Times New Roman" w:hAnsi="Times New Roman"/>
          <w:lang w:val="en-US"/>
        </w:rPr>
        <w:t>for the total signal, yet a minor variation for CO</w:t>
      </w:r>
      <w:r w:rsidR="00884154" w:rsidRPr="00884154">
        <w:rPr>
          <w:rFonts w:ascii="Times New Roman" w:hAnsi="Times New Roman"/>
          <w:vertAlign w:val="subscript"/>
          <w:lang w:val="en-US"/>
        </w:rPr>
        <w:t>top</w:t>
      </w:r>
      <w:r w:rsidR="00884154" w:rsidRPr="00884154">
        <w:rPr>
          <w:rFonts w:ascii="Times New Roman" w:hAnsi="Times New Roman"/>
          <w:lang w:val="en-US"/>
        </w:rPr>
        <w:t>.</w:t>
      </w:r>
      <w:r w:rsidR="00E4408F" w:rsidRPr="002679D5">
        <w:rPr>
          <w:rFonts w:ascii="Times New Roman" w:hAnsi="Times New Roman"/>
          <w:lang w:val="en-US"/>
        </w:rPr>
        <w:t xml:space="preserve"> Thus</w:t>
      </w:r>
      <w:r w:rsidR="001110A8" w:rsidRPr="002679D5">
        <w:rPr>
          <w:rFonts w:ascii="Times New Roman" w:hAnsi="Times New Roman"/>
          <w:lang w:val="en-US"/>
        </w:rPr>
        <w:t>,</w:t>
      </w:r>
      <w:r w:rsidR="00E4408F" w:rsidRPr="002679D5">
        <w:rPr>
          <w:rFonts w:ascii="Times New Roman" w:hAnsi="Times New Roman"/>
          <w:lang w:val="en-US"/>
        </w:rPr>
        <w:t xml:space="preserve"> we </w:t>
      </w:r>
      <w:r w:rsidR="00D6464F" w:rsidRPr="002679D5">
        <w:rPr>
          <w:rFonts w:ascii="Times New Roman" w:hAnsi="Times New Roman"/>
          <w:lang w:val="en-US"/>
        </w:rPr>
        <w:t>utilize</w:t>
      </w:r>
      <w:r w:rsidR="00E4408F" w:rsidRPr="002679D5">
        <w:rPr>
          <w:rFonts w:ascii="Times New Roman" w:hAnsi="Times New Roman"/>
          <w:lang w:val="en-US"/>
        </w:rPr>
        <w:t xml:space="preserve"> the </w:t>
      </w:r>
      <w:r w:rsidR="002679D5" w:rsidRPr="002679D5">
        <w:rPr>
          <w:rFonts w:ascii="Times New Roman" w:hAnsi="Times New Roman"/>
          <w:lang w:val="en-US"/>
        </w:rPr>
        <w:t xml:space="preserve">observed small </w:t>
      </w:r>
      <w:r w:rsidR="00E4408F" w:rsidRPr="002679D5">
        <w:rPr>
          <w:rFonts w:ascii="Times New Roman" w:hAnsi="Times New Roman"/>
          <w:lang w:val="en-US"/>
        </w:rPr>
        <w:t xml:space="preserve">T </w:t>
      </w:r>
      <w:r w:rsidR="002679D5" w:rsidRPr="002679D5">
        <w:rPr>
          <w:rFonts w:ascii="Times New Roman" w:hAnsi="Times New Roman"/>
          <w:lang w:val="en-US"/>
        </w:rPr>
        <w:t xml:space="preserve">dependence </w:t>
      </w:r>
      <w:r w:rsidR="00E4408F" w:rsidRPr="002679D5">
        <w:rPr>
          <w:rFonts w:ascii="Times New Roman" w:hAnsi="Times New Roman"/>
          <w:lang w:val="en-US"/>
        </w:rPr>
        <w:t>of CO</w:t>
      </w:r>
      <w:r w:rsidR="00E4408F" w:rsidRPr="002679D5">
        <w:rPr>
          <w:rFonts w:ascii="Times New Roman" w:hAnsi="Times New Roman"/>
          <w:vertAlign w:val="subscript"/>
          <w:lang w:val="en-US"/>
        </w:rPr>
        <w:t>top</w:t>
      </w:r>
      <w:r w:rsidR="00E4408F" w:rsidRPr="002679D5">
        <w:rPr>
          <w:rFonts w:ascii="Times New Roman" w:hAnsi="Times New Roman"/>
          <w:lang w:val="en-US"/>
        </w:rPr>
        <w:t xml:space="preserve"> to calibrate the absolute coverages to the known value of 1/3 ML for this species by averaging the obtained coverages through our model for </w:t>
      </w:r>
      <m:oMath>
        <m:r>
          <w:rPr>
            <w:rFonts w:ascii="Cambria Math" w:hAnsi="Cambria Math"/>
            <w:lang w:val="en-US"/>
          </w:rPr>
          <m:t>T∈ [425</m:t>
        </m:r>
        <m:r>
          <m:rPr>
            <m:nor/>
          </m:rPr>
          <w:rPr>
            <w:rFonts w:ascii="Times New Roman" w:hAnsi="Times New Roman"/>
            <w:lang w:val="en-US"/>
          </w:rPr>
          <m:t>K</m:t>
        </m:r>
        <m:r>
          <w:rPr>
            <w:rFonts w:ascii="Cambria Math" w:hAnsi="Cambria Math"/>
            <w:lang w:val="en-US"/>
          </w:rPr>
          <m:t>,  506</m:t>
        </m:r>
        <m:r>
          <m:rPr>
            <m:nor/>
          </m:rPr>
          <w:rPr>
            <w:rFonts w:ascii="Times New Roman" w:hAnsi="Times New Roman"/>
            <w:lang w:val="en-US"/>
          </w:rPr>
          <m:t>K</m:t>
        </m:r>
        <m:r>
          <w:rPr>
            <w:rFonts w:ascii="Cambria Math" w:hAnsi="Cambria Math"/>
            <w:lang w:val="en-US"/>
          </w:rPr>
          <m:t>].</m:t>
        </m:r>
      </m:oMath>
      <w:r w:rsidR="00E4408F" w:rsidRPr="002679D5">
        <w:rPr>
          <w:rFonts w:ascii="Times New Roman" w:hAnsi="Times New Roman"/>
          <w:lang w:val="en-US"/>
        </w:rPr>
        <w:t xml:space="preserve"> This single number division ensures compatibility of average coverages but retains trends observed in the data.</w:t>
      </w:r>
      <w:r w:rsidR="008E46F0" w:rsidRPr="002679D5">
        <w:rPr>
          <w:rFonts w:ascii="Times New Roman" w:hAnsi="Times New Roman"/>
          <w:lang w:val="en-US"/>
        </w:rPr>
        <w:t xml:space="preserve"> The </w:t>
      </w:r>
      <w:r w:rsidR="00FF189F" w:rsidRPr="002679D5">
        <w:rPr>
          <w:rFonts w:ascii="Times New Roman" w:hAnsi="Times New Roman"/>
          <w:lang w:val="en-US"/>
        </w:rPr>
        <w:t xml:space="preserve">C </w:t>
      </w:r>
      <w:r w:rsidR="00FF189F" w:rsidRPr="00337F46">
        <w:rPr>
          <w:rFonts w:ascii="Times New Roman" w:hAnsi="Times New Roman"/>
          <w:lang w:val="en-US"/>
        </w:rPr>
        <w:t>1s</w:t>
      </w:r>
      <w:r w:rsidR="00FF189F" w:rsidRPr="002679D5">
        <w:rPr>
          <w:rFonts w:ascii="Times New Roman" w:hAnsi="Times New Roman"/>
          <w:lang w:val="en-US"/>
        </w:rPr>
        <w:t xml:space="preserve"> </w:t>
      </w:r>
      <w:r w:rsidR="008E46F0" w:rsidRPr="002679D5">
        <w:rPr>
          <w:rFonts w:ascii="Times New Roman" w:hAnsi="Times New Roman"/>
          <w:lang w:val="en-US"/>
        </w:rPr>
        <w:t xml:space="preserve">data in </w:t>
      </w:r>
      <w:r w:rsidR="00FF189F" w:rsidRPr="002679D5">
        <w:rPr>
          <w:rFonts w:ascii="Times New Roman" w:hAnsi="Times New Roman"/>
          <w:lang w:val="en-US"/>
        </w:rPr>
        <w:t xml:space="preserve">Fig. </w:t>
      </w:r>
      <w:r w:rsidR="008E46F0" w:rsidRPr="002679D5">
        <w:rPr>
          <w:rFonts w:ascii="Times New Roman" w:hAnsi="Times New Roman"/>
          <w:lang w:val="en-US"/>
        </w:rPr>
        <w:t>2</w:t>
      </w:r>
      <w:r w:rsidR="00FF189F" w:rsidRPr="002679D5">
        <w:rPr>
          <w:rFonts w:ascii="Times New Roman" w:hAnsi="Times New Roman"/>
          <w:lang w:val="en-US"/>
        </w:rPr>
        <w:t xml:space="preserve"> of the main text</w:t>
      </w:r>
      <w:r w:rsidR="008E46F0" w:rsidRPr="002679D5">
        <w:rPr>
          <w:rFonts w:ascii="Times New Roman" w:hAnsi="Times New Roman"/>
          <w:lang w:val="en-US"/>
        </w:rPr>
        <w:t xml:space="preserve"> is normalized in this way to enable a representative comparison of the surface species.</w:t>
      </w:r>
    </w:p>
    <w:p w14:paraId="382476FD" w14:textId="39A28C4D" w:rsidR="00387DDC" w:rsidRPr="002679D5" w:rsidRDefault="00387DDC" w:rsidP="00DA403B">
      <w:pPr>
        <w:pStyle w:val="Caption"/>
        <w:rPr>
          <w:rFonts w:ascii="Times New Roman" w:hAnsi="Times New Roman"/>
          <w:lang w:val="en-US"/>
        </w:rPr>
      </w:pPr>
      <w:r w:rsidRPr="002679D5">
        <w:rPr>
          <w:rFonts w:ascii="Times New Roman" w:hAnsi="Times New Roman"/>
          <w:noProof/>
          <w:lang w:val="en-US"/>
        </w:rPr>
        <w:drawing>
          <wp:anchor distT="0" distB="0" distL="114300" distR="114300" simplePos="0" relativeHeight="251658240" behindDoc="0" locked="0" layoutInCell="1" allowOverlap="1" wp14:anchorId="79A1D53A" wp14:editId="025C89B3">
            <wp:simplePos x="0" y="0"/>
            <wp:positionH relativeFrom="margin">
              <wp:align>left</wp:align>
            </wp:positionH>
            <wp:positionV relativeFrom="paragraph">
              <wp:posOffset>501</wp:posOffset>
            </wp:positionV>
            <wp:extent cx="1783080" cy="3565525"/>
            <wp:effectExtent l="0" t="0" r="762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lo3274\AppData\Local\Microsoft\Windows\INetCache\Content.MSO\FFF6F8B7.tmp"/>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783080" cy="35661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679D5">
        <w:rPr>
          <w:rFonts w:ascii="Times New Roman" w:hAnsi="Times New Roman"/>
          <w:lang w:val="en-US"/>
        </w:rPr>
        <w:t xml:space="preserve">Figure </w:t>
      </w:r>
      <w:r w:rsidR="004C3F8C" w:rsidRPr="002679D5">
        <w:rPr>
          <w:rFonts w:ascii="Times New Roman" w:hAnsi="Times New Roman"/>
          <w:lang w:val="en-US"/>
        </w:rPr>
        <w:t>S</w:t>
      </w:r>
      <w:r w:rsidRPr="002679D5">
        <w:rPr>
          <w:rFonts w:ascii="Times New Roman" w:hAnsi="Times New Roman"/>
          <w:lang w:val="en-US"/>
        </w:rPr>
        <w:fldChar w:fldCharType="begin"/>
      </w:r>
      <w:r w:rsidRPr="002679D5">
        <w:rPr>
          <w:rFonts w:ascii="Times New Roman" w:hAnsi="Times New Roman"/>
          <w:lang w:val="en-US"/>
        </w:rPr>
        <w:instrText xml:space="preserve"> SEQ Figure \* ARABIC </w:instrText>
      </w:r>
      <w:r w:rsidRPr="002679D5">
        <w:rPr>
          <w:rFonts w:ascii="Times New Roman" w:hAnsi="Times New Roman"/>
          <w:lang w:val="en-US"/>
        </w:rPr>
        <w:fldChar w:fldCharType="separate"/>
      </w:r>
      <w:r w:rsidR="007B4161">
        <w:rPr>
          <w:rFonts w:ascii="Times New Roman" w:hAnsi="Times New Roman"/>
          <w:noProof/>
          <w:lang w:val="en-US"/>
        </w:rPr>
        <w:t>5</w:t>
      </w:r>
      <w:r w:rsidRPr="002679D5">
        <w:rPr>
          <w:rFonts w:ascii="Times New Roman" w:hAnsi="Times New Roman"/>
          <w:lang w:val="en-US"/>
        </w:rPr>
        <w:fldChar w:fldCharType="end"/>
      </w:r>
      <w:r w:rsidRPr="002679D5">
        <w:rPr>
          <w:rFonts w:ascii="Times New Roman" w:hAnsi="Times New Roman"/>
          <w:lang w:val="en-US"/>
        </w:rPr>
        <w:t xml:space="preserve"> Coverages of </w:t>
      </w:r>
      <w:r w:rsidR="00123C10" w:rsidRPr="002679D5">
        <w:rPr>
          <w:rFonts w:ascii="Times New Roman" w:hAnsi="Times New Roman"/>
          <w:lang w:val="en-US"/>
        </w:rPr>
        <w:t>the 200mbar experiments detailing the CO</w:t>
      </w:r>
      <w:r w:rsidR="00123C10" w:rsidRPr="002679D5">
        <w:rPr>
          <w:rFonts w:ascii="Times New Roman" w:hAnsi="Times New Roman"/>
          <w:vertAlign w:val="subscript"/>
          <w:lang w:val="en-US"/>
        </w:rPr>
        <w:t>top</w:t>
      </w:r>
      <w:r w:rsidR="00123C10" w:rsidRPr="002679D5">
        <w:rPr>
          <w:rFonts w:ascii="Times New Roman" w:hAnsi="Times New Roman"/>
          <w:lang w:val="en-US"/>
        </w:rPr>
        <w:t xml:space="preserve"> coverage as function of temperature for C</w:t>
      </w:r>
      <w:r w:rsidR="004E2C7D">
        <w:rPr>
          <w:rFonts w:ascii="Times New Roman" w:hAnsi="Times New Roman"/>
          <w:lang w:val="en-US"/>
        </w:rPr>
        <w:t xml:space="preserve"> 1s</w:t>
      </w:r>
      <w:r w:rsidR="00123C10" w:rsidRPr="002679D5">
        <w:rPr>
          <w:rFonts w:ascii="Times New Roman" w:hAnsi="Times New Roman"/>
          <w:lang w:val="en-US"/>
        </w:rPr>
        <w:t xml:space="preserve"> </w:t>
      </w:r>
      <w:r w:rsidR="00F63425">
        <w:rPr>
          <w:rFonts w:ascii="Times New Roman" w:hAnsi="Times New Roman"/>
          <w:lang w:val="en-US"/>
        </w:rPr>
        <w:t xml:space="preserve">(top) </w:t>
      </w:r>
      <w:r w:rsidR="00123C10" w:rsidRPr="002679D5">
        <w:rPr>
          <w:rFonts w:ascii="Times New Roman" w:hAnsi="Times New Roman"/>
          <w:lang w:val="en-US"/>
        </w:rPr>
        <w:t>and O 1s</w:t>
      </w:r>
      <w:r w:rsidR="00F63425">
        <w:rPr>
          <w:rFonts w:ascii="Times New Roman" w:hAnsi="Times New Roman"/>
          <w:lang w:val="en-US"/>
        </w:rPr>
        <w:t xml:space="preserve"> (bottom)</w:t>
      </w:r>
      <w:r w:rsidR="00123C10" w:rsidRPr="002679D5">
        <w:rPr>
          <w:rFonts w:ascii="Times New Roman" w:hAnsi="Times New Roman"/>
          <w:lang w:val="en-US"/>
        </w:rPr>
        <w:t xml:space="preserve"> spectra. The trend that the coverage of this species is stable is found in all experiments and forms the basis for the recalibration by its average in the </w:t>
      </w:r>
      <w:r w:rsidR="0037506F" w:rsidRPr="002679D5">
        <w:rPr>
          <w:rFonts w:ascii="Times New Roman" w:hAnsi="Times New Roman"/>
          <w:lang w:val="en-US"/>
        </w:rPr>
        <w:t xml:space="preserve">T </w:t>
      </w:r>
      <w:r w:rsidR="00123C10" w:rsidRPr="002679D5">
        <w:rPr>
          <w:rFonts w:ascii="Times New Roman" w:hAnsi="Times New Roman"/>
          <w:lang w:val="en-US"/>
        </w:rPr>
        <w:t>region defined in the text.</w:t>
      </w:r>
      <w:r w:rsidR="00EA2840">
        <w:rPr>
          <w:rFonts w:ascii="Times New Roman" w:hAnsi="Times New Roman"/>
          <w:lang w:val="en-US"/>
        </w:rPr>
        <w:t xml:space="preserve"> The vertical lines indicate the averaging T </w:t>
      </w:r>
      <w:r w:rsidR="00914DE7">
        <w:rPr>
          <w:rFonts w:ascii="Times New Roman" w:hAnsi="Times New Roman"/>
          <w:lang w:val="en-US"/>
        </w:rPr>
        <w:t>interval</w:t>
      </w:r>
      <w:r w:rsidR="00EA2840">
        <w:rPr>
          <w:rFonts w:ascii="Times New Roman" w:hAnsi="Times New Roman"/>
          <w:lang w:val="en-US"/>
        </w:rPr>
        <w:t xml:space="preserve"> applied for the normalization.</w:t>
      </w:r>
    </w:p>
    <w:p w14:paraId="713468CA" w14:textId="344C449E" w:rsidR="00EC70C5" w:rsidRPr="002679D5" w:rsidRDefault="00667A7C" w:rsidP="00A223D9">
      <w:pPr>
        <w:pStyle w:val="H2"/>
        <w:numPr>
          <w:ilvl w:val="1"/>
          <w:numId w:val="17"/>
        </w:numPr>
        <w:rPr>
          <w:rFonts w:ascii="Times New Roman" w:hAnsi="Times New Roman"/>
        </w:rPr>
      </w:pPr>
      <w:bookmarkStart w:id="10" w:name="_Ref131450511"/>
      <w:r w:rsidRPr="002679D5">
        <w:rPr>
          <w:rFonts w:ascii="Times New Roman" w:hAnsi="Times New Roman"/>
        </w:rPr>
        <w:t xml:space="preserve">Negligible influence of </w:t>
      </w:r>
      <w:r w:rsidR="00302C98">
        <w:rPr>
          <w:rFonts w:ascii="Times New Roman" w:hAnsi="Times New Roman"/>
        </w:rPr>
        <w:t>R</w:t>
      </w:r>
      <w:r w:rsidRPr="002679D5">
        <w:rPr>
          <w:rFonts w:ascii="Times New Roman" w:hAnsi="Times New Roman"/>
        </w:rPr>
        <w:t>ecoil on the</w:t>
      </w:r>
      <w:r w:rsidR="00302C98">
        <w:rPr>
          <w:rFonts w:ascii="Times New Roman" w:hAnsi="Times New Roman"/>
        </w:rPr>
        <w:t xml:space="preserve"> XPS</w:t>
      </w:r>
      <w:r w:rsidRPr="002679D5">
        <w:rPr>
          <w:rFonts w:ascii="Times New Roman" w:hAnsi="Times New Roman"/>
        </w:rPr>
        <w:t xml:space="preserve"> </w:t>
      </w:r>
      <w:r w:rsidR="00302C98">
        <w:rPr>
          <w:rFonts w:ascii="Times New Roman" w:hAnsi="Times New Roman"/>
        </w:rPr>
        <w:t>M</w:t>
      </w:r>
      <w:r w:rsidRPr="002679D5">
        <w:rPr>
          <w:rFonts w:ascii="Times New Roman" w:hAnsi="Times New Roman"/>
        </w:rPr>
        <w:t>easurements</w:t>
      </w:r>
      <w:bookmarkEnd w:id="10"/>
    </w:p>
    <w:p w14:paraId="52375AC3" w14:textId="6BCC63FF" w:rsidR="00432270" w:rsidRPr="002679D5" w:rsidRDefault="00432270" w:rsidP="00432270">
      <w:pPr>
        <w:pStyle w:val="BodyText"/>
        <w:rPr>
          <w:rFonts w:ascii="Times New Roman" w:hAnsi="Times New Roman"/>
          <w:lang w:val="en-US"/>
        </w:rPr>
      </w:pPr>
      <w:r w:rsidRPr="002679D5">
        <w:rPr>
          <w:rFonts w:ascii="Times New Roman" w:hAnsi="Times New Roman"/>
          <w:lang w:val="en-US"/>
        </w:rPr>
        <w:t>In our work we have carefully evaluated binding energy positions of known peaks and find that they do not exhibit a noticeable effect of the photoelectron recoil</w:t>
      </w:r>
      <w:r w:rsidRPr="002679D5">
        <w:rPr>
          <w:rFonts w:ascii="Times New Roman" w:hAnsi="Times New Roman"/>
          <w:lang w:val="en-US"/>
        </w:rPr>
        <w:fldChar w:fldCharType="begin"/>
      </w:r>
      <w:r w:rsidR="0062737D">
        <w:rPr>
          <w:rFonts w:ascii="Times New Roman" w:hAnsi="Times New Roman"/>
          <w:lang w:val="en-US"/>
        </w:rPr>
        <w:instrText xml:space="preserve"> ADDIN ZOTERO_ITEM CSL_CITATION {"citationID":"XjYNr1h1","properties":{"formattedCitation":"\\super S21\\nosupersub{}","plainCitation":"S21","noteIndex":0},"citationItems":[{"id":187,"uris":["http://zotero.org/users/3172003/items/JG3E869R"],"itemData":{"id":187,"type":"article-journal","container-title":"Physical Review B","DOI":"10.1103/PhysRevB.75.233404","ISSN":"1098-0121, 1550-235X","issue":"23","journalAbbreviation":"Phys. Rev. B","language":"en","page":"233404","source":"DOI.org (Crossref)","title":"Recoil effects of photoelectrons in a solid","volume":"75","author":[{"family":"Takata","given":"Y."},{"family":"Kayanuma","given":"Y."},{"family":"Yabashi","given":"M."},{"family":"Tamasaku","given":"K."},{"family":"Nishino","given":"Y."},{"family":"Miwa","given":"D."},{"family":"Harada","given":"Y."},{"family":"Horiba","given":"K."},{"family":"Shin","given":"S."},{"family":"Tanaka","given":"S."},{"family":"Ikenaga","given":"E."},{"family":"Kobayashi","given":"K."},{"family":"Senba","given":"Y."},{"family":"Ohashi","given":"H."},{"family":"Ishikawa","given":"T."}],"issued":{"date-parts":[["2007",6,12]]},"citation-key":"takataRecoilEffectsPhotoelectrons2007"}}],"schema":"https://github.com/citation-style-language/schema/raw/master/csl-citation.json"} </w:instrText>
      </w:r>
      <w:r w:rsidRPr="002679D5">
        <w:rPr>
          <w:rFonts w:ascii="Times New Roman" w:hAnsi="Times New Roman"/>
          <w:lang w:val="en-US"/>
        </w:rPr>
        <w:fldChar w:fldCharType="separate"/>
      </w:r>
      <w:r w:rsidR="0062737D" w:rsidRPr="0062737D">
        <w:rPr>
          <w:rFonts w:ascii="Times New Roman" w:hAnsi="Times New Roman"/>
          <w:vertAlign w:val="superscript"/>
        </w:rPr>
        <w:t>S21</w:t>
      </w:r>
      <w:r w:rsidRPr="002679D5">
        <w:rPr>
          <w:rFonts w:ascii="Times New Roman" w:hAnsi="Times New Roman"/>
          <w:lang w:val="en-US"/>
        </w:rPr>
        <w:fldChar w:fldCharType="end"/>
      </w:r>
      <w:r w:rsidRPr="002679D5">
        <w:rPr>
          <w:rFonts w:ascii="Times New Roman" w:hAnsi="Times New Roman"/>
          <w:lang w:val="en-US"/>
        </w:rPr>
        <w:t xml:space="preserve">. The expected value for recoil energies should be </w:t>
      </w:r>
      <m:oMath>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recoil</m:t>
            </m:r>
          </m:sub>
        </m:sSub>
        <m:r>
          <w:rPr>
            <w:rFonts w:ascii="Cambria Math" w:hAnsi="Cambria Math"/>
            <w:lang w:val="en-US"/>
          </w:rPr>
          <m:t>≈200</m:t>
        </m:r>
        <m:r>
          <m:rPr>
            <m:nor/>
          </m:rPr>
          <w:rPr>
            <w:rFonts w:ascii="Times New Roman" w:hAnsi="Times New Roman"/>
            <w:lang w:val="en-US"/>
          </w:rPr>
          <m:t>meV</m:t>
        </m:r>
      </m:oMath>
      <w:r w:rsidR="00E679EE" w:rsidRPr="002679D5">
        <w:rPr>
          <w:rFonts w:ascii="Times New Roman" w:hAnsi="Times New Roman"/>
          <w:lang w:val="en-US"/>
        </w:rPr>
        <w:t xml:space="preserve"> for C </w:t>
      </w:r>
      <w:r w:rsidR="00E679EE" w:rsidRPr="00DA73CE">
        <w:rPr>
          <w:rFonts w:ascii="Times New Roman" w:hAnsi="Times New Roman"/>
          <w:lang w:val="en-US"/>
        </w:rPr>
        <w:t>1s</w:t>
      </w:r>
      <w:r w:rsidR="00E679EE" w:rsidRPr="002679D5">
        <w:rPr>
          <w:rFonts w:ascii="Times New Roman" w:hAnsi="Times New Roman"/>
          <w:lang w:val="en-US"/>
        </w:rPr>
        <w:t xml:space="preserve"> photo electrons emitted after </w:t>
      </w:r>
      <w:r w:rsidR="00C743D7" w:rsidRPr="002679D5">
        <w:rPr>
          <w:rFonts w:ascii="Times New Roman" w:hAnsi="Times New Roman"/>
          <w:lang w:val="en-US"/>
        </w:rPr>
        <w:t>excitation</w:t>
      </w:r>
      <w:r w:rsidR="00E679EE" w:rsidRPr="002679D5">
        <w:rPr>
          <w:rFonts w:ascii="Times New Roman" w:hAnsi="Times New Roman"/>
          <w:lang w:val="en-US"/>
        </w:rPr>
        <w:t xml:space="preserve"> with a photon energy of 4600eV</w:t>
      </w:r>
      <w:r w:rsidR="00B825F6">
        <w:rPr>
          <w:rFonts w:ascii="Times New Roman" w:hAnsi="Times New Roman"/>
          <w:lang w:val="en-US"/>
        </w:rPr>
        <w:t>. This value is to be taken relative to the Fermi Energy shift of the substrate, Co which is much heavier indicating we should expect an even smaller shift from it</w:t>
      </w:r>
      <w:r w:rsidR="00914DE7">
        <w:rPr>
          <w:rFonts w:ascii="Times New Roman" w:hAnsi="Times New Roman"/>
          <w:lang w:val="en-US"/>
        </w:rPr>
        <w:t>,</w:t>
      </w:r>
      <w:r w:rsidR="00B825F6">
        <w:rPr>
          <w:rFonts w:ascii="Times New Roman" w:hAnsi="Times New Roman"/>
          <w:lang w:val="en-US"/>
        </w:rPr>
        <w:t xml:space="preserve"> if </w:t>
      </w:r>
      <w:r w:rsidR="00914DE7">
        <w:rPr>
          <w:rFonts w:ascii="Times New Roman" w:hAnsi="Times New Roman"/>
          <w:lang w:val="en-US"/>
        </w:rPr>
        <w:t>any</w:t>
      </w:r>
      <w:r w:rsidRPr="002679D5">
        <w:rPr>
          <w:rFonts w:ascii="Times New Roman" w:hAnsi="Times New Roman"/>
          <w:lang w:val="en-US"/>
        </w:rPr>
        <w:t>.</w:t>
      </w:r>
      <w:r w:rsidR="00B825F6">
        <w:rPr>
          <w:rFonts w:ascii="Times New Roman" w:hAnsi="Times New Roman"/>
          <w:lang w:val="en-US"/>
        </w:rPr>
        <w:t xml:space="preserve"> We thus assume that the observed</w:t>
      </w:r>
      <w:r w:rsidR="00914DE7">
        <w:rPr>
          <w:rFonts w:ascii="Times New Roman" w:hAnsi="Times New Roman"/>
          <w:lang w:val="en-US"/>
        </w:rPr>
        <w:t xml:space="preserve"> metal</w:t>
      </w:r>
      <w:r w:rsidR="00B825F6">
        <w:rPr>
          <w:rFonts w:ascii="Times New Roman" w:hAnsi="Times New Roman"/>
          <w:lang w:val="en-US"/>
        </w:rPr>
        <w:t xml:space="preserve"> Fermi level energy position is so close to the </w:t>
      </w:r>
      <w:r w:rsidR="00914DE7">
        <w:rPr>
          <w:rFonts w:ascii="Times New Roman" w:hAnsi="Times New Roman"/>
          <w:lang w:val="en-US"/>
        </w:rPr>
        <w:t>undisturbed</w:t>
      </w:r>
      <w:r w:rsidR="00B825F6">
        <w:rPr>
          <w:rFonts w:ascii="Times New Roman" w:hAnsi="Times New Roman"/>
          <w:lang w:val="en-US"/>
        </w:rPr>
        <w:t xml:space="preserve"> value that we do not observe it in our measurement.</w:t>
      </w:r>
      <w:r w:rsidRPr="002679D5">
        <w:rPr>
          <w:rFonts w:ascii="Times New Roman" w:hAnsi="Times New Roman"/>
          <w:lang w:val="en-US"/>
        </w:rPr>
        <w:t xml:space="preserve"> However</w:t>
      </w:r>
      <w:r w:rsidR="00914DE7">
        <w:rPr>
          <w:rFonts w:ascii="Times New Roman" w:hAnsi="Times New Roman"/>
          <w:lang w:val="en-US"/>
        </w:rPr>
        <w:t>,</w:t>
      </w:r>
      <w:r w:rsidRPr="002679D5">
        <w:rPr>
          <w:rFonts w:ascii="Times New Roman" w:hAnsi="Times New Roman"/>
          <w:lang w:val="en-US"/>
        </w:rPr>
        <w:t xml:space="preserve"> our observed peaks in CO</w:t>
      </w:r>
      <w:r w:rsidRPr="002679D5">
        <w:rPr>
          <w:rFonts w:ascii="Times New Roman" w:hAnsi="Times New Roman"/>
          <w:vertAlign w:val="subscript"/>
          <w:lang w:val="en-US"/>
        </w:rPr>
        <w:t>top</w:t>
      </w:r>
      <w:r w:rsidRPr="002679D5">
        <w:rPr>
          <w:rFonts w:ascii="Times New Roman" w:hAnsi="Times New Roman"/>
          <w:lang w:val="en-US"/>
        </w:rPr>
        <w:t xml:space="preserve"> fit the literature values very well</w:t>
      </w:r>
      <w:r w:rsidRPr="002679D5">
        <w:rPr>
          <w:rFonts w:ascii="Times New Roman" w:hAnsi="Times New Roman"/>
          <w:lang w:val="en-US"/>
        </w:rPr>
        <w:fldChar w:fldCharType="begin"/>
      </w:r>
      <w:r w:rsidR="0062737D">
        <w:rPr>
          <w:rFonts w:ascii="Times New Roman" w:hAnsi="Times New Roman"/>
          <w:lang w:val="en-US"/>
        </w:rPr>
        <w:instrText xml:space="preserve"> ADDIN ZOTERO_ITEM CSL_CITATION {"citationID":"153XGBpr","properties":{"formattedCitation":"\\super S22\\nosupersub{}","plainCitation":"S22","noteIndex":0},"citationItems":[{"id":663,"uris":["http://zotero.org/users/3172003/items/K6M8ARBS"],"itemData":{"id":663,"type":"article-journal","container-title":"Nature Communications","DOI":"10.1038/s41467-020-14613-5","ISSN":"2041-1723","issue":"1","journalAbbreviation":"Nat Commun","language":"en","page":"750","source":"DOI.org (Crossref)","title":"Mechanistic insight into carbon-carbon bond formation on cobalt under simulated Fischer-Tropsch synthesis conditions","volume":"11","author":[{"family":"Weststrate","given":"C. J. (Kees-Jan)"},{"family":"Sharma","given":"Devyani"},{"family":"Garcia Rodriguez","given":"Daniel"},{"family":"Gleeson","given":"Michael A."},{"family":"Fredriksson","given":"Hans O. A."},{"family":"Niemantsverdriet","given":"J. W. (Hans)"}],"issued":{"date-parts":[["2020",12]]},"citation-key":"weststrateMechanisticInsightCarboncarbon2020"}}],"schema":"https://github.com/citation-style-language/schema/raw/master/csl-citation.json"} </w:instrText>
      </w:r>
      <w:r w:rsidRPr="002679D5">
        <w:rPr>
          <w:rFonts w:ascii="Times New Roman" w:hAnsi="Times New Roman"/>
          <w:lang w:val="en-US"/>
        </w:rPr>
        <w:fldChar w:fldCharType="separate"/>
      </w:r>
      <w:r w:rsidR="0062737D" w:rsidRPr="0062737D">
        <w:rPr>
          <w:rFonts w:ascii="Times New Roman" w:hAnsi="Times New Roman"/>
          <w:vertAlign w:val="superscript"/>
        </w:rPr>
        <w:t>S22</w:t>
      </w:r>
      <w:r w:rsidRPr="002679D5">
        <w:rPr>
          <w:rFonts w:ascii="Times New Roman" w:hAnsi="Times New Roman"/>
          <w:lang w:val="en-US"/>
        </w:rPr>
        <w:fldChar w:fldCharType="end"/>
      </w:r>
      <w:r w:rsidRPr="002679D5">
        <w:rPr>
          <w:rFonts w:ascii="Times New Roman" w:hAnsi="Times New Roman"/>
          <w:lang w:val="en-US"/>
        </w:rPr>
        <w:t xml:space="preserve">. We explain this finding, that we are at temperatures where the surface layer’s Debye temperature </w:t>
      </w:r>
      <w:bookmarkStart w:id="11" w:name="_Hlk151996535"/>
      <m:oMath>
        <m:sSub>
          <m:sSubPr>
            <m:ctrlPr>
              <w:rPr>
                <w:rFonts w:ascii="Cambria Math" w:hAnsi="Cambria Math"/>
                <w:i/>
                <w:lang w:val="en-US"/>
              </w:rPr>
            </m:ctrlPr>
          </m:sSubPr>
          <m:e>
            <m:r>
              <m:rPr>
                <m:sty m:val="p"/>
              </m:rPr>
              <w:rPr>
                <w:rFonts w:ascii="Cambria Math" w:hAnsi="Cambria Math"/>
                <w:lang w:val="en-US"/>
              </w:rPr>
              <m:t>Θ</m:t>
            </m:r>
            <m:ctrlPr>
              <w:rPr>
                <w:rFonts w:ascii="Cambria Math" w:hAnsi="Cambria Math"/>
                <w:lang w:val="en-US"/>
              </w:rPr>
            </m:ctrlPr>
          </m:e>
          <m:sub>
            <m:r>
              <w:rPr>
                <w:rFonts w:ascii="Cambria Math" w:hAnsi="Cambria Math"/>
                <w:lang w:val="en-US"/>
              </w:rPr>
              <m:t>D</m:t>
            </m:r>
          </m:sub>
        </m:sSub>
      </m:oMath>
      <w:bookmarkEnd w:id="11"/>
      <w:r w:rsidR="009B3A63" w:rsidRPr="002679D5">
        <w:rPr>
          <w:rFonts w:ascii="Times New Roman" w:hAnsi="Times New Roman"/>
          <w:lang w:val="en-US"/>
        </w:rPr>
        <w:t xml:space="preserve"> is significantly larger than our experimental temperature</w:t>
      </w:r>
      <w:r w:rsidRPr="002679D5">
        <w:rPr>
          <w:rFonts w:ascii="Times New Roman" w:hAnsi="Times New Roman"/>
          <w:lang w:val="en-US"/>
        </w:rPr>
        <w:t xml:space="preserve">. This criterion is </w:t>
      </w:r>
      <w:r w:rsidR="00C743D7" w:rsidRPr="002679D5">
        <w:rPr>
          <w:rFonts w:ascii="Times New Roman" w:hAnsi="Times New Roman"/>
          <w:lang w:val="en-US"/>
        </w:rPr>
        <w:t>previously found</w:t>
      </w:r>
      <w:r w:rsidRPr="002679D5">
        <w:rPr>
          <w:rFonts w:ascii="Times New Roman" w:hAnsi="Times New Roman"/>
          <w:lang w:val="en-US"/>
        </w:rPr>
        <w:t xml:space="preserve"> to drastically increase</w:t>
      </w:r>
      <w:r w:rsidR="00914DE7" w:rsidRPr="00914DE7">
        <w:t xml:space="preserve"> </w:t>
      </w:r>
      <w:r w:rsidR="00914DE7" w:rsidRPr="00914DE7">
        <w:rPr>
          <w:rFonts w:ascii="Times New Roman" w:hAnsi="Times New Roman"/>
          <w:lang w:val="en-US"/>
        </w:rPr>
        <w:t>the probability of</w:t>
      </w:r>
      <w:r w:rsidRPr="002679D5">
        <w:rPr>
          <w:rFonts w:ascii="Times New Roman" w:hAnsi="Times New Roman"/>
          <w:lang w:val="en-US"/>
        </w:rPr>
        <w:t xml:space="preserve"> a recoilless emission</w:t>
      </w:r>
      <w:r w:rsidRPr="002679D5">
        <w:rPr>
          <w:rFonts w:ascii="Times New Roman" w:hAnsi="Times New Roman"/>
          <w:lang w:val="en-US"/>
        </w:rPr>
        <w:fldChar w:fldCharType="begin"/>
      </w:r>
      <w:r w:rsidR="0062737D">
        <w:rPr>
          <w:rFonts w:ascii="Times New Roman" w:hAnsi="Times New Roman"/>
          <w:lang w:val="en-US"/>
        </w:rPr>
        <w:instrText xml:space="preserve"> ADDIN ZOTERO_ITEM CSL_CITATION {"citationID":"YhFP1bK4","properties":{"formattedCitation":"\\super S23\\nosupersub{}","plainCitation":"S23","noteIndex":0},"citationItems":[{"id":2157,"uris":["http://zotero.org/users/3172003/items/959ENG9J"],"itemData":{"id":2157,"type":"article-journal","container-title":"New Journal of Physics","DOI":"10.1088/1367-2630/11/7/073025","ISSN":"1367-2630","issue":"7","journalAbbreviation":"New J. Phys.","page":"073025","source":"DOI.org (Crossref)","title":"Do all nuclei recoil on photoemission in compounds?","volume":"11","author":[{"family":"Suga","given":"S"},{"family":"Sekiyama","given":"A"},{"family":"Fujiwara","given":"H"},{"family":"Nakatsu","given":"Y"},{"family":"Miyamachi","given":"T"},{"family":"Imada","given":"S"},{"family":"Baltzer","given":"P"},{"family":"Niitaka","given":"S"},{"family":"Takagi","given":"H"},{"family":"Yoshimura","given":"K"},{"family":"Yabashi","given":"M"},{"family":"Tamasaku","given":"K"},{"family":"Higashiya","given":"A"},{"family":"Ishikawa","given":"T"}],"issued":{"date-parts":[["2009",7,9]]},"citation-key":"sugaAllNucleiRecoil2009"}}],"schema":"https://github.com/citation-style-language/schema/raw/master/csl-citation.json"} </w:instrText>
      </w:r>
      <w:r w:rsidRPr="002679D5">
        <w:rPr>
          <w:rFonts w:ascii="Times New Roman" w:hAnsi="Times New Roman"/>
          <w:lang w:val="en-US"/>
        </w:rPr>
        <w:fldChar w:fldCharType="separate"/>
      </w:r>
      <w:r w:rsidR="0062737D" w:rsidRPr="0062737D">
        <w:rPr>
          <w:rFonts w:ascii="Times New Roman" w:hAnsi="Times New Roman"/>
          <w:vertAlign w:val="superscript"/>
        </w:rPr>
        <w:t>S23</w:t>
      </w:r>
      <w:r w:rsidRPr="002679D5">
        <w:rPr>
          <w:rFonts w:ascii="Times New Roman" w:hAnsi="Times New Roman"/>
          <w:lang w:val="en-US"/>
        </w:rPr>
        <w:fldChar w:fldCharType="end"/>
      </w:r>
      <w:r w:rsidRPr="002679D5">
        <w:rPr>
          <w:rFonts w:ascii="Times New Roman" w:hAnsi="Times New Roman"/>
          <w:lang w:val="en-US"/>
        </w:rPr>
        <w:t>. The CO layer can be seen as a very stiff surface, comparable in compressibility to Pb on Ag(111)</w:t>
      </w:r>
      <w:r w:rsidRPr="002679D5">
        <w:rPr>
          <w:rFonts w:ascii="Times New Roman" w:hAnsi="Times New Roman"/>
          <w:lang w:val="en-US"/>
        </w:rPr>
        <w:fldChar w:fldCharType="begin"/>
      </w:r>
      <w:r w:rsidR="0062737D">
        <w:rPr>
          <w:rFonts w:ascii="Times New Roman" w:hAnsi="Times New Roman"/>
          <w:lang w:val="en-US"/>
        </w:rPr>
        <w:instrText xml:space="preserve"> ADDIN ZOTERO_ITEM CSL_CITATION {"citationID":"xzmA0PPA","properties":{"formattedCitation":"\\super S24\\nosupersub{}","plainCitation":"S24","noteIndex":0},"citationItems":[{"id":2159,"uris":["http://zotero.org/users/3172003/items/UXD6SP2K"],"itemData":{"id":2159,"type":"article-journal","container-title":"Surface Science","DOI":"10.1016/S0039-6028(02)02342-7","ISSN":"00396028","issue":"1-3","journalAbbreviation":"Surface Science","language":"en","page":"161-166","source":"DOI.org (Crossref)","title":"Compressibility of CO adsorbed on Ni from 10−6 mbar to 1.2 bar ambient CO pressures investigated with X-ray diffraction","volume":"522","author":[{"family":"Quiros","given":"C"},{"family":"Robach","given":"O"},{"family":"Isern","given":"H"},{"family":"Ordejón","given":"P"},{"family":"Ferrer","given":"S"}],"issued":{"date-parts":[["2003",1]]},"citation-key":"quirosCompressibilityCOAdsorbed2003"}}],"schema":"https://github.com/citation-style-language/schema/raw/master/csl-citation.json"} </w:instrText>
      </w:r>
      <w:r w:rsidRPr="002679D5">
        <w:rPr>
          <w:rFonts w:ascii="Times New Roman" w:hAnsi="Times New Roman"/>
          <w:lang w:val="en-US"/>
        </w:rPr>
        <w:fldChar w:fldCharType="separate"/>
      </w:r>
      <w:r w:rsidR="0062737D" w:rsidRPr="0062737D">
        <w:rPr>
          <w:rFonts w:ascii="Times New Roman" w:hAnsi="Times New Roman"/>
          <w:vertAlign w:val="superscript"/>
        </w:rPr>
        <w:t>S24</w:t>
      </w:r>
      <w:r w:rsidRPr="002679D5">
        <w:rPr>
          <w:rFonts w:ascii="Times New Roman" w:hAnsi="Times New Roman"/>
          <w:lang w:val="en-US"/>
        </w:rPr>
        <w:fldChar w:fldCharType="end"/>
      </w:r>
      <w:r w:rsidRPr="002679D5">
        <w:rPr>
          <w:rFonts w:ascii="Times New Roman" w:hAnsi="Times New Roman"/>
          <w:lang w:val="en-US"/>
        </w:rPr>
        <w:t xml:space="preserve">. </w:t>
      </w:r>
      <w:r w:rsidR="00E679EE" w:rsidRPr="002679D5">
        <w:rPr>
          <w:rFonts w:ascii="Times New Roman" w:hAnsi="Times New Roman"/>
          <w:lang w:val="en-US"/>
        </w:rPr>
        <w:t xml:space="preserve">The speed of sound is proportional to the compressibility and that in turn is </w:t>
      </w:r>
      <w:r w:rsidR="00E679EE" w:rsidRPr="002679D5">
        <w:rPr>
          <w:rFonts w:ascii="Times New Roman" w:hAnsi="Times New Roman"/>
          <w:lang w:val="en-US"/>
        </w:rPr>
        <w:lastRenderedPageBreak/>
        <w:t xml:space="preserve">directly proportional to the Debye temperature, which qualitatively shows that our assumption of the experiments being conducted significantly below </w:t>
      </w:r>
      <m:oMath>
        <m:sSub>
          <m:sSubPr>
            <m:ctrlPr>
              <w:rPr>
                <w:rFonts w:ascii="Cambria Math" w:hAnsi="Cambria Math"/>
                <w:i/>
                <w:lang w:val="en-US"/>
              </w:rPr>
            </m:ctrlPr>
          </m:sSubPr>
          <m:e>
            <m:r>
              <m:rPr>
                <m:sty m:val="p"/>
              </m:rPr>
              <w:rPr>
                <w:rFonts w:ascii="Cambria Math" w:hAnsi="Cambria Math"/>
                <w:lang w:val="en-US"/>
              </w:rPr>
              <m:t>Θ</m:t>
            </m:r>
            <m:ctrlPr>
              <w:rPr>
                <w:rFonts w:ascii="Cambria Math" w:hAnsi="Cambria Math"/>
                <w:lang w:val="en-US"/>
              </w:rPr>
            </m:ctrlPr>
          </m:e>
          <m:sub>
            <m:r>
              <w:rPr>
                <w:rFonts w:ascii="Cambria Math" w:hAnsi="Cambria Math"/>
                <w:lang w:val="en-US"/>
              </w:rPr>
              <m:t>D</m:t>
            </m:r>
          </m:sub>
        </m:sSub>
      </m:oMath>
      <w:r w:rsidR="00E679EE" w:rsidRPr="002679D5">
        <w:rPr>
          <w:rFonts w:ascii="Times New Roman" w:hAnsi="Times New Roman"/>
          <w:lang w:val="en-US"/>
        </w:rPr>
        <w:t xml:space="preserve"> likely is true. Thus, we </w:t>
      </w:r>
      <w:r w:rsidRPr="002679D5">
        <w:rPr>
          <w:rFonts w:ascii="Times New Roman" w:hAnsi="Times New Roman"/>
          <w:lang w:val="en-US"/>
        </w:rPr>
        <w:t>accept that recoil only plays a minor role in our analysis.</w:t>
      </w:r>
      <w:r w:rsidR="000D7EEA" w:rsidRPr="002679D5">
        <w:rPr>
          <w:rFonts w:ascii="Times New Roman" w:hAnsi="Times New Roman"/>
          <w:lang w:val="en-US"/>
        </w:rPr>
        <w:t xml:space="preserve"> This is further supported by </w:t>
      </w:r>
      <w:r w:rsidR="002D3EAF" w:rsidRPr="002679D5">
        <w:rPr>
          <w:rFonts w:ascii="Times New Roman" w:hAnsi="Times New Roman"/>
          <w:lang w:val="en-US"/>
        </w:rPr>
        <w:t>observing that the</w:t>
      </w:r>
      <w:r w:rsidR="000D7EEA" w:rsidRPr="002679D5">
        <w:rPr>
          <w:rFonts w:ascii="Times New Roman" w:hAnsi="Times New Roman"/>
          <w:lang w:val="en-US"/>
        </w:rPr>
        <w:t xml:space="preserve"> energy </w:t>
      </w:r>
      <w:r w:rsidR="002D3EAF" w:rsidRPr="002679D5">
        <w:rPr>
          <w:rFonts w:ascii="Times New Roman" w:hAnsi="Times New Roman"/>
          <w:lang w:val="en-US"/>
        </w:rPr>
        <w:t>width (</w:t>
      </w:r>
      <m:oMath>
        <m:r>
          <w:rPr>
            <w:rFonts w:ascii="Cambria Math" w:hAnsi="Cambria Math"/>
            <w:lang w:val="en-US"/>
          </w:rPr>
          <m:t>≈300</m:t>
        </m:r>
        <m:r>
          <m:rPr>
            <m:nor/>
          </m:rPr>
          <w:rPr>
            <w:rFonts w:ascii="Times New Roman" w:hAnsi="Times New Roman"/>
            <w:lang w:val="en-US"/>
          </w:rPr>
          <m:t>meV</m:t>
        </m:r>
      </m:oMath>
      <w:r w:rsidR="002D3EAF" w:rsidRPr="002679D5">
        <w:rPr>
          <w:rFonts w:ascii="Times New Roman" w:hAnsi="Times New Roman"/>
          <w:lang w:val="en-US"/>
        </w:rPr>
        <w:t xml:space="preserve">) is </w:t>
      </w:r>
      <w:r w:rsidR="000D7EEA" w:rsidRPr="002679D5">
        <w:rPr>
          <w:rFonts w:ascii="Times New Roman" w:hAnsi="Times New Roman"/>
          <w:lang w:val="en-US"/>
        </w:rPr>
        <w:t>larger than the recoil effect.</w:t>
      </w:r>
    </w:p>
    <w:p w14:paraId="11701C05" w14:textId="70F78110" w:rsidR="008D2814" w:rsidRPr="002679D5" w:rsidRDefault="008D2814" w:rsidP="00A223D9">
      <w:pPr>
        <w:pStyle w:val="H2"/>
        <w:numPr>
          <w:ilvl w:val="1"/>
          <w:numId w:val="17"/>
        </w:numPr>
        <w:rPr>
          <w:rFonts w:ascii="Times New Roman" w:hAnsi="Times New Roman"/>
        </w:rPr>
      </w:pPr>
      <w:r w:rsidRPr="002679D5">
        <w:rPr>
          <w:rFonts w:ascii="Times New Roman" w:hAnsi="Times New Roman"/>
        </w:rPr>
        <w:t xml:space="preserve">Mitigation of X-ray </w:t>
      </w:r>
      <w:r w:rsidR="00302C98">
        <w:rPr>
          <w:rFonts w:ascii="Times New Roman" w:hAnsi="Times New Roman"/>
        </w:rPr>
        <w:t>I</w:t>
      </w:r>
      <w:r w:rsidRPr="002679D5">
        <w:rPr>
          <w:rFonts w:ascii="Times New Roman" w:hAnsi="Times New Roman"/>
        </w:rPr>
        <w:t xml:space="preserve">nduced </w:t>
      </w:r>
      <w:r w:rsidR="00302C98">
        <w:rPr>
          <w:rFonts w:ascii="Times New Roman" w:hAnsi="Times New Roman"/>
        </w:rPr>
        <w:t>C</w:t>
      </w:r>
      <w:r w:rsidRPr="002679D5">
        <w:rPr>
          <w:rFonts w:ascii="Times New Roman" w:hAnsi="Times New Roman"/>
        </w:rPr>
        <w:t>hanges</w:t>
      </w:r>
    </w:p>
    <w:p w14:paraId="57D35972" w14:textId="25AD1F1B" w:rsidR="008D2814" w:rsidRPr="002679D5" w:rsidRDefault="00D23710" w:rsidP="008D2814">
      <w:pPr>
        <w:pStyle w:val="BodyText"/>
        <w:rPr>
          <w:rFonts w:ascii="Times New Roman" w:hAnsi="Times New Roman"/>
          <w:lang w:val="en-US"/>
        </w:rPr>
      </w:pPr>
      <w:r w:rsidRPr="002679D5">
        <w:rPr>
          <w:rFonts w:ascii="Times New Roman" w:hAnsi="Times New Roman"/>
          <w:lang w:val="en-US"/>
        </w:rPr>
        <w:t xml:space="preserve">To mitigate X-ray beam induced effects on our sample studies have been performed in each beam time where we find the cut-off where accumulation of </w:t>
      </w:r>
      <w:r w:rsidR="00CC6A42">
        <w:rPr>
          <w:rFonts w:ascii="Times New Roman" w:hAnsi="Times New Roman"/>
          <w:lang w:val="en-US"/>
        </w:rPr>
        <w:t>beam induced</w:t>
      </w:r>
      <w:r w:rsidRPr="002679D5">
        <w:rPr>
          <w:rFonts w:ascii="Times New Roman" w:hAnsi="Times New Roman"/>
          <w:lang w:val="en-US"/>
        </w:rPr>
        <w:t xml:space="preserve"> species (i.e. graphite at 284.9-285.0eV), was observed. This criterion has been achieved by attenuating the full beam of P22 by a factor of 5x. As this species is not a peak in all our reported spectra the effectiveness of this method is shown. </w:t>
      </w:r>
      <w:r w:rsidR="00914DE7">
        <w:rPr>
          <w:rFonts w:ascii="Times New Roman" w:hAnsi="Times New Roman"/>
          <w:lang w:val="en-US"/>
        </w:rPr>
        <w:t>We perform this analysis directly after focusing the beam horizontally. S</w:t>
      </w:r>
      <w:r w:rsidRPr="002679D5">
        <w:rPr>
          <w:rFonts w:ascii="Times New Roman" w:hAnsi="Times New Roman"/>
          <w:lang w:val="en-US"/>
        </w:rPr>
        <w:t>mall beam pointing errors in the beamline can lead to a focus shift and consequently a larger beam. This acts like a further attenuation, as larger beams have a smaller fluence</w:t>
      </w:r>
      <w:r w:rsidR="00192218" w:rsidRPr="002679D5">
        <w:rPr>
          <w:rFonts w:ascii="Times New Roman" w:hAnsi="Times New Roman"/>
          <w:lang w:val="en-US"/>
        </w:rPr>
        <w:t xml:space="preserve"> and to a reduction of beam damage and thus is not further considered problematic to the interpretation of the data</w:t>
      </w:r>
      <w:r w:rsidRPr="002679D5">
        <w:rPr>
          <w:rFonts w:ascii="Times New Roman" w:hAnsi="Times New Roman"/>
          <w:lang w:val="en-US"/>
        </w:rPr>
        <w:t>.</w:t>
      </w:r>
      <w:r w:rsidR="00CC6A42">
        <w:rPr>
          <w:rFonts w:ascii="Times New Roman" w:hAnsi="Times New Roman"/>
          <w:lang w:val="en-US"/>
        </w:rPr>
        <w:t xml:space="preserve"> For the much higher energy work at P21 we used the full beam as it is expected that the exponentially smaller photoionization cross-sections at 10x higher energy will lead to negligible influences on the surface structure.</w:t>
      </w:r>
    </w:p>
    <w:bookmarkEnd w:id="2"/>
    <w:bookmarkEnd w:id="7"/>
    <w:p w14:paraId="0BEC2E7C" w14:textId="6852D3AE" w:rsidR="005F6C74" w:rsidRPr="002679D5" w:rsidRDefault="00F13309" w:rsidP="00832BA1">
      <w:pPr>
        <w:pStyle w:val="H2"/>
        <w:rPr>
          <w:rFonts w:ascii="Times New Roman" w:hAnsi="Times New Roman"/>
        </w:rPr>
      </w:pPr>
      <w:r w:rsidRPr="002679D5">
        <w:rPr>
          <w:rFonts w:ascii="Times New Roman" w:hAnsi="Times New Roman"/>
        </w:rPr>
        <w:t>Mass</w:t>
      </w:r>
      <w:r w:rsidR="00302C98">
        <w:rPr>
          <w:rFonts w:ascii="Times New Roman" w:hAnsi="Times New Roman"/>
        </w:rPr>
        <w:t xml:space="preserve"> S</w:t>
      </w:r>
      <w:r w:rsidRPr="002679D5">
        <w:rPr>
          <w:rFonts w:ascii="Times New Roman" w:hAnsi="Times New Roman"/>
        </w:rPr>
        <w:t>pectrometry.</w:t>
      </w:r>
    </w:p>
    <w:p w14:paraId="43A9F1E7" w14:textId="20FB364E" w:rsidR="00F13309" w:rsidRPr="002679D5" w:rsidRDefault="005F6C74" w:rsidP="005F6C74">
      <w:pPr>
        <w:pStyle w:val="Text"/>
        <w:rPr>
          <w:rFonts w:ascii="Times New Roman" w:hAnsi="Times New Roman"/>
        </w:rPr>
      </w:pPr>
      <w:r w:rsidRPr="002679D5">
        <w:rPr>
          <w:rFonts w:ascii="Times New Roman" w:hAnsi="Times New Roman"/>
        </w:rPr>
        <w:t xml:space="preserve">Mass-spectrometry is limited in its applicability as the flows </w:t>
      </w:r>
      <w:r w:rsidR="00025FF0">
        <w:rPr>
          <w:rFonts w:ascii="Times New Roman" w:hAnsi="Times New Roman"/>
        </w:rPr>
        <w:t xml:space="preserve">are very high </w:t>
      </w:r>
      <w:r w:rsidR="005B08BA">
        <w:rPr>
          <w:rFonts w:ascii="Times New Roman" w:hAnsi="Times New Roman"/>
        </w:rPr>
        <w:t>and</w:t>
      </w:r>
      <w:r w:rsidRPr="002679D5">
        <w:rPr>
          <w:rFonts w:ascii="Times New Roman" w:hAnsi="Times New Roman"/>
        </w:rPr>
        <w:t xml:space="preserve"> the </w:t>
      </w:r>
      <w:r w:rsidR="0038360E" w:rsidRPr="002679D5">
        <w:rPr>
          <w:rFonts w:ascii="Times New Roman" w:hAnsi="Times New Roman"/>
        </w:rPr>
        <w:t xml:space="preserve">production rates </w:t>
      </w:r>
      <w:r w:rsidR="005B08BA">
        <w:rPr>
          <w:rFonts w:ascii="Times New Roman" w:hAnsi="Times New Roman"/>
        </w:rPr>
        <w:t xml:space="preserve">which are </w:t>
      </w:r>
      <w:r w:rsidR="0038360E" w:rsidRPr="002679D5">
        <w:rPr>
          <w:rFonts w:ascii="Times New Roman" w:hAnsi="Times New Roman"/>
        </w:rPr>
        <w:t xml:space="preserve">very </w:t>
      </w:r>
      <w:r w:rsidR="005B08BA">
        <w:rPr>
          <w:rFonts w:ascii="Times New Roman" w:hAnsi="Times New Roman"/>
        </w:rPr>
        <w:t>low</w:t>
      </w:r>
      <w:r w:rsidR="00AC3096" w:rsidRPr="002679D5">
        <w:rPr>
          <w:rFonts w:ascii="Times New Roman" w:hAnsi="Times New Roman"/>
        </w:rPr>
        <w:t>.</w:t>
      </w:r>
      <w:r w:rsidR="0043197C" w:rsidRPr="002679D5">
        <w:rPr>
          <w:rFonts w:ascii="Times New Roman" w:hAnsi="Times New Roman"/>
        </w:rPr>
        <w:t xml:space="preserve"> In other works we have shown that our sensitivity for the pressures studied here is on the order of TOF comparable to 10s of turnovers per site and second.</w:t>
      </w:r>
      <w:r w:rsidR="00A57BB2" w:rsidRPr="002679D5">
        <w:rPr>
          <w:rFonts w:ascii="Times New Roman" w:hAnsi="Times New Roman"/>
        </w:rPr>
        <w:fldChar w:fldCharType="begin"/>
      </w:r>
      <w:r w:rsidR="00B008A0">
        <w:rPr>
          <w:rFonts w:ascii="Times New Roman" w:hAnsi="Times New Roman"/>
        </w:rPr>
        <w:instrText xml:space="preserve"> ADDIN ZOTERO_ITEM CSL_CITATION {"citationID":"dVu99Ke5","properties":{"formattedCitation":"\\super S25,26\\nosupersub{}","plainCitation":"S25,26","noteIndex":0},"citationItems":[{"id":13,"uris":["http://zotero.org/users/3172003/items/3AQ4HCXB"],"itemData":{"id":13,"type":"article-journal","container-title":"Journal of the American Chemical Society","DOI":"10.1021/jacs.2c00300","ISSN":"0002-7863, 1520-5126","issue":"16","journalAbbreviation":"J. Am. Chem. Soc.","language":"en","page":"7038-7042","source":"DOI.org (Crossref)","title":"Operando Observation of Oxygenated Intermediates during CO Hydrogenation on Rh Single Crystals","volume":"144","author":[{"family":"Degerman","given":"David"},{"family":"Shipilin","given":"Mikhail"},{"family":"Lömker","given":"Patrick"},{"family":"Goodwin","given":"Christopher M."},{"family":"Gericke","given":"Sabrina M."},{"family":"Hejral","given":"Uta"},{"family":"Gladh","given":"Jörgen"},{"family":"Wang","given":"Hsin-Yi"},{"family":"Schlueter","given":"Christoph"},{"family":"Nilsson","given":"Anders"},{"family":"Amann","given":"Peter"}],"issued":{"date-parts":[["2022",4,27]]},"citation-key":"degermanOperandoObservationOxygenated2022"}},{"id":40,"uris":["http://zotero.org/users/3172003/items/KITJ8568"],"itemData":{"id":40,"type":"article-journal","abstract":"The active chemical state of zinc (Zn) in a zinc-copper (Zn-Cu) catalyst during carbon dioxide/carbon monoxide (CO\n              2\n              /CO) hydrogenation has been debated to be Zn oxide (ZnO) nanoparticles, metallic Zn, or a Zn-Cu surface alloy. We used x-ray photoelectron spectroscopy at 180 to 500 millibar to probe the nature of Zn and reaction intermediates during CO\n              2\n              /CO hydrogenation over Zn/ZnO/Cu(211), where the temperature is sufficiently high for the reaction to rapidly turn over, thus creating an almost adsorbate-free surface. Tuning of the grazing incidence angle makes it possible to achieve either surface or bulk sensitivity. Hydrogenation of CO\n              2\n              gives preference to ZnO in the form of clusters or nanoparticles, whereas in pure CO a surface Zn-Cu alloy becomes more prominent. The results reveal a specific role of CO in the formation of the Zn-Cu surface alloy as an active phase that facilitates efficient CO\n              2\n              methanol synthesis.\n            \n          , \n            Zinc’s state in methanol synthesis\n            \n              Methanol can be synthesized from carbon monoxide (CO), carbon dioxide (CO\n              2\n              ), and molecular hydrogen (H\n              2\n              ) over copper–zinc (Cu–Zn) catalysts, but studies have disagreed about the chemical state of Zn. Although x-ray photoelectron spectroscopy (XPS) can determine its oxidation state, many studies have been limited to reaction pressures of a few millibars, where the rates are low. Amann\n              et al\n              . performed XPS at 180 to 500 millibars for CO\n              2\n              and CO hydrogenation over a Zn/ZnO/Cu(211) surface at high turnover rates. Stoichiometric mixtures of CO\n              2\n              and H\n              2\n              formed ZnO, but for CO and H\n              2\n              , Zn became more metallic and formed Cu alloys. In industrial synthesis, CO\n              2\n              and H\n              2\n              are mixed with CO, and the presence of CO would generate Cu–Zn alloy sites active for CO\n              2\n              reduction to methanol. —PDS\n            \n          , \n            \n              CO induces Zn–Cu surface alloy sites that are active for CO\n              2\n              hydrogenation in catalytic methanol synthesis.","container-title":"Science","DOI":"10.1126/science.abj7747","ISSN":"0036-8075, 1095-9203","issue":"6593","journalAbbreviation":"Science","language":"en","page":"603-608","source":"DOI.org (Crossref)","title":"The state of zinc in methanol synthesis over a Zn/ZnO/Cu(211) model catalyst","volume":"376","author":[{"family":"Amann","given":"Peter"},{"family":"Klötzer","given":"Bernhard"},{"family":"Degerman","given":"David"},{"family":"Köpfle","given":"Norbert"},{"family":"Götsch","given":"Thomas"},{"family":"Lömker","given":"Patrick"},{"family":"Rameshan","given":"Christoph"},{"family":"Ploner","given":"Kevin"},{"family":"Bikaljevic","given":"Djuro"},{"family":"Wang","given":"Hsin-Yi"},{"family":"Soldemo","given":"Markus"},{"family":"Shipilin","given":"Mikhail"},{"family":"Goodwin","given":"Christopher M."},{"family":"Gladh","given":"Jörgen"},{"family":"Halldin Stenlid","given":"Joakim"},{"family":"Börner","given":"Mia"},{"family":"Schlueter","given":"Christoph"},{"family":"Nilsson","given":"Anders"}],"issued":{"date-parts":[["2022",5,6]]},"citation-key":"amannStateZincMethanol2022"}}],"schema":"https://github.com/citation-style-language/schema/raw/master/csl-citation.json"} </w:instrText>
      </w:r>
      <w:r w:rsidR="00A57BB2" w:rsidRPr="002679D5">
        <w:rPr>
          <w:rFonts w:ascii="Times New Roman" w:hAnsi="Times New Roman"/>
        </w:rPr>
        <w:fldChar w:fldCharType="separate"/>
      </w:r>
      <w:r w:rsidR="00B008A0" w:rsidRPr="00B008A0">
        <w:rPr>
          <w:rFonts w:ascii="Times New Roman" w:hAnsi="Times New Roman"/>
          <w:vertAlign w:val="superscript"/>
        </w:rPr>
        <w:t>S25,26</w:t>
      </w:r>
      <w:r w:rsidR="00A57BB2" w:rsidRPr="002679D5">
        <w:rPr>
          <w:rFonts w:ascii="Times New Roman" w:hAnsi="Times New Roman"/>
        </w:rPr>
        <w:fldChar w:fldCharType="end"/>
      </w:r>
      <w:r w:rsidR="0043197C" w:rsidRPr="002679D5">
        <w:rPr>
          <w:rFonts w:ascii="Times New Roman" w:hAnsi="Times New Roman"/>
        </w:rPr>
        <w:t xml:space="preserve"> The accepted rates on B5 rich surfaces of hydrogenation on Co are </w:t>
      </w:r>
      <w:r w:rsidR="005F7548">
        <w:rPr>
          <w:rFonts w:ascii="Times New Roman" w:hAnsi="Times New Roman"/>
        </w:rPr>
        <w:t xml:space="preserve">300x lower </w:t>
      </w:r>
      <m:oMath>
        <m:r>
          <w:rPr>
            <w:rFonts w:ascii="Cambria Math" w:hAnsi="Cambria Math"/>
          </w:rPr>
          <m:t>(3×</m:t>
        </m:r>
        <m:sSup>
          <m:sSupPr>
            <m:ctrlPr>
              <w:rPr>
                <w:rFonts w:ascii="Cambria Math" w:hAnsi="Cambria Math"/>
                <w:i/>
              </w:rPr>
            </m:ctrlPr>
          </m:sSupPr>
          <m:e>
            <m:r>
              <w:rPr>
                <w:rFonts w:ascii="Cambria Math" w:hAnsi="Cambria Math"/>
              </w:rPr>
              <m:t>10</m:t>
            </m:r>
          </m:e>
          <m:sup>
            <m:r>
              <w:rPr>
                <w:rFonts w:ascii="Cambria Math" w:hAnsi="Cambria Math"/>
              </w:rPr>
              <m:t>-2</m:t>
            </m:r>
          </m:sup>
        </m:sSup>
        <m:f>
          <m:fPr>
            <m:ctrlPr>
              <w:rPr>
                <w:rFonts w:ascii="Cambria Math" w:hAnsi="Cambria Math"/>
                <w:i/>
              </w:rPr>
            </m:ctrlPr>
          </m:fPr>
          <m:num>
            <m:r>
              <w:rPr>
                <w:rFonts w:ascii="Cambria Math" w:hAnsi="Cambria Math"/>
              </w:rPr>
              <m:t>1</m:t>
            </m:r>
          </m:num>
          <m:den>
            <m:r>
              <w:rPr>
                <w:rFonts w:ascii="Cambria Math" w:hAnsi="Cambria Math"/>
              </w:rPr>
              <m:t>site⋅s</m:t>
            </m:r>
          </m:den>
        </m:f>
        <m:r>
          <w:rPr>
            <w:rFonts w:ascii="Cambria Math" w:hAnsi="Cambria Math"/>
          </w:rPr>
          <m:t>)</m:t>
        </m:r>
        <m:r>
          <w:rPr>
            <w:rFonts w:ascii="Cambria Math" w:hAnsi="Cambria Math"/>
            <w:i/>
          </w:rPr>
          <w:fldChar w:fldCharType="begin"/>
        </m:r>
        <m:r>
          <m:rPr>
            <m:sty m:val="p"/>
          </m:rPr>
          <w:rPr>
            <w:rFonts w:ascii="Cambria Math" w:hAnsi="Cambria Math"/>
          </w:rPr>
          <m:t xml:space="preserve"> ADDIN ZOTERO_ITEM CSL_CITATION {"citationID":"xicJuqan","properties":{"formattedCitation":"\\super S27\\nosupersub{}","plainCitation":"S27","noteIndex":0},"citationItems":[{"id":106,"uris":["http://zotero.org/users/3172003/items/EKHIGI38"],"itemData":{"id":106,"type":"article-journal","container-title":"Catalysis Today","DOI":"10.1016/j.cattod.2016.04.004","ISSN":"09205861","language":"en","page":"100-110","source":"Crossref","title":"Reflections on the Fischer-Tropsch synthesis: Mechanistic issues from a surface science perspective","title-short":"Reflections on the Fischer-Tropsch synthesis","volume":"275","author":[{"family":"Weststrate","given":"C.J."},{"family":"Helden","given":"P.","non-dropping-particle":"van"},{"family":"Niemantsverdriet","given":"J.W."}],"issued":{"date-parts":[["2016",10]]},"citation-key":"weststrateReflectionsFischerTropschSynthesis2016"}}],"schema":"https://github.com/citation-style-language/schema/raw/master/csl-citation.json"} </m:t>
        </m:r>
        <m:r>
          <w:rPr>
            <w:rFonts w:ascii="Cambria Math" w:hAnsi="Cambria Math"/>
            <w:i/>
          </w:rPr>
          <w:fldChar w:fldCharType="separate"/>
        </m:r>
      </m:oMath>
      <w:r w:rsidR="00B008A0" w:rsidRPr="00B008A0">
        <w:rPr>
          <w:rFonts w:ascii="Times New Roman" w:hAnsi="Times New Roman"/>
          <w:vertAlign w:val="superscript"/>
        </w:rPr>
        <w:t>S27</w:t>
      </w:r>
      <m:oMath>
        <m:r>
          <w:rPr>
            <w:rFonts w:ascii="Cambria Math" w:hAnsi="Cambria Math"/>
            <w:i/>
          </w:rPr>
          <w:fldChar w:fldCharType="end"/>
        </m:r>
      </m:oMath>
      <w:r w:rsidR="00A57BB2" w:rsidRPr="002679D5">
        <w:rPr>
          <w:rFonts w:ascii="Times New Roman" w:hAnsi="Times New Roman"/>
        </w:rPr>
        <w:t xml:space="preserve">. </w:t>
      </w:r>
      <w:r w:rsidR="0043197C" w:rsidRPr="002679D5">
        <w:rPr>
          <w:rFonts w:ascii="Times New Roman" w:hAnsi="Times New Roman"/>
        </w:rPr>
        <w:t>Thus</w:t>
      </w:r>
      <w:r w:rsidR="00B64539" w:rsidRPr="002679D5">
        <w:rPr>
          <w:rFonts w:ascii="Times New Roman" w:hAnsi="Times New Roman"/>
        </w:rPr>
        <w:t>,</w:t>
      </w:r>
      <w:r w:rsidR="0043197C" w:rsidRPr="002679D5">
        <w:rPr>
          <w:rFonts w:ascii="Times New Roman" w:hAnsi="Times New Roman"/>
        </w:rPr>
        <w:t xml:space="preserve"> operando quantification of the product distribution is all but impossible in the current setup</w:t>
      </w:r>
      <w:r w:rsidR="00907721" w:rsidRPr="002679D5">
        <w:rPr>
          <w:rFonts w:ascii="Times New Roman" w:hAnsi="Times New Roman"/>
        </w:rPr>
        <w:t xml:space="preserve"> for </w:t>
      </w:r>
      <w:r w:rsidR="00F62F39">
        <w:rPr>
          <w:rFonts w:ascii="Times New Roman" w:hAnsi="Times New Roman"/>
        </w:rPr>
        <w:t xml:space="preserve">single crystal </w:t>
      </w:r>
      <w:r w:rsidR="00907721" w:rsidRPr="002679D5">
        <w:rPr>
          <w:rFonts w:ascii="Times New Roman" w:hAnsi="Times New Roman"/>
        </w:rPr>
        <w:t>Co based Fischer-Tropsch synthesis</w:t>
      </w:r>
      <w:r w:rsidR="0043197C" w:rsidRPr="002679D5">
        <w:rPr>
          <w:rFonts w:ascii="Times New Roman" w:hAnsi="Times New Roman"/>
        </w:rPr>
        <w:t>.</w:t>
      </w:r>
    </w:p>
    <w:p w14:paraId="626B66DB" w14:textId="41092504" w:rsidR="00EA60DE" w:rsidRPr="002679D5" w:rsidRDefault="00EA60DE" w:rsidP="00832BA1">
      <w:pPr>
        <w:pStyle w:val="H2"/>
        <w:rPr>
          <w:rFonts w:ascii="Times New Roman" w:hAnsi="Times New Roman"/>
        </w:rPr>
      </w:pPr>
      <w:bookmarkStart w:id="12" w:name="_Ref127263858"/>
      <w:bookmarkStart w:id="13" w:name="_Hlk130151305"/>
      <w:r w:rsidRPr="002679D5">
        <w:rPr>
          <w:rFonts w:ascii="Times New Roman" w:hAnsi="Times New Roman"/>
        </w:rPr>
        <w:t xml:space="preserve">Computational </w:t>
      </w:r>
      <w:r w:rsidR="00302C98">
        <w:rPr>
          <w:rFonts w:ascii="Times New Roman" w:hAnsi="Times New Roman"/>
        </w:rPr>
        <w:t>D</w:t>
      </w:r>
      <w:r w:rsidRPr="002679D5">
        <w:rPr>
          <w:rFonts w:ascii="Times New Roman" w:hAnsi="Times New Roman"/>
        </w:rPr>
        <w:t>etails</w:t>
      </w:r>
      <w:r w:rsidR="0070782D" w:rsidRPr="002679D5">
        <w:rPr>
          <w:rFonts w:ascii="Times New Roman" w:hAnsi="Times New Roman"/>
        </w:rPr>
        <w:t>.</w:t>
      </w:r>
      <w:bookmarkEnd w:id="12"/>
      <w:r w:rsidR="0070782D" w:rsidRPr="002679D5">
        <w:rPr>
          <w:rFonts w:ascii="Times New Roman" w:hAnsi="Times New Roman"/>
        </w:rPr>
        <w:t xml:space="preserve"> </w:t>
      </w:r>
    </w:p>
    <w:bookmarkEnd w:id="13"/>
    <w:p w14:paraId="256F0B69" w14:textId="309DD4B7" w:rsidR="00CC7114" w:rsidRPr="002679D5" w:rsidRDefault="00CC7114" w:rsidP="00CC7114">
      <w:pPr>
        <w:rPr>
          <w:rFonts w:ascii="Times New Roman" w:hAnsi="Times New Roman"/>
          <w:lang w:val="en-US"/>
        </w:rPr>
      </w:pPr>
      <w:r w:rsidRPr="002679D5">
        <w:rPr>
          <w:rFonts w:ascii="Times New Roman" w:hAnsi="Times New Roman"/>
          <w:lang w:val="en-US"/>
        </w:rPr>
        <w:t>Density-Functional Theory (DFT) calculations were performed with the GPAW</w:t>
      </w:r>
      <w:r w:rsidR="0083144A" w:rsidRPr="002679D5">
        <w:rPr>
          <w:rFonts w:ascii="Times New Roman" w:hAnsi="Times New Roman"/>
          <w:lang w:val="en-US"/>
        </w:rPr>
        <w:t xml:space="preserve"> (generalized plane augmented wave)</w:t>
      </w:r>
      <w:r w:rsidR="00972BE8" w:rsidRPr="002679D5">
        <w:rPr>
          <w:rFonts w:ascii="Times New Roman" w:hAnsi="Times New Roman"/>
          <w:lang w:val="en-US"/>
        </w:rPr>
        <w:fldChar w:fldCharType="begin"/>
      </w:r>
      <w:r w:rsidR="00B008A0">
        <w:rPr>
          <w:rFonts w:ascii="Times New Roman" w:hAnsi="Times New Roman"/>
          <w:lang w:val="en-US"/>
        </w:rPr>
        <w:instrText xml:space="preserve"> ADDIN ZOTERO_ITEM CSL_CITATION {"citationID":"7QnuXTY3","properties":{"formattedCitation":"\\super S28,29\\nosupersub{}","plainCitation":"S28,29","noteIndex":0},"citationItems":[{"id":2288,"uris":["http://zotero.org/users/3172003/items/53FJ7WTP"],"itemData":{"id":2288,"type":"article-journal","container-title":"Journal of Physics: Condensed Matter","DOI":"10.1088/0953-8984/22/25/253202","ISSN":"0953-8984, 1361-648X","issue":"25","journalAbbreviation":"J. Phys.: Condens. Matter","page":"253202","source":"DOI.org (Crossref)","title":"Electronic structure calculations with GPAW: a real-space implementation of the projector augmented-wave method","title-short":"Electronic structure calculations with GPAW","volume":"22","author":[{"family":"Enkovaara","given":"J"},{"family":"Rostgaard","given":"C"},{"family":"Mortensen","given":"J J"},{"family":"Chen","given":"J"},{"family":"Dułak","given":"M"},{"family":"Ferrighi","given":"L"},{"family":"Gavnholt","given":"J"},{"family":"Glinsvad","given":"C"},{"family":"Haikola","given":"V"},{"family":"Hansen","given":"H A"},{"family":"Kristoffersen","given":"H H"},{"family":"Kuisma","given":"M"},{"family":"Larsen","given":"A H"},{"family":"Lehtovaara","given":"L"},{"family":"Ljungberg","given":"M"},{"family":"Lopez-Acevedo","given":"O"},{"family":"Moses","given":"P G"},{"family":"Ojanen","given":"J"},{"family":"Olsen","given":"T"},{"family":"Petzold","given":"V"},{"family":"Romero","given":"N A"},{"family":"Stausholm-Møller","given":"J"},{"family":"Strange","given":"M"},{"family":"Tritsaris","given":"G A"},{"family":"Vanin","given":"M"},{"family":"Walter","given":"M"},{"family":"Hammer","given":"B"},{"family":"Häkkinen","given":"H"},{"family":"Madsen","given":"G K H"},{"family":"Nieminen","given":"R M"},{"family":"Nørskov","given":"J K"},{"family":"Puska","given":"M"},{"family":"Rantala","given":"T T"},{"family":"Schiøtz","given":"J"},{"family":"Thygesen","given":"K S"},{"family":"Jacobsen","given":"K W"}],"issued":{"date-parts":[["2010",6,30]]},"citation-key":"enkovaaraElectronicStructureCalculations2010"}},{"id":2289,"uris":["http://zotero.org/users/3172003/items/RYZYQ367"],"itemData":{"id":2289,"type":"article-journal","container-title":"Physical Review B","DOI":"10.1103/PhysRevB.71.035109","ISSN":"1098-0121, 1550-235X","issue":"3","journalAbbreviation":"Phys. Rev. B","language":"en","page":"035109","source":"DOI.org (Crossref)","title":"Real-space grid implementation of the projector augmented wave method","volume":"71","author":[{"family":"Mortensen","given":"J. J."},{"family":"Hansen","given":"L. B."},{"family":"Jacobsen","given":"K. W."}],"issued":{"date-parts":[["2005",1,21]]},"citation-key":"mortensenRealspaceGridImplementation2005"}}],"schema":"https://github.com/citation-style-language/schema/raw/master/csl-citation.json"} </w:instrText>
      </w:r>
      <w:r w:rsidR="00972BE8" w:rsidRPr="002679D5">
        <w:rPr>
          <w:rFonts w:ascii="Times New Roman" w:hAnsi="Times New Roman"/>
          <w:lang w:val="en-US"/>
        </w:rPr>
        <w:fldChar w:fldCharType="separate"/>
      </w:r>
      <w:r w:rsidR="00B008A0" w:rsidRPr="00B008A0">
        <w:rPr>
          <w:rFonts w:ascii="Times New Roman" w:hAnsi="Times New Roman"/>
          <w:vertAlign w:val="superscript"/>
        </w:rPr>
        <w:t>S28,29</w:t>
      </w:r>
      <w:r w:rsidR="00972BE8" w:rsidRPr="002679D5">
        <w:rPr>
          <w:rFonts w:ascii="Times New Roman" w:hAnsi="Times New Roman"/>
          <w:lang w:val="en-US"/>
        </w:rPr>
        <w:fldChar w:fldCharType="end"/>
      </w:r>
      <w:r w:rsidRPr="002679D5">
        <w:rPr>
          <w:rFonts w:ascii="Times New Roman" w:hAnsi="Times New Roman"/>
          <w:lang w:val="en-US"/>
        </w:rPr>
        <w:t xml:space="preserve">  software for a ¼ ML coverage using PAW:s with an explicit core-hole. The finite-difference mode with grid spacing of 0.2 Å was used in conjunction with a </w:t>
      </w:r>
      <w:proofErr w:type="spellStart"/>
      <w:r w:rsidRPr="002679D5">
        <w:rPr>
          <w:rFonts w:ascii="Times New Roman" w:hAnsi="Times New Roman"/>
          <w:lang w:val="en-US"/>
        </w:rPr>
        <w:t>Monkhorst</w:t>
      </w:r>
      <w:proofErr w:type="spellEnd"/>
      <w:r w:rsidRPr="002679D5">
        <w:rPr>
          <w:rFonts w:ascii="Times New Roman" w:hAnsi="Times New Roman"/>
          <w:lang w:val="en-US"/>
        </w:rPr>
        <w:t>–Pack k-point sampling density of 2.5 k-points/Å</w:t>
      </w:r>
      <w:r w:rsidRPr="002679D5">
        <w:rPr>
          <w:rFonts w:ascii="Times New Roman" w:hAnsi="Times New Roman"/>
          <w:vertAlign w:val="superscript"/>
          <w:lang w:val="en-US"/>
        </w:rPr>
        <w:t>3</w:t>
      </w:r>
      <w:r w:rsidRPr="002679D5">
        <w:rPr>
          <w:rFonts w:ascii="Times New Roman" w:hAnsi="Times New Roman"/>
          <w:lang w:val="en-US"/>
        </w:rPr>
        <w:t xml:space="preserve"> in the supercell and the revised </w:t>
      </w:r>
      <w:proofErr w:type="spellStart"/>
      <w:r w:rsidRPr="002679D5">
        <w:rPr>
          <w:rFonts w:ascii="Times New Roman" w:hAnsi="Times New Roman"/>
          <w:lang w:val="en-US"/>
        </w:rPr>
        <w:t>Perdew</w:t>
      </w:r>
      <w:proofErr w:type="spellEnd"/>
      <w:r w:rsidRPr="002679D5">
        <w:rPr>
          <w:rFonts w:ascii="Times New Roman" w:hAnsi="Times New Roman"/>
          <w:lang w:val="en-US"/>
        </w:rPr>
        <w:t>-Burke-</w:t>
      </w:r>
      <w:proofErr w:type="spellStart"/>
      <w:r w:rsidRPr="002679D5">
        <w:rPr>
          <w:rFonts w:ascii="Times New Roman" w:hAnsi="Times New Roman"/>
          <w:lang w:val="en-US"/>
        </w:rPr>
        <w:t>Ernzerhof</w:t>
      </w:r>
      <w:proofErr w:type="spellEnd"/>
      <w:r w:rsidRPr="002679D5">
        <w:rPr>
          <w:rFonts w:ascii="Times New Roman" w:hAnsi="Times New Roman"/>
          <w:lang w:val="en-US"/>
        </w:rPr>
        <w:t xml:space="preserve"> (RPBE) exchange-correlation functional</w:t>
      </w:r>
      <w:r w:rsidR="00972BE8" w:rsidRPr="002679D5">
        <w:rPr>
          <w:rFonts w:ascii="Times New Roman" w:hAnsi="Times New Roman"/>
          <w:lang w:val="en-US"/>
        </w:rPr>
        <w:fldChar w:fldCharType="begin"/>
      </w:r>
      <w:r w:rsidR="00B008A0">
        <w:rPr>
          <w:rFonts w:ascii="Times New Roman" w:hAnsi="Times New Roman"/>
          <w:lang w:val="en-US"/>
        </w:rPr>
        <w:instrText xml:space="preserve"> ADDIN ZOTERO_ITEM CSL_CITATION {"citationID":"vwgd7Ex9","properties":{"formattedCitation":"\\super S30\\nosupersub{}","plainCitation":"S30","noteIndex":0},"citationItems":[{"id":2291,"uris":["http://zotero.org/users/3172003/items/NZFXG626"],"itemData":{"id":2291,"type":"article-journal","container-title":"Physical Review B","DOI":"10.1103/PhysRevB.59.7413","ISSN":"0163-1829, 1095-3795","issue":"11","journalAbbreviation":"Phys. Rev. B","language":"en","page":"7413-7421","source":"DOI.org (Crossref)","title":"Improved adsorption energetics within density-functional theory using revised Perdew-Burke-Ernzerhof functionals","volume":"59","author":[{"family":"Hammer","given":"B."},{"family":"Hansen","given":"L. B."},{"family":"Nørskov","given":"J. K."}],"issued":{"date-parts":[["1999",3,15]]},"citation-key":"hammerImprovedAdsorptionEnergetics1999"}}],"schema":"https://github.com/citation-style-language/schema/raw/master/csl-citation.json"} </w:instrText>
      </w:r>
      <w:r w:rsidR="00972BE8" w:rsidRPr="002679D5">
        <w:rPr>
          <w:rFonts w:ascii="Times New Roman" w:hAnsi="Times New Roman"/>
          <w:lang w:val="en-US"/>
        </w:rPr>
        <w:fldChar w:fldCharType="separate"/>
      </w:r>
      <w:r w:rsidR="00B008A0" w:rsidRPr="00B008A0">
        <w:rPr>
          <w:rFonts w:ascii="Times New Roman" w:hAnsi="Times New Roman"/>
          <w:vertAlign w:val="superscript"/>
        </w:rPr>
        <w:t>S30</w:t>
      </w:r>
      <w:r w:rsidR="00972BE8" w:rsidRPr="002679D5">
        <w:rPr>
          <w:rFonts w:ascii="Times New Roman" w:hAnsi="Times New Roman"/>
          <w:lang w:val="en-US"/>
        </w:rPr>
        <w:fldChar w:fldCharType="end"/>
      </w:r>
      <w:r w:rsidR="00972BE8" w:rsidRPr="002679D5">
        <w:rPr>
          <w:rFonts w:ascii="Times New Roman" w:hAnsi="Times New Roman"/>
          <w:lang w:val="en-US"/>
        </w:rPr>
        <w:t>.</w:t>
      </w:r>
      <w:r w:rsidRPr="002679D5">
        <w:rPr>
          <w:rFonts w:ascii="Times New Roman" w:hAnsi="Times New Roman"/>
          <w:lang w:val="en-US"/>
        </w:rPr>
        <w:t xml:space="preserve"> For excited-state </w:t>
      </w:r>
      <w:r w:rsidRPr="002679D5">
        <w:rPr>
          <w:rFonts w:ascii="Times New Roman" w:hAnsi="Times New Roman"/>
          <w:lang w:val="en-US"/>
        </w:rPr>
        <w:lastRenderedPageBreak/>
        <w:t>calculations we must make sure the supercell is big enough (in our experience larger than 8 Å on each dimension) so core-hole interactions with its periodic images are reduced.</w:t>
      </w:r>
    </w:p>
    <w:p w14:paraId="3015804E" w14:textId="77777777" w:rsidR="00CC7114" w:rsidRPr="002679D5" w:rsidRDefault="00CC7114" w:rsidP="00CC7114">
      <w:pPr>
        <w:rPr>
          <w:rFonts w:ascii="Times New Roman" w:hAnsi="Times New Roman"/>
          <w:lang w:val="en-US"/>
        </w:rPr>
      </w:pPr>
      <w:r w:rsidRPr="002679D5">
        <w:rPr>
          <w:rFonts w:ascii="Times New Roman" w:hAnsi="Times New Roman"/>
          <w:lang w:val="en-US"/>
        </w:rPr>
        <w:t>The absolute XPS binding energies (BE) are calculated using generated core-ionized PAW:s (explicit core-hole) representing the final or excited state and the BE is obtained from the equation</w:t>
      </w:r>
    </w:p>
    <w:p w14:paraId="43E7FCEA" w14:textId="77777777" w:rsidR="00CC7114" w:rsidRPr="002679D5" w:rsidRDefault="00CC7114" w:rsidP="00CC7114">
      <w:pPr>
        <w:rPr>
          <w:rFonts w:ascii="Times New Roman" w:hAnsi="Times New Roman"/>
          <w:lang w:val="en-US"/>
        </w:rPr>
      </w:pPr>
      <m:oMathPara>
        <m:oMath>
          <m:r>
            <w:rPr>
              <w:rFonts w:ascii="Cambria Math" w:hAnsi="Cambria Math"/>
              <w:lang w:val="en-US"/>
            </w:rPr>
            <m:t>BE=</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final</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gs</m:t>
              </m:r>
            </m:sub>
          </m:sSub>
        </m:oMath>
      </m:oMathPara>
    </w:p>
    <w:p w14:paraId="35DE68E9" w14:textId="35D82FEC" w:rsidR="00CC7114" w:rsidRPr="002679D5" w:rsidRDefault="00CC7114" w:rsidP="00CC7114">
      <w:pPr>
        <w:rPr>
          <w:rFonts w:ascii="Times New Roman" w:hAnsi="Times New Roman"/>
          <w:lang w:val="en-US"/>
        </w:rPr>
      </w:pPr>
      <w:r w:rsidRPr="002679D5">
        <w:rPr>
          <w:rFonts w:ascii="Times New Roman" w:hAnsi="Times New Roman"/>
          <w:lang w:val="en-US"/>
        </w:rPr>
        <w:t xml:space="preserve">where </w:t>
      </w:r>
      <m:oMath>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final</m:t>
            </m:r>
          </m:sub>
        </m:sSub>
      </m:oMath>
      <w:r w:rsidRPr="002679D5">
        <w:rPr>
          <w:rFonts w:ascii="Times New Roman" w:hAnsi="Times New Roman"/>
          <w:lang w:val="en-US"/>
        </w:rPr>
        <w:t xml:space="preserve"> is the total electronic energy of the final or excited state, and </w:t>
      </w:r>
      <m:oMath>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gs</m:t>
            </m:r>
          </m:sub>
        </m:sSub>
      </m:oMath>
      <w:r w:rsidRPr="002679D5">
        <w:rPr>
          <w:rFonts w:ascii="Times New Roman" w:hAnsi="Times New Roman"/>
          <w:lang w:val="en-US"/>
        </w:rPr>
        <w:t xml:space="preserve"> is the total electronic energy of the initial or ground state. The BE are then shifted according to the </w:t>
      </w:r>
      <w:r w:rsidR="007F2950">
        <w:rPr>
          <w:rFonts w:ascii="Times New Roman" w:hAnsi="Times New Roman"/>
          <w:lang w:val="en-US"/>
        </w:rPr>
        <w:t>binding energy position of CO</w:t>
      </w:r>
      <w:r w:rsidR="007F2950">
        <w:rPr>
          <w:rFonts w:ascii="Times New Roman" w:hAnsi="Times New Roman"/>
          <w:vertAlign w:val="subscript"/>
          <w:lang w:val="en-US"/>
        </w:rPr>
        <w:t>top</w:t>
      </w:r>
      <w:r w:rsidRPr="002679D5">
        <w:rPr>
          <w:rFonts w:ascii="Times New Roman" w:hAnsi="Times New Roman"/>
          <w:lang w:val="en-US"/>
        </w:rPr>
        <w:t>.</w:t>
      </w:r>
    </w:p>
    <w:p w14:paraId="24984DDF" w14:textId="2BC6082E" w:rsidR="0037734D" w:rsidRPr="002679D5" w:rsidRDefault="0037734D" w:rsidP="00832BA1">
      <w:pPr>
        <w:pStyle w:val="H2"/>
        <w:rPr>
          <w:rFonts w:ascii="Times New Roman" w:hAnsi="Times New Roman"/>
        </w:rPr>
      </w:pPr>
      <w:r w:rsidRPr="002679D5">
        <w:rPr>
          <w:rFonts w:ascii="Times New Roman" w:hAnsi="Times New Roman"/>
        </w:rPr>
        <w:t xml:space="preserve">Sample Cleaning </w:t>
      </w:r>
    </w:p>
    <w:p w14:paraId="01F0231B" w14:textId="769527DB" w:rsidR="0037734D" w:rsidRPr="002679D5" w:rsidRDefault="0037734D" w:rsidP="0037734D">
      <w:pPr>
        <w:pStyle w:val="BodyText"/>
        <w:rPr>
          <w:rFonts w:ascii="Times New Roman" w:hAnsi="Times New Roman"/>
          <w:lang w:val="en-US"/>
        </w:rPr>
      </w:pPr>
      <w:r w:rsidRPr="002679D5">
        <w:rPr>
          <w:rFonts w:ascii="Times New Roman" w:hAnsi="Times New Roman"/>
          <w:lang w:val="en-US"/>
        </w:rPr>
        <w:t xml:space="preserve">Prior to the reaction studies the Co(0001) and </w:t>
      </w:r>
      <w:bookmarkStart w:id="14" w:name="_Hlk158730813"/>
      <w:r w:rsidRPr="002679D5">
        <w:rPr>
          <w:rFonts w:ascii="Times New Roman" w:hAnsi="Times New Roman"/>
          <w:lang w:val="en-US"/>
        </w:rPr>
        <w:t>Co</w:t>
      </w:r>
      <w:r w:rsidR="00A23AD7" w:rsidRPr="002679D5">
        <w:rPr>
          <w:rFonts w:ascii="Times New Roman" w:hAnsi="Times New Roman"/>
          <w:lang w:val="en-US"/>
        </w:rPr>
        <w:t>(</w:t>
      </w:r>
      <m:oMath>
        <m:r>
          <w:rPr>
            <w:rFonts w:ascii="Cambria Math" w:hAnsi="Cambria Math"/>
            <w:lang w:val="en-US"/>
          </w:rPr>
          <m:t>10</m:t>
        </m:r>
        <m:acc>
          <m:accPr>
            <m:chr m:val="̅"/>
            <m:ctrlPr>
              <w:rPr>
                <w:rFonts w:ascii="Cambria Math" w:hAnsi="Cambria Math"/>
                <w:i/>
                <w:lang w:val="en-US"/>
              </w:rPr>
            </m:ctrlPr>
          </m:accPr>
          <m:e>
            <m:r>
              <w:rPr>
                <w:rFonts w:ascii="Cambria Math" w:hAnsi="Cambria Math"/>
                <w:lang w:val="en-US"/>
              </w:rPr>
              <m:t>1</m:t>
            </m:r>
          </m:e>
        </m:acc>
        <m:r>
          <w:rPr>
            <w:rFonts w:ascii="Cambria Math" w:hAnsi="Cambria Math"/>
            <w:lang w:val="en-US"/>
          </w:rPr>
          <m:t xml:space="preserve">4 </m:t>
        </m:r>
      </m:oMath>
      <w:r w:rsidR="00A23AD7" w:rsidRPr="002679D5">
        <w:rPr>
          <w:rFonts w:ascii="Times New Roman" w:hAnsi="Times New Roman"/>
          <w:lang w:val="en-US"/>
        </w:rPr>
        <w:t>)</w:t>
      </w:r>
      <w:bookmarkEnd w:id="14"/>
      <w:r w:rsidR="00A23AD7" w:rsidRPr="002679D5">
        <w:rPr>
          <w:rFonts w:ascii="Times New Roman" w:hAnsi="Times New Roman"/>
          <w:lang w:val="en-US"/>
        </w:rPr>
        <w:t xml:space="preserve"> </w:t>
      </w:r>
      <w:r w:rsidRPr="002679D5">
        <w:rPr>
          <w:rFonts w:ascii="Times New Roman" w:hAnsi="Times New Roman"/>
          <w:lang w:val="en-US"/>
        </w:rPr>
        <w:t xml:space="preserve"> samples </w:t>
      </w:r>
      <w:r w:rsidR="007B0FD2" w:rsidRPr="002679D5">
        <w:rPr>
          <w:rFonts w:ascii="Times New Roman" w:hAnsi="Times New Roman"/>
          <w:lang w:val="en-US"/>
        </w:rPr>
        <w:t>were</w:t>
      </w:r>
      <w:r w:rsidRPr="002679D5">
        <w:rPr>
          <w:rFonts w:ascii="Times New Roman" w:hAnsi="Times New Roman"/>
          <w:lang w:val="en-US"/>
        </w:rPr>
        <w:t xml:space="preserve"> cleaned by established procedures of </w:t>
      </w:r>
      <w:r w:rsidR="009114CC">
        <w:rPr>
          <w:rFonts w:ascii="Times New Roman" w:hAnsi="Times New Roman"/>
          <w:lang w:val="en-US"/>
        </w:rPr>
        <w:t xml:space="preserve">repeated </w:t>
      </w:r>
      <w:r w:rsidRPr="002679D5">
        <w:rPr>
          <w:rFonts w:ascii="Times New Roman" w:hAnsi="Times New Roman"/>
          <w:lang w:val="en-US"/>
        </w:rPr>
        <w:t>sputtering (1keV, ~1µA, 30min)</w:t>
      </w:r>
      <w:r w:rsidR="00F2091F" w:rsidRPr="002679D5">
        <w:rPr>
          <w:rFonts w:ascii="Times New Roman" w:hAnsi="Times New Roman"/>
          <w:lang w:val="en-US"/>
        </w:rPr>
        <w:t xml:space="preserve"> and </w:t>
      </w:r>
      <w:r w:rsidRPr="002679D5">
        <w:rPr>
          <w:rFonts w:ascii="Times New Roman" w:hAnsi="Times New Roman"/>
          <w:lang w:val="en-US"/>
        </w:rPr>
        <w:t>annealing (523K, 30min)</w:t>
      </w:r>
      <w:r w:rsidR="009114CC">
        <w:rPr>
          <w:rFonts w:ascii="Times New Roman" w:hAnsi="Times New Roman"/>
          <w:lang w:val="en-US"/>
        </w:rPr>
        <w:t xml:space="preserve"> processes </w:t>
      </w:r>
      <w:r w:rsidRPr="002679D5">
        <w:rPr>
          <w:rFonts w:ascii="Times New Roman" w:hAnsi="Times New Roman"/>
          <w:lang w:val="en-US"/>
        </w:rPr>
        <w:t xml:space="preserve">in </w:t>
      </w:r>
      <w:r w:rsidR="00C743D7" w:rsidRPr="002679D5">
        <w:rPr>
          <w:rFonts w:ascii="Times New Roman" w:hAnsi="Times New Roman"/>
          <w:lang w:val="en-US"/>
        </w:rPr>
        <w:t xml:space="preserve">ultra-high </w:t>
      </w:r>
      <w:r w:rsidR="007B0FD2" w:rsidRPr="002679D5">
        <w:rPr>
          <w:rFonts w:ascii="Times New Roman" w:hAnsi="Times New Roman"/>
          <w:lang w:val="en-US"/>
        </w:rPr>
        <w:t>vacuum.</w:t>
      </w:r>
      <w:r w:rsidRPr="002679D5">
        <w:rPr>
          <w:rFonts w:ascii="Times New Roman" w:hAnsi="Times New Roman"/>
          <w:lang w:val="en-US"/>
        </w:rPr>
        <w:t xml:space="preserve"> </w:t>
      </w:r>
      <w:r w:rsidR="007B0FD2" w:rsidRPr="002679D5">
        <w:rPr>
          <w:rFonts w:ascii="Times New Roman" w:hAnsi="Times New Roman"/>
          <w:lang w:val="en-US"/>
        </w:rPr>
        <w:t>I</w:t>
      </w:r>
      <w:r w:rsidRPr="002679D5">
        <w:rPr>
          <w:rFonts w:ascii="Times New Roman" w:hAnsi="Times New Roman"/>
          <w:lang w:val="en-US"/>
        </w:rPr>
        <w:t>n the XPS experiment</w:t>
      </w:r>
      <w:r w:rsidR="00C743D7" w:rsidRPr="002679D5">
        <w:rPr>
          <w:rFonts w:ascii="Times New Roman" w:hAnsi="Times New Roman"/>
          <w:lang w:val="en-US"/>
        </w:rPr>
        <w:t>s</w:t>
      </w:r>
      <w:r w:rsidR="007B0FD2" w:rsidRPr="002679D5">
        <w:rPr>
          <w:rFonts w:ascii="Times New Roman" w:hAnsi="Times New Roman"/>
          <w:lang w:val="en-US"/>
        </w:rPr>
        <w:t xml:space="preserve"> the single crystals were also chemically </w:t>
      </w:r>
      <w:r w:rsidRPr="002679D5">
        <w:rPr>
          <w:rFonts w:ascii="Times New Roman" w:hAnsi="Times New Roman"/>
          <w:lang w:val="en-US"/>
        </w:rPr>
        <w:t>clean</w:t>
      </w:r>
      <w:r w:rsidR="007B0FD2" w:rsidRPr="002679D5">
        <w:rPr>
          <w:rFonts w:ascii="Times New Roman" w:hAnsi="Times New Roman"/>
          <w:lang w:val="en-US"/>
        </w:rPr>
        <w:t>ed</w:t>
      </w:r>
      <w:r w:rsidRPr="002679D5">
        <w:rPr>
          <w:rFonts w:ascii="Times New Roman" w:hAnsi="Times New Roman"/>
          <w:lang w:val="en-US"/>
        </w:rPr>
        <w:t xml:space="preserve"> </w:t>
      </w:r>
      <w:r w:rsidR="007B0FD2" w:rsidRPr="002679D5">
        <w:rPr>
          <w:rFonts w:ascii="Times New Roman" w:hAnsi="Times New Roman"/>
          <w:lang w:val="en-US"/>
        </w:rPr>
        <w:t xml:space="preserve">by dosing of 0.16 liter per minute </w:t>
      </w:r>
      <w:r w:rsidRPr="002679D5">
        <w:rPr>
          <w:rFonts w:ascii="Times New Roman" w:hAnsi="Times New Roman"/>
          <w:lang w:val="en-US"/>
        </w:rPr>
        <w:t>O</w:t>
      </w:r>
      <w:r w:rsidRPr="002679D5">
        <w:rPr>
          <w:rFonts w:ascii="Times New Roman" w:hAnsi="Times New Roman"/>
          <w:vertAlign w:val="subscript"/>
          <w:lang w:val="en-US"/>
        </w:rPr>
        <w:t>2</w:t>
      </w:r>
      <w:r w:rsidR="00513332" w:rsidRPr="002679D5">
        <w:rPr>
          <w:rFonts w:ascii="Times New Roman" w:hAnsi="Times New Roman"/>
          <w:vertAlign w:val="subscript"/>
          <w:lang w:val="en-US"/>
        </w:rPr>
        <w:t xml:space="preserve"> </w:t>
      </w:r>
      <w:r w:rsidR="00513332" w:rsidRPr="002679D5">
        <w:rPr>
          <w:rFonts w:ascii="Times New Roman" w:hAnsi="Times New Roman"/>
          <w:lang w:val="en-US"/>
        </w:rPr>
        <w:t>for 5s</w:t>
      </w:r>
      <w:r w:rsidRPr="002679D5">
        <w:rPr>
          <w:rFonts w:ascii="Times New Roman" w:hAnsi="Times New Roman"/>
          <w:lang w:val="en-US"/>
        </w:rPr>
        <w:t xml:space="preserve"> </w:t>
      </w:r>
      <w:r w:rsidR="007B0FD2" w:rsidRPr="002679D5">
        <w:rPr>
          <w:rFonts w:ascii="Times New Roman" w:hAnsi="Times New Roman"/>
          <w:lang w:val="en-US"/>
        </w:rPr>
        <w:t>followed by annealing in</w:t>
      </w:r>
      <w:r w:rsidRPr="002679D5">
        <w:rPr>
          <w:rFonts w:ascii="Times New Roman" w:hAnsi="Times New Roman"/>
          <w:lang w:val="en-US"/>
        </w:rPr>
        <w:t xml:space="preserve"> </w:t>
      </w:r>
      <w:r w:rsidR="007B0FD2" w:rsidRPr="002679D5">
        <w:rPr>
          <w:rFonts w:ascii="Times New Roman" w:hAnsi="Times New Roman"/>
          <w:lang w:val="en-US"/>
        </w:rPr>
        <w:t xml:space="preserve">1 liter per minute </w:t>
      </w:r>
      <w:r w:rsidRPr="002679D5">
        <w:rPr>
          <w:rFonts w:ascii="Times New Roman" w:hAnsi="Times New Roman"/>
          <w:lang w:val="en-US"/>
        </w:rPr>
        <w:t>H</w:t>
      </w:r>
      <w:r w:rsidRPr="002679D5">
        <w:rPr>
          <w:rFonts w:ascii="Times New Roman" w:hAnsi="Times New Roman"/>
          <w:vertAlign w:val="subscript"/>
          <w:lang w:val="en-US"/>
        </w:rPr>
        <w:t>2</w:t>
      </w:r>
      <w:r w:rsidRPr="002679D5">
        <w:rPr>
          <w:rFonts w:ascii="Times New Roman" w:hAnsi="Times New Roman"/>
          <w:lang w:val="en-US"/>
        </w:rPr>
        <w:t xml:space="preserve"> at a sample distance of 30µm and 47</w:t>
      </w:r>
      <w:r w:rsidR="00513332" w:rsidRPr="002679D5">
        <w:rPr>
          <w:rFonts w:ascii="Times New Roman" w:hAnsi="Times New Roman"/>
          <w:lang w:val="en-US"/>
        </w:rPr>
        <w:t>3</w:t>
      </w:r>
      <w:r w:rsidRPr="002679D5">
        <w:rPr>
          <w:rFonts w:ascii="Times New Roman" w:hAnsi="Times New Roman"/>
          <w:lang w:val="en-US"/>
        </w:rPr>
        <w:t xml:space="preserve">K. In between </w:t>
      </w:r>
      <w:r w:rsidR="007B0FD2" w:rsidRPr="002679D5">
        <w:rPr>
          <w:rFonts w:ascii="Times New Roman" w:hAnsi="Times New Roman"/>
          <w:lang w:val="en-US"/>
        </w:rPr>
        <w:t xml:space="preserve">each measurement </w:t>
      </w:r>
      <w:r w:rsidRPr="002679D5">
        <w:rPr>
          <w:rFonts w:ascii="Times New Roman" w:hAnsi="Times New Roman"/>
          <w:lang w:val="en-US"/>
        </w:rPr>
        <w:t>the samples were kept in H</w:t>
      </w:r>
      <w:r w:rsidRPr="002679D5">
        <w:rPr>
          <w:rFonts w:ascii="Times New Roman" w:hAnsi="Times New Roman"/>
          <w:vertAlign w:val="subscript"/>
          <w:lang w:val="en-US"/>
        </w:rPr>
        <w:t>2</w:t>
      </w:r>
      <w:r w:rsidRPr="002679D5">
        <w:rPr>
          <w:rFonts w:ascii="Times New Roman" w:hAnsi="Times New Roman"/>
          <w:lang w:val="en-US"/>
        </w:rPr>
        <w:t xml:space="preserve"> flows greater or equal 0.16lpm (p&lt;50mbar, negligible scattering in gas) to limit contamination from the </w:t>
      </w:r>
      <w:r w:rsidR="00624C6E">
        <w:rPr>
          <w:rFonts w:ascii="Times New Roman" w:hAnsi="Times New Roman"/>
          <w:lang w:val="en-US"/>
        </w:rPr>
        <w:t xml:space="preserve">vacuum </w:t>
      </w:r>
      <w:r w:rsidRPr="002679D5">
        <w:rPr>
          <w:rFonts w:ascii="Times New Roman" w:hAnsi="Times New Roman"/>
          <w:lang w:val="en-US"/>
        </w:rPr>
        <w:t>environment, while we evaluated the surface cleanliness of C</w:t>
      </w:r>
      <w:r w:rsidR="00904807">
        <w:rPr>
          <w:rFonts w:ascii="Times New Roman" w:hAnsi="Times New Roman"/>
          <w:lang w:val="en-US"/>
        </w:rPr>
        <w:t xml:space="preserve"> 1s</w:t>
      </w:r>
      <w:r w:rsidRPr="002679D5">
        <w:rPr>
          <w:rFonts w:ascii="Times New Roman" w:hAnsi="Times New Roman"/>
          <w:lang w:val="en-US"/>
        </w:rPr>
        <w:t>, O</w:t>
      </w:r>
      <w:r w:rsidR="00904807">
        <w:rPr>
          <w:rFonts w:ascii="Times New Roman" w:hAnsi="Times New Roman"/>
          <w:lang w:val="en-US"/>
        </w:rPr>
        <w:t xml:space="preserve"> 1s</w:t>
      </w:r>
      <w:r w:rsidRPr="002679D5">
        <w:rPr>
          <w:rFonts w:ascii="Times New Roman" w:hAnsi="Times New Roman"/>
          <w:lang w:val="en-US"/>
        </w:rPr>
        <w:t>, S</w:t>
      </w:r>
      <w:r w:rsidR="00904807">
        <w:rPr>
          <w:rFonts w:ascii="Times New Roman" w:hAnsi="Times New Roman"/>
          <w:lang w:val="en-US"/>
        </w:rPr>
        <w:t xml:space="preserve"> 1s</w:t>
      </w:r>
      <w:r w:rsidRPr="002679D5">
        <w:rPr>
          <w:rFonts w:ascii="Times New Roman" w:hAnsi="Times New Roman"/>
          <w:lang w:val="en-US"/>
        </w:rPr>
        <w:t>, Si</w:t>
      </w:r>
      <w:r w:rsidR="00904807">
        <w:rPr>
          <w:rFonts w:ascii="Times New Roman" w:hAnsi="Times New Roman"/>
          <w:lang w:val="en-US"/>
        </w:rPr>
        <w:t xml:space="preserve"> 1s</w:t>
      </w:r>
      <w:r w:rsidRPr="002679D5">
        <w:rPr>
          <w:rFonts w:ascii="Times New Roman" w:hAnsi="Times New Roman"/>
          <w:lang w:val="en-US"/>
        </w:rPr>
        <w:t xml:space="preserve"> containing species. The intensity sum of these was kept below </w:t>
      </w:r>
      <w:r w:rsidR="00624C6E">
        <w:rPr>
          <w:rFonts w:ascii="Times New Roman" w:hAnsi="Times New Roman"/>
          <w:lang w:val="en-US"/>
        </w:rPr>
        <w:t>5at</w:t>
      </w:r>
      <w:r w:rsidRPr="002679D5">
        <w:rPr>
          <w:rFonts w:ascii="Times New Roman" w:hAnsi="Times New Roman"/>
          <w:lang w:val="en-US"/>
        </w:rPr>
        <w:t>% of the Co</w:t>
      </w:r>
      <w:r w:rsidRPr="002679D5">
        <w:rPr>
          <w:rFonts w:ascii="Times New Roman" w:hAnsi="Times New Roman"/>
          <w:i/>
          <w:lang w:val="en-US"/>
        </w:rPr>
        <w:t>2p</w:t>
      </w:r>
      <w:r w:rsidRPr="002679D5">
        <w:rPr>
          <w:rFonts w:ascii="Times New Roman" w:hAnsi="Times New Roman"/>
          <w:vertAlign w:val="subscript"/>
          <w:lang w:val="en-US"/>
        </w:rPr>
        <w:t>3/2</w:t>
      </w:r>
      <w:r w:rsidRPr="002679D5">
        <w:rPr>
          <w:rFonts w:ascii="Times New Roman" w:hAnsi="Times New Roman"/>
          <w:lang w:val="en-US"/>
        </w:rPr>
        <w:t xml:space="preserve"> signal. </w:t>
      </w:r>
      <w:r w:rsidR="00495AB6" w:rsidRPr="002679D5">
        <w:rPr>
          <w:rFonts w:ascii="Times New Roman" w:hAnsi="Times New Roman"/>
          <w:lang w:val="en-US"/>
        </w:rPr>
        <w:t>The Si</w:t>
      </w:r>
      <w:r w:rsidR="007328D0">
        <w:rPr>
          <w:rFonts w:ascii="Times New Roman" w:hAnsi="Times New Roman"/>
          <w:lang w:val="en-US"/>
        </w:rPr>
        <w:t xml:space="preserve"> </w:t>
      </w:r>
      <w:r w:rsidR="00495AB6" w:rsidRPr="002679D5">
        <w:rPr>
          <w:rFonts w:ascii="Times New Roman" w:hAnsi="Times New Roman"/>
          <w:lang w:val="en-US"/>
        </w:rPr>
        <w:t xml:space="preserve">1s peak is orders of magnitude more sensitive to </w:t>
      </w:r>
      <w:r w:rsidR="00261D68" w:rsidRPr="002679D5">
        <w:rPr>
          <w:rFonts w:ascii="Times New Roman" w:hAnsi="Times New Roman"/>
          <w:lang w:val="en-US"/>
        </w:rPr>
        <w:t xml:space="preserve">hard X-rays </w:t>
      </w:r>
      <w:r w:rsidR="005406DF" w:rsidRPr="002679D5">
        <w:rPr>
          <w:rFonts w:ascii="Times New Roman" w:hAnsi="Times New Roman"/>
          <w:lang w:val="en-US"/>
        </w:rPr>
        <w:t>(</w:t>
      </w:r>
      <w:r w:rsidR="00261D68" w:rsidRPr="002679D5">
        <w:rPr>
          <w:rFonts w:ascii="Times New Roman" w:hAnsi="Times New Roman"/>
          <w:lang w:val="en-US"/>
        </w:rPr>
        <w:t>by about a factor 100x</w:t>
      </w:r>
      <w:r w:rsidR="005406DF" w:rsidRPr="002679D5">
        <w:rPr>
          <w:rFonts w:ascii="Times New Roman" w:hAnsi="Times New Roman"/>
          <w:lang w:val="en-US"/>
        </w:rPr>
        <w:t>)</w:t>
      </w:r>
      <w:r w:rsidR="00261D68" w:rsidRPr="002679D5">
        <w:rPr>
          <w:rFonts w:ascii="Times New Roman" w:hAnsi="Times New Roman"/>
          <w:lang w:val="en-US"/>
        </w:rPr>
        <w:t xml:space="preserve"> than both Si2p core-levels</w:t>
      </w:r>
      <w:r w:rsidR="005406DF" w:rsidRPr="002679D5">
        <w:rPr>
          <w:rFonts w:ascii="Times New Roman" w:hAnsi="Times New Roman"/>
          <w:lang w:val="en-US"/>
        </w:rPr>
        <w:t xml:space="preserve"> combined</w:t>
      </w:r>
      <w:r w:rsidR="00261D68" w:rsidRPr="002679D5">
        <w:rPr>
          <w:rFonts w:ascii="Times New Roman" w:hAnsi="Times New Roman"/>
          <w:lang w:val="en-US"/>
        </w:rPr>
        <w:t>.</w:t>
      </w:r>
      <w:r w:rsidR="003C4C53">
        <w:rPr>
          <w:rFonts w:ascii="Times New Roman" w:hAnsi="Times New Roman"/>
          <w:lang w:val="en-US"/>
        </w:rPr>
        <w:t xml:space="preserve"> </w:t>
      </w:r>
    </w:p>
    <w:p w14:paraId="5F44C244" w14:textId="0D70CB17" w:rsidR="00A23AD7" w:rsidRPr="002679D5" w:rsidRDefault="00A23AD7" w:rsidP="00A23AD7">
      <w:pPr>
        <w:pStyle w:val="H2"/>
        <w:rPr>
          <w:rFonts w:ascii="Times New Roman" w:hAnsi="Times New Roman"/>
        </w:rPr>
      </w:pPr>
      <w:bookmarkStart w:id="15" w:name="_Ref158727639"/>
      <w:r w:rsidRPr="002679D5">
        <w:rPr>
          <w:rFonts w:ascii="Times New Roman" w:hAnsi="Times New Roman"/>
        </w:rPr>
        <w:t>Pressure Calibration</w:t>
      </w:r>
      <w:bookmarkEnd w:id="15"/>
    </w:p>
    <w:p w14:paraId="3B2BEE7F" w14:textId="56A6E78E" w:rsidR="00A23AD7" w:rsidRPr="002679D5" w:rsidRDefault="00A23AD7" w:rsidP="002F786E">
      <w:pPr>
        <w:pStyle w:val="NoSpacing"/>
        <w:spacing w:line="360" w:lineRule="auto"/>
        <w:rPr>
          <w:rFonts w:ascii="Times New Roman" w:hAnsi="Times New Roman"/>
          <w:lang w:val="en-US"/>
        </w:rPr>
      </w:pPr>
      <w:r w:rsidRPr="002679D5">
        <w:rPr>
          <w:rFonts w:ascii="Times New Roman" w:hAnsi="Times New Roman"/>
          <w:lang w:val="en-US"/>
        </w:rPr>
        <w:t>The pressure in the reaction zone is calibrated according to established procedures</w:t>
      </w:r>
      <w:r w:rsidR="002F786E" w:rsidRPr="002679D5">
        <w:rPr>
          <w:rFonts w:ascii="Times New Roman" w:hAnsi="Times New Roman"/>
          <w:lang w:val="en-US"/>
        </w:rPr>
        <w:fldChar w:fldCharType="begin"/>
      </w:r>
      <w:r w:rsidR="002F786E" w:rsidRPr="002679D5">
        <w:rPr>
          <w:rFonts w:ascii="Times New Roman" w:hAnsi="Times New Roman"/>
          <w:lang w:val="en-US"/>
        </w:rPr>
        <w:instrText xml:space="preserve"> ADDIN ZOTERO_ITEM CSL_CITATION {"citationID":"2lJEBV7n","properties":{"formattedCitation":"\\super S3\\nosupersub{}","plainCitation":"S3","noteIndex":0},"citationItems":[{"id":882,"uris":["http://zotero.org/users/3172003/items/WZPMNM6H"],"itemData":{"id":882,"type":"article-journal","container-title":"Review of Scientific Instruments","DOI":"10.1063/1.5109321","ISSN":"0034-6748, 1089-7623","issue":"10","journalAbbreviation":"Review of Scientific Instruments","language":"english","page":"103102","source":"DOI.org (Crossref)","title":"A high-pressure x-ray photoelectron spectroscopy instrument for studies of industrially relevant catalytic reactions at pressures of several bars","volume":"90","author":[{"family":"Amann","given":"Peter"},{"family":"Degerman","given":"David"},{"family":"Lee","given":"Ming-Tao"},{"family":"Alexander","given":"John D."},{"family":"Shipilin","given":"Mikhail"},{"family":"Wang","given":"Hsin-Yi"},{"family":"Cavalca","given":"Filippo"},{"family":"Weston","given":"Matthew"},{"family":"Gladh","given":"Jörgen"},{"family":"Blom","given":"Mikael"},{"family":"Björkhage","given":"Mikael"},{"family":"Löfgren","given":"Patrik"},{"family":"Schlueter","given":"Christoph"},{"family":"Loemker","given":"Patrick"},{"family":"Ederer","given":"Katrin"},{"family":"Drube","given":"Wolfgang"},{"family":"Noei","given":"Heshmat"},{"family":"Zehetner","given":"Johann"},{"family":"Wentzel","given":"Henrik"},{"family":"Åhlund","given":"John"},{"family":"Nilsson","given":"Anders"}],"issued":{"date-parts":[["2019",10,1]]},"citation-key":"amannHighpressureXrayPhotoelectron2019"}}],"schema":"https://github.com/citation-style-language/schema/raw/master/csl-citation.json"} </w:instrText>
      </w:r>
      <w:r w:rsidR="002F786E" w:rsidRPr="002679D5">
        <w:rPr>
          <w:rFonts w:ascii="Times New Roman" w:hAnsi="Times New Roman"/>
          <w:lang w:val="en-US"/>
        </w:rPr>
        <w:fldChar w:fldCharType="separate"/>
      </w:r>
      <w:r w:rsidR="002F786E" w:rsidRPr="002679D5">
        <w:rPr>
          <w:rFonts w:ascii="Times New Roman" w:hAnsi="Times New Roman"/>
          <w:vertAlign w:val="superscript"/>
          <w:lang w:val="en-US"/>
        </w:rPr>
        <w:t>S3</w:t>
      </w:r>
      <w:r w:rsidR="002F786E" w:rsidRPr="002679D5">
        <w:rPr>
          <w:rFonts w:ascii="Times New Roman" w:hAnsi="Times New Roman"/>
          <w:lang w:val="en-US"/>
        </w:rPr>
        <w:fldChar w:fldCharType="end"/>
      </w:r>
      <w:r w:rsidRPr="002679D5">
        <w:rPr>
          <w:rFonts w:ascii="Times New Roman" w:hAnsi="Times New Roman"/>
          <w:lang w:val="en-US"/>
        </w:rPr>
        <w:t xml:space="preserve">. In lieu of a micro pressure sensor that would be able to directly probe the conditions in the </w:t>
      </w:r>
      <w:r w:rsidR="00EE741B" w:rsidRPr="002679D5">
        <w:rPr>
          <w:rFonts w:ascii="Times New Roman" w:hAnsi="Times New Roman"/>
          <w:lang w:val="en-US"/>
        </w:rPr>
        <w:t xml:space="preserve">~30µm sized </w:t>
      </w:r>
      <w:r w:rsidRPr="002679D5">
        <w:rPr>
          <w:rFonts w:ascii="Times New Roman" w:hAnsi="Times New Roman"/>
          <w:lang w:val="en-US"/>
        </w:rPr>
        <w:t xml:space="preserve">virtual cell, we instead calibrate the pressure observed in the first differential pumping stage with </w:t>
      </w:r>
      <w:r w:rsidR="008D4AE0">
        <w:rPr>
          <w:rFonts w:ascii="Times New Roman" w:hAnsi="Times New Roman"/>
          <w:lang w:val="en-US"/>
        </w:rPr>
        <w:t>the 1:2 CO:H</w:t>
      </w:r>
      <w:r w:rsidR="008D4AE0">
        <w:rPr>
          <w:rFonts w:ascii="Times New Roman" w:hAnsi="Times New Roman"/>
          <w:vertAlign w:val="subscript"/>
          <w:lang w:val="en-US"/>
        </w:rPr>
        <w:t>2</w:t>
      </w:r>
      <w:r w:rsidRPr="002679D5">
        <w:rPr>
          <w:rFonts w:ascii="Times New Roman" w:hAnsi="Times New Roman"/>
          <w:lang w:val="en-US"/>
        </w:rPr>
        <w:t xml:space="preserve"> gas mixtur</w:t>
      </w:r>
      <w:r w:rsidR="008D4AE0">
        <w:rPr>
          <w:rFonts w:ascii="Times New Roman" w:hAnsi="Times New Roman"/>
          <w:lang w:val="en-US"/>
        </w:rPr>
        <w:t xml:space="preserve">e </w:t>
      </w:r>
      <w:r w:rsidRPr="002679D5">
        <w:rPr>
          <w:rFonts w:ascii="Times New Roman" w:hAnsi="Times New Roman"/>
          <w:lang w:val="en-US"/>
        </w:rPr>
        <w:t xml:space="preserve">and pressures in the chamber. An example graph of this pressure calibration is given in </w:t>
      </w:r>
      <w:r w:rsidR="00FF189F" w:rsidRPr="002679D5">
        <w:rPr>
          <w:rFonts w:ascii="Times New Roman" w:hAnsi="Times New Roman"/>
          <w:lang w:val="en-US"/>
        </w:rPr>
        <w:fldChar w:fldCharType="begin"/>
      </w:r>
      <w:r w:rsidR="00FF189F" w:rsidRPr="002679D5">
        <w:rPr>
          <w:rFonts w:ascii="Times New Roman" w:hAnsi="Times New Roman"/>
          <w:lang w:val="en-US"/>
        </w:rPr>
        <w:instrText xml:space="preserve"> REF _Ref143697997 \h </w:instrText>
      </w:r>
      <w:r w:rsidR="00C743D7" w:rsidRPr="002679D5">
        <w:rPr>
          <w:rFonts w:ascii="Times New Roman" w:hAnsi="Times New Roman"/>
          <w:lang w:val="en-US"/>
        </w:rPr>
        <w:instrText xml:space="preserve"> \* MERGEFORMAT </w:instrText>
      </w:r>
      <w:r w:rsidR="00FF189F" w:rsidRPr="002679D5">
        <w:rPr>
          <w:rFonts w:ascii="Times New Roman" w:hAnsi="Times New Roman"/>
          <w:lang w:val="en-US"/>
        </w:rPr>
      </w:r>
      <w:r w:rsidR="00FF189F" w:rsidRPr="002679D5">
        <w:rPr>
          <w:rFonts w:ascii="Times New Roman" w:hAnsi="Times New Roman"/>
          <w:lang w:val="en-US"/>
        </w:rPr>
        <w:fldChar w:fldCharType="separate"/>
      </w:r>
      <w:r w:rsidR="007B4161" w:rsidRPr="002679D5">
        <w:rPr>
          <w:rFonts w:ascii="Times New Roman" w:hAnsi="Times New Roman"/>
          <w:lang w:val="en-US"/>
        </w:rPr>
        <w:t>Figure S</w:t>
      </w:r>
      <w:r w:rsidR="007B4161">
        <w:rPr>
          <w:rFonts w:ascii="Times New Roman" w:hAnsi="Times New Roman"/>
          <w:lang w:val="en-US"/>
        </w:rPr>
        <w:t>6</w:t>
      </w:r>
      <w:r w:rsidR="00FF189F" w:rsidRPr="002679D5">
        <w:rPr>
          <w:rFonts w:ascii="Times New Roman" w:hAnsi="Times New Roman"/>
          <w:lang w:val="en-US"/>
        </w:rPr>
        <w:fldChar w:fldCharType="end"/>
      </w:r>
      <w:r w:rsidRPr="002679D5">
        <w:rPr>
          <w:rFonts w:ascii="Times New Roman" w:hAnsi="Times New Roman"/>
          <w:lang w:val="en-US"/>
        </w:rPr>
        <w:t xml:space="preserve">. The error of this measurement is estimated to be within the reproducibility of the two gauges involved </w:t>
      </w:r>
      <w:r w:rsidR="001F09BC" w:rsidRPr="002679D5">
        <w:rPr>
          <w:rFonts w:ascii="Times New Roman" w:hAnsi="Times New Roman"/>
          <w:lang w:val="en-US"/>
        </w:rPr>
        <w:t xml:space="preserve">(Pfeiffer </w:t>
      </w:r>
      <w:r w:rsidRPr="002679D5">
        <w:rPr>
          <w:rFonts w:ascii="Times New Roman" w:hAnsi="Times New Roman"/>
          <w:lang w:val="en-US"/>
        </w:rPr>
        <w:t xml:space="preserve">RPT 200 PB, full scale accuracy </w:t>
      </w:r>
      <m:oMath>
        <m:r>
          <m:rPr>
            <m:sty m:val="p"/>
          </m:rPr>
          <w:rPr>
            <w:rFonts w:ascii="Cambria Math" w:hAnsi="Cambria Math"/>
            <w:lang w:val="en-US"/>
          </w:rPr>
          <m:t>±0.3%</m:t>
        </m:r>
      </m:oMath>
      <w:r w:rsidR="001F09BC" w:rsidRPr="002679D5">
        <w:rPr>
          <w:rFonts w:ascii="Times New Roman" w:hAnsi="Times New Roman"/>
          <w:lang w:val="en-US"/>
        </w:rPr>
        <w:t>)</w:t>
      </w:r>
      <w:r w:rsidRPr="002679D5">
        <w:rPr>
          <w:rFonts w:ascii="Times New Roman" w:hAnsi="Times New Roman"/>
          <w:lang w:val="en-US"/>
        </w:rPr>
        <w:t xml:space="preserve"> resulting in a net </w:t>
      </w:r>
      <w:r w:rsidR="001F09BC" w:rsidRPr="002679D5">
        <w:rPr>
          <w:rFonts w:ascii="Times New Roman" w:hAnsi="Times New Roman"/>
          <w:lang w:val="en-US"/>
        </w:rPr>
        <w:t>uncertainty</w:t>
      </w:r>
      <w:r w:rsidRPr="002679D5">
        <w:rPr>
          <w:rFonts w:ascii="Times New Roman" w:hAnsi="Times New Roman"/>
          <w:lang w:val="en-US"/>
        </w:rPr>
        <w:t xml:space="preserve"> of</w:t>
      </w:r>
      <w:r w:rsidR="001F09BC" w:rsidRPr="002679D5">
        <w:rPr>
          <w:rFonts w:ascii="Times New Roman" w:hAnsi="Times New Roman"/>
          <w:lang w:val="en-US"/>
        </w:rPr>
        <w:t xml:space="preserve"> </w:t>
      </w:r>
      <m:oMath>
        <m:r>
          <m:rPr>
            <m:sty m:val="p"/>
          </m:rPr>
          <w:rPr>
            <w:rFonts w:ascii="Cambria Math" w:hAnsi="Cambria Math"/>
            <w:lang w:val="en-US"/>
          </w:rPr>
          <m:t>±0.42%</m:t>
        </m:r>
      </m:oMath>
      <w:r w:rsidRPr="002679D5">
        <w:rPr>
          <w:rFonts w:ascii="Times New Roman" w:hAnsi="Times New Roman"/>
          <w:lang w:val="en-US"/>
        </w:rPr>
        <w:t xml:space="preserve"> which amounts to about </w:t>
      </w:r>
      <w:r w:rsidR="00BA7700" w:rsidRPr="002679D5">
        <w:rPr>
          <w:rFonts w:ascii="Times New Roman" w:hAnsi="Times New Roman"/>
          <w:lang w:val="en-US"/>
        </w:rPr>
        <w:t>4 mbar at 1000mbar.</w:t>
      </w:r>
      <w:r w:rsidR="006C22E4" w:rsidRPr="002679D5">
        <w:rPr>
          <w:rFonts w:ascii="Times New Roman" w:hAnsi="Times New Roman"/>
          <w:lang w:val="en-US"/>
        </w:rPr>
        <w:t xml:space="preserve"> Due to the particular style of recording used close to the end of the region 20mbar steps are taken</w:t>
      </w:r>
      <w:r w:rsidR="00B03C90" w:rsidRPr="002679D5">
        <w:rPr>
          <w:rFonts w:ascii="Times New Roman" w:hAnsi="Times New Roman"/>
          <w:lang w:val="en-US"/>
        </w:rPr>
        <w:t>, which further limits the uncertainty of the absolute pressure.</w:t>
      </w:r>
    </w:p>
    <w:p w14:paraId="01F071E8" w14:textId="22E5CD2D" w:rsidR="00914CE9" w:rsidRPr="002679D5" w:rsidRDefault="00914CE9" w:rsidP="001B588E">
      <w:pPr>
        <w:pStyle w:val="Caption"/>
        <w:rPr>
          <w:rFonts w:ascii="Times New Roman" w:hAnsi="Times New Roman"/>
          <w:lang w:val="en-US"/>
        </w:rPr>
      </w:pPr>
      <w:r w:rsidRPr="002679D5">
        <w:rPr>
          <w:rFonts w:ascii="Times New Roman" w:hAnsi="Times New Roman"/>
          <w:i w:val="0"/>
          <w:iCs w:val="0"/>
          <w:noProof/>
          <w:lang w:val="en-US"/>
        </w:rPr>
        <w:lastRenderedPageBreak/>
        <w:drawing>
          <wp:inline distT="0" distB="0" distL="0" distR="0" wp14:anchorId="164C568F" wp14:editId="15341838">
            <wp:extent cx="5419343" cy="3657598"/>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alo3274\AppData\Local\Microsoft\Windows\INetCache\Content.MSO\1C7B2FB8.tmp"/>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419343" cy="3657598"/>
                    </a:xfrm>
                    <a:prstGeom prst="rect">
                      <a:avLst/>
                    </a:prstGeom>
                    <a:noFill/>
                    <a:ln>
                      <a:noFill/>
                    </a:ln>
                  </pic:spPr>
                </pic:pic>
              </a:graphicData>
            </a:graphic>
          </wp:inline>
        </w:drawing>
      </w:r>
    </w:p>
    <w:p w14:paraId="75F0A057" w14:textId="11C444DD" w:rsidR="001B588E" w:rsidRPr="002679D5" w:rsidRDefault="001B588E" w:rsidP="001B588E">
      <w:pPr>
        <w:pStyle w:val="Caption"/>
        <w:rPr>
          <w:rFonts w:ascii="Times New Roman" w:hAnsi="Times New Roman"/>
          <w:lang w:val="en-US"/>
        </w:rPr>
      </w:pPr>
      <w:bookmarkStart w:id="16" w:name="_Ref143697997"/>
      <w:r w:rsidRPr="002679D5">
        <w:rPr>
          <w:rFonts w:ascii="Times New Roman" w:hAnsi="Times New Roman"/>
          <w:lang w:val="en-US"/>
        </w:rPr>
        <w:t xml:space="preserve">Figure </w:t>
      </w:r>
      <w:r w:rsidR="004C3F8C" w:rsidRPr="002679D5">
        <w:rPr>
          <w:rFonts w:ascii="Times New Roman" w:hAnsi="Times New Roman"/>
          <w:lang w:val="en-US"/>
        </w:rPr>
        <w:t>S</w:t>
      </w:r>
      <w:r w:rsidRPr="002679D5">
        <w:rPr>
          <w:rFonts w:ascii="Times New Roman" w:hAnsi="Times New Roman"/>
          <w:lang w:val="en-US"/>
        </w:rPr>
        <w:fldChar w:fldCharType="begin"/>
      </w:r>
      <w:r w:rsidRPr="002679D5">
        <w:rPr>
          <w:rFonts w:ascii="Times New Roman" w:hAnsi="Times New Roman"/>
          <w:lang w:val="en-US"/>
        </w:rPr>
        <w:instrText xml:space="preserve"> SEQ Figure \* ARABIC </w:instrText>
      </w:r>
      <w:r w:rsidRPr="002679D5">
        <w:rPr>
          <w:rFonts w:ascii="Times New Roman" w:hAnsi="Times New Roman"/>
          <w:lang w:val="en-US"/>
        </w:rPr>
        <w:fldChar w:fldCharType="separate"/>
      </w:r>
      <w:r w:rsidR="007B4161">
        <w:rPr>
          <w:rFonts w:ascii="Times New Roman" w:hAnsi="Times New Roman"/>
          <w:noProof/>
          <w:lang w:val="en-US"/>
        </w:rPr>
        <w:t>6</w:t>
      </w:r>
      <w:r w:rsidRPr="002679D5">
        <w:rPr>
          <w:rFonts w:ascii="Times New Roman" w:hAnsi="Times New Roman"/>
          <w:lang w:val="en-US"/>
        </w:rPr>
        <w:fldChar w:fldCharType="end"/>
      </w:r>
      <w:bookmarkEnd w:id="16"/>
      <w:r w:rsidRPr="002679D5">
        <w:rPr>
          <w:rFonts w:ascii="Times New Roman" w:hAnsi="Times New Roman"/>
          <w:lang w:val="en-US"/>
        </w:rPr>
        <w:t xml:space="preserve"> Pressure calibration for 1:2 CO:H</w:t>
      </w:r>
      <w:r w:rsidRPr="002679D5">
        <w:rPr>
          <w:rFonts w:ascii="Times New Roman" w:hAnsi="Times New Roman"/>
          <w:vertAlign w:val="subscript"/>
          <w:lang w:val="en-US"/>
        </w:rPr>
        <w:t xml:space="preserve">2 </w:t>
      </w:r>
      <w:r w:rsidRPr="002679D5">
        <w:rPr>
          <w:rFonts w:ascii="Times New Roman" w:hAnsi="Times New Roman"/>
          <w:lang w:val="en-US"/>
        </w:rPr>
        <w:t>mixture comparing the chamber pressure and the pressure of the first differential pumping stage.</w:t>
      </w:r>
    </w:p>
    <w:p w14:paraId="119756FB" w14:textId="7839B998" w:rsidR="001B588E" w:rsidRPr="002679D5" w:rsidRDefault="001B588E" w:rsidP="002F786E">
      <w:pPr>
        <w:pStyle w:val="NoSpacing"/>
        <w:spacing w:line="360" w:lineRule="auto"/>
        <w:rPr>
          <w:rFonts w:ascii="Times New Roman" w:hAnsi="Times New Roman"/>
          <w:lang w:val="en-US"/>
        </w:rPr>
      </w:pPr>
    </w:p>
    <w:p w14:paraId="7090C70B" w14:textId="77777777" w:rsidR="001B588E" w:rsidRPr="002679D5" w:rsidRDefault="001B588E" w:rsidP="002F786E">
      <w:pPr>
        <w:pStyle w:val="NoSpacing"/>
        <w:spacing w:line="360" w:lineRule="auto"/>
        <w:rPr>
          <w:rFonts w:ascii="Times New Roman" w:hAnsi="Times New Roman"/>
          <w:lang w:val="en-US"/>
        </w:rPr>
      </w:pPr>
    </w:p>
    <w:p w14:paraId="1001E06A" w14:textId="70878BEE" w:rsidR="00FC44AD" w:rsidRPr="002679D5" w:rsidRDefault="00FC44AD" w:rsidP="0037734D">
      <w:pPr>
        <w:pStyle w:val="BodyText"/>
        <w:rPr>
          <w:rFonts w:ascii="Times New Roman" w:hAnsi="Times New Roman"/>
          <w:lang w:val="en-US"/>
        </w:rPr>
      </w:pPr>
    </w:p>
    <w:p w14:paraId="0BE372FE" w14:textId="77777777" w:rsidR="00FF5ABF" w:rsidRPr="002679D5" w:rsidRDefault="00FF5ABF">
      <w:pPr>
        <w:spacing w:line="240" w:lineRule="auto"/>
        <w:jc w:val="left"/>
        <w:rPr>
          <w:rFonts w:ascii="Times New Roman" w:hAnsi="Times New Roman"/>
          <w:color w:val="000000" w:themeColor="text1"/>
          <w:lang w:val="en-US"/>
        </w:rPr>
      </w:pPr>
      <w:r w:rsidRPr="002679D5">
        <w:rPr>
          <w:rFonts w:ascii="Times New Roman" w:hAnsi="Times New Roman"/>
          <w:color w:val="000000" w:themeColor="text1"/>
          <w:lang w:val="en-US"/>
        </w:rPr>
        <w:br w:type="page"/>
      </w:r>
    </w:p>
    <w:p w14:paraId="22A7F1D7" w14:textId="77777777" w:rsidR="00C549C7" w:rsidRPr="00D90874" w:rsidRDefault="00C549C7" w:rsidP="00C549C7">
      <w:pPr>
        <w:spacing w:line="480" w:lineRule="auto"/>
        <w:rPr>
          <w:rFonts w:ascii="Times New Roman" w:hAnsi="Times New Roman"/>
          <w:color w:val="000000" w:themeColor="text1"/>
        </w:rPr>
      </w:pPr>
      <w:r w:rsidRPr="00D90874">
        <w:rPr>
          <w:rFonts w:ascii="Times New Roman" w:hAnsi="Times New Roman"/>
          <w:color w:val="000000" w:themeColor="text1"/>
        </w:rPr>
        <w:lastRenderedPageBreak/>
        <w:t>AUTHOR INFORMATION</w:t>
      </w:r>
    </w:p>
    <w:p w14:paraId="1FF59BBA" w14:textId="77777777" w:rsidR="00C549C7" w:rsidRPr="00D90874" w:rsidRDefault="00C549C7" w:rsidP="00C549C7">
      <w:pPr>
        <w:spacing w:line="480" w:lineRule="auto"/>
        <w:rPr>
          <w:rFonts w:ascii="Times New Roman" w:hAnsi="Times New Roman"/>
          <w:b/>
          <w:bCs/>
          <w:color w:val="000000" w:themeColor="text1"/>
        </w:rPr>
      </w:pPr>
      <w:proofErr w:type="spellStart"/>
      <w:r w:rsidRPr="00D90874">
        <w:rPr>
          <w:rFonts w:ascii="Times New Roman" w:hAnsi="Times New Roman"/>
          <w:b/>
          <w:bCs/>
          <w:color w:val="000000" w:themeColor="text1"/>
        </w:rPr>
        <w:t>Corresponding</w:t>
      </w:r>
      <w:proofErr w:type="spellEnd"/>
      <w:r w:rsidRPr="00D90874">
        <w:rPr>
          <w:rFonts w:ascii="Times New Roman" w:hAnsi="Times New Roman"/>
          <w:b/>
          <w:bCs/>
          <w:color w:val="000000" w:themeColor="text1"/>
        </w:rPr>
        <w:t xml:space="preserve"> </w:t>
      </w:r>
      <w:proofErr w:type="spellStart"/>
      <w:r w:rsidRPr="00D90874">
        <w:rPr>
          <w:rFonts w:ascii="Times New Roman" w:hAnsi="Times New Roman"/>
          <w:b/>
          <w:bCs/>
          <w:color w:val="000000" w:themeColor="text1"/>
        </w:rPr>
        <w:t>Authors</w:t>
      </w:r>
      <w:proofErr w:type="spellEnd"/>
      <w:r w:rsidRPr="00D90874">
        <w:rPr>
          <w:rFonts w:ascii="Times New Roman" w:hAnsi="Times New Roman"/>
          <w:b/>
          <w:bCs/>
          <w:color w:val="000000" w:themeColor="text1"/>
        </w:rPr>
        <w:t xml:space="preserve"> </w:t>
      </w:r>
    </w:p>
    <w:p w14:paraId="2C63E126" w14:textId="77777777" w:rsidR="00C549C7" w:rsidRPr="00D90874" w:rsidRDefault="00C549C7" w:rsidP="00C549C7">
      <w:pPr>
        <w:spacing w:line="480" w:lineRule="auto"/>
        <w:rPr>
          <w:rFonts w:ascii="Times New Roman" w:hAnsi="Times New Roman"/>
        </w:rPr>
      </w:pPr>
      <w:r w:rsidRPr="00D90874">
        <w:rPr>
          <w:rFonts w:ascii="Times New Roman" w:hAnsi="Times New Roman"/>
          <w:color w:val="000000" w:themeColor="text1"/>
        </w:rPr>
        <w:t>*</w:t>
      </w:r>
      <w:proofErr w:type="spellStart"/>
      <w:r w:rsidRPr="00D90874">
        <w:rPr>
          <w:rFonts w:ascii="Times New Roman" w:hAnsi="Times New Roman"/>
          <w:color w:val="000000" w:themeColor="text1"/>
        </w:rPr>
        <w:t>E-mail</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for</w:t>
      </w:r>
      <w:proofErr w:type="spellEnd"/>
      <w:r w:rsidRPr="00D90874">
        <w:rPr>
          <w:rFonts w:ascii="Times New Roman" w:hAnsi="Times New Roman"/>
          <w:color w:val="000000" w:themeColor="text1"/>
        </w:rPr>
        <w:t xml:space="preserve"> P.L..:</w:t>
      </w:r>
      <w:r w:rsidRPr="00D90874">
        <w:rPr>
          <w:rFonts w:ascii="Times New Roman" w:hAnsi="Times New Roman"/>
          <w:b/>
          <w:bCs/>
          <w:color w:val="000000" w:themeColor="text1"/>
        </w:rPr>
        <w:t xml:space="preserve"> </w:t>
      </w:r>
      <w:hyperlink r:id="rId14" w:history="1">
        <w:r w:rsidRPr="00D90874">
          <w:rPr>
            <w:rStyle w:val="Hyperlink"/>
            <w:rFonts w:ascii="Times New Roman" w:hAnsi="Times New Roman"/>
          </w:rPr>
          <w:t>patrick.loemker@fysik.su.se</w:t>
        </w:r>
      </w:hyperlink>
      <w:r w:rsidRPr="00D90874">
        <w:rPr>
          <w:rFonts w:ascii="Times New Roman" w:hAnsi="Times New Roman"/>
        </w:rPr>
        <w:t xml:space="preserve"> </w:t>
      </w:r>
    </w:p>
    <w:p w14:paraId="0EC13996" w14:textId="77777777" w:rsidR="00C549C7" w:rsidRPr="00D90874" w:rsidRDefault="00C549C7" w:rsidP="00C549C7">
      <w:pPr>
        <w:spacing w:line="480" w:lineRule="auto"/>
        <w:rPr>
          <w:rFonts w:ascii="Times New Roman" w:hAnsi="Times New Roman"/>
          <w:b/>
          <w:bCs/>
          <w:color w:val="000000" w:themeColor="text1"/>
        </w:rPr>
      </w:pPr>
      <w:r w:rsidRPr="00D90874">
        <w:rPr>
          <w:rFonts w:ascii="Times New Roman" w:hAnsi="Times New Roman"/>
        </w:rPr>
        <w:t xml:space="preserve">*E-Mail </w:t>
      </w:r>
      <w:proofErr w:type="spellStart"/>
      <w:r w:rsidRPr="00D90874">
        <w:rPr>
          <w:rFonts w:ascii="Times New Roman" w:hAnsi="Times New Roman"/>
        </w:rPr>
        <w:t>for</w:t>
      </w:r>
      <w:proofErr w:type="spellEnd"/>
      <w:r w:rsidRPr="00D90874">
        <w:rPr>
          <w:rFonts w:ascii="Times New Roman" w:hAnsi="Times New Roman"/>
        </w:rPr>
        <w:t xml:space="preserve"> A.N.: </w:t>
      </w:r>
      <w:hyperlink r:id="rId15" w:history="1">
        <w:r w:rsidRPr="00D90874">
          <w:rPr>
            <w:rStyle w:val="Hyperlink"/>
            <w:rFonts w:ascii="Times New Roman" w:hAnsi="Times New Roman"/>
          </w:rPr>
          <w:t>andersn@fysik.su.se</w:t>
        </w:r>
      </w:hyperlink>
    </w:p>
    <w:p w14:paraId="25CAED9C" w14:textId="77777777" w:rsidR="00C549C7" w:rsidRPr="00D90874" w:rsidRDefault="00C549C7" w:rsidP="00C549C7">
      <w:pPr>
        <w:spacing w:line="480" w:lineRule="auto"/>
        <w:rPr>
          <w:rFonts w:ascii="Times New Roman" w:hAnsi="Times New Roman"/>
          <w:b/>
          <w:bCs/>
          <w:color w:val="000000" w:themeColor="text1"/>
        </w:rPr>
      </w:pPr>
      <w:proofErr w:type="spellStart"/>
      <w:r w:rsidRPr="00D90874">
        <w:rPr>
          <w:rFonts w:ascii="Times New Roman" w:hAnsi="Times New Roman"/>
          <w:b/>
          <w:bCs/>
          <w:color w:val="000000" w:themeColor="text1"/>
        </w:rPr>
        <w:t>Author</w:t>
      </w:r>
      <w:proofErr w:type="spellEnd"/>
      <w:r w:rsidRPr="00D90874">
        <w:rPr>
          <w:rFonts w:ascii="Times New Roman" w:hAnsi="Times New Roman"/>
          <w:b/>
          <w:bCs/>
          <w:color w:val="000000" w:themeColor="text1"/>
        </w:rPr>
        <w:t xml:space="preserve"> </w:t>
      </w:r>
      <w:proofErr w:type="spellStart"/>
      <w:r w:rsidRPr="00D90874">
        <w:rPr>
          <w:rFonts w:ascii="Times New Roman" w:hAnsi="Times New Roman"/>
          <w:b/>
          <w:bCs/>
          <w:color w:val="000000" w:themeColor="text1"/>
        </w:rPr>
        <w:t>Contributions</w:t>
      </w:r>
      <w:proofErr w:type="spellEnd"/>
    </w:p>
    <w:p w14:paraId="750A4366" w14:textId="77777777" w:rsidR="00C549C7" w:rsidRPr="00D90874" w:rsidRDefault="00C549C7" w:rsidP="00C549C7">
      <w:pPr>
        <w:spacing w:line="480" w:lineRule="auto"/>
        <w:rPr>
          <w:rFonts w:ascii="Times New Roman" w:hAnsi="Times New Roman"/>
          <w:color w:val="000000" w:themeColor="text1"/>
        </w:rPr>
      </w:pPr>
      <w:r w:rsidRPr="00D90874">
        <w:rPr>
          <w:rFonts w:ascii="Times New Roman" w:hAnsi="Times New Roman"/>
          <w:color w:val="000000" w:themeColor="text1"/>
        </w:rPr>
        <w:t xml:space="preserve">P.L. with </w:t>
      </w:r>
      <w:proofErr w:type="spellStart"/>
      <w:r w:rsidRPr="00D90874">
        <w:rPr>
          <w:rFonts w:ascii="Times New Roman" w:hAnsi="Times New Roman"/>
          <w:color w:val="000000" w:themeColor="text1"/>
        </w:rPr>
        <w:t>input</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from</w:t>
      </w:r>
      <w:proofErr w:type="spellEnd"/>
      <w:r w:rsidRPr="00D90874">
        <w:rPr>
          <w:rFonts w:ascii="Times New Roman" w:hAnsi="Times New Roman"/>
          <w:color w:val="000000" w:themeColor="text1"/>
        </w:rPr>
        <w:t xml:space="preserve"> A.N. </w:t>
      </w:r>
      <w:proofErr w:type="spellStart"/>
      <w:r w:rsidRPr="00D90874">
        <w:rPr>
          <w:rFonts w:ascii="Times New Roman" w:hAnsi="Times New Roman"/>
          <w:color w:val="000000" w:themeColor="text1"/>
        </w:rPr>
        <w:t>planned</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the</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experiments</w:t>
      </w:r>
      <w:proofErr w:type="spellEnd"/>
      <w:r w:rsidRPr="00D90874">
        <w:rPr>
          <w:rFonts w:ascii="Times New Roman" w:hAnsi="Times New Roman"/>
          <w:color w:val="000000" w:themeColor="text1"/>
        </w:rPr>
        <w:t xml:space="preserve"> at Petra III. P.L., D.D., M.S., C.M.G., J.G., H.-Y.W., A.H., R.R. A.S., C.S., A.N., P.A. </w:t>
      </w:r>
      <w:proofErr w:type="spellStart"/>
      <w:r w:rsidRPr="00D90874">
        <w:rPr>
          <w:rFonts w:ascii="Times New Roman" w:hAnsi="Times New Roman"/>
          <w:color w:val="000000" w:themeColor="text1"/>
        </w:rPr>
        <w:t>participated</w:t>
      </w:r>
      <w:proofErr w:type="spellEnd"/>
      <w:r w:rsidRPr="00D90874">
        <w:rPr>
          <w:rFonts w:ascii="Times New Roman" w:hAnsi="Times New Roman"/>
          <w:color w:val="000000" w:themeColor="text1"/>
        </w:rPr>
        <w:t xml:space="preserve"> in </w:t>
      </w:r>
      <w:proofErr w:type="spellStart"/>
      <w:r w:rsidRPr="00D90874">
        <w:rPr>
          <w:rFonts w:ascii="Times New Roman" w:hAnsi="Times New Roman"/>
          <w:color w:val="000000" w:themeColor="text1"/>
        </w:rPr>
        <w:t>the</w:t>
      </w:r>
      <w:proofErr w:type="spellEnd"/>
      <w:r w:rsidRPr="00D90874">
        <w:rPr>
          <w:rFonts w:ascii="Times New Roman" w:hAnsi="Times New Roman"/>
          <w:color w:val="000000" w:themeColor="text1"/>
        </w:rPr>
        <w:t xml:space="preserve"> XPS experimental </w:t>
      </w:r>
      <w:proofErr w:type="spellStart"/>
      <w:r w:rsidRPr="00D90874">
        <w:rPr>
          <w:rFonts w:ascii="Times New Roman" w:hAnsi="Times New Roman"/>
          <w:color w:val="000000" w:themeColor="text1"/>
        </w:rPr>
        <w:t>work</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while</w:t>
      </w:r>
      <w:proofErr w:type="spellEnd"/>
      <w:r w:rsidRPr="00D90874">
        <w:rPr>
          <w:rFonts w:ascii="Times New Roman" w:hAnsi="Times New Roman"/>
          <w:color w:val="000000" w:themeColor="text1"/>
        </w:rPr>
        <w:t xml:space="preserve"> Z.H., A.S., H.N., V.V., J.-C.S., R.G., S.T. and L.J. </w:t>
      </w:r>
      <w:proofErr w:type="spellStart"/>
      <w:r w:rsidRPr="00D90874">
        <w:rPr>
          <w:rFonts w:ascii="Times New Roman" w:hAnsi="Times New Roman"/>
          <w:color w:val="000000" w:themeColor="text1"/>
        </w:rPr>
        <w:t>participated</w:t>
      </w:r>
      <w:proofErr w:type="spellEnd"/>
      <w:r w:rsidRPr="00D90874">
        <w:rPr>
          <w:rFonts w:ascii="Times New Roman" w:hAnsi="Times New Roman"/>
          <w:color w:val="000000" w:themeColor="text1"/>
        </w:rPr>
        <w:t xml:space="preserve"> in </w:t>
      </w:r>
      <w:proofErr w:type="spellStart"/>
      <w:r w:rsidRPr="00D90874">
        <w:rPr>
          <w:rFonts w:ascii="Times New Roman" w:hAnsi="Times New Roman"/>
          <w:color w:val="000000" w:themeColor="text1"/>
        </w:rPr>
        <w:t>the</w:t>
      </w:r>
      <w:proofErr w:type="spellEnd"/>
      <w:r w:rsidRPr="00D90874">
        <w:rPr>
          <w:rFonts w:ascii="Times New Roman" w:hAnsi="Times New Roman"/>
          <w:color w:val="000000" w:themeColor="text1"/>
        </w:rPr>
        <w:t xml:space="preserve"> SXRD </w:t>
      </w:r>
      <w:proofErr w:type="spellStart"/>
      <w:r w:rsidRPr="00D90874">
        <w:rPr>
          <w:rFonts w:ascii="Times New Roman" w:hAnsi="Times New Roman"/>
          <w:color w:val="000000" w:themeColor="text1"/>
        </w:rPr>
        <w:t>measurements</w:t>
      </w:r>
      <w:proofErr w:type="spellEnd"/>
      <w:r w:rsidRPr="00D90874">
        <w:rPr>
          <w:rFonts w:ascii="Times New Roman" w:hAnsi="Times New Roman"/>
          <w:color w:val="000000" w:themeColor="text1"/>
        </w:rPr>
        <w:t xml:space="preserve">. P.L. </w:t>
      </w:r>
      <w:proofErr w:type="spellStart"/>
      <w:r w:rsidRPr="00D90874">
        <w:rPr>
          <w:rFonts w:ascii="Times New Roman" w:hAnsi="Times New Roman"/>
          <w:color w:val="000000" w:themeColor="text1"/>
        </w:rPr>
        <w:t>extracted</w:t>
      </w:r>
      <w:proofErr w:type="spellEnd"/>
      <w:r w:rsidRPr="00D90874">
        <w:rPr>
          <w:rFonts w:ascii="Times New Roman" w:hAnsi="Times New Roman"/>
          <w:color w:val="000000" w:themeColor="text1"/>
        </w:rPr>
        <w:t xml:space="preserve"> and </w:t>
      </w:r>
      <w:proofErr w:type="spellStart"/>
      <w:r w:rsidRPr="00D90874">
        <w:rPr>
          <w:rFonts w:ascii="Times New Roman" w:hAnsi="Times New Roman"/>
          <w:color w:val="000000" w:themeColor="text1"/>
        </w:rPr>
        <w:t>plotted</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the</w:t>
      </w:r>
      <w:proofErr w:type="spellEnd"/>
      <w:r w:rsidRPr="00D90874">
        <w:rPr>
          <w:rFonts w:ascii="Times New Roman" w:hAnsi="Times New Roman"/>
          <w:color w:val="000000" w:themeColor="text1"/>
        </w:rPr>
        <w:t xml:space="preserve"> SXRD </w:t>
      </w:r>
      <w:proofErr w:type="spellStart"/>
      <w:r w:rsidRPr="00D90874">
        <w:rPr>
          <w:rFonts w:ascii="Times New Roman" w:hAnsi="Times New Roman"/>
          <w:color w:val="000000" w:themeColor="text1"/>
        </w:rPr>
        <w:t>data</w:t>
      </w:r>
      <w:proofErr w:type="spellEnd"/>
      <w:r w:rsidRPr="00D90874">
        <w:rPr>
          <w:rFonts w:ascii="Times New Roman" w:hAnsi="Times New Roman"/>
          <w:color w:val="000000" w:themeColor="text1"/>
        </w:rPr>
        <w:t xml:space="preserve"> and A.S. </w:t>
      </w:r>
      <w:proofErr w:type="spellStart"/>
      <w:r w:rsidRPr="00D90874">
        <w:rPr>
          <w:rFonts w:ascii="Times New Roman" w:hAnsi="Times New Roman"/>
          <w:color w:val="000000" w:themeColor="text1"/>
        </w:rPr>
        <w:t>fitted</w:t>
      </w:r>
      <w:proofErr w:type="spellEnd"/>
      <w:r w:rsidRPr="00D90874">
        <w:rPr>
          <w:rFonts w:ascii="Times New Roman" w:hAnsi="Times New Roman"/>
          <w:color w:val="000000" w:themeColor="text1"/>
        </w:rPr>
        <w:t xml:space="preserve"> it. G.L.S.R. </w:t>
      </w:r>
      <w:proofErr w:type="spellStart"/>
      <w:r w:rsidRPr="00D90874">
        <w:rPr>
          <w:rFonts w:ascii="Times New Roman" w:hAnsi="Times New Roman"/>
          <w:color w:val="000000" w:themeColor="text1"/>
        </w:rPr>
        <w:t>performed</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theoretical</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calculations</w:t>
      </w:r>
      <w:proofErr w:type="spellEnd"/>
      <w:r w:rsidRPr="00D90874">
        <w:rPr>
          <w:rFonts w:ascii="Times New Roman" w:hAnsi="Times New Roman"/>
          <w:color w:val="000000" w:themeColor="text1"/>
        </w:rPr>
        <w:t xml:space="preserve">. P.L. and M.S. </w:t>
      </w:r>
      <w:proofErr w:type="spellStart"/>
      <w:r w:rsidRPr="00D90874">
        <w:rPr>
          <w:rFonts w:ascii="Times New Roman" w:hAnsi="Times New Roman"/>
          <w:color w:val="000000" w:themeColor="text1"/>
        </w:rPr>
        <w:t>developed</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the</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data</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analysis</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software</w:t>
      </w:r>
      <w:proofErr w:type="spellEnd"/>
      <w:r w:rsidRPr="00D90874">
        <w:rPr>
          <w:rFonts w:ascii="Times New Roman" w:hAnsi="Times New Roman"/>
          <w:color w:val="000000" w:themeColor="text1"/>
        </w:rPr>
        <w:t xml:space="preserve"> and P.L. </w:t>
      </w:r>
      <w:proofErr w:type="spellStart"/>
      <w:r w:rsidRPr="00D90874">
        <w:rPr>
          <w:rFonts w:ascii="Times New Roman" w:hAnsi="Times New Roman"/>
          <w:color w:val="000000" w:themeColor="text1"/>
        </w:rPr>
        <w:t>did</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the</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data</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analysis</w:t>
      </w:r>
      <w:proofErr w:type="spellEnd"/>
      <w:r w:rsidRPr="00D90874">
        <w:rPr>
          <w:rFonts w:ascii="Times New Roman" w:hAnsi="Times New Roman"/>
          <w:color w:val="000000" w:themeColor="text1"/>
        </w:rPr>
        <w:t xml:space="preserve">. P.L. and AN </w:t>
      </w:r>
      <w:proofErr w:type="spellStart"/>
      <w:r w:rsidRPr="00D90874">
        <w:rPr>
          <w:rFonts w:ascii="Times New Roman" w:hAnsi="Times New Roman"/>
          <w:color w:val="000000" w:themeColor="text1"/>
        </w:rPr>
        <w:t>wrote</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the</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manuscript</w:t>
      </w:r>
      <w:proofErr w:type="spellEnd"/>
      <w:r w:rsidRPr="00D90874">
        <w:rPr>
          <w:rFonts w:ascii="Times New Roman" w:hAnsi="Times New Roman"/>
          <w:color w:val="000000" w:themeColor="text1"/>
        </w:rPr>
        <w:t xml:space="preserve">. All </w:t>
      </w:r>
      <w:proofErr w:type="spellStart"/>
      <w:r w:rsidRPr="00D90874">
        <w:rPr>
          <w:rFonts w:ascii="Times New Roman" w:hAnsi="Times New Roman"/>
          <w:color w:val="000000" w:themeColor="text1"/>
        </w:rPr>
        <w:t>authors</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contributed</w:t>
      </w:r>
      <w:proofErr w:type="spellEnd"/>
      <w:r w:rsidRPr="00D90874">
        <w:rPr>
          <w:rFonts w:ascii="Times New Roman" w:hAnsi="Times New Roman"/>
          <w:color w:val="000000" w:themeColor="text1"/>
        </w:rPr>
        <w:t xml:space="preserve"> to </w:t>
      </w:r>
      <w:proofErr w:type="spellStart"/>
      <w:r w:rsidRPr="00D90874">
        <w:rPr>
          <w:rFonts w:ascii="Times New Roman" w:hAnsi="Times New Roman"/>
          <w:color w:val="000000" w:themeColor="text1"/>
        </w:rPr>
        <w:t>the</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literature</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research</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result</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discussion</w:t>
      </w:r>
      <w:proofErr w:type="spellEnd"/>
      <w:r w:rsidRPr="00D90874">
        <w:rPr>
          <w:rFonts w:ascii="Times New Roman" w:hAnsi="Times New Roman"/>
          <w:color w:val="000000" w:themeColor="text1"/>
        </w:rPr>
        <w:t xml:space="preserve"> and </w:t>
      </w:r>
      <w:proofErr w:type="spellStart"/>
      <w:r w:rsidRPr="00D90874">
        <w:rPr>
          <w:rFonts w:ascii="Times New Roman" w:hAnsi="Times New Roman"/>
          <w:color w:val="000000" w:themeColor="text1"/>
        </w:rPr>
        <w:t>manuscript</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improvement</w:t>
      </w:r>
      <w:proofErr w:type="spellEnd"/>
      <w:r w:rsidRPr="00D90874">
        <w:rPr>
          <w:rFonts w:ascii="Times New Roman" w:hAnsi="Times New Roman"/>
          <w:color w:val="000000" w:themeColor="text1"/>
        </w:rPr>
        <w:t>.</w:t>
      </w:r>
    </w:p>
    <w:p w14:paraId="25C89612" w14:textId="77777777" w:rsidR="00C549C7" w:rsidRPr="00D90874" w:rsidRDefault="00C549C7" w:rsidP="00C549C7">
      <w:pPr>
        <w:spacing w:line="480" w:lineRule="auto"/>
        <w:rPr>
          <w:rFonts w:ascii="Times New Roman" w:hAnsi="Times New Roman"/>
          <w:b/>
          <w:bCs/>
          <w:color w:val="000000" w:themeColor="text1"/>
        </w:rPr>
      </w:pPr>
      <w:r w:rsidRPr="00D90874">
        <w:rPr>
          <w:rFonts w:ascii="Times New Roman" w:hAnsi="Times New Roman"/>
          <w:b/>
          <w:bCs/>
          <w:color w:val="000000" w:themeColor="text1"/>
        </w:rPr>
        <w:t>Notes</w:t>
      </w:r>
    </w:p>
    <w:p w14:paraId="1B31E750" w14:textId="77777777" w:rsidR="00C549C7" w:rsidRPr="00D90874" w:rsidRDefault="00C549C7" w:rsidP="00C549C7">
      <w:pPr>
        <w:spacing w:line="480" w:lineRule="auto"/>
        <w:rPr>
          <w:rFonts w:ascii="Times New Roman" w:hAnsi="Times New Roman"/>
          <w:color w:val="000000" w:themeColor="text1"/>
        </w:rPr>
      </w:pPr>
      <w:r w:rsidRPr="00D90874">
        <w:rPr>
          <w:rFonts w:ascii="Times New Roman" w:hAnsi="Times New Roman"/>
          <w:color w:val="000000" w:themeColor="text1"/>
        </w:rPr>
        <w:t xml:space="preserve">The </w:t>
      </w:r>
      <w:proofErr w:type="spellStart"/>
      <w:r w:rsidRPr="00D90874">
        <w:rPr>
          <w:rFonts w:ascii="Times New Roman" w:hAnsi="Times New Roman"/>
          <w:color w:val="000000" w:themeColor="text1"/>
        </w:rPr>
        <w:t>authors</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declare</w:t>
      </w:r>
      <w:proofErr w:type="spellEnd"/>
      <w:r w:rsidRPr="00D90874">
        <w:rPr>
          <w:rFonts w:ascii="Times New Roman" w:hAnsi="Times New Roman"/>
          <w:color w:val="000000" w:themeColor="text1"/>
        </w:rPr>
        <w:t xml:space="preserve"> no </w:t>
      </w:r>
      <w:proofErr w:type="spellStart"/>
      <w:r w:rsidRPr="00D90874">
        <w:rPr>
          <w:rFonts w:ascii="Times New Roman" w:hAnsi="Times New Roman"/>
          <w:color w:val="000000" w:themeColor="text1"/>
        </w:rPr>
        <w:t>competing</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financial</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interests</w:t>
      </w:r>
      <w:proofErr w:type="spellEnd"/>
      <w:r w:rsidRPr="00D90874">
        <w:rPr>
          <w:rFonts w:ascii="Times New Roman" w:hAnsi="Times New Roman"/>
          <w:color w:val="000000" w:themeColor="text1"/>
        </w:rPr>
        <w:t>.</w:t>
      </w:r>
    </w:p>
    <w:p w14:paraId="6483B96F" w14:textId="77777777" w:rsidR="00C549C7" w:rsidRPr="00D90874" w:rsidRDefault="00C549C7" w:rsidP="00C549C7">
      <w:pPr>
        <w:spacing w:line="480" w:lineRule="auto"/>
        <w:rPr>
          <w:rFonts w:ascii="Times New Roman" w:hAnsi="Times New Roman"/>
          <w:color w:val="000000" w:themeColor="text1"/>
        </w:rPr>
      </w:pPr>
    </w:p>
    <w:p w14:paraId="2C6DBB35" w14:textId="77777777" w:rsidR="00C549C7" w:rsidRPr="00D90874" w:rsidRDefault="00C549C7" w:rsidP="00C549C7">
      <w:pPr>
        <w:spacing w:line="480" w:lineRule="auto"/>
        <w:rPr>
          <w:rFonts w:ascii="Times New Roman" w:hAnsi="Times New Roman"/>
          <w:color w:val="000000" w:themeColor="text1"/>
        </w:rPr>
      </w:pPr>
      <w:r w:rsidRPr="00D90874">
        <w:rPr>
          <w:rFonts w:ascii="Times New Roman" w:hAnsi="Times New Roman"/>
          <w:color w:val="000000" w:themeColor="text1"/>
        </w:rPr>
        <w:t>ACKNOWLEDGEMENTS</w:t>
      </w:r>
    </w:p>
    <w:p w14:paraId="08B3989B" w14:textId="77777777" w:rsidR="00C549C7" w:rsidRPr="00D90874" w:rsidRDefault="00C549C7" w:rsidP="00C549C7">
      <w:pPr>
        <w:spacing w:line="480" w:lineRule="auto"/>
        <w:rPr>
          <w:rFonts w:ascii="Times New Roman" w:hAnsi="Times New Roman"/>
          <w:color w:val="000000" w:themeColor="text1"/>
        </w:rPr>
      </w:pPr>
      <w:r w:rsidRPr="00D90874">
        <w:rPr>
          <w:rFonts w:ascii="Times New Roman" w:hAnsi="Times New Roman"/>
          <w:color w:val="000000" w:themeColor="text1"/>
        </w:rPr>
        <w:t xml:space="preserve">The </w:t>
      </w:r>
      <w:proofErr w:type="spellStart"/>
      <w:r w:rsidRPr="00D90874">
        <w:rPr>
          <w:rFonts w:ascii="Times New Roman" w:hAnsi="Times New Roman"/>
          <w:color w:val="000000" w:themeColor="text1"/>
        </w:rPr>
        <w:t>work</w:t>
      </w:r>
      <w:proofErr w:type="spellEnd"/>
      <w:r w:rsidRPr="00D90874">
        <w:rPr>
          <w:rFonts w:ascii="Times New Roman" w:hAnsi="Times New Roman"/>
          <w:color w:val="000000" w:themeColor="text1"/>
        </w:rPr>
        <w:t xml:space="preserve"> was supported </w:t>
      </w:r>
      <w:proofErr w:type="spellStart"/>
      <w:r w:rsidRPr="00D90874">
        <w:rPr>
          <w:rFonts w:ascii="Times New Roman" w:hAnsi="Times New Roman"/>
          <w:color w:val="000000" w:themeColor="text1"/>
        </w:rPr>
        <w:t>by</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the</w:t>
      </w:r>
      <w:proofErr w:type="spellEnd"/>
      <w:r w:rsidRPr="00D90874">
        <w:rPr>
          <w:rFonts w:ascii="Times New Roman" w:hAnsi="Times New Roman"/>
          <w:color w:val="000000" w:themeColor="text1"/>
        </w:rPr>
        <w:t xml:space="preserve"> Swedish Research Council (</w:t>
      </w:r>
      <w:proofErr w:type="spellStart"/>
      <w:r w:rsidRPr="00D90874">
        <w:rPr>
          <w:rFonts w:ascii="Times New Roman" w:hAnsi="Times New Roman"/>
          <w:color w:val="000000" w:themeColor="text1"/>
        </w:rPr>
        <w:t>Vetenskapsrådet</w:t>
      </w:r>
      <w:proofErr w:type="spellEnd"/>
      <w:r w:rsidRPr="00D90874">
        <w:rPr>
          <w:rFonts w:ascii="Times New Roman" w:hAnsi="Times New Roman"/>
          <w:color w:val="000000" w:themeColor="text1"/>
        </w:rPr>
        <w:t xml:space="preserve">, VR, </w:t>
      </w:r>
      <w:proofErr w:type="spellStart"/>
      <w:r w:rsidRPr="00D90874">
        <w:rPr>
          <w:rFonts w:ascii="Times New Roman" w:hAnsi="Times New Roman"/>
          <w:color w:val="000000" w:themeColor="text1"/>
        </w:rPr>
        <w:t>project</w:t>
      </w:r>
      <w:proofErr w:type="spellEnd"/>
      <w:r w:rsidRPr="00D90874">
        <w:rPr>
          <w:rFonts w:ascii="Times New Roman" w:hAnsi="Times New Roman"/>
          <w:color w:val="000000" w:themeColor="text1"/>
        </w:rPr>
        <w:t xml:space="preserve"> 2017-00559 and </w:t>
      </w:r>
      <w:proofErr w:type="spellStart"/>
      <w:r w:rsidRPr="00D90874">
        <w:rPr>
          <w:rFonts w:ascii="Times New Roman" w:hAnsi="Times New Roman"/>
          <w:color w:val="000000" w:themeColor="text1"/>
        </w:rPr>
        <w:t>project</w:t>
      </w:r>
      <w:proofErr w:type="spellEnd"/>
      <w:r w:rsidRPr="00D90874">
        <w:rPr>
          <w:rFonts w:ascii="Times New Roman" w:hAnsi="Times New Roman"/>
          <w:color w:val="000000" w:themeColor="text1"/>
        </w:rPr>
        <w:t xml:space="preserve"> 2013-8823), </w:t>
      </w:r>
      <w:proofErr w:type="spellStart"/>
      <w:r w:rsidRPr="00D90874">
        <w:rPr>
          <w:rFonts w:ascii="Times New Roman" w:hAnsi="Times New Roman"/>
          <w:color w:val="000000" w:themeColor="text1"/>
        </w:rPr>
        <w:t>the</w:t>
      </w:r>
      <w:proofErr w:type="spellEnd"/>
      <w:r w:rsidRPr="00D90874">
        <w:rPr>
          <w:rFonts w:ascii="Times New Roman" w:hAnsi="Times New Roman"/>
          <w:color w:val="000000" w:themeColor="text1"/>
        </w:rPr>
        <w:t xml:space="preserve"> Knut &amp; Alice Wallenberg (KAW, </w:t>
      </w:r>
      <w:proofErr w:type="spellStart"/>
      <w:r w:rsidRPr="00D90874">
        <w:rPr>
          <w:rFonts w:ascii="Times New Roman" w:hAnsi="Times New Roman"/>
          <w:color w:val="000000" w:themeColor="text1"/>
        </w:rPr>
        <w:t>grant</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nr.</w:t>
      </w:r>
      <w:proofErr w:type="spellEnd"/>
      <w:r w:rsidRPr="00D90874">
        <w:rPr>
          <w:rFonts w:ascii="Times New Roman" w:hAnsi="Times New Roman"/>
          <w:color w:val="000000" w:themeColor="text1"/>
        </w:rPr>
        <w:t xml:space="preserve"> 2016.0042) </w:t>
      </w:r>
      <w:proofErr w:type="spellStart"/>
      <w:r w:rsidRPr="00D90874">
        <w:rPr>
          <w:rFonts w:ascii="Times New Roman" w:hAnsi="Times New Roman"/>
          <w:color w:val="000000" w:themeColor="text1"/>
        </w:rPr>
        <w:t>foundation</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as</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well</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as</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the</w:t>
      </w:r>
      <w:proofErr w:type="spellEnd"/>
      <w:r w:rsidRPr="00D90874">
        <w:rPr>
          <w:rFonts w:ascii="Times New Roman" w:hAnsi="Times New Roman"/>
          <w:color w:val="000000" w:themeColor="text1"/>
        </w:rPr>
        <w:t xml:space="preserve"> Swedish </w:t>
      </w:r>
      <w:proofErr w:type="spellStart"/>
      <w:r w:rsidRPr="00D90874">
        <w:rPr>
          <w:rFonts w:ascii="Times New Roman" w:hAnsi="Times New Roman"/>
          <w:color w:val="000000" w:themeColor="text1"/>
        </w:rPr>
        <w:t>Foundation</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for</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strategic</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research</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Stiftelsen</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för</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Strategisk</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Forskning</w:t>
      </w:r>
      <w:proofErr w:type="spellEnd"/>
      <w:r w:rsidRPr="00D90874">
        <w:rPr>
          <w:rFonts w:ascii="Times New Roman" w:hAnsi="Times New Roman"/>
          <w:color w:val="000000" w:themeColor="text1"/>
        </w:rPr>
        <w:t xml:space="preserve">, SSF, </w:t>
      </w:r>
      <w:proofErr w:type="spellStart"/>
      <w:r w:rsidRPr="00D90874">
        <w:rPr>
          <w:rFonts w:ascii="Times New Roman" w:hAnsi="Times New Roman"/>
          <w:color w:val="000000" w:themeColor="text1"/>
        </w:rPr>
        <w:t>Proj</w:t>
      </w:r>
      <w:proofErr w:type="spellEnd"/>
      <w:r w:rsidRPr="00D90874">
        <w:rPr>
          <w:rFonts w:ascii="Times New Roman" w:hAnsi="Times New Roman"/>
          <w:color w:val="000000" w:themeColor="text1"/>
        </w:rPr>
        <w:t xml:space="preserve">. ITM 17-0034). The </w:t>
      </w:r>
      <w:proofErr w:type="spellStart"/>
      <w:r w:rsidRPr="00D90874">
        <w:rPr>
          <w:rFonts w:ascii="Times New Roman" w:hAnsi="Times New Roman"/>
          <w:color w:val="000000" w:themeColor="text1"/>
        </w:rPr>
        <w:t>research</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leading</w:t>
      </w:r>
      <w:proofErr w:type="spellEnd"/>
      <w:r w:rsidRPr="00D90874">
        <w:rPr>
          <w:rFonts w:ascii="Times New Roman" w:hAnsi="Times New Roman"/>
          <w:color w:val="000000" w:themeColor="text1"/>
        </w:rPr>
        <w:t xml:space="preserve"> to </w:t>
      </w:r>
      <w:proofErr w:type="spellStart"/>
      <w:r w:rsidRPr="00D90874">
        <w:rPr>
          <w:rFonts w:ascii="Times New Roman" w:hAnsi="Times New Roman"/>
          <w:color w:val="000000" w:themeColor="text1"/>
        </w:rPr>
        <w:t>this</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result</w:t>
      </w:r>
      <w:proofErr w:type="spellEnd"/>
      <w:r w:rsidRPr="00D90874">
        <w:rPr>
          <w:rFonts w:ascii="Times New Roman" w:hAnsi="Times New Roman"/>
          <w:color w:val="000000" w:themeColor="text1"/>
        </w:rPr>
        <w:t xml:space="preserve"> has also </w:t>
      </w:r>
      <w:proofErr w:type="spellStart"/>
      <w:r w:rsidRPr="00D90874">
        <w:rPr>
          <w:rFonts w:ascii="Times New Roman" w:hAnsi="Times New Roman"/>
          <w:color w:val="000000" w:themeColor="text1"/>
        </w:rPr>
        <w:t>been</w:t>
      </w:r>
      <w:proofErr w:type="spellEnd"/>
      <w:r w:rsidRPr="00D90874">
        <w:rPr>
          <w:rFonts w:ascii="Times New Roman" w:hAnsi="Times New Roman"/>
          <w:color w:val="000000" w:themeColor="text1"/>
        </w:rPr>
        <w:t xml:space="preserve"> supported </w:t>
      </w:r>
      <w:proofErr w:type="spellStart"/>
      <w:r w:rsidRPr="00D90874">
        <w:rPr>
          <w:rFonts w:ascii="Times New Roman" w:hAnsi="Times New Roman"/>
          <w:color w:val="000000" w:themeColor="text1"/>
        </w:rPr>
        <w:t>by</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the</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project</w:t>
      </w:r>
      <w:proofErr w:type="spellEnd"/>
      <w:r w:rsidRPr="00D90874">
        <w:rPr>
          <w:rFonts w:ascii="Times New Roman" w:hAnsi="Times New Roman"/>
          <w:color w:val="000000" w:themeColor="text1"/>
        </w:rPr>
        <w:t xml:space="preserve"> CALIPSO plus </w:t>
      </w:r>
      <w:proofErr w:type="spellStart"/>
      <w:r w:rsidRPr="00D90874">
        <w:rPr>
          <w:rFonts w:ascii="Times New Roman" w:hAnsi="Times New Roman"/>
          <w:color w:val="000000" w:themeColor="text1"/>
        </w:rPr>
        <w:t>under</w:t>
      </w:r>
      <w:proofErr w:type="spellEnd"/>
      <w:r w:rsidRPr="00D90874">
        <w:rPr>
          <w:rFonts w:ascii="Times New Roman" w:hAnsi="Times New Roman"/>
          <w:color w:val="000000" w:themeColor="text1"/>
        </w:rPr>
        <w:t xml:space="preserve"> Grant Agreement 730872 </w:t>
      </w:r>
      <w:proofErr w:type="spellStart"/>
      <w:r w:rsidRPr="00D90874">
        <w:rPr>
          <w:rFonts w:ascii="Times New Roman" w:hAnsi="Times New Roman"/>
          <w:color w:val="000000" w:themeColor="text1"/>
        </w:rPr>
        <w:t>from</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the</w:t>
      </w:r>
      <w:proofErr w:type="spellEnd"/>
      <w:r w:rsidRPr="00D90874">
        <w:rPr>
          <w:rFonts w:ascii="Times New Roman" w:hAnsi="Times New Roman"/>
          <w:color w:val="000000" w:themeColor="text1"/>
        </w:rPr>
        <w:t xml:space="preserve"> EU Framework </w:t>
      </w:r>
      <w:proofErr w:type="spellStart"/>
      <w:r w:rsidRPr="00D90874">
        <w:rPr>
          <w:rFonts w:ascii="Times New Roman" w:hAnsi="Times New Roman"/>
          <w:color w:val="000000" w:themeColor="text1"/>
        </w:rPr>
        <w:t>Program</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for</w:t>
      </w:r>
      <w:proofErr w:type="spellEnd"/>
      <w:r w:rsidRPr="00D90874">
        <w:rPr>
          <w:rFonts w:ascii="Times New Roman" w:hAnsi="Times New Roman"/>
          <w:color w:val="000000" w:themeColor="text1"/>
        </w:rPr>
        <w:t xml:space="preserve"> Research and Innovation HORIZON 2020. The experimental </w:t>
      </w:r>
      <w:proofErr w:type="spellStart"/>
      <w:r w:rsidRPr="00D90874">
        <w:rPr>
          <w:rFonts w:ascii="Times New Roman" w:hAnsi="Times New Roman"/>
          <w:color w:val="000000" w:themeColor="text1"/>
        </w:rPr>
        <w:t>part</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of</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this</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research</w:t>
      </w:r>
      <w:proofErr w:type="spellEnd"/>
      <w:r w:rsidRPr="00D90874">
        <w:rPr>
          <w:rFonts w:ascii="Times New Roman" w:hAnsi="Times New Roman"/>
          <w:color w:val="000000" w:themeColor="text1"/>
        </w:rPr>
        <w:t xml:space="preserve"> was </w:t>
      </w:r>
      <w:proofErr w:type="spellStart"/>
      <w:r w:rsidRPr="00D90874">
        <w:rPr>
          <w:rFonts w:ascii="Times New Roman" w:hAnsi="Times New Roman"/>
          <w:color w:val="000000" w:themeColor="text1"/>
        </w:rPr>
        <w:t>carried</w:t>
      </w:r>
      <w:proofErr w:type="spellEnd"/>
      <w:r w:rsidRPr="00D90874">
        <w:rPr>
          <w:rFonts w:ascii="Times New Roman" w:hAnsi="Times New Roman"/>
          <w:color w:val="000000" w:themeColor="text1"/>
        </w:rPr>
        <w:t xml:space="preserve"> out at P22 and P21 </w:t>
      </w:r>
      <w:proofErr w:type="spellStart"/>
      <w:r w:rsidRPr="00D90874">
        <w:rPr>
          <w:rFonts w:ascii="Times New Roman" w:hAnsi="Times New Roman"/>
          <w:color w:val="000000" w:themeColor="text1"/>
        </w:rPr>
        <w:t>beamlines</w:t>
      </w:r>
      <w:proofErr w:type="spellEnd"/>
      <w:r w:rsidRPr="00D90874">
        <w:rPr>
          <w:rFonts w:ascii="Times New Roman" w:hAnsi="Times New Roman"/>
          <w:color w:val="000000" w:themeColor="text1"/>
        </w:rPr>
        <w:t xml:space="preserve"> at DESY, a </w:t>
      </w:r>
      <w:proofErr w:type="spellStart"/>
      <w:r w:rsidRPr="00D90874">
        <w:rPr>
          <w:rFonts w:ascii="Times New Roman" w:hAnsi="Times New Roman"/>
          <w:color w:val="000000" w:themeColor="text1"/>
        </w:rPr>
        <w:t>member</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of</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the</w:t>
      </w:r>
      <w:proofErr w:type="spellEnd"/>
      <w:r w:rsidRPr="00D90874">
        <w:rPr>
          <w:rFonts w:ascii="Times New Roman" w:hAnsi="Times New Roman"/>
          <w:color w:val="000000" w:themeColor="text1"/>
        </w:rPr>
        <w:t xml:space="preserve"> Helmholtz </w:t>
      </w:r>
      <w:proofErr w:type="spellStart"/>
      <w:r w:rsidRPr="00D90874">
        <w:rPr>
          <w:rFonts w:ascii="Times New Roman" w:hAnsi="Times New Roman"/>
          <w:color w:val="000000" w:themeColor="text1"/>
        </w:rPr>
        <w:t>Association</w:t>
      </w:r>
      <w:proofErr w:type="spellEnd"/>
      <w:r w:rsidRPr="00D90874">
        <w:rPr>
          <w:rFonts w:ascii="Times New Roman" w:hAnsi="Times New Roman"/>
          <w:color w:val="000000" w:themeColor="text1"/>
        </w:rPr>
        <w:t xml:space="preserve"> (HGF). </w:t>
      </w:r>
      <w:proofErr w:type="spellStart"/>
      <w:r w:rsidRPr="00D90874">
        <w:rPr>
          <w:rFonts w:ascii="Times New Roman" w:hAnsi="Times New Roman"/>
          <w:color w:val="000000" w:themeColor="text1"/>
        </w:rPr>
        <w:t>Beamtime</w:t>
      </w:r>
      <w:proofErr w:type="spellEnd"/>
      <w:r w:rsidRPr="00D90874">
        <w:rPr>
          <w:rFonts w:ascii="Times New Roman" w:hAnsi="Times New Roman"/>
          <w:color w:val="000000" w:themeColor="text1"/>
        </w:rPr>
        <w:t xml:space="preserve"> was </w:t>
      </w:r>
      <w:proofErr w:type="spellStart"/>
      <w:r w:rsidRPr="00D90874">
        <w:rPr>
          <w:rFonts w:ascii="Times New Roman" w:hAnsi="Times New Roman"/>
          <w:color w:val="000000" w:themeColor="text1"/>
        </w:rPr>
        <w:t>given</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for</w:t>
      </w:r>
      <w:proofErr w:type="spellEnd"/>
      <w:r w:rsidRPr="00D90874">
        <w:rPr>
          <w:rFonts w:ascii="Times New Roman" w:hAnsi="Times New Roman"/>
          <w:color w:val="000000" w:themeColor="text1"/>
        </w:rPr>
        <w:t xml:space="preserve"> in </w:t>
      </w:r>
      <w:proofErr w:type="spellStart"/>
      <w:r w:rsidRPr="00D90874">
        <w:rPr>
          <w:rFonts w:ascii="Times New Roman" w:hAnsi="Times New Roman"/>
          <w:color w:val="000000" w:themeColor="text1"/>
        </w:rPr>
        <w:t>house</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research</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proposals</w:t>
      </w:r>
      <w:proofErr w:type="spellEnd"/>
      <w:r w:rsidRPr="00D90874">
        <w:rPr>
          <w:rFonts w:ascii="Times New Roman" w:hAnsi="Times New Roman"/>
          <w:color w:val="000000" w:themeColor="text1"/>
        </w:rPr>
        <w:t xml:space="preserve">. The DFT </w:t>
      </w:r>
      <w:proofErr w:type="spellStart"/>
      <w:r w:rsidRPr="00D90874">
        <w:rPr>
          <w:rFonts w:ascii="Times New Roman" w:hAnsi="Times New Roman"/>
          <w:color w:val="000000" w:themeColor="text1"/>
        </w:rPr>
        <w:t>calculations</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were</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performed</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using</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resources</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provided</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by</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the</w:t>
      </w:r>
      <w:proofErr w:type="spellEnd"/>
      <w:r w:rsidRPr="00D90874">
        <w:rPr>
          <w:rFonts w:ascii="Times New Roman" w:hAnsi="Times New Roman"/>
          <w:color w:val="000000" w:themeColor="text1"/>
        </w:rPr>
        <w:t xml:space="preserve"> Swedish National Infrastructure </w:t>
      </w:r>
      <w:proofErr w:type="spellStart"/>
      <w:r w:rsidRPr="00D90874">
        <w:rPr>
          <w:rFonts w:ascii="Times New Roman" w:hAnsi="Times New Roman"/>
          <w:color w:val="000000" w:themeColor="text1"/>
        </w:rPr>
        <w:lastRenderedPageBreak/>
        <w:t>for</w:t>
      </w:r>
      <w:proofErr w:type="spellEnd"/>
      <w:r w:rsidRPr="00D90874">
        <w:rPr>
          <w:rFonts w:ascii="Times New Roman" w:hAnsi="Times New Roman"/>
          <w:color w:val="000000" w:themeColor="text1"/>
        </w:rPr>
        <w:t xml:space="preserve"> Computing (SNIC) at </w:t>
      </w:r>
      <w:proofErr w:type="spellStart"/>
      <w:r w:rsidRPr="00D90874">
        <w:rPr>
          <w:rFonts w:ascii="Times New Roman" w:hAnsi="Times New Roman"/>
          <w:color w:val="000000" w:themeColor="text1"/>
        </w:rPr>
        <w:t>the</w:t>
      </w:r>
      <w:proofErr w:type="spellEnd"/>
      <w:r w:rsidRPr="00D90874">
        <w:rPr>
          <w:rFonts w:ascii="Times New Roman" w:hAnsi="Times New Roman"/>
          <w:color w:val="000000" w:themeColor="text1"/>
        </w:rPr>
        <w:t xml:space="preserve"> HPC2N </w:t>
      </w:r>
      <w:proofErr w:type="spellStart"/>
      <w:r w:rsidRPr="00D90874">
        <w:rPr>
          <w:rFonts w:ascii="Times New Roman" w:hAnsi="Times New Roman"/>
          <w:color w:val="000000" w:themeColor="text1"/>
        </w:rPr>
        <w:t>center</w:t>
      </w:r>
      <w:proofErr w:type="spellEnd"/>
      <w:r w:rsidRPr="00D90874">
        <w:rPr>
          <w:rFonts w:ascii="Times New Roman" w:hAnsi="Times New Roman"/>
          <w:color w:val="000000" w:themeColor="text1"/>
        </w:rPr>
        <w:t xml:space="preserve">. The </w:t>
      </w:r>
      <w:proofErr w:type="spellStart"/>
      <w:r w:rsidRPr="00D90874">
        <w:rPr>
          <w:rFonts w:ascii="Times New Roman" w:hAnsi="Times New Roman"/>
          <w:color w:val="000000" w:themeColor="text1"/>
        </w:rPr>
        <w:t>authors</w:t>
      </w:r>
      <w:proofErr w:type="spellEnd"/>
      <w:r w:rsidRPr="00D90874">
        <w:rPr>
          <w:rFonts w:ascii="Times New Roman" w:hAnsi="Times New Roman"/>
          <w:color w:val="000000" w:themeColor="text1"/>
        </w:rPr>
        <w:t xml:space="preserve"> would like to </w:t>
      </w:r>
      <w:proofErr w:type="spellStart"/>
      <w:r w:rsidRPr="00D90874">
        <w:rPr>
          <w:rFonts w:ascii="Times New Roman" w:hAnsi="Times New Roman"/>
          <w:color w:val="000000" w:themeColor="text1"/>
        </w:rPr>
        <w:t>acknowledge</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the</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help</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of</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the</w:t>
      </w:r>
      <w:proofErr w:type="spellEnd"/>
      <w:r w:rsidRPr="00D90874">
        <w:rPr>
          <w:rFonts w:ascii="Times New Roman" w:hAnsi="Times New Roman"/>
          <w:color w:val="000000" w:themeColor="text1"/>
        </w:rPr>
        <w:t xml:space="preserve"> P22 </w:t>
      </w:r>
      <w:proofErr w:type="spellStart"/>
      <w:r w:rsidRPr="00D90874">
        <w:rPr>
          <w:rFonts w:ascii="Times New Roman" w:hAnsi="Times New Roman"/>
          <w:color w:val="000000" w:themeColor="text1"/>
        </w:rPr>
        <w:t>beamline</w:t>
      </w:r>
      <w:proofErr w:type="spellEnd"/>
      <w:r w:rsidRPr="00D90874">
        <w:rPr>
          <w:rFonts w:ascii="Times New Roman" w:hAnsi="Times New Roman"/>
          <w:color w:val="000000" w:themeColor="text1"/>
        </w:rPr>
        <w:t xml:space="preserve"> </w:t>
      </w:r>
      <w:proofErr w:type="spellStart"/>
      <w:r w:rsidRPr="00D90874">
        <w:rPr>
          <w:rFonts w:ascii="Times New Roman" w:hAnsi="Times New Roman"/>
          <w:color w:val="000000" w:themeColor="text1"/>
        </w:rPr>
        <w:t>engineer</w:t>
      </w:r>
      <w:proofErr w:type="spellEnd"/>
      <w:r w:rsidRPr="00D90874">
        <w:rPr>
          <w:rFonts w:ascii="Times New Roman" w:hAnsi="Times New Roman"/>
          <w:color w:val="000000" w:themeColor="text1"/>
        </w:rPr>
        <w:t xml:space="preserve"> Katrin Ederer, and </w:t>
      </w:r>
      <w:proofErr w:type="spellStart"/>
      <w:r w:rsidRPr="00D90874">
        <w:rPr>
          <w:rFonts w:ascii="Times New Roman" w:hAnsi="Times New Roman"/>
          <w:color w:val="000000" w:themeColor="text1"/>
        </w:rPr>
        <w:t>the</w:t>
      </w:r>
      <w:proofErr w:type="spellEnd"/>
      <w:r w:rsidRPr="00D90874">
        <w:rPr>
          <w:rFonts w:ascii="Times New Roman" w:hAnsi="Times New Roman"/>
          <w:color w:val="000000" w:themeColor="text1"/>
        </w:rPr>
        <w:t xml:space="preserve"> Technical Division at Stockholm University.</w:t>
      </w:r>
    </w:p>
    <w:p w14:paraId="2F0B585D" w14:textId="19D33632" w:rsidR="001F6B7B" w:rsidRPr="002679D5" w:rsidRDefault="001F6B7B" w:rsidP="001F6B7B">
      <w:pPr>
        <w:pageBreakBefore/>
        <w:spacing w:line="480" w:lineRule="auto"/>
        <w:rPr>
          <w:b/>
          <w:bCs/>
          <w:lang w:val="en-US"/>
        </w:rPr>
      </w:pPr>
      <w:r w:rsidRPr="002679D5">
        <w:rPr>
          <w:b/>
          <w:bCs/>
          <w:lang w:val="en-US"/>
        </w:rPr>
        <w:lastRenderedPageBreak/>
        <w:t>References</w:t>
      </w:r>
    </w:p>
    <w:p w14:paraId="66C5D6EF" w14:textId="77777777" w:rsidR="00B008A0" w:rsidRPr="00B008A0" w:rsidRDefault="0047337B" w:rsidP="00B008A0">
      <w:pPr>
        <w:pStyle w:val="Bibliography"/>
        <w:rPr>
          <w:rFonts w:ascii="Times New Roman" w:hAnsi="Times New Roman"/>
        </w:rPr>
      </w:pPr>
      <w:r w:rsidRPr="002679D5">
        <w:rPr>
          <w:lang w:val="en-US"/>
        </w:rPr>
        <w:fldChar w:fldCharType="begin"/>
      </w:r>
      <w:r w:rsidR="00A57BB2" w:rsidRPr="002679D5">
        <w:rPr>
          <w:lang w:val="en-US"/>
        </w:rPr>
        <w:instrText xml:space="preserve"> ADDIN ZOTERO_BIBL {"uncited":[],"omitted":[],"custom":[]} CSL_BIBLIOGRAPHY </w:instrText>
      </w:r>
      <w:r w:rsidRPr="002679D5">
        <w:rPr>
          <w:lang w:val="en-US"/>
        </w:rPr>
        <w:fldChar w:fldCharType="separate"/>
      </w:r>
      <w:r w:rsidR="00B008A0" w:rsidRPr="00B008A0">
        <w:rPr>
          <w:rFonts w:ascii="Times New Roman" w:hAnsi="Times New Roman"/>
        </w:rPr>
        <w:t>S1.</w:t>
      </w:r>
      <w:r w:rsidR="00B008A0" w:rsidRPr="00B008A0">
        <w:rPr>
          <w:rFonts w:ascii="Times New Roman" w:hAnsi="Times New Roman"/>
        </w:rPr>
        <w:tab/>
        <w:t xml:space="preserve">van Hardeveld, R. &amp; van Montfoort, A. The influence of crystallite size on the adsorption of molecular nitrogen on nickel, palladium and platinum. </w:t>
      </w:r>
      <w:r w:rsidR="00B008A0" w:rsidRPr="00B008A0">
        <w:rPr>
          <w:rFonts w:ascii="Times New Roman" w:hAnsi="Times New Roman"/>
          <w:i/>
          <w:iCs/>
        </w:rPr>
        <w:t>Surf. Sci.</w:t>
      </w:r>
      <w:r w:rsidR="00B008A0" w:rsidRPr="00B008A0">
        <w:rPr>
          <w:rFonts w:ascii="Times New Roman" w:hAnsi="Times New Roman"/>
        </w:rPr>
        <w:t xml:space="preserve"> </w:t>
      </w:r>
      <w:r w:rsidR="00B008A0" w:rsidRPr="00B008A0">
        <w:rPr>
          <w:rFonts w:ascii="Times New Roman" w:hAnsi="Times New Roman"/>
          <w:b/>
          <w:bCs/>
        </w:rPr>
        <w:t>4</w:t>
      </w:r>
      <w:r w:rsidR="00B008A0" w:rsidRPr="00B008A0">
        <w:rPr>
          <w:rFonts w:ascii="Times New Roman" w:hAnsi="Times New Roman"/>
        </w:rPr>
        <w:t>, 396–430 (1966).</w:t>
      </w:r>
    </w:p>
    <w:p w14:paraId="4ED36B5C" w14:textId="77777777" w:rsidR="00B008A0" w:rsidRPr="00B008A0" w:rsidRDefault="00B008A0" w:rsidP="00B008A0">
      <w:pPr>
        <w:pStyle w:val="Bibliography"/>
        <w:rPr>
          <w:rFonts w:ascii="Times New Roman" w:hAnsi="Times New Roman"/>
        </w:rPr>
      </w:pPr>
      <w:r w:rsidRPr="00B008A0">
        <w:rPr>
          <w:rFonts w:ascii="Times New Roman" w:hAnsi="Times New Roman"/>
        </w:rPr>
        <w:t>S2.</w:t>
      </w:r>
      <w:r w:rsidRPr="00B008A0">
        <w:rPr>
          <w:rFonts w:ascii="Times New Roman" w:hAnsi="Times New Roman"/>
        </w:rPr>
        <w:tab/>
        <w:t xml:space="preserve">Banerjee, A., van Bavel, A. P., Kuipers, H. P. C. E. &amp; Saeys, M. CO Activation on Realistic Cobalt Surfaces: Kinetic Role of Hydrogen. </w:t>
      </w:r>
      <w:r w:rsidRPr="00B008A0">
        <w:rPr>
          <w:rFonts w:ascii="Times New Roman" w:hAnsi="Times New Roman"/>
          <w:i/>
          <w:iCs/>
        </w:rPr>
        <w:t>ACS Catal.</w:t>
      </w:r>
      <w:r w:rsidRPr="00B008A0">
        <w:rPr>
          <w:rFonts w:ascii="Times New Roman" w:hAnsi="Times New Roman"/>
        </w:rPr>
        <w:t xml:space="preserve"> </w:t>
      </w:r>
      <w:r w:rsidRPr="00B008A0">
        <w:rPr>
          <w:rFonts w:ascii="Times New Roman" w:hAnsi="Times New Roman"/>
          <w:b/>
          <w:bCs/>
        </w:rPr>
        <w:t>7</w:t>
      </w:r>
      <w:r w:rsidRPr="00B008A0">
        <w:rPr>
          <w:rFonts w:ascii="Times New Roman" w:hAnsi="Times New Roman"/>
        </w:rPr>
        <w:t>, 5289–5293 (2017).</w:t>
      </w:r>
    </w:p>
    <w:p w14:paraId="1FCA8EC7" w14:textId="77777777" w:rsidR="00B008A0" w:rsidRPr="00B008A0" w:rsidRDefault="00B008A0" w:rsidP="00B008A0">
      <w:pPr>
        <w:pStyle w:val="Bibliography"/>
        <w:rPr>
          <w:rFonts w:ascii="Times New Roman" w:hAnsi="Times New Roman"/>
        </w:rPr>
      </w:pPr>
      <w:r w:rsidRPr="00B008A0">
        <w:rPr>
          <w:rFonts w:ascii="Times New Roman" w:hAnsi="Times New Roman"/>
        </w:rPr>
        <w:t>S3.</w:t>
      </w:r>
      <w:r w:rsidRPr="00B008A0">
        <w:rPr>
          <w:rFonts w:ascii="Times New Roman" w:hAnsi="Times New Roman"/>
        </w:rPr>
        <w:tab/>
        <w:t xml:space="preserve">Amann, P. </w:t>
      </w:r>
      <w:r w:rsidRPr="00B008A0">
        <w:rPr>
          <w:rFonts w:ascii="Times New Roman" w:hAnsi="Times New Roman"/>
          <w:i/>
          <w:iCs/>
        </w:rPr>
        <w:t>et al.</w:t>
      </w:r>
      <w:r w:rsidRPr="00B008A0">
        <w:rPr>
          <w:rFonts w:ascii="Times New Roman" w:hAnsi="Times New Roman"/>
        </w:rPr>
        <w:t xml:space="preserve"> A high-pressure x-ray photoelectron spectroscopy instrument for studies of industrially relevant catalytic reactions at pressures of several bars. </w:t>
      </w:r>
      <w:r w:rsidRPr="00B008A0">
        <w:rPr>
          <w:rFonts w:ascii="Times New Roman" w:hAnsi="Times New Roman"/>
          <w:i/>
          <w:iCs/>
        </w:rPr>
        <w:t>Rev. Sci. Instrum.</w:t>
      </w:r>
      <w:r w:rsidRPr="00B008A0">
        <w:rPr>
          <w:rFonts w:ascii="Times New Roman" w:hAnsi="Times New Roman"/>
        </w:rPr>
        <w:t xml:space="preserve"> </w:t>
      </w:r>
      <w:r w:rsidRPr="00B008A0">
        <w:rPr>
          <w:rFonts w:ascii="Times New Roman" w:hAnsi="Times New Roman"/>
          <w:b/>
          <w:bCs/>
        </w:rPr>
        <w:t>90</w:t>
      </w:r>
      <w:r w:rsidRPr="00B008A0">
        <w:rPr>
          <w:rFonts w:ascii="Times New Roman" w:hAnsi="Times New Roman"/>
        </w:rPr>
        <w:t>, 103102 (2019).</w:t>
      </w:r>
    </w:p>
    <w:p w14:paraId="38D4206A" w14:textId="77777777" w:rsidR="00B008A0" w:rsidRPr="00B008A0" w:rsidRDefault="00B008A0" w:rsidP="00B008A0">
      <w:pPr>
        <w:pStyle w:val="Bibliography"/>
        <w:rPr>
          <w:rFonts w:ascii="Times New Roman" w:hAnsi="Times New Roman"/>
        </w:rPr>
      </w:pPr>
      <w:r w:rsidRPr="00B008A0">
        <w:rPr>
          <w:rFonts w:ascii="Times New Roman" w:hAnsi="Times New Roman"/>
        </w:rPr>
        <w:t>S4.</w:t>
      </w:r>
      <w:r w:rsidRPr="00B008A0">
        <w:rPr>
          <w:rFonts w:ascii="Times New Roman" w:hAnsi="Times New Roman"/>
        </w:rPr>
        <w:tab/>
        <w:t xml:space="preserve">Shirley, D. A. High-Resolution X-Ray Photoemission Spectrum of the Valence Bands of Gold. </w:t>
      </w:r>
      <w:r w:rsidRPr="00B008A0">
        <w:rPr>
          <w:rFonts w:ascii="Times New Roman" w:hAnsi="Times New Roman"/>
          <w:i/>
          <w:iCs/>
        </w:rPr>
        <w:t>Phys. Rev. B</w:t>
      </w:r>
      <w:r w:rsidRPr="00B008A0">
        <w:rPr>
          <w:rFonts w:ascii="Times New Roman" w:hAnsi="Times New Roman"/>
        </w:rPr>
        <w:t xml:space="preserve"> </w:t>
      </w:r>
      <w:r w:rsidRPr="00B008A0">
        <w:rPr>
          <w:rFonts w:ascii="Times New Roman" w:hAnsi="Times New Roman"/>
          <w:b/>
          <w:bCs/>
        </w:rPr>
        <w:t>5</w:t>
      </w:r>
      <w:r w:rsidRPr="00B008A0">
        <w:rPr>
          <w:rFonts w:ascii="Times New Roman" w:hAnsi="Times New Roman"/>
        </w:rPr>
        <w:t>, 4709–4714 (1972).</w:t>
      </w:r>
    </w:p>
    <w:p w14:paraId="3CEC5E38" w14:textId="77777777" w:rsidR="00B008A0" w:rsidRPr="00B008A0" w:rsidRDefault="00B008A0" w:rsidP="00B008A0">
      <w:pPr>
        <w:pStyle w:val="Bibliography"/>
        <w:rPr>
          <w:rFonts w:ascii="Times New Roman" w:hAnsi="Times New Roman"/>
        </w:rPr>
      </w:pPr>
      <w:r w:rsidRPr="00B008A0">
        <w:rPr>
          <w:rFonts w:ascii="Times New Roman" w:hAnsi="Times New Roman"/>
        </w:rPr>
        <w:t>S5.</w:t>
      </w:r>
      <w:r w:rsidRPr="00B008A0">
        <w:rPr>
          <w:rFonts w:ascii="Times New Roman" w:hAnsi="Times New Roman"/>
        </w:rPr>
        <w:tab/>
        <w:t xml:space="preserve">Ida, T., Ando, M. &amp; Toraya, H. Extended pseudo-Voigt function for approximating the Voigt profile. </w:t>
      </w:r>
      <w:r w:rsidRPr="00B008A0">
        <w:rPr>
          <w:rFonts w:ascii="Times New Roman" w:hAnsi="Times New Roman"/>
          <w:i/>
          <w:iCs/>
        </w:rPr>
        <w:t>J. Appl. Crystallogr.</w:t>
      </w:r>
      <w:r w:rsidRPr="00B008A0">
        <w:rPr>
          <w:rFonts w:ascii="Times New Roman" w:hAnsi="Times New Roman"/>
        </w:rPr>
        <w:t xml:space="preserve"> </w:t>
      </w:r>
      <w:r w:rsidRPr="00B008A0">
        <w:rPr>
          <w:rFonts w:ascii="Times New Roman" w:hAnsi="Times New Roman"/>
          <w:b/>
          <w:bCs/>
        </w:rPr>
        <w:t>33</w:t>
      </w:r>
      <w:r w:rsidRPr="00B008A0">
        <w:rPr>
          <w:rFonts w:ascii="Times New Roman" w:hAnsi="Times New Roman"/>
        </w:rPr>
        <w:t>, 1311–1316 (2000).</w:t>
      </w:r>
    </w:p>
    <w:p w14:paraId="52E770C5" w14:textId="77777777" w:rsidR="00B008A0" w:rsidRPr="00B008A0" w:rsidRDefault="00B008A0" w:rsidP="00B008A0">
      <w:pPr>
        <w:pStyle w:val="Bibliography"/>
        <w:rPr>
          <w:rFonts w:ascii="Times New Roman" w:hAnsi="Times New Roman"/>
        </w:rPr>
      </w:pPr>
      <w:r w:rsidRPr="00B008A0">
        <w:rPr>
          <w:rFonts w:ascii="Times New Roman" w:hAnsi="Times New Roman"/>
        </w:rPr>
        <w:t>S6.</w:t>
      </w:r>
      <w:r w:rsidRPr="00B008A0">
        <w:rPr>
          <w:rFonts w:ascii="Times New Roman" w:hAnsi="Times New Roman"/>
        </w:rPr>
        <w:tab/>
        <w:t xml:space="preserve">Doniach, S. &amp; Sunjic, M. Many-electron singularity in X-ray photoemission and X-ray line spectra from metals. </w:t>
      </w:r>
      <w:r w:rsidRPr="00B008A0">
        <w:rPr>
          <w:rFonts w:ascii="Times New Roman" w:hAnsi="Times New Roman"/>
          <w:i/>
          <w:iCs/>
        </w:rPr>
        <w:t>J. Phys. C Solid State Phys.</w:t>
      </w:r>
      <w:r w:rsidRPr="00B008A0">
        <w:rPr>
          <w:rFonts w:ascii="Times New Roman" w:hAnsi="Times New Roman"/>
        </w:rPr>
        <w:t xml:space="preserve"> </w:t>
      </w:r>
      <w:r w:rsidRPr="00B008A0">
        <w:rPr>
          <w:rFonts w:ascii="Times New Roman" w:hAnsi="Times New Roman"/>
          <w:b/>
          <w:bCs/>
        </w:rPr>
        <w:t>3</w:t>
      </w:r>
      <w:r w:rsidRPr="00B008A0">
        <w:rPr>
          <w:rFonts w:ascii="Times New Roman" w:hAnsi="Times New Roman"/>
        </w:rPr>
        <w:t>, 285–291 (1970).</w:t>
      </w:r>
    </w:p>
    <w:p w14:paraId="13DE1B06" w14:textId="77777777" w:rsidR="00B008A0" w:rsidRPr="00B008A0" w:rsidRDefault="00B008A0" w:rsidP="00B008A0">
      <w:pPr>
        <w:pStyle w:val="Bibliography"/>
        <w:rPr>
          <w:rFonts w:ascii="Times New Roman" w:hAnsi="Times New Roman"/>
        </w:rPr>
      </w:pPr>
      <w:r w:rsidRPr="00B008A0">
        <w:rPr>
          <w:rFonts w:ascii="Times New Roman" w:hAnsi="Times New Roman"/>
        </w:rPr>
        <w:t>S7.</w:t>
      </w:r>
      <w:r w:rsidRPr="00B008A0">
        <w:rPr>
          <w:rFonts w:ascii="Times New Roman" w:hAnsi="Times New Roman"/>
        </w:rPr>
        <w:tab/>
        <w:t xml:space="preserve">van Rijn, R. </w:t>
      </w:r>
      <w:r w:rsidRPr="00B008A0">
        <w:rPr>
          <w:rFonts w:ascii="Times New Roman" w:hAnsi="Times New Roman"/>
          <w:i/>
          <w:iCs/>
        </w:rPr>
        <w:t>et al.</w:t>
      </w:r>
      <w:r w:rsidRPr="00B008A0">
        <w:rPr>
          <w:rFonts w:ascii="Times New Roman" w:hAnsi="Times New Roman"/>
        </w:rPr>
        <w:t xml:space="preserve"> Ultrahigh vacuum/high-pressure flow reactor for surface x-ray diffraction and grazing incidence small angle x-ray scattering studies close to conditions for industrial catalysis. </w:t>
      </w:r>
      <w:r w:rsidRPr="00B008A0">
        <w:rPr>
          <w:rFonts w:ascii="Times New Roman" w:hAnsi="Times New Roman"/>
          <w:i/>
          <w:iCs/>
        </w:rPr>
        <w:t>Rev. Sci. Instrum.</w:t>
      </w:r>
      <w:r w:rsidRPr="00B008A0">
        <w:rPr>
          <w:rFonts w:ascii="Times New Roman" w:hAnsi="Times New Roman"/>
        </w:rPr>
        <w:t xml:space="preserve"> </w:t>
      </w:r>
      <w:r w:rsidRPr="00B008A0">
        <w:rPr>
          <w:rFonts w:ascii="Times New Roman" w:hAnsi="Times New Roman"/>
          <w:b/>
          <w:bCs/>
        </w:rPr>
        <w:t>81</w:t>
      </w:r>
      <w:r w:rsidRPr="00B008A0">
        <w:rPr>
          <w:rFonts w:ascii="Times New Roman" w:hAnsi="Times New Roman"/>
        </w:rPr>
        <w:t>, 014101 (2010).</w:t>
      </w:r>
    </w:p>
    <w:p w14:paraId="4ABF6668" w14:textId="77777777" w:rsidR="00B008A0" w:rsidRPr="00B008A0" w:rsidRDefault="00B008A0" w:rsidP="00B008A0">
      <w:pPr>
        <w:pStyle w:val="Bibliography"/>
        <w:rPr>
          <w:rFonts w:ascii="Times New Roman" w:hAnsi="Times New Roman"/>
        </w:rPr>
      </w:pPr>
      <w:r w:rsidRPr="00B008A0">
        <w:rPr>
          <w:rFonts w:ascii="Times New Roman" w:hAnsi="Times New Roman"/>
        </w:rPr>
        <w:t>S8.</w:t>
      </w:r>
      <w:r w:rsidRPr="00B008A0">
        <w:rPr>
          <w:rFonts w:ascii="Times New Roman" w:hAnsi="Times New Roman"/>
        </w:rPr>
        <w:tab/>
        <w:t xml:space="preserve">Hejral, U. </w:t>
      </w:r>
      <w:r w:rsidRPr="00B008A0">
        <w:rPr>
          <w:rFonts w:ascii="Times New Roman" w:hAnsi="Times New Roman"/>
          <w:i/>
          <w:iCs/>
        </w:rPr>
        <w:t>et al.</w:t>
      </w:r>
      <w:r w:rsidRPr="00B008A0">
        <w:rPr>
          <w:rFonts w:ascii="Times New Roman" w:hAnsi="Times New Roman"/>
        </w:rPr>
        <w:t xml:space="preserve"> High-energy x-ray diffraction from surfaces and nanoparticles. </w:t>
      </w:r>
      <w:r w:rsidRPr="00B008A0">
        <w:rPr>
          <w:rFonts w:ascii="Times New Roman" w:hAnsi="Times New Roman"/>
          <w:i/>
          <w:iCs/>
        </w:rPr>
        <w:t>Phys. Rev. B</w:t>
      </w:r>
      <w:r w:rsidRPr="00B008A0">
        <w:rPr>
          <w:rFonts w:ascii="Times New Roman" w:hAnsi="Times New Roman"/>
        </w:rPr>
        <w:t xml:space="preserve"> </w:t>
      </w:r>
      <w:r w:rsidRPr="00B008A0">
        <w:rPr>
          <w:rFonts w:ascii="Times New Roman" w:hAnsi="Times New Roman"/>
          <w:b/>
          <w:bCs/>
        </w:rPr>
        <w:t>96</w:t>
      </w:r>
      <w:r w:rsidRPr="00B008A0">
        <w:rPr>
          <w:rFonts w:ascii="Times New Roman" w:hAnsi="Times New Roman"/>
        </w:rPr>
        <w:t>, 195433 (2017).</w:t>
      </w:r>
    </w:p>
    <w:p w14:paraId="2BC88A96" w14:textId="77777777" w:rsidR="00B008A0" w:rsidRPr="00B008A0" w:rsidRDefault="00B008A0" w:rsidP="00B008A0">
      <w:pPr>
        <w:pStyle w:val="Bibliography"/>
        <w:rPr>
          <w:rFonts w:ascii="Times New Roman" w:hAnsi="Times New Roman"/>
        </w:rPr>
      </w:pPr>
      <w:r w:rsidRPr="00B008A0">
        <w:rPr>
          <w:rFonts w:ascii="Times New Roman" w:hAnsi="Times New Roman"/>
        </w:rPr>
        <w:t>S9.</w:t>
      </w:r>
      <w:r w:rsidRPr="00B008A0">
        <w:rPr>
          <w:rFonts w:ascii="Times New Roman" w:hAnsi="Times New Roman"/>
        </w:rPr>
        <w:tab/>
        <w:t xml:space="preserve">Gustafson, J. </w:t>
      </w:r>
      <w:r w:rsidRPr="00B008A0">
        <w:rPr>
          <w:rFonts w:ascii="Times New Roman" w:hAnsi="Times New Roman"/>
          <w:i/>
          <w:iCs/>
        </w:rPr>
        <w:t>et al.</w:t>
      </w:r>
      <w:r w:rsidRPr="00B008A0">
        <w:rPr>
          <w:rFonts w:ascii="Times New Roman" w:hAnsi="Times New Roman"/>
        </w:rPr>
        <w:t xml:space="preserve"> High-Energy Surface X-ray Diffraction for Fast Surface Structure Determination. </w:t>
      </w:r>
      <w:r w:rsidRPr="00B008A0">
        <w:rPr>
          <w:rFonts w:ascii="Times New Roman" w:hAnsi="Times New Roman"/>
          <w:i/>
          <w:iCs/>
        </w:rPr>
        <w:t>Science</w:t>
      </w:r>
      <w:r w:rsidRPr="00B008A0">
        <w:rPr>
          <w:rFonts w:ascii="Times New Roman" w:hAnsi="Times New Roman"/>
        </w:rPr>
        <w:t xml:space="preserve"> </w:t>
      </w:r>
      <w:r w:rsidRPr="00B008A0">
        <w:rPr>
          <w:rFonts w:ascii="Times New Roman" w:hAnsi="Times New Roman"/>
          <w:b/>
          <w:bCs/>
        </w:rPr>
        <w:t>343</w:t>
      </w:r>
      <w:r w:rsidRPr="00B008A0">
        <w:rPr>
          <w:rFonts w:ascii="Times New Roman" w:hAnsi="Times New Roman"/>
        </w:rPr>
        <w:t>, 758–761 (2014).</w:t>
      </w:r>
    </w:p>
    <w:p w14:paraId="4779580F" w14:textId="77777777" w:rsidR="00B008A0" w:rsidRPr="00B008A0" w:rsidRDefault="00B008A0" w:rsidP="00B008A0">
      <w:pPr>
        <w:pStyle w:val="Bibliography"/>
        <w:rPr>
          <w:rFonts w:ascii="Times New Roman" w:hAnsi="Times New Roman"/>
        </w:rPr>
      </w:pPr>
      <w:r w:rsidRPr="00B008A0">
        <w:rPr>
          <w:rFonts w:ascii="Times New Roman" w:hAnsi="Times New Roman"/>
        </w:rPr>
        <w:t>S10.</w:t>
      </w:r>
      <w:r w:rsidRPr="00B008A0">
        <w:rPr>
          <w:rFonts w:ascii="Times New Roman" w:hAnsi="Times New Roman"/>
        </w:rPr>
        <w:tab/>
        <w:t xml:space="preserve">Vlieg, E. </w:t>
      </w:r>
      <w:r w:rsidRPr="00B008A0">
        <w:rPr>
          <w:rFonts w:ascii="Times New Roman" w:hAnsi="Times New Roman"/>
          <w:i/>
          <w:iCs/>
        </w:rPr>
        <w:t>ROD</w:t>
      </w:r>
      <w:r w:rsidRPr="00B008A0">
        <w:rPr>
          <w:rFonts w:ascii="Times New Roman" w:hAnsi="Times New Roman"/>
        </w:rPr>
        <w:t xml:space="preserve"> : a program for surface X-ray crystallography. </w:t>
      </w:r>
      <w:r w:rsidRPr="00B008A0">
        <w:rPr>
          <w:rFonts w:ascii="Times New Roman" w:hAnsi="Times New Roman"/>
          <w:i/>
          <w:iCs/>
        </w:rPr>
        <w:t>J. Appl. Crystallogr.</w:t>
      </w:r>
      <w:r w:rsidRPr="00B008A0">
        <w:rPr>
          <w:rFonts w:ascii="Times New Roman" w:hAnsi="Times New Roman"/>
        </w:rPr>
        <w:t xml:space="preserve"> </w:t>
      </w:r>
      <w:r w:rsidRPr="00B008A0">
        <w:rPr>
          <w:rFonts w:ascii="Times New Roman" w:hAnsi="Times New Roman"/>
          <w:b/>
          <w:bCs/>
        </w:rPr>
        <w:t>33</w:t>
      </w:r>
      <w:r w:rsidRPr="00B008A0">
        <w:rPr>
          <w:rFonts w:ascii="Times New Roman" w:hAnsi="Times New Roman"/>
        </w:rPr>
        <w:t>, 401–405 (2000).</w:t>
      </w:r>
    </w:p>
    <w:p w14:paraId="153420CD" w14:textId="77777777" w:rsidR="00B008A0" w:rsidRPr="00B008A0" w:rsidRDefault="00B008A0" w:rsidP="00B008A0">
      <w:pPr>
        <w:pStyle w:val="Bibliography"/>
        <w:rPr>
          <w:rFonts w:ascii="Times New Roman" w:hAnsi="Times New Roman"/>
        </w:rPr>
      </w:pPr>
      <w:r w:rsidRPr="00B008A0">
        <w:rPr>
          <w:rFonts w:ascii="Times New Roman" w:hAnsi="Times New Roman"/>
        </w:rPr>
        <w:t>S11.</w:t>
      </w:r>
      <w:r w:rsidRPr="00B008A0">
        <w:rPr>
          <w:rFonts w:ascii="Times New Roman" w:hAnsi="Times New Roman"/>
        </w:rPr>
        <w:tab/>
        <w:t xml:space="preserve">Böller, B., Durner, K. M. &amp; Wintterlin, J. The active sites of a working Fischer–Tropsch catalyst revealed by operando scanning tunnelling microscopy. </w:t>
      </w:r>
      <w:r w:rsidRPr="00B008A0">
        <w:rPr>
          <w:rFonts w:ascii="Times New Roman" w:hAnsi="Times New Roman"/>
          <w:i/>
          <w:iCs/>
        </w:rPr>
        <w:t>Nat. Catal.</w:t>
      </w:r>
      <w:r w:rsidRPr="00B008A0">
        <w:rPr>
          <w:rFonts w:ascii="Times New Roman" w:hAnsi="Times New Roman"/>
        </w:rPr>
        <w:t xml:space="preserve"> </w:t>
      </w:r>
      <w:r w:rsidRPr="00B008A0">
        <w:rPr>
          <w:rFonts w:ascii="Times New Roman" w:hAnsi="Times New Roman"/>
          <w:b/>
          <w:bCs/>
        </w:rPr>
        <w:t>2</w:t>
      </w:r>
      <w:r w:rsidRPr="00B008A0">
        <w:rPr>
          <w:rFonts w:ascii="Times New Roman" w:hAnsi="Times New Roman"/>
        </w:rPr>
        <w:t>, 1027 (2019).</w:t>
      </w:r>
    </w:p>
    <w:p w14:paraId="0BDB1ACA" w14:textId="77777777" w:rsidR="00B008A0" w:rsidRPr="00B008A0" w:rsidRDefault="00B008A0" w:rsidP="00B008A0">
      <w:pPr>
        <w:pStyle w:val="Bibliography"/>
        <w:rPr>
          <w:rFonts w:ascii="Times New Roman" w:hAnsi="Times New Roman"/>
        </w:rPr>
      </w:pPr>
      <w:r w:rsidRPr="00B008A0">
        <w:rPr>
          <w:rFonts w:ascii="Times New Roman" w:hAnsi="Times New Roman"/>
        </w:rPr>
        <w:lastRenderedPageBreak/>
        <w:t>S12.</w:t>
      </w:r>
      <w:r w:rsidRPr="00B008A0">
        <w:rPr>
          <w:rFonts w:ascii="Times New Roman" w:hAnsi="Times New Roman"/>
        </w:rPr>
        <w:tab/>
        <w:t xml:space="preserve">Degerman, D. </w:t>
      </w:r>
      <w:r w:rsidRPr="00B008A0">
        <w:rPr>
          <w:rFonts w:ascii="Times New Roman" w:hAnsi="Times New Roman"/>
          <w:i/>
          <w:iCs/>
        </w:rPr>
        <w:t>et al.</w:t>
      </w:r>
      <w:r w:rsidRPr="00B008A0">
        <w:rPr>
          <w:rFonts w:ascii="Times New Roman" w:hAnsi="Times New Roman"/>
        </w:rPr>
        <w:t xml:space="preserve"> State of the Surface During CO Hydrogenation over Ni(111) and Ni(211) Probed by Operando X-ray Photoelectron Spectroscopy. </w:t>
      </w:r>
      <w:r w:rsidRPr="00B008A0">
        <w:rPr>
          <w:rFonts w:ascii="Times New Roman" w:hAnsi="Times New Roman"/>
          <w:i/>
          <w:iCs/>
        </w:rPr>
        <w:t>J. Phys. Chem. C</w:t>
      </w:r>
      <w:r w:rsidRPr="00B008A0">
        <w:rPr>
          <w:rFonts w:ascii="Times New Roman" w:hAnsi="Times New Roman"/>
        </w:rPr>
        <w:t xml:space="preserve"> acs.jpcc.2c07650 (2023) doi:10.1021/acs.jpcc.2c07650.</w:t>
      </w:r>
    </w:p>
    <w:p w14:paraId="6F9F6157" w14:textId="77777777" w:rsidR="00B008A0" w:rsidRPr="00B008A0" w:rsidRDefault="00B008A0" w:rsidP="00B008A0">
      <w:pPr>
        <w:pStyle w:val="Bibliography"/>
        <w:rPr>
          <w:rFonts w:ascii="Times New Roman" w:hAnsi="Times New Roman"/>
        </w:rPr>
      </w:pPr>
      <w:r w:rsidRPr="00B008A0">
        <w:rPr>
          <w:rFonts w:ascii="Times New Roman" w:hAnsi="Times New Roman"/>
        </w:rPr>
        <w:t>S13.</w:t>
      </w:r>
      <w:r w:rsidRPr="00B008A0">
        <w:rPr>
          <w:rFonts w:ascii="Times New Roman" w:hAnsi="Times New Roman"/>
        </w:rPr>
        <w:tab/>
        <w:t>None Available. Materials Data on Co by Materials Project. (2020) doi:10.17188/1263614.</w:t>
      </w:r>
    </w:p>
    <w:p w14:paraId="50663C04" w14:textId="77777777" w:rsidR="00B008A0" w:rsidRPr="00B008A0" w:rsidRDefault="00B008A0" w:rsidP="00B008A0">
      <w:pPr>
        <w:pStyle w:val="Bibliography"/>
        <w:rPr>
          <w:rFonts w:ascii="Times New Roman" w:hAnsi="Times New Roman"/>
        </w:rPr>
      </w:pPr>
      <w:r w:rsidRPr="00B008A0">
        <w:rPr>
          <w:rFonts w:ascii="Times New Roman" w:hAnsi="Times New Roman"/>
        </w:rPr>
        <w:t>S14.</w:t>
      </w:r>
      <w:r w:rsidRPr="00B008A0">
        <w:rPr>
          <w:rFonts w:ascii="Times New Roman" w:hAnsi="Times New Roman"/>
        </w:rPr>
        <w:tab/>
        <w:t xml:space="preserve">Trzhaskovskaya, M. B. &amp; Yarzhemsky, V. G. Dirac–Fock photoionization parameters for HAXPES applications. </w:t>
      </w:r>
      <w:r w:rsidRPr="00B008A0">
        <w:rPr>
          <w:rFonts w:ascii="Times New Roman" w:hAnsi="Times New Roman"/>
          <w:i/>
          <w:iCs/>
        </w:rPr>
        <w:t>At. Data Nucl. Data Tables</w:t>
      </w:r>
      <w:r w:rsidRPr="00B008A0">
        <w:rPr>
          <w:rFonts w:ascii="Times New Roman" w:hAnsi="Times New Roman"/>
        </w:rPr>
        <w:t xml:space="preserve"> </w:t>
      </w:r>
      <w:r w:rsidRPr="00B008A0">
        <w:rPr>
          <w:rFonts w:ascii="Times New Roman" w:hAnsi="Times New Roman"/>
          <w:b/>
          <w:bCs/>
        </w:rPr>
        <w:t>119</w:t>
      </w:r>
      <w:r w:rsidRPr="00B008A0">
        <w:rPr>
          <w:rFonts w:ascii="Times New Roman" w:hAnsi="Times New Roman"/>
        </w:rPr>
        <w:t>, 99–174 (2018).</w:t>
      </w:r>
    </w:p>
    <w:p w14:paraId="7D195791" w14:textId="77777777" w:rsidR="00B008A0" w:rsidRPr="00B008A0" w:rsidRDefault="00B008A0" w:rsidP="00B008A0">
      <w:pPr>
        <w:pStyle w:val="Bibliography"/>
        <w:rPr>
          <w:rFonts w:ascii="Times New Roman" w:hAnsi="Times New Roman"/>
        </w:rPr>
      </w:pPr>
      <w:r w:rsidRPr="00B008A0">
        <w:rPr>
          <w:rFonts w:ascii="Times New Roman" w:hAnsi="Times New Roman"/>
        </w:rPr>
        <w:t>S15.</w:t>
      </w:r>
      <w:r w:rsidRPr="00B008A0">
        <w:rPr>
          <w:rFonts w:ascii="Times New Roman" w:hAnsi="Times New Roman"/>
        </w:rPr>
        <w:tab/>
        <w:t xml:space="preserve">Parratt, L. G. Surface studies of solids by total reflection of x-rays. </w:t>
      </w:r>
      <w:r w:rsidRPr="00B008A0">
        <w:rPr>
          <w:rFonts w:ascii="Times New Roman" w:hAnsi="Times New Roman"/>
          <w:i/>
          <w:iCs/>
        </w:rPr>
        <w:t>Phys. Rev.</w:t>
      </w:r>
      <w:r w:rsidRPr="00B008A0">
        <w:rPr>
          <w:rFonts w:ascii="Times New Roman" w:hAnsi="Times New Roman"/>
        </w:rPr>
        <w:t xml:space="preserve"> </w:t>
      </w:r>
      <w:r w:rsidRPr="00B008A0">
        <w:rPr>
          <w:rFonts w:ascii="Times New Roman" w:hAnsi="Times New Roman"/>
          <w:b/>
          <w:bCs/>
        </w:rPr>
        <w:t>95</w:t>
      </w:r>
      <w:r w:rsidRPr="00B008A0">
        <w:rPr>
          <w:rFonts w:ascii="Times New Roman" w:hAnsi="Times New Roman"/>
        </w:rPr>
        <w:t>, 359–369 (1954).</w:t>
      </w:r>
    </w:p>
    <w:p w14:paraId="50414804" w14:textId="77777777" w:rsidR="00B008A0" w:rsidRPr="00B008A0" w:rsidRDefault="00B008A0" w:rsidP="00B008A0">
      <w:pPr>
        <w:pStyle w:val="Bibliography"/>
        <w:rPr>
          <w:rFonts w:ascii="Times New Roman" w:hAnsi="Times New Roman"/>
        </w:rPr>
      </w:pPr>
      <w:r w:rsidRPr="00B008A0">
        <w:rPr>
          <w:rFonts w:ascii="Times New Roman" w:hAnsi="Times New Roman"/>
        </w:rPr>
        <w:t>S16.</w:t>
      </w:r>
      <w:r w:rsidRPr="00B008A0">
        <w:rPr>
          <w:rFonts w:ascii="Times New Roman" w:hAnsi="Times New Roman"/>
        </w:rPr>
        <w:tab/>
        <w:t xml:space="preserve">Henke, B. L., Gullikson, E. M. &amp; Davis, J. C. X-Ray Interactions: Photoabsorption, Scattering, Transmission, and Reflection at E = 50-30,000 eV, Z = 1-92. </w:t>
      </w:r>
      <w:r w:rsidRPr="00B008A0">
        <w:rPr>
          <w:rFonts w:ascii="Times New Roman" w:hAnsi="Times New Roman"/>
          <w:i/>
          <w:iCs/>
        </w:rPr>
        <w:t>At. Data Nucl. Data Tables</w:t>
      </w:r>
      <w:r w:rsidRPr="00B008A0">
        <w:rPr>
          <w:rFonts w:ascii="Times New Roman" w:hAnsi="Times New Roman"/>
        </w:rPr>
        <w:t xml:space="preserve"> </w:t>
      </w:r>
      <w:r w:rsidRPr="00B008A0">
        <w:rPr>
          <w:rFonts w:ascii="Times New Roman" w:hAnsi="Times New Roman"/>
          <w:b/>
          <w:bCs/>
        </w:rPr>
        <w:t>54</w:t>
      </w:r>
      <w:r w:rsidRPr="00B008A0">
        <w:rPr>
          <w:rFonts w:ascii="Times New Roman" w:hAnsi="Times New Roman"/>
        </w:rPr>
        <w:t>, 181–342 (1993).</w:t>
      </w:r>
    </w:p>
    <w:p w14:paraId="7374A27C" w14:textId="77777777" w:rsidR="00B008A0" w:rsidRPr="00B008A0" w:rsidRDefault="00B008A0" w:rsidP="00B008A0">
      <w:pPr>
        <w:pStyle w:val="Bibliography"/>
        <w:rPr>
          <w:rFonts w:ascii="Times New Roman" w:hAnsi="Times New Roman"/>
        </w:rPr>
      </w:pPr>
      <w:r w:rsidRPr="00B008A0">
        <w:rPr>
          <w:rFonts w:ascii="Times New Roman" w:hAnsi="Times New Roman"/>
        </w:rPr>
        <w:t>S17.</w:t>
      </w:r>
      <w:r w:rsidRPr="00B008A0">
        <w:rPr>
          <w:rFonts w:ascii="Times New Roman" w:hAnsi="Times New Roman"/>
        </w:rPr>
        <w:tab/>
        <w:t xml:space="preserve">Shinotsuka, H., Tanuma, S., Powell, C. J. &amp; Penn, D. R. Calculations of electron inelastic mean free paths. X. Data for 41 elemental solids over the 50 eV to 200 keV range with the relativistic full Penn algorithm: Calculations of electron inelastic mean free paths. X. </w:t>
      </w:r>
      <w:r w:rsidRPr="00B008A0">
        <w:rPr>
          <w:rFonts w:ascii="Times New Roman" w:hAnsi="Times New Roman"/>
          <w:i/>
          <w:iCs/>
        </w:rPr>
        <w:t>Surf. Interface Anal.</w:t>
      </w:r>
      <w:r w:rsidRPr="00B008A0">
        <w:rPr>
          <w:rFonts w:ascii="Times New Roman" w:hAnsi="Times New Roman"/>
        </w:rPr>
        <w:t xml:space="preserve"> </w:t>
      </w:r>
      <w:r w:rsidRPr="00B008A0">
        <w:rPr>
          <w:rFonts w:ascii="Times New Roman" w:hAnsi="Times New Roman"/>
          <w:b/>
          <w:bCs/>
        </w:rPr>
        <w:t>47</w:t>
      </w:r>
      <w:r w:rsidRPr="00B008A0">
        <w:rPr>
          <w:rFonts w:ascii="Times New Roman" w:hAnsi="Times New Roman"/>
        </w:rPr>
        <w:t>, 871–888 (2015).</w:t>
      </w:r>
    </w:p>
    <w:p w14:paraId="5C8A5180" w14:textId="77777777" w:rsidR="00B008A0" w:rsidRPr="00B008A0" w:rsidRDefault="00B008A0" w:rsidP="00B008A0">
      <w:pPr>
        <w:pStyle w:val="Bibliography"/>
        <w:rPr>
          <w:rFonts w:ascii="Times New Roman" w:hAnsi="Times New Roman"/>
        </w:rPr>
      </w:pPr>
      <w:r w:rsidRPr="00B008A0">
        <w:rPr>
          <w:rFonts w:ascii="Times New Roman" w:hAnsi="Times New Roman"/>
        </w:rPr>
        <w:t>S18.</w:t>
      </w:r>
      <w:r w:rsidRPr="00B008A0">
        <w:rPr>
          <w:rFonts w:ascii="Times New Roman" w:hAnsi="Times New Roman"/>
        </w:rPr>
        <w:tab/>
        <w:t xml:space="preserve">Danilatos, G. D. Optimum beam transfer in the environmental scanning electron microscope. </w:t>
      </w:r>
      <w:r w:rsidRPr="00B008A0">
        <w:rPr>
          <w:rFonts w:ascii="Times New Roman" w:hAnsi="Times New Roman"/>
          <w:i/>
          <w:iCs/>
        </w:rPr>
        <w:t>J. Microsc.</w:t>
      </w:r>
      <w:r w:rsidRPr="00B008A0">
        <w:rPr>
          <w:rFonts w:ascii="Times New Roman" w:hAnsi="Times New Roman"/>
        </w:rPr>
        <w:t xml:space="preserve"> </w:t>
      </w:r>
      <w:r w:rsidRPr="00B008A0">
        <w:rPr>
          <w:rFonts w:ascii="Times New Roman" w:hAnsi="Times New Roman"/>
          <w:b/>
          <w:bCs/>
        </w:rPr>
        <w:t>234</w:t>
      </w:r>
      <w:r w:rsidRPr="00B008A0">
        <w:rPr>
          <w:rFonts w:ascii="Times New Roman" w:hAnsi="Times New Roman"/>
        </w:rPr>
        <w:t>, 26–37 (2009).</w:t>
      </w:r>
    </w:p>
    <w:p w14:paraId="41658F6A" w14:textId="77777777" w:rsidR="00B008A0" w:rsidRPr="00B008A0" w:rsidRDefault="00B008A0" w:rsidP="00B008A0">
      <w:pPr>
        <w:pStyle w:val="Bibliography"/>
        <w:rPr>
          <w:rFonts w:ascii="Times New Roman" w:hAnsi="Times New Roman"/>
        </w:rPr>
      </w:pPr>
      <w:r w:rsidRPr="00B008A0">
        <w:rPr>
          <w:rFonts w:ascii="Times New Roman" w:hAnsi="Times New Roman"/>
        </w:rPr>
        <w:t>S19.</w:t>
      </w:r>
      <w:r w:rsidRPr="00B008A0">
        <w:rPr>
          <w:rFonts w:ascii="Times New Roman" w:hAnsi="Times New Roman"/>
        </w:rPr>
        <w:tab/>
        <w:t xml:space="preserve">García, G., Roteta, M. &amp; Manero, F. Electron scattering by N2 and CO at intermediate energies: 1–10 keV. </w:t>
      </w:r>
      <w:r w:rsidRPr="00B008A0">
        <w:rPr>
          <w:rFonts w:ascii="Times New Roman" w:hAnsi="Times New Roman"/>
          <w:i/>
          <w:iCs/>
        </w:rPr>
        <w:t>Chem. Phys. Lett.</w:t>
      </w:r>
      <w:r w:rsidRPr="00B008A0">
        <w:rPr>
          <w:rFonts w:ascii="Times New Roman" w:hAnsi="Times New Roman"/>
        </w:rPr>
        <w:t xml:space="preserve"> </w:t>
      </w:r>
      <w:r w:rsidRPr="00B008A0">
        <w:rPr>
          <w:rFonts w:ascii="Times New Roman" w:hAnsi="Times New Roman"/>
          <w:b/>
          <w:bCs/>
        </w:rPr>
        <w:t>264</w:t>
      </w:r>
      <w:r w:rsidRPr="00B008A0">
        <w:rPr>
          <w:rFonts w:ascii="Times New Roman" w:hAnsi="Times New Roman"/>
        </w:rPr>
        <w:t>, 589–595 (1997).</w:t>
      </w:r>
    </w:p>
    <w:p w14:paraId="703BAF45" w14:textId="77777777" w:rsidR="00B008A0" w:rsidRPr="00B008A0" w:rsidRDefault="00B008A0" w:rsidP="00B008A0">
      <w:pPr>
        <w:pStyle w:val="Bibliography"/>
        <w:rPr>
          <w:rFonts w:ascii="Times New Roman" w:hAnsi="Times New Roman"/>
        </w:rPr>
      </w:pPr>
      <w:r w:rsidRPr="00B008A0">
        <w:rPr>
          <w:rFonts w:ascii="Times New Roman" w:hAnsi="Times New Roman"/>
        </w:rPr>
        <w:t>S20.</w:t>
      </w:r>
      <w:r w:rsidRPr="00B008A0">
        <w:rPr>
          <w:rFonts w:ascii="Times New Roman" w:hAnsi="Times New Roman"/>
        </w:rPr>
        <w:tab/>
        <w:t xml:space="preserve">Shipilin, M. </w:t>
      </w:r>
      <w:r w:rsidRPr="00B008A0">
        <w:rPr>
          <w:rFonts w:ascii="Times New Roman" w:hAnsi="Times New Roman"/>
          <w:i/>
          <w:iCs/>
        </w:rPr>
        <w:t>et al.</w:t>
      </w:r>
      <w:r w:rsidRPr="00B008A0">
        <w:rPr>
          <w:rFonts w:ascii="Times New Roman" w:hAnsi="Times New Roman"/>
        </w:rPr>
        <w:t xml:space="preserve"> In Situ Surface-Sensitive Investigation of Multiple Carbon Phases on Fe(110) in the Fischer–Tropsch Synthesis. </w:t>
      </w:r>
      <w:r w:rsidRPr="00B008A0">
        <w:rPr>
          <w:rFonts w:ascii="Times New Roman" w:hAnsi="Times New Roman"/>
          <w:i/>
          <w:iCs/>
        </w:rPr>
        <w:t>ACS Catal.</w:t>
      </w:r>
      <w:r w:rsidRPr="00B008A0">
        <w:rPr>
          <w:rFonts w:ascii="Times New Roman" w:hAnsi="Times New Roman"/>
        </w:rPr>
        <w:t xml:space="preserve"> </w:t>
      </w:r>
      <w:r w:rsidRPr="00B008A0">
        <w:rPr>
          <w:rFonts w:ascii="Times New Roman" w:hAnsi="Times New Roman"/>
          <w:b/>
          <w:bCs/>
        </w:rPr>
        <w:t>12</w:t>
      </w:r>
      <w:r w:rsidRPr="00B008A0">
        <w:rPr>
          <w:rFonts w:ascii="Times New Roman" w:hAnsi="Times New Roman"/>
        </w:rPr>
        <w:t>, 7609–7621 (2022).</w:t>
      </w:r>
    </w:p>
    <w:p w14:paraId="3CBFDB22" w14:textId="77777777" w:rsidR="00B008A0" w:rsidRPr="00B008A0" w:rsidRDefault="00B008A0" w:rsidP="00B008A0">
      <w:pPr>
        <w:pStyle w:val="Bibliography"/>
        <w:rPr>
          <w:rFonts w:ascii="Times New Roman" w:hAnsi="Times New Roman"/>
        </w:rPr>
      </w:pPr>
      <w:r w:rsidRPr="00B008A0">
        <w:rPr>
          <w:rFonts w:ascii="Times New Roman" w:hAnsi="Times New Roman"/>
        </w:rPr>
        <w:t>S21.</w:t>
      </w:r>
      <w:r w:rsidRPr="00B008A0">
        <w:rPr>
          <w:rFonts w:ascii="Times New Roman" w:hAnsi="Times New Roman"/>
        </w:rPr>
        <w:tab/>
        <w:t xml:space="preserve">Takata, Y. </w:t>
      </w:r>
      <w:r w:rsidRPr="00B008A0">
        <w:rPr>
          <w:rFonts w:ascii="Times New Roman" w:hAnsi="Times New Roman"/>
          <w:i/>
          <w:iCs/>
        </w:rPr>
        <w:t>et al.</w:t>
      </w:r>
      <w:r w:rsidRPr="00B008A0">
        <w:rPr>
          <w:rFonts w:ascii="Times New Roman" w:hAnsi="Times New Roman"/>
        </w:rPr>
        <w:t xml:space="preserve"> Recoil effects of photoelectrons in a solid. </w:t>
      </w:r>
      <w:r w:rsidRPr="00B008A0">
        <w:rPr>
          <w:rFonts w:ascii="Times New Roman" w:hAnsi="Times New Roman"/>
          <w:i/>
          <w:iCs/>
        </w:rPr>
        <w:t>Phys. Rev. B</w:t>
      </w:r>
      <w:r w:rsidRPr="00B008A0">
        <w:rPr>
          <w:rFonts w:ascii="Times New Roman" w:hAnsi="Times New Roman"/>
        </w:rPr>
        <w:t xml:space="preserve"> </w:t>
      </w:r>
      <w:r w:rsidRPr="00B008A0">
        <w:rPr>
          <w:rFonts w:ascii="Times New Roman" w:hAnsi="Times New Roman"/>
          <w:b/>
          <w:bCs/>
        </w:rPr>
        <w:t>75</w:t>
      </w:r>
      <w:r w:rsidRPr="00B008A0">
        <w:rPr>
          <w:rFonts w:ascii="Times New Roman" w:hAnsi="Times New Roman"/>
        </w:rPr>
        <w:t>, 233404 (2007).</w:t>
      </w:r>
    </w:p>
    <w:p w14:paraId="274684F0" w14:textId="77777777" w:rsidR="00B008A0" w:rsidRPr="00B008A0" w:rsidRDefault="00B008A0" w:rsidP="00B008A0">
      <w:pPr>
        <w:pStyle w:val="Bibliography"/>
        <w:rPr>
          <w:rFonts w:ascii="Times New Roman" w:hAnsi="Times New Roman"/>
        </w:rPr>
      </w:pPr>
      <w:r w:rsidRPr="00B008A0">
        <w:rPr>
          <w:rFonts w:ascii="Times New Roman" w:hAnsi="Times New Roman"/>
        </w:rPr>
        <w:lastRenderedPageBreak/>
        <w:t>S22.</w:t>
      </w:r>
      <w:r w:rsidRPr="00B008A0">
        <w:rPr>
          <w:rFonts w:ascii="Times New Roman" w:hAnsi="Times New Roman"/>
        </w:rPr>
        <w:tab/>
        <w:t xml:space="preserve">Weststrate, C. J. (Kees-J. </w:t>
      </w:r>
      <w:r w:rsidRPr="00B008A0">
        <w:rPr>
          <w:rFonts w:ascii="Times New Roman" w:hAnsi="Times New Roman"/>
          <w:i/>
          <w:iCs/>
        </w:rPr>
        <w:t>et al.</w:t>
      </w:r>
      <w:r w:rsidRPr="00B008A0">
        <w:rPr>
          <w:rFonts w:ascii="Times New Roman" w:hAnsi="Times New Roman"/>
        </w:rPr>
        <w:t xml:space="preserve"> Mechanistic insight into carbon-carbon bond formation on cobalt under simulated Fischer-Tropsch synthesis conditions. </w:t>
      </w:r>
      <w:r w:rsidRPr="00B008A0">
        <w:rPr>
          <w:rFonts w:ascii="Times New Roman" w:hAnsi="Times New Roman"/>
          <w:i/>
          <w:iCs/>
        </w:rPr>
        <w:t>Nat. Commun.</w:t>
      </w:r>
      <w:r w:rsidRPr="00B008A0">
        <w:rPr>
          <w:rFonts w:ascii="Times New Roman" w:hAnsi="Times New Roman"/>
        </w:rPr>
        <w:t xml:space="preserve"> </w:t>
      </w:r>
      <w:r w:rsidRPr="00B008A0">
        <w:rPr>
          <w:rFonts w:ascii="Times New Roman" w:hAnsi="Times New Roman"/>
          <w:b/>
          <w:bCs/>
        </w:rPr>
        <w:t>11</w:t>
      </w:r>
      <w:r w:rsidRPr="00B008A0">
        <w:rPr>
          <w:rFonts w:ascii="Times New Roman" w:hAnsi="Times New Roman"/>
        </w:rPr>
        <w:t>, 750 (2020).</w:t>
      </w:r>
    </w:p>
    <w:p w14:paraId="5766C001" w14:textId="77777777" w:rsidR="00B008A0" w:rsidRPr="00B008A0" w:rsidRDefault="00B008A0" w:rsidP="00B008A0">
      <w:pPr>
        <w:pStyle w:val="Bibliography"/>
        <w:rPr>
          <w:rFonts w:ascii="Times New Roman" w:hAnsi="Times New Roman"/>
        </w:rPr>
      </w:pPr>
      <w:r w:rsidRPr="00B008A0">
        <w:rPr>
          <w:rFonts w:ascii="Times New Roman" w:hAnsi="Times New Roman"/>
        </w:rPr>
        <w:t>S23.</w:t>
      </w:r>
      <w:r w:rsidRPr="00B008A0">
        <w:rPr>
          <w:rFonts w:ascii="Times New Roman" w:hAnsi="Times New Roman"/>
        </w:rPr>
        <w:tab/>
        <w:t xml:space="preserve">Suga, S. </w:t>
      </w:r>
      <w:r w:rsidRPr="00B008A0">
        <w:rPr>
          <w:rFonts w:ascii="Times New Roman" w:hAnsi="Times New Roman"/>
          <w:i/>
          <w:iCs/>
        </w:rPr>
        <w:t>et al.</w:t>
      </w:r>
      <w:r w:rsidRPr="00B008A0">
        <w:rPr>
          <w:rFonts w:ascii="Times New Roman" w:hAnsi="Times New Roman"/>
        </w:rPr>
        <w:t xml:space="preserve"> Do all nuclei recoil on photoemission in compounds? </w:t>
      </w:r>
      <w:r w:rsidRPr="00B008A0">
        <w:rPr>
          <w:rFonts w:ascii="Times New Roman" w:hAnsi="Times New Roman"/>
          <w:i/>
          <w:iCs/>
        </w:rPr>
        <w:t>New J. Phys.</w:t>
      </w:r>
      <w:r w:rsidRPr="00B008A0">
        <w:rPr>
          <w:rFonts w:ascii="Times New Roman" w:hAnsi="Times New Roman"/>
        </w:rPr>
        <w:t xml:space="preserve"> </w:t>
      </w:r>
      <w:r w:rsidRPr="00B008A0">
        <w:rPr>
          <w:rFonts w:ascii="Times New Roman" w:hAnsi="Times New Roman"/>
          <w:b/>
          <w:bCs/>
        </w:rPr>
        <w:t>11</w:t>
      </w:r>
      <w:r w:rsidRPr="00B008A0">
        <w:rPr>
          <w:rFonts w:ascii="Times New Roman" w:hAnsi="Times New Roman"/>
        </w:rPr>
        <w:t>, 073025 (2009).</w:t>
      </w:r>
    </w:p>
    <w:p w14:paraId="1BE0D7E2" w14:textId="77777777" w:rsidR="00B008A0" w:rsidRPr="00B008A0" w:rsidRDefault="00B008A0" w:rsidP="00B008A0">
      <w:pPr>
        <w:pStyle w:val="Bibliography"/>
        <w:rPr>
          <w:rFonts w:ascii="Times New Roman" w:hAnsi="Times New Roman"/>
        </w:rPr>
      </w:pPr>
      <w:r w:rsidRPr="00B008A0">
        <w:rPr>
          <w:rFonts w:ascii="Times New Roman" w:hAnsi="Times New Roman"/>
        </w:rPr>
        <w:t>S24.</w:t>
      </w:r>
      <w:r w:rsidRPr="00B008A0">
        <w:rPr>
          <w:rFonts w:ascii="Times New Roman" w:hAnsi="Times New Roman"/>
        </w:rPr>
        <w:tab/>
        <w:t xml:space="preserve">Quiros, C., Robach, O., Isern, H., Ordejón, P. &amp; Ferrer, S. Compressibility of CO adsorbed on Ni from 10−6 mbar to 1.2 bar ambient CO pressures investigated with X-ray diffraction. </w:t>
      </w:r>
      <w:r w:rsidRPr="00B008A0">
        <w:rPr>
          <w:rFonts w:ascii="Times New Roman" w:hAnsi="Times New Roman"/>
          <w:i/>
          <w:iCs/>
        </w:rPr>
        <w:t>Surf. Sci.</w:t>
      </w:r>
      <w:r w:rsidRPr="00B008A0">
        <w:rPr>
          <w:rFonts w:ascii="Times New Roman" w:hAnsi="Times New Roman"/>
        </w:rPr>
        <w:t xml:space="preserve"> </w:t>
      </w:r>
      <w:r w:rsidRPr="00B008A0">
        <w:rPr>
          <w:rFonts w:ascii="Times New Roman" w:hAnsi="Times New Roman"/>
          <w:b/>
          <w:bCs/>
        </w:rPr>
        <w:t>522</w:t>
      </w:r>
      <w:r w:rsidRPr="00B008A0">
        <w:rPr>
          <w:rFonts w:ascii="Times New Roman" w:hAnsi="Times New Roman"/>
        </w:rPr>
        <w:t>, 161–166 (2003).</w:t>
      </w:r>
    </w:p>
    <w:p w14:paraId="1BC6B3B3" w14:textId="77777777" w:rsidR="00B008A0" w:rsidRPr="00B008A0" w:rsidRDefault="00B008A0" w:rsidP="00B008A0">
      <w:pPr>
        <w:pStyle w:val="Bibliography"/>
        <w:rPr>
          <w:rFonts w:ascii="Times New Roman" w:hAnsi="Times New Roman"/>
        </w:rPr>
      </w:pPr>
      <w:r w:rsidRPr="00B008A0">
        <w:rPr>
          <w:rFonts w:ascii="Times New Roman" w:hAnsi="Times New Roman"/>
        </w:rPr>
        <w:t>S25.</w:t>
      </w:r>
      <w:r w:rsidRPr="00B008A0">
        <w:rPr>
          <w:rFonts w:ascii="Times New Roman" w:hAnsi="Times New Roman"/>
        </w:rPr>
        <w:tab/>
        <w:t xml:space="preserve">Degerman, D. </w:t>
      </w:r>
      <w:r w:rsidRPr="00B008A0">
        <w:rPr>
          <w:rFonts w:ascii="Times New Roman" w:hAnsi="Times New Roman"/>
          <w:i/>
          <w:iCs/>
        </w:rPr>
        <w:t>et al.</w:t>
      </w:r>
      <w:r w:rsidRPr="00B008A0">
        <w:rPr>
          <w:rFonts w:ascii="Times New Roman" w:hAnsi="Times New Roman"/>
        </w:rPr>
        <w:t xml:space="preserve"> Operando Observation of Oxygenated Intermediates during CO Hydrogenation on Rh Single Crystals. </w:t>
      </w:r>
      <w:r w:rsidRPr="00B008A0">
        <w:rPr>
          <w:rFonts w:ascii="Times New Roman" w:hAnsi="Times New Roman"/>
          <w:i/>
          <w:iCs/>
        </w:rPr>
        <w:t>J. Am. Chem. Soc.</w:t>
      </w:r>
      <w:r w:rsidRPr="00B008A0">
        <w:rPr>
          <w:rFonts w:ascii="Times New Roman" w:hAnsi="Times New Roman"/>
        </w:rPr>
        <w:t xml:space="preserve"> </w:t>
      </w:r>
      <w:r w:rsidRPr="00B008A0">
        <w:rPr>
          <w:rFonts w:ascii="Times New Roman" w:hAnsi="Times New Roman"/>
          <w:b/>
          <w:bCs/>
        </w:rPr>
        <w:t>144</w:t>
      </w:r>
      <w:r w:rsidRPr="00B008A0">
        <w:rPr>
          <w:rFonts w:ascii="Times New Roman" w:hAnsi="Times New Roman"/>
        </w:rPr>
        <w:t>, 7038–7042 (2022).</w:t>
      </w:r>
    </w:p>
    <w:p w14:paraId="30E88F27" w14:textId="77777777" w:rsidR="00B008A0" w:rsidRPr="00B008A0" w:rsidRDefault="00B008A0" w:rsidP="00B008A0">
      <w:pPr>
        <w:pStyle w:val="Bibliography"/>
        <w:rPr>
          <w:rFonts w:ascii="Times New Roman" w:hAnsi="Times New Roman"/>
        </w:rPr>
      </w:pPr>
      <w:r w:rsidRPr="00B008A0">
        <w:rPr>
          <w:rFonts w:ascii="Times New Roman" w:hAnsi="Times New Roman"/>
        </w:rPr>
        <w:t>S26.</w:t>
      </w:r>
      <w:r w:rsidRPr="00B008A0">
        <w:rPr>
          <w:rFonts w:ascii="Times New Roman" w:hAnsi="Times New Roman"/>
        </w:rPr>
        <w:tab/>
        <w:t xml:space="preserve">Amann, P. </w:t>
      </w:r>
      <w:r w:rsidRPr="00B008A0">
        <w:rPr>
          <w:rFonts w:ascii="Times New Roman" w:hAnsi="Times New Roman"/>
          <w:i/>
          <w:iCs/>
        </w:rPr>
        <w:t>et al.</w:t>
      </w:r>
      <w:r w:rsidRPr="00B008A0">
        <w:rPr>
          <w:rFonts w:ascii="Times New Roman" w:hAnsi="Times New Roman"/>
        </w:rPr>
        <w:t xml:space="preserve"> The state of zinc in methanol synthesis over a Zn/ZnO/Cu(211) model catalyst. </w:t>
      </w:r>
      <w:r w:rsidRPr="00B008A0">
        <w:rPr>
          <w:rFonts w:ascii="Times New Roman" w:hAnsi="Times New Roman"/>
          <w:i/>
          <w:iCs/>
        </w:rPr>
        <w:t>Science</w:t>
      </w:r>
      <w:r w:rsidRPr="00B008A0">
        <w:rPr>
          <w:rFonts w:ascii="Times New Roman" w:hAnsi="Times New Roman"/>
        </w:rPr>
        <w:t xml:space="preserve"> </w:t>
      </w:r>
      <w:r w:rsidRPr="00B008A0">
        <w:rPr>
          <w:rFonts w:ascii="Times New Roman" w:hAnsi="Times New Roman"/>
          <w:b/>
          <w:bCs/>
        </w:rPr>
        <w:t>376</w:t>
      </w:r>
      <w:r w:rsidRPr="00B008A0">
        <w:rPr>
          <w:rFonts w:ascii="Times New Roman" w:hAnsi="Times New Roman"/>
        </w:rPr>
        <w:t>, 603–608 (2022).</w:t>
      </w:r>
    </w:p>
    <w:p w14:paraId="64C89CB0" w14:textId="77777777" w:rsidR="00B008A0" w:rsidRPr="00B008A0" w:rsidRDefault="00B008A0" w:rsidP="00B008A0">
      <w:pPr>
        <w:pStyle w:val="Bibliography"/>
        <w:rPr>
          <w:rFonts w:ascii="Times New Roman" w:hAnsi="Times New Roman"/>
        </w:rPr>
      </w:pPr>
      <w:r w:rsidRPr="00B008A0">
        <w:rPr>
          <w:rFonts w:ascii="Times New Roman" w:hAnsi="Times New Roman"/>
        </w:rPr>
        <w:t>S27.</w:t>
      </w:r>
      <w:r w:rsidRPr="00B008A0">
        <w:rPr>
          <w:rFonts w:ascii="Times New Roman" w:hAnsi="Times New Roman"/>
        </w:rPr>
        <w:tab/>
        <w:t xml:space="preserve">Weststrate, C. J., van Helden, P. &amp; Niemantsverdriet, J. W. Reflections on the Fischer-Tropsch synthesis: Mechanistic issues from a surface science perspective. </w:t>
      </w:r>
      <w:r w:rsidRPr="00B008A0">
        <w:rPr>
          <w:rFonts w:ascii="Times New Roman" w:hAnsi="Times New Roman"/>
          <w:i/>
          <w:iCs/>
        </w:rPr>
        <w:t>Catal. Today</w:t>
      </w:r>
      <w:r w:rsidRPr="00B008A0">
        <w:rPr>
          <w:rFonts w:ascii="Times New Roman" w:hAnsi="Times New Roman"/>
        </w:rPr>
        <w:t xml:space="preserve"> </w:t>
      </w:r>
      <w:r w:rsidRPr="00B008A0">
        <w:rPr>
          <w:rFonts w:ascii="Times New Roman" w:hAnsi="Times New Roman"/>
          <w:b/>
          <w:bCs/>
        </w:rPr>
        <w:t>275</w:t>
      </w:r>
      <w:r w:rsidRPr="00B008A0">
        <w:rPr>
          <w:rFonts w:ascii="Times New Roman" w:hAnsi="Times New Roman"/>
        </w:rPr>
        <w:t>, 100–110 (2016).</w:t>
      </w:r>
    </w:p>
    <w:p w14:paraId="7F2FFDC0" w14:textId="77777777" w:rsidR="00B008A0" w:rsidRPr="00B008A0" w:rsidRDefault="00B008A0" w:rsidP="00B008A0">
      <w:pPr>
        <w:pStyle w:val="Bibliography"/>
        <w:rPr>
          <w:rFonts w:ascii="Times New Roman" w:hAnsi="Times New Roman"/>
        </w:rPr>
      </w:pPr>
      <w:r w:rsidRPr="00B008A0">
        <w:rPr>
          <w:rFonts w:ascii="Times New Roman" w:hAnsi="Times New Roman"/>
        </w:rPr>
        <w:t>S28.</w:t>
      </w:r>
      <w:r w:rsidRPr="00B008A0">
        <w:rPr>
          <w:rFonts w:ascii="Times New Roman" w:hAnsi="Times New Roman"/>
        </w:rPr>
        <w:tab/>
        <w:t xml:space="preserve">Enkovaara, J. </w:t>
      </w:r>
      <w:r w:rsidRPr="00B008A0">
        <w:rPr>
          <w:rFonts w:ascii="Times New Roman" w:hAnsi="Times New Roman"/>
          <w:i/>
          <w:iCs/>
        </w:rPr>
        <w:t>et al.</w:t>
      </w:r>
      <w:r w:rsidRPr="00B008A0">
        <w:rPr>
          <w:rFonts w:ascii="Times New Roman" w:hAnsi="Times New Roman"/>
        </w:rPr>
        <w:t xml:space="preserve"> Electronic structure calculations with GPAW: a real-space implementation of the projector augmented-wave method. </w:t>
      </w:r>
      <w:r w:rsidRPr="00B008A0">
        <w:rPr>
          <w:rFonts w:ascii="Times New Roman" w:hAnsi="Times New Roman"/>
          <w:i/>
          <w:iCs/>
        </w:rPr>
        <w:t>J. Phys. Condens. Matter</w:t>
      </w:r>
      <w:r w:rsidRPr="00B008A0">
        <w:rPr>
          <w:rFonts w:ascii="Times New Roman" w:hAnsi="Times New Roman"/>
        </w:rPr>
        <w:t xml:space="preserve"> </w:t>
      </w:r>
      <w:r w:rsidRPr="00B008A0">
        <w:rPr>
          <w:rFonts w:ascii="Times New Roman" w:hAnsi="Times New Roman"/>
          <w:b/>
          <w:bCs/>
        </w:rPr>
        <w:t>22</w:t>
      </w:r>
      <w:r w:rsidRPr="00B008A0">
        <w:rPr>
          <w:rFonts w:ascii="Times New Roman" w:hAnsi="Times New Roman"/>
        </w:rPr>
        <w:t>, 253202 (2010).</w:t>
      </w:r>
    </w:p>
    <w:p w14:paraId="6F26AB94" w14:textId="77777777" w:rsidR="00B008A0" w:rsidRPr="00B008A0" w:rsidRDefault="00B008A0" w:rsidP="00B008A0">
      <w:pPr>
        <w:pStyle w:val="Bibliography"/>
        <w:rPr>
          <w:rFonts w:ascii="Times New Roman" w:hAnsi="Times New Roman"/>
        </w:rPr>
      </w:pPr>
      <w:r w:rsidRPr="00B008A0">
        <w:rPr>
          <w:rFonts w:ascii="Times New Roman" w:hAnsi="Times New Roman"/>
        </w:rPr>
        <w:t>S29.</w:t>
      </w:r>
      <w:r w:rsidRPr="00B008A0">
        <w:rPr>
          <w:rFonts w:ascii="Times New Roman" w:hAnsi="Times New Roman"/>
        </w:rPr>
        <w:tab/>
        <w:t xml:space="preserve">Mortensen, J. J., Hansen, L. B. &amp; Jacobsen, K. W. Real-space grid implementation of the projector augmented wave method. </w:t>
      </w:r>
      <w:r w:rsidRPr="00B008A0">
        <w:rPr>
          <w:rFonts w:ascii="Times New Roman" w:hAnsi="Times New Roman"/>
          <w:i/>
          <w:iCs/>
        </w:rPr>
        <w:t>Phys. Rev. B</w:t>
      </w:r>
      <w:r w:rsidRPr="00B008A0">
        <w:rPr>
          <w:rFonts w:ascii="Times New Roman" w:hAnsi="Times New Roman"/>
        </w:rPr>
        <w:t xml:space="preserve"> </w:t>
      </w:r>
      <w:r w:rsidRPr="00B008A0">
        <w:rPr>
          <w:rFonts w:ascii="Times New Roman" w:hAnsi="Times New Roman"/>
          <w:b/>
          <w:bCs/>
        </w:rPr>
        <w:t>71</w:t>
      </w:r>
      <w:r w:rsidRPr="00B008A0">
        <w:rPr>
          <w:rFonts w:ascii="Times New Roman" w:hAnsi="Times New Roman"/>
        </w:rPr>
        <w:t>, 035109 (2005).</w:t>
      </w:r>
    </w:p>
    <w:p w14:paraId="39913E48" w14:textId="77777777" w:rsidR="00B008A0" w:rsidRPr="00B008A0" w:rsidRDefault="00B008A0" w:rsidP="00B008A0">
      <w:pPr>
        <w:pStyle w:val="Bibliography"/>
        <w:rPr>
          <w:rFonts w:ascii="Times New Roman" w:hAnsi="Times New Roman"/>
        </w:rPr>
      </w:pPr>
      <w:r w:rsidRPr="00B008A0">
        <w:rPr>
          <w:rFonts w:ascii="Times New Roman" w:hAnsi="Times New Roman"/>
        </w:rPr>
        <w:t>S30.</w:t>
      </w:r>
      <w:r w:rsidRPr="00B008A0">
        <w:rPr>
          <w:rFonts w:ascii="Times New Roman" w:hAnsi="Times New Roman"/>
        </w:rPr>
        <w:tab/>
        <w:t xml:space="preserve">Hammer, B., Hansen, L. B. &amp; Nørskov, J. K. Improved adsorption energetics within density-functional theory using revised Perdew-Burke-Ernzerhof functionals. </w:t>
      </w:r>
      <w:r w:rsidRPr="00B008A0">
        <w:rPr>
          <w:rFonts w:ascii="Times New Roman" w:hAnsi="Times New Roman"/>
          <w:i/>
          <w:iCs/>
        </w:rPr>
        <w:t>Phys. Rev. B</w:t>
      </w:r>
      <w:r w:rsidRPr="00B008A0">
        <w:rPr>
          <w:rFonts w:ascii="Times New Roman" w:hAnsi="Times New Roman"/>
        </w:rPr>
        <w:t xml:space="preserve"> </w:t>
      </w:r>
      <w:r w:rsidRPr="00B008A0">
        <w:rPr>
          <w:rFonts w:ascii="Times New Roman" w:hAnsi="Times New Roman"/>
          <w:b/>
          <w:bCs/>
        </w:rPr>
        <w:t>59</w:t>
      </w:r>
      <w:r w:rsidRPr="00B008A0">
        <w:rPr>
          <w:rFonts w:ascii="Times New Roman" w:hAnsi="Times New Roman"/>
        </w:rPr>
        <w:t>, 7413–7421 (1999).</w:t>
      </w:r>
    </w:p>
    <w:p w14:paraId="35F62B62" w14:textId="25DEE0E5" w:rsidR="0037734D" w:rsidRPr="002679D5" w:rsidRDefault="0047337B" w:rsidP="001F6B7B">
      <w:pPr>
        <w:pStyle w:val="BodyText"/>
        <w:rPr>
          <w:lang w:val="en-US"/>
        </w:rPr>
      </w:pPr>
      <w:r w:rsidRPr="002679D5">
        <w:rPr>
          <w:rFonts w:ascii="Times New Roman" w:hAnsi="Times New Roman"/>
          <w:lang w:val="en-US"/>
        </w:rPr>
        <w:fldChar w:fldCharType="end"/>
      </w:r>
    </w:p>
    <w:sectPr w:rsidR="0037734D" w:rsidRPr="002679D5" w:rsidSect="002740FD">
      <w:headerReference w:type="default" r:id="rId16"/>
      <w:footerReference w:type="even" r:id="rId17"/>
      <w:footerReference w:type="default" r:id="rId18"/>
      <w:pgSz w:w="11906" w:h="16838" w:code="9"/>
      <w:pgMar w:top="1440" w:right="1440" w:bottom="1440" w:left="1440" w:header="1021" w:footer="0" w:gutter="0"/>
      <w:cols w:space="284"/>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E5A7AE1" w16cex:dateUtc="2023-12-02T09:13:00Z"/>
  <w16cex:commentExtensible w16cex:durableId="0BBAA09F" w16cex:dateUtc="2023-12-02T09:1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A876F" w14:textId="77777777" w:rsidR="004D6E62" w:rsidRDefault="004D6E62">
      <w:r>
        <w:separator/>
      </w:r>
    </w:p>
    <w:p w14:paraId="737A56FB" w14:textId="77777777" w:rsidR="004D6E62" w:rsidRDefault="004D6E62"/>
  </w:endnote>
  <w:endnote w:type="continuationSeparator" w:id="0">
    <w:p w14:paraId="264CB73B" w14:textId="77777777" w:rsidR="004D6E62" w:rsidRDefault="004D6E62">
      <w:r>
        <w:continuationSeparator/>
      </w:r>
    </w:p>
    <w:p w14:paraId="681E1CE9" w14:textId="77777777" w:rsidR="004D6E62" w:rsidRDefault="004D6E62"/>
  </w:endnote>
  <w:endnote w:type="continuationNotice" w:id="1">
    <w:p w14:paraId="740C323F" w14:textId="77777777" w:rsidR="004D6E62" w:rsidRDefault="004D6E6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6411527"/>
      <w:docPartObj>
        <w:docPartGallery w:val="Page Numbers (Bottom of Page)"/>
        <w:docPartUnique/>
      </w:docPartObj>
    </w:sdtPr>
    <w:sdtEndPr>
      <w:rPr>
        <w:rStyle w:val="PageNumber"/>
      </w:rPr>
    </w:sdtEndPr>
    <w:sdtContent>
      <w:p w14:paraId="0DB4BA4C" w14:textId="7C2AA5E5" w:rsidR="007B0FD2" w:rsidRDefault="007B0FD2" w:rsidP="00316D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25016F" w14:textId="77777777" w:rsidR="007B0FD2" w:rsidRDefault="007B0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99718428"/>
      <w:docPartObj>
        <w:docPartGallery w:val="Page Numbers (Bottom of Page)"/>
        <w:docPartUnique/>
      </w:docPartObj>
    </w:sdtPr>
    <w:sdtEndPr>
      <w:rPr>
        <w:rStyle w:val="PageNumber"/>
      </w:rPr>
    </w:sdtEndPr>
    <w:sdtContent>
      <w:p w14:paraId="3A8A2064" w14:textId="0578FED5" w:rsidR="007B0FD2" w:rsidRDefault="007B0FD2" w:rsidP="00316D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36</w:t>
        </w:r>
        <w:r>
          <w:rPr>
            <w:rStyle w:val="PageNumber"/>
          </w:rPr>
          <w:fldChar w:fldCharType="end"/>
        </w:r>
      </w:p>
    </w:sdtContent>
  </w:sdt>
  <w:p w14:paraId="125AA574" w14:textId="77777777" w:rsidR="007B0FD2" w:rsidRDefault="007B0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45A4E9" w14:textId="77777777" w:rsidR="004D6E62" w:rsidRDefault="004D6E62">
      <w:r>
        <w:separator/>
      </w:r>
    </w:p>
    <w:p w14:paraId="69D46478" w14:textId="77777777" w:rsidR="004D6E62" w:rsidRDefault="004D6E62"/>
  </w:footnote>
  <w:footnote w:type="continuationSeparator" w:id="0">
    <w:p w14:paraId="0F6AA09D" w14:textId="77777777" w:rsidR="004D6E62" w:rsidRDefault="004D6E62">
      <w:r>
        <w:continuationSeparator/>
      </w:r>
    </w:p>
    <w:p w14:paraId="08A0605C" w14:textId="77777777" w:rsidR="004D6E62" w:rsidRDefault="004D6E62"/>
  </w:footnote>
  <w:footnote w:type="continuationNotice" w:id="1">
    <w:p w14:paraId="2EBF9834" w14:textId="77777777" w:rsidR="004D6E62" w:rsidRDefault="004D6E6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344F1" w14:textId="77777777" w:rsidR="00421953" w:rsidRDefault="004219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22.25pt;height:20.1pt" o:bullet="t">
        <v:imagedata r:id="rId1" o:title=""/>
      </v:shape>
    </w:pict>
  </w:numPicBullet>
  <w:abstractNum w:abstractNumId="0" w15:restartNumberingAfterBreak="0">
    <w:nsid w:val="149D00FE"/>
    <w:multiLevelType w:val="hybridMultilevel"/>
    <w:tmpl w:val="7B76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E61EFC"/>
    <w:multiLevelType w:val="hybridMultilevel"/>
    <w:tmpl w:val="7AAC93BE"/>
    <w:lvl w:ilvl="0" w:tplc="57E2DEFE">
      <w:start w:val="1"/>
      <w:numFmt w:val="decimal"/>
      <w:pStyle w:val="H2"/>
      <w:lvlText w:val="%1."/>
      <w:lvlJc w:val="left"/>
      <w:pPr>
        <w:ind w:left="709" w:hanging="360"/>
      </w:pPr>
    </w:lvl>
    <w:lvl w:ilvl="1" w:tplc="10000019">
      <w:start w:val="1"/>
      <w:numFmt w:val="lowerLetter"/>
      <w:lvlText w:val="%2."/>
      <w:lvlJc w:val="left"/>
      <w:pPr>
        <w:ind w:left="1429" w:hanging="360"/>
      </w:pPr>
    </w:lvl>
    <w:lvl w:ilvl="2" w:tplc="1000001B" w:tentative="1">
      <w:start w:val="1"/>
      <w:numFmt w:val="lowerRoman"/>
      <w:lvlText w:val="%3."/>
      <w:lvlJc w:val="right"/>
      <w:pPr>
        <w:ind w:left="2149" w:hanging="180"/>
      </w:pPr>
    </w:lvl>
    <w:lvl w:ilvl="3" w:tplc="1000000F" w:tentative="1">
      <w:start w:val="1"/>
      <w:numFmt w:val="decimal"/>
      <w:lvlText w:val="%4."/>
      <w:lvlJc w:val="left"/>
      <w:pPr>
        <w:ind w:left="2869" w:hanging="360"/>
      </w:pPr>
    </w:lvl>
    <w:lvl w:ilvl="4" w:tplc="10000019" w:tentative="1">
      <w:start w:val="1"/>
      <w:numFmt w:val="lowerLetter"/>
      <w:lvlText w:val="%5."/>
      <w:lvlJc w:val="left"/>
      <w:pPr>
        <w:ind w:left="3589" w:hanging="360"/>
      </w:pPr>
    </w:lvl>
    <w:lvl w:ilvl="5" w:tplc="1000001B" w:tentative="1">
      <w:start w:val="1"/>
      <w:numFmt w:val="lowerRoman"/>
      <w:lvlText w:val="%6."/>
      <w:lvlJc w:val="right"/>
      <w:pPr>
        <w:ind w:left="4309" w:hanging="180"/>
      </w:pPr>
    </w:lvl>
    <w:lvl w:ilvl="6" w:tplc="1000000F" w:tentative="1">
      <w:start w:val="1"/>
      <w:numFmt w:val="decimal"/>
      <w:lvlText w:val="%7."/>
      <w:lvlJc w:val="left"/>
      <w:pPr>
        <w:ind w:left="5029" w:hanging="360"/>
      </w:pPr>
    </w:lvl>
    <w:lvl w:ilvl="7" w:tplc="10000019" w:tentative="1">
      <w:start w:val="1"/>
      <w:numFmt w:val="lowerLetter"/>
      <w:lvlText w:val="%8."/>
      <w:lvlJc w:val="left"/>
      <w:pPr>
        <w:ind w:left="5749" w:hanging="360"/>
      </w:pPr>
    </w:lvl>
    <w:lvl w:ilvl="8" w:tplc="1000001B" w:tentative="1">
      <w:start w:val="1"/>
      <w:numFmt w:val="lowerRoman"/>
      <w:lvlText w:val="%9."/>
      <w:lvlJc w:val="right"/>
      <w:pPr>
        <w:ind w:left="6469" w:hanging="180"/>
      </w:pPr>
    </w:lvl>
  </w:abstractNum>
  <w:abstractNum w:abstractNumId="2" w15:restartNumberingAfterBreak="0">
    <w:nsid w:val="20EB0CFF"/>
    <w:multiLevelType w:val="hybridMultilevel"/>
    <w:tmpl w:val="077EC860"/>
    <w:lvl w:ilvl="0" w:tplc="5B40281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2B0021B"/>
    <w:multiLevelType w:val="hybridMultilevel"/>
    <w:tmpl w:val="312A6E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7F67A6"/>
    <w:multiLevelType w:val="hybridMultilevel"/>
    <w:tmpl w:val="76D8A0B4"/>
    <w:lvl w:ilvl="0" w:tplc="A1C0AFB0">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5" w15:restartNumberingAfterBreak="0">
    <w:nsid w:val="42E64102"/>
    <w:multiLevelType w:val="multilevel"/>
    <w:tmpl w:val="2BCEF964"/>
    <w:lvl w:ilvl="0">
      <w:start w:val="1"/>
      <w:numFmt w:val="decimal"/>
      <w:pStyle w:val="H3"/>
      <w:lvlText w:val="%1."/>
      <w:lvlJc w:val="left"/>
      <w:pPr>
        <w:ind w:left="786" w:hanging="360"/>
      </w:pPr>
      <w:rPr>
        <w:rFonts w:hint="default"/>
      </w:rPr>
    </w:lvl>
    <w:lvl w:ilvl="1">
      <w:start w:val="1"/>
      <w:numFmt w:val="decimal"/>
      <w:lvlText w:val="S%1.%2"/>
      <w:lvlJc w:val="left"/>
      <w:pPr>
        <w:ind w:left="-543" w:hanging="360"/>
      </w:pPr>
      <w:rPr>
        <w:rFonts w:hint="default"/>
      </w:rPr>
    </w:lvl>
    <w:lvl w:ilvl="2">
      <w:start w:val="1"/>
      <w:numFmt w:val="lowerRoman"/>
      <w:lvlText w:val="%3."/>
      <w:lvlJc w:val="right"/>
      <w:pPr>
        <w:ind w:left="177" w:hanging="180"/>
      </w:pPr>
      <w:rPr>
        <w:rFonts w:hint="default"/>
      </w:rPr>
    </w:lvl>
    <w:lvl w:ilvl="3">
      <w:start w:val="1"/>
      <w:numFmt w:val="decimal"/>
      <w:lvlText w:val="%4."/>
      <w:lvlJc w:val="left"/>
      <w:pPr>
        <w:ind w:left="897" w:hanging="360"/>
      </w:pPr>
      <w:rPr>
        <w:rFonts w:hint="default"/>
      </w:rPr>
    </w:lvl>
    <w:lvl w:ilvl="4">
      <w:start w:val="1"/>
      <w:numFmt w:val="lowerLetter"/>
      <w:lvlText w:val="%5."/>
      <w:lvlJc w:val="left"/>
      <w:pPr>
        <w:ind w:left="1617" w:hanging="360"/>
      </w:pPr>
      <w:rPr>
        <w:rFonts w:hint="default"/>
      </w:rPr>
    </w:lvl>
    <w:lvl w:ilvl="5">
      <w:start w:val="1"/>
      <w:numFmt w:val="lowerRoman"/>
      <w:lvlText w:val="%6."/>
      <w:lvlJc w:val="right"/>
      <w:pPr>
        <w:ind w:left="2337" w:hanging="180"/>
      </w:pPr>
      <w:rPr>
        <w:rFonts w:hint="default"/>
      </w:rPr>
    </w:lvl>
    <w:lvl w:ilvl="6">
      <w:start w:val="1"/>
      <w:numFmt w:val="decimal"/>
      <w:lvlText w:val="%7."/>
      <w:lvlJc w:val="left"/>
      <w:pPr>
        <w:ind w:left="3057" w:hanging="360"/>
      </w:pPr>
      <w:rPr>
        <w:rFonts w:hint="default"/>
      </w:rPr>
    </w:lvl>
    <w:lvl w:ilvl="7">
      <w:start w:val="1"/>
      <w:numFmt w:val="lowerLetter"/>
      <w:lvlText w:val="%8."/>
      <w:lvlJc w:val="left"/>
      <w:pPr>
        <w:ind w:left="3777" w:hanging="360"/>
      </w:pPr>
      <w:rPr>
        <w:rFonts w:hint="default"/>
      </w:rPr>
    </w:lvl>
    <w:lvl w:ilvl="8">
      <w:start w:val="1"/>
      <w:numFmt w:val="lowerRoman"/>
      <w:lvlText w:val="%9."/>
      <w:lvlJc w:val="right"/>
      <w:pPr>
        <w:ind w:left="4497" w:hanging="180"/>
      </w:pPr>
      <w:rPr>
        <w:rFonts w:hint="default"/>
      </w:rPr>
    </w:lvl>
  </w:abstractNum>
  <w:abstractNum w:abstractNumId="6" w15:restartNumberingAfterBreak="0">
    <w:nsid w:val="62082B0E"/>
    <w:multiLevelType w:val="hybridMultilevel"/>
    <w:tmpl w:val="37924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9F1D88"/>
    <w:multiLevelType w:val="hybridMultilevel"/>
    <w:tmpl w:val="76D8A0B4"/>
    <w:lvl w:ilvl="0" w:tplc="A1C0AF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E25CE3"/>
    <w:multiLevelType w:val="hybridMultilevel"/>
    <w:tmpl w:val="5EEC05A0"/>
    <w:lvl w:ilvl="0" w:tplc="1A00F0F4">
      <w:start w:val="3"/>
      <w:numFmt w:val="bullet"/>
      <w:lvlText w:val="-"/>
      <w:lvlJc w:val="left"/>
      <w:pPr>
        <w:ind w:left="720" w:hanging="360"/>
      </w:pPr>
      <w:rPr>
        <w:rFonts w:ascii="Arial" w:eastAsia="MS Mincho"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77473E5A"/>
    <w:multiLevelType w:val="hybridMultilevel"/>
    <w:tmpl w:val="7AA811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743D1D"/>
    <w:multiLevelType w:val="hybridMultilevel"/>
    <w:tmpl w:val="EF845D58"/>
    <w:lvl w:ilvl="0" w:tplc="062AF7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4"/>
  </w:num>
  <w:num w:numId="5">
    <w:abstractNumId w:val="7"/>
  </w:num>
  <w:num w:numId="6">
    <w:abstractNumId w:val="1"/>
  </w:num>
  <w:num w:numId="7">
    <w:abstractNumId w:val="5"/>
  </w:num>
  <w:num w:numId="8">
    <w:abstractNumId w:val="5"/>
    <w:lvlOverride w:ilvl="0">
      <w:startOverride w:val="1"/>
    </w:lvlOverride>
  </w:num>
  <w:num w:numId="9">
    <w:abstractNumId w:val="5"/>
    <w:lvlOverride w:ilvl="0">
      <w:startOverride w:val="1"/>
    </w:lvlOverride>
  </w:num>
  <w:num w:numId="10">
    <w:abstractNumId w:val="1"/>
    <w:lvlOverride w:ilvl="0">
      <w:startOverride w:val="1"/>
    </w:lvlOverride>
  </w:num>
  <w:num w:numId="11">
    <w:abstractNumId w:val="5"/>
    <w:lvlOverride w:ilvl="0">
      <w:startOverride w:val="1"/>
    </w:lvlOverride>
  </w:num>
  <w:num w:numId="12">
    <w:abstractNumId w:val="8"/>
  </w:num>
  <w:num w:numId="13">
    <w:abstractNumId w:val="5"/>
    <w:lvlOverride w:ilvl="0">
      <w:startOverride w:val="1"/>
    </w:lvlOverride>
  </w:num>
  <w:num w:numId="14">
    <w:abstractNumId w:val="9"/>
  </w:num>
  <w:num w:numId="15">
    <w:abstractNumId w:val="10"/>
  </w:num>
  <w:num w:numId="16">
    <w:abstractNumId w:val="2"/>
  </w:num>
  <w:num w:numId="17">
    <w:abstractNumId w:val="1"/>
    <w:lvlOverride w:ilvl="0">
      <w:lvl w:ilvl="0" w:tplc="57E2DEFE">
        <w:start w:val="1"/>
        <w:numFmt w:val="decimal"/>
        <w:pStyle w:val="H2"/>
        <w:lvlText w:val="S%1."/>
        <w:lvlJc w:val="left"/>
        <w:pPr>
          <w:ind w:left="709" w:hanging="360"/>
        </w:pPr>
        <w:rPr>
          <w:rFonts w:hint="default"/>
        </w:rPr>
      </w:lvl>
    </w:lvlOverride>
    <w:lvlOverride w:ilvl="1">
      <w:lvl w:ilvl="1" w:tplc="10000019">
        <w:start w:val="1"/>
        <w:numFmt w:val="lowerLetter"/>
        <w:lvlText w:val="%2."/>
        <w:lvlJc w:val="left"/>
        <w:pPr>
          <w:ind w:left="1440" w:hanging="360"/>
        </w:pPr>
      </w:lvl>
    </w:lvlOverride>
    <w:lvlOverride w:ilvl="2">
      <w:lvl w:ilvl="2" w:tplc="1000001B" w:tentative="1">
        <w:start w:val="1"/>
        <w:numFmt w:val="lowerRoman"/>
        <w:lvlText w:val="%3."/>
        <w:lvlJc w:val="right"/>
        <w:pPr>
          <w:ind w:left="2160" w:hanging="180"/>
        </w:pPr>
      </w:lvl>
    </w:lvlOverride>
    <w:lvlOverride w:ilvl="3">
      <w:lvl w:ilvl="3" w:tplc="1000000F" w:tentative="1">
        <w:start w:val="1"/>
        <w:numFmt w:val="decimal"/>
        <w:lvlText w:val="%4."/>
        <w:lvlJc w:val="left"/>
        <w:pPr>
          <w:ind w:left="2880" w:hanging="360"/>
        </w:pPr>
      </w:lvl>
    </w:lvlOverride>
    <w:lvlOverride w:ilvl="4">
      <w:lvl w:ilvl="4" w:tplc="10000019" w:tentative="1">
        <w:start w:val="1"/>
        <w:numFmt w:val="lowerLetter"/>
        <w:lvlText w:val="%5."/>
        <w:lvlJc w:val="left"/>
        <w:pPr>
          <w:ind w:left="3600" w:hanging="360"/>
        </w:pPr>
      </w:lvl>
    </w:lvlOverride>
    <w:lvlOverride w:ilvl="5">
      <w:lvl w:ilvl="5" w:tplc="1000001B" w:tentative="1">
        <w:start w:val="1"/>
        <w:numFmt w:val="lowerRoman"/>
        <w:lvlText w:val="%6."/>
        <w:lvlJc w:val="right"/>
        <w:pPr>
          <w:ind w:left="4320" w:hanging="180"/>
        </w:pPr>
      </w:lvl>
    </w:lvlOverride>
    <w:lvlOverride w:ilvl="6">
      <w:lvl w:ilvl="6" w:tplc="1000000F" w:tentative="1">
        <w:start w:val="1"/>
        <w:numFmt w:val="decimal"/>
        <w:lvlText w:val="%7."/>
        <w:lvlJc w:val="left"/>
        <w:pPr>
          <w:ind w:left="5040" w:hanging="360"/>
        </w:pPr>
      </w:lvl>
    </w:lvlOverride>
    <w:lvlOverride w:ilvl="7">
      <w:lvl w:ilvl="7" w:tplc="10000019" w:tentative="1">
        <w:start w:val="1"/>
        <w:numFmt w:val="lowerLetter"/>
        <w:lvlText w:val="%8."/>
        <w:lvlJc w:val="left"/>
        <w:pPr>
          <w:ind w:left="5760" w:hanging="360"/>
        </w:pPr>
      </w:lvl>
    </w:lvlOverride>
    <w:lvlOverride w:ilvl="8">
      <w:lvl w:ilvl="8" w:tplc="1000001B" w:tentative="1">
        <w:start w:val="1"/>
        <w:numFmt w:val="lowerRoman"/>
        <w:lvlText w:val="%9."/>
        <w:lvlJc w:val="right"/>
        <w:pPr>
          <w:ind w:left="6480" w:hanging="180"/>
        </w:pPr>
      </w:lvl>
    </w:lvlOverride>
  </w:num>
  <w:num w:numId="18">
    <w:abstractNumId w:val="1"/>
    <w:lvlOverride w:ilvl="0">
      <w:lvl w:ilvl="0" w:tplc="57E2DEFE">
        <w:start w:val="1"/>
        <w:numFmt w:val="decimal"/>
        <w:pStyle w:val="H2"/>
        <w:lvlText w:val="S%1."/>
        <w:lvlJc w:val="left"/>
        <w:pPr>
          <w:ind w:left="709" w:hanging="360"/>
        </w:pPr>
        <w:rPr>
          <w:rFonts w:hint="default"/>
        </w:rPr>
      </w:lvl>
    </w:lvlOverride>
    <w:lvlOverride w:ilvl="1">
      <w:lvl w:ilvl="1" w:tplc="10000019">
        <w:start w:val="1"/>
        <w:numFmt w:val="decimal"/>
        <w:lvlText w:val="S%1.%2"/>
        <w:lvlJc w:val="left"/>
        <w:pPr>
          <w:ind w:left="1429" w:hanging="360"/>
        </w:pPr>
        <w:rPr>
          <w:rFonts w:hint="default"/>
        </w:rPr>
      </w:lvl>
    </w:lvlOverride>
    <w:lvlOverride w:ilvl="2">
      <w:lvl w:ilvl="2" w:tplc="1000001B">
        <w:start w:val="1"/>
        <w:numFmt w:val="lowerRoman"/>
        <w:lvlText w:val="%3."/>
        <w:lvlJc w:val="right"/>
        <w:pPr>
          <w:ind w:left="2149" w:hanging="180"/>
        </w:pPr>
        <w:rPr>
          <w:rFonts w:hint="default"/>
        </w:rPr>
      </w:lvl>
    </w:lvlOverride>
    <w:lvlOverride w:ilvl="3">
      <w:lvl w:ilvl="3" w:tplc="1000000F">
        <w:start w:val="1"/>
        <w:numFmt w:val="decimal"/>
        <w:lvlText w:val="%4."/>
        <w:lvlJc w:val="left"/>
        <w:pPr>
          <w:ind w:left="2869" w:hanging="360"/>
        </w:pPr>
        <w:rPr>
          <w:rFonts w:hint="default"/>
        </w:rPr>
      </w:lvl>
    </w:lvlOverride>
    <w:lvlOverride w:ilvl="4">
      <w:lvl w:ilvl="4" w:tplc="10000019">
        <w:start w:val="1"/>
        <w:numFmt w:val="lowerLetter"/>
        <w:lvlText w:val="%5."/>
        <w:lvlJc w:val="left"/>
        <w:pPr>
          <w:ind w:left="3589" w:hanging="360"/>
        </w:pPr>
        <w:rPr>
          <w:rFonts w:hint="default"/>
        </w:rPr>
      </w:lvl>
    </w:lvlOverride>
    <w:lvlOverride w:ilvl="5">
      <w:lvl w:ilvl="5" w:tplc="1000001B">
        <w:start w:val="1"/>
        <w:numFmt w:val="lowerRoman"/>
        <w:lvlText w:val="%6."/>
        <w:lvlJc w:val="right"/>
        <w:pPr>
          <w:ind w:left="4309" w:hanging="180"/>
        </w:pPr>
        <w:rPr>
          <w:rFonts w:hint="default"/>
        </w:rPr>
      </w:lvl>
    </w:lvlOverride>
    <w:lvlOverride w:ilvl="6">
      <w:lvl w:ilvl="6" w:tplc="1000000F">
        <w:start w:val="1"/>
        <w:numFmt w:val="decimal"/>
        <w:lvlText w:val="%7."/>
        <w:lvlJc w:val="left"/>
        <w:pPr>
          <w:ind w:left="5029" w:hanging="360"/>
        </w:pPr>
        <w:rPr>
          <w:rFonts w:hint="default"/>
        </w:rPr>
      </w:lvl>
    </w:lvlOverride>
    <w:lvlOverride w:ilvl="7">
      <w:lvl w:ilvl="7" w:tplc="10000019">
        <w:start w:val="1"/>
        <w:numFmt w:val="lowerLetter"/>
        <w:lvlText w:val="%8."/>
        <w:lvlJc w:val="left"/>
        <w:pPr>
          <w:ind w:left="5749" w:hanging="360"/>
        </w:pPr>
        <w:rPr>
          <w:rFonts w:hint="default"/>
        </w:rPr>
      </w:lvl>
    </w:lvlOverride>
    <w:lvlOverride w:ilvl="8">
      <w:lvl w:ilvl="8" w:tplc="1000001B">
        <w:start w:val="1"/>
        <w:numFmt w:val="lowerRoman"/>
        <w:lvlText w:val="%9."/>
        <w:lvlJc w:val="right"/>
        <w:pPr>
          <w:ind w:left="6469" w:hanging="180"/>
        </w:pPr>
        <w:rPr>
          <w:rFonts w:hint="default"/>
        </w:rPr>
      </w:lvl>
    </w:lvlOverride>
  </w:num>
  <w:num w:numId="19">
    <w:abstractNumId w:val="1"/>
    <w:lvlOverride w:ilvl="0">
      <w:lvl w:ilvl="0" w:tplc="57E2DEFE">
        <w:start w:val="1"/>
        <w:numFmt w:val="decimal"/>
        <w:pStyle w:val="H2"/>
        <w:lvlText w:val="S%1."/>
        <w:lvlJc w:val="left"/>
        <w:pPr>
          <w:ind w:left="709" w:hanging="360"/>
        </w:pPr>
        <w:rPr>
          <w:rFonts w:hint="default"/>
        </w:rPr>
      </w:lvl>
    </w:lvlOverride>
    <w:lvlOverride w:ilvl="1">
      <w:lvl w:ilvl="1" w:tplc="10000019">
        <w:start w:val="1"/>
        <w:numFmt w:val="decimal"/>
        <w:lvlText w:val="S%1.%2"/>
        <w:lvlJc w:val="left"/>
        <w:pPr>
          <w:ind w:left="1429" w:hanging="360"/>
        </w:pPr>
        <w:rPr>
          <w:rFonts w:hint="default"/>
        </w:rPr>
      </w:lvl>
    </w:lvlOverride>
    <w:lvlOverride w:ilvl="2">
      <w:lvl w:ilvl="2" w:tplc="1000001B">
        <w:start w:val="1"/>
        <w:numFmt w:val="lowerRoman"/>
        <w:lvlText w:val="%3."/>
        <w:lvlJc w:val="right"/>
        <w:pPr>
          <w:ind w:left="2149" w:hanging="180"/>
        </w:pPr>
        <w:rPr>
          <w:rFonts w:hint="default"/>
        </w:rPr>
      </w:lvl>
    </w:lvlOverride>
    <w:lvlOverride w:ilvl="3">
      <w:lvl w:ilvl="3" w:tplc="1000000F">
        <w:start w:val="1"/>
        <w:numFmt w:val="decimal"/>
        <w:lvlText w:val="%4."/>
        <w:lvlJc w:val="left"/>
        <w:pPr>
          <w:ind w:left="2869" w:hanging="360"/>
        </w:pPr>
        <w:rPr>
          <w:rFonts w:hint="default"/>
        </w:rPr>
      </w:lvl>
    </w:lvlOverride>
    <w:lvlOverride w:ilvl="4">
      <w:lvl w:ilvl="4" w:tplc="10000019">
        <w:start w:val="1"/>
        <w:numFmt w:val="lowerLetter"/>
        <w:lvlText w:val="%5."/>
        <w:lvlJc w:val="left"/>
        <w:pPr>
          <w:ind w:left="3589" w:hanging="360"/>
        </w:pPr>
        <w:rPr>
          <w:rFonts w:hint="default"/>
        </w:rPr>
      </w:lvl>
    </w:lvlOverride>
    <w:lvlOverride w:ilvl="5">
      <w:lvl w:ilvl="5" w:tplc="1000001B">
        <w:start w:val="1"/>
        <w:numFmt w:val="lowerRoman"/>
        <w:lvlText w:val="%6."/>
        <w:lvlJc w:val="right"/>
        <w:pPr>
          <w:ind w:left="4309" w:hanging="180"/>
        </w:pPr>
        <w:rPr>
          <w:rFonts w:hint="default"/>
        </w:rPr>
      </w:lvl>
    </w:lvlOverride>
    <w:lvlOverride w:ilvl="6">
      <w:lvl w:ilvl="6" w:tplc="1000000F">
        <w:start w:val="1"/>
        <w:numFmt w:val="decimal"/>
        <w:lvlText w:val="%7."/>
        <w:lvlJc w:val="left"/>
        <w:pPr>
          <w:ind w:left="5029" w:hanging="360"/>
        </w:pPr>
        <w:rPr>
          <w:rFonts w:hint="default"/>
        </w:rPr>
      </w:lvl>
    </w:lvlOverride>
    <w:lvlOverride w:ilvl="7">
      <w:lvl w:ilvl="7" w:tplc="10000019">
        <w:start w:val="1"/>
        <w:numFmt w:val="lowerLetter"/>
        <w:lvlText w:val="%8."/>
        <w:lvlJc w:val="left"/>
        <w:pPr>
          <w:ind w:left="5749" w:hanging="360"/>
        </w:pPr>
        <w:rPr>
          <w:rFonts w:hint="default"/>
        </w:rPr>
      </w:lvl>
    </w:lvlOverride>
    <w:lvlOverride w:ilvl="8">
      <w:lvl w:ilvl="8" w:tplc="1000001B">
        <w:start w:val="1"/>
        <w:numFmt w:val="lowerRoman"/>
        <w:lvlText w:val="%9."/>
        <w:lvlJc w:val="right"/>
        <w:pPr>
          <w:ind w:left="6469" w:hanging="180"/>
        </w:pPr>
        <w:rPr>
          <w:rFonts w:hint="default"/>
        </w:rPr>
      </w:lvl>
    </w:lvlOverride>
  </w:num>
  <w:num w:numId="20">
    <w:abstractNumId w:val="1"/>
    <w:lvlOverride w:ilvl="0">
      <w:lvl w:ilvl="0" w:tplc="57E2DEFE">
        <w:start w:val="1"/>
        <w:numFmt w:val="decimal"/>
        <w:pStyle w:val="H2"/>
        <w:lvlText w:val="S%1."/>
        <w:lvlJc w:val="left"/>
        <w:pPr>
          <w:ind w:left="709" w:hanging="360"/>
        </w:pPr>
        <w:rPr>
          <w:rFonts w:hint="default"/>
        </w:rPr>
      </w:lvl>
    </w:lvlOverride>
    <w:lvlOverride w:ilvl="1">
      <w:lvl w:ilvl="1" w:tplc="10000019">
        <w:start w:val="1"/>
        <w:numFmt w:val="decimal"/>
        <w:lvlText w:val="S%1.%2"/>
        <w:lvlJc w:val="left"/>
        <w:pPr>
          <w:ind w:left="1429" w:hanging="360"/>
        </w:pPr>
        <w:rPr>
          <w:rFonts w:hint="default"/>
        </w:rPr>
      </w:lvl>
    </w:lvlOverride>
    <w:lvlOverride w:ilvl="2">
      <w:lvl w:ilvl="2" w:tplc="1000001B">
        <w:start w:val="1"/>
        <w:numFmt w:val="lowerRoman"/>
        <w:lvlText w:val="%3."/>
        <w:lvlJc w:val="right"/>
        <w:pPr>
          <w:ind w:left="2149" w:hanging="180"/>
        </w:pPr>
        <w:rPr>
          <w:rFonts w:hint="default"/>
        </w:rPr>
      </w:lvl>
    </w:lvlOverride>
    <w:lvlOverride w:ilvl="3">
      <w:lvl w:ilvl="3" w:tplc="1000000F">
        <w:start w:val="1"/>
        <w:numFmt w:val="decimal"/>
        <w:lvlText w:val="%4."/>
        <w:lvlJc w:val="left"/>
        <w:pPr>
          <w:ind w:left="2869" w:hanging="360"/>
        </w:pPr>
        <w:rPr>
          <w:rFonts w:hint="default"/>
        </w:rPr>
      </w:lvl>
    </w:lvlOverride>
    <w:lvlOverride w:ilvl="4">
      <w:lvl w:ilvl="4" w:tplc="10000019">
        <w:start w:val="1"/>
        <w:numFmt w:val="lowerLetter"/>
        <w:lvlText w:val="%5."/>
        <w:lvlJc w:val="left"/>
        <w:pPr>
          <w:ind w:left="3589" w:hanging="360"/>
        </w:pPr>
        <w:rPr>
          <w:rFonts w:hint="default"/>
        </w:rPr>
      </w:lvl>
    </w:lvlOverride>
    <w:lvlOverride w:ilvl="5">
      <w:lvl w:ilvl="5" w:tplc="1000001B">
        <w:start w:val="1"/>
        <w:numFmt w:val="lowerRoman"/>
        <w:lvlText w:val="%6."/>
        <w:lvlJc w:val="right"/>
        <w:pPr>
          <w:ind w:left="4309" w:hanging="180"/>
        </w:pPr>
        <w:rPr>
          <w:rFonts w:hint="default"/>
        </w:rPr>
      </w:lvl>
    </w:lvlOverride>
    <w:lvlOverride w:ilvl="6">
      <w:lvl w:ilvl="6" w:tplc="1000000F">
        <w:start w:val="1"/>
        <w:numFmt w:val="decimal"/>
        <w:lvlText w:val="%7."/>
        <w:lvlJc w:val="left"/>
        <w:pPr>
          <w:ind w:left="5029" w:hanging="360"/>
        </w:pPr>
        <w:rPr>
          <w:rFonts w:hint="default"/>
        </w:rPr>
      </w:lvl>
    </w:lvlOverride>
    <w:lvlOverride w:ilvl="7">
      <w:lvl w:ilvl="7" w:tplc="10000019">
        <w:start w:val="1"/>
        <w:numFmt w:val="lowerLetter"/>
        <w:lvlText w:val="%8."/>
        <w:lvlJc w:val="left"/>
        <w:pPr>
          <w:ind w:left="5749" w:hanging="360"/>
        </w:pPr>
        <w:rPr>
          <w:rFonts w:hint="default"/>
        </w:rPr>
      </w:lvl>
    </w:lvlOverride>
    <w:lvlOverride w:ilvl="8">
      <w:lvl w:ilvl="8" w:tplc="1000001B">
        <w:start w:val="1"/>
        <w:numFmt w:val="lowerRoman"/>
        <w:lvlText w:val="%9."/>
        <w:lvlJc w:val="right"/>
        <w:pPr>
          <w:ind w:left="6469" w:hanging="180"/>
        </w:pPr>
        <w:rPr>
          <w:rFonts w:hint="default"/>
        </w:rPr>
      </w:lvl>
    </w:lvlOverride>
  </w:num>
  <w:num w:numId="21">
    <w:abstractNumId w:val="1"/>
    <w:lvlOverride w:ilvl="0">
      <w:lvl w:ilvl="0" w:tplc="57E2DEFE">
        <w:start w:val="1"/>
        <w:numFmt w:val="decimal"/>
        <w:pStyle w:val="H2"/>
        <w:lvlText w:val="S%1."/>
        <w:lvlJc w:val="left"/>
        <w:pPr>
          <w:ind w:left="709" w:hanging="360"/>
        </w:pPr>
        <w:rPr>
          <w:rFonts w:hint="default"/>
        </w:rPr>
      </w:lvl>
    </w:lvlOverride>
    <w:lvlOverride w:ilvl="1">
      <w:lvl w:ilvl="1" w:tplc="10000019">
        <w:start w:val="1"/>
        <w:numFmt w:val="decimal"/>
        <w:lvlText w:val="S%1.%2"/>
        <w:lvlJc w:val="left"/>
        <w:pPr>
          <w:ind w:left="1429" w:hanging="360"/>
        </w:pPr>
        <w:rPr>
          <w:rFonts w:hint="default"/>
        </w:rPr>
      </w:lvl>
    </w:lvlOverride>
    <w:lvlOverride w:ilvl="2">
      <w:lvl w:ilvl="2" w:tplc="1000001B">
        <w:start w:val="1"/>
        <w:numFmt w:val="lowerRoman"/>
        <w:lvlText w:val="%3."/>
        <w:lvlJc w:val="right"/>
        <w:pPr>
          <w:ind w:left="2149" w:hanging="180"/>
        </w:pPr>
        <w:rPr>
          <w:rFonts w:hint="default"/>
        </w:rPr>
      </w:lvl>
    </w:lvlOverride>
    <w:lvlOverride w:ilvl="3">
      <w:lvl w:ilvl="3" w:tplc="1000000F">
        <w:start w:val="1"/>
        <w:numFmt w:val="decimal"/>
        <w:lvlText w:val="%4."/>
        <w:lvlJc w:val="left"/>
        <w:pPr>
          <w:ind w:left="2869" w:hanging="360"/>
        </w:pPr>
        <w:rPr>
          <w:rFonts w:hint="default"/>
        </w:rPr>
      </w:lvl>
    </w:lvlOverride>
    <w:lvlOverride w:ilvl="4">
      <w:lvl w:ilvl="4" w:tplc="10000019">
        <w:start w:val="1"/>
        <w:numFmt w:val="lowerLetter"/>
        <w:lvlText w:val="%5."/>
        <w:lvlJc w:val="left"/>
        <w:pPr>
          <w:ind w:left="3589" w:hanging="360"/>
        </w:pPr>
        <w:rPr>
          <w:rFonts w:hint="default"/>
        </w:rPr>
      </w:lvl>
    </w:lvlOverride>
    <w:lvlOverride w:ilvl="5">
      <w:lvl w:ilvl="5" w:tplc="1000001B">
        <w:start w:val="1"/>
        <w:numFmt w:val="lowerRoman"/>
        <w:lvlText w:val="%6."/>
        <w:lvlJc w:val="right"/>
        <w:pPr>
          <w:ind w:left="4309" w:hanging="180"/>
        </w:pPr>
        <w:rPr>
          <w:rFonts w:hint="default"/>
        </w:rPr>
      </w:lvl>
    </w:lvlOverride>
    <w:lvlOverride w:ilvl="6">
      <w:lvl w:ilvl="6" w:tplc="1000000F">
        <w:start w:val="1"/>
        <w:numFmt w:val="decimal"/>
        <w:lvlText w:val="%7."/>
        <w:lvlJc w:val="left"/>
        <w:pPr>
          <w:ind w:left="5029" w:hanging="360"/>
        </w:pPr>
        <w:rPr>
          <w:rFonts w:hint="default"/>
        </w:rPr>
      </w:lvl>
    </w:lvlOverride>
    <w:lvlOverride w:ilvl="7">
      <w:lvl w:ilvl="7" w:tplc="10000019">
        <w:start w:val="1"/>
        <w:numFmt w:val="lowerLetter"/>
        <w:lvlText w:val="%8."/>
        <w:lvlJc w:val="left"/>
        <w:pPr>
          <w:ind w:left="5749" w:hanging="360"/>
        </w:pPr>
        <w:rPr>
          <w:rFonts w:hint="default"/>
        </w:rPr>
      </w:lvl>
    </w:lvlOverride>
    <w:lvlOverride w:ilvl="8">
      <w:lvl w:ilvl="8" w:tplc="1000001B">
        <w:start w:val="1"/>
        <w:numFmt w:val="lowerRoman"/>
        <w:lvlText w:val="%9."/>
        <w:lvlJc w:val="right"/>
        <w:pPr>
          <w:ind w:left="6469" w:hanging="180"/>
        </w:pPr>
        <w:rPr>
          <w:rFonts w:hint="default"/>
        </w:rPr>
      </w:lvl>
    </w:lvlOverride>
  </w:num>
  <w:num w:numId="22">
    <w:abstractNumId w:val="1"/>
    <w:lvlOverride w:ilvl="0">
      <w:startOverride w:val="1"/>
      <w:lvl w:ilvl="0" w:tplc="57E2DEFE">
        <w:start w:val="1"/>
        <w:numFmt w:val="decimal"/>
        <w:pStyle w:val="H2"/>
        <w:lvlText w:val="S%1."/>
        <w:lvlJc w:val="left"/>
        <w:pPr>
          <w:ind w:left="709"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17F"/>
    <w:rsid w:val="00000939"/>
    <w:rsid w:val="00000BCF"/>
    <w:rsid w:val="0000159A"/>
    <w:rsid w:val="0000214A"/>
    <w:rsid w:val="00002217"/>
    <w:rsid w:val="000026A0"/>
    <w:rsid w:val="00002DBC"/>
    <w:rsid w:val="00003527"/>
    <w:rsid w:val="00003927"/>
    <w:rsid w:val="000039C5"/>
    <w:rsid w:val="00003D25"/>
    <w:rsid w:val="0000457A"/>
    <w:rsid w:val="00005BCA"/>
    <w:rsid w:val="00007CE3"/>
    <w:rsid w:val="00010410"/>
    <w:rsid w:val="00011C3D"/>
    <w:rsid w:val="00011D51"/>
    <w:rsid w:val="00012903"/>
    <w:rsid w:val="000135E0"/>
    <w:rsid w:val="00013DD7"/>
    <w:rsid w:val="000143BC"/>
    <w:rsid w:val="000149C8"/>
    <w:rsid w:val="00014F80"/>
    <w:rsid w:val="00015D0B"/>
    <w:rsid w:val="00017417"/>
    <w:rsid w:val="00020250"/>
    <w:rsid w:val="0002094A"/>
    <w:rsid w:val="00020AD2"/>
    <w:rsid w:val="00021CAB"/>
    <w:rsid w:val="000223E4"/>
    <w:rsid w:val="00022DB4"/>
    <w:rsid w:val="00024418"/>
    <w:rsid w:val="00025313"/>
    <w:rsid w:val="00025EBB"/>
    <w:rsid w:val="00025F1D"/>
    <w:rsid w:val="00025FF0"/>
    <w:rsid w:val="000271E8"/>
    <w:rsid w:val="00027480"/>
    <w:rsid w:val="00027BA8"/>
    <w:rsid w:val="00027F3A"/>
    <w:rsid w:val="000323DA"/>
    <w:rsid w:val="00033C26"/>
    <w:rsid w:val="00033D1A"/>
    <w:rsid w:val="00033F43"/>
    <w:rsid w:val="00034EEB"/>
    <w:rsid w:val="000353AE"/>
    <w:rsid w:val="00036490"/>
    <w:rsid w:val="00037693"/>
    <w:rsid w:val="0004091A"/>
    <w:rsid w:val="0004118D"/>
    <w:rsid w:val="00041FD8"/>
    <w:rsid w:val="00042BF0"/>
    <w:rsid w:val="0004393F"/>
    <w:rsid w:val="00045AB9"/>
    <w:rsid w:val="00045F07"/>
    <w:rsid w:val="0004629B"/>
    <w:rsid w:val="0005096E"/>
    <w:rsid w:val="00050E55"/>
    <w:rsid w:val="0005140E"/>
    <w:rsid w:val="00052169"/>
    <w:rsid w:val="00052398"/>
    <w:rsid w:val="0005307B"/>
    <w:rsid w:val="0005415A"/>
    <w:rsid w:val="00054CD0"/>
    <w:rsid w:val="00054D69"/>
    <w:rsid w:val="00055137"/>
    <w:rsid w:val="000551A5"/>
    <w:rsid w:val="00055485"/>
    <w:rsid w:val="0005576E"/>
    <w:rsid w:val="00055DD0"/>
    <w:rsid w:val="00060BDF"/>
    <w:rsid w:val="000610AD"/>
    <w:rsid w:val="000610D1"/>
    <w:rsid w:val="00061184"/>
    <w:rsid w:val="0006281D"/>
    <w:rsid w:val="00063E0F"/>
    <w:rsid w:val="0006489B"/>
    <w:rsid w:val="000650AB"/>
    <w:rsid w:val="00065E22"/>
    <w:rsid w:val="00066104"/>
    <w:rsid w:val="0006659A"/>
    <w:rsid w:val="0006694D"/>
    <w:rsid w:val="000669E3"/>
    <w:rsid w:val="00066B2A"/>
    <w:rsid w:val="00066B8E"/>
    <w:rsid w:val="00070B55"/>
    <w:rsid w:val="00070E0D"/>
    <w:rsid w:val="00071FA8"/>
    <w:rsid w:val="00071FDB"/>
    <w:rsid w:val="0007315F"/>
    <w:rsid w:val="00074F25"/>
    <w:rsid w:val="00076E37"/>
    <w:rsid w:val="000772A5"/>
    <w:rsid w:val="00077560"/>
    <w:rsid w:val="00077B56"/>
    <w:rsid w:val="0008077D"/>
    <w:rsid w:val="00082933"/>
    <w:rsid w:val="000831E5"/>
    <w:rsid w:val="000833EA"/>
    <w:rsid w:val="00083AAE"/>
    <w:rsid w:val="00084151"/>
    <w:rsid w:val="000842AC"/>
    <w:rsid w:val="0008453E"/>
    <w:rsid w:val="00086058"/>
    <w:rsid w:val="000862BE"/>
    <w:rsid w:val="000873FA"/>
    <w:rsid w:val="000904B2"/>
    <w:rsid w:val="000907F4"/>
    <w:rsid w:val="00091577"/>
    <w:rsid w:val="00092595"/>
    <w:rsid w:val="0009435A"/>
    <w:rsid w:val="000950A5"/>
    <w:rsid w:val="0009539C"/>
    <w:rsid w:val="00095C2F"/>
    <w:rsid w:val="00096E1E"/>
    <w:rsid w:val="00097061"/>
    <w:rsid w:val="00097F58"/>
    <w:rsid w:val="000A10F6"/>
    <w:rsid w:val="000A14C7"/>
    <w:rsid w:val="000A15B1"/>
    <w:rsid w:val="000A1CAB"/>
    <w:rsid w:val="000A37F3"/>
    <w:rsid w:val="000A58EB"/>
    <w:rsid w:val="000A77DC"/>
    <w:rsid w:val="000B0CB4"/>
    <w:rsid w:val="000B11CD"/>
    <w:rsid w:val="000B1349"/>
    <w:rsid w:val="000B3A82"/>
    <w:rsid w:val="000B54FF"/>
    <w:rsid w:val="000B6AC1"/>
    <w:rsid w:val="000B6D66"/>
    <w:rsid w:val="000B6DF3"/>
    <w:rsid w:val="000B7A52"/>
    <w:rsid w:val="000B7D96"/>
    <w:rsid w:val="000C0E17"/>
    <w:rsid w:val="000C1DBD"/>
    <w:rsid w:val="000C24D1"/>
    <w:rsid w:val="000C33DA"/>
    <w:rsid w:val="000C3B0D"/>
    <w:rsid w:val="000C4579"/>
    <w:rsid w:val="000C53F1"/>
    <w:rsid w:val="000C56A8"/>
    <w:rsid w:val="000C5773"/>
    <w:rsid w:val="000C7842"/>
    <w:rsid w:val="000C7FE5"/>
    <w:rsid w:val="000D207A"/>
    <w:rsid w:val="000D37AC"/>
    <w:rsid w:val="000D3B17"/>
    <w:rsid w:val="000D4DEE"/>
    <w:rsid w:val="000D70F8"/>
    <w:rsid w:val="000D75B7"/>
    <w:rsid w:val="000D7701"/>
    <w:rsid w:val="000D77FA"/>
    <w:rsid w:val="000D78A8"/>
    <w:rsid w:val="000D7EEA"/>
    <w:rsid w:val="000E0442"/>
    <w:rsid w:val="000E0815"/>
    <w:rsid w:val="000E0CEA"/>
    <w:rsid w:val="000E0EC4"/>
    <w:rsid w:val="000E1C81"/>
    <w:rsid w:val="000E3557"/>
    <w:rsid w:val="000E490D"/>
    <w:rsid w:val="000E517A"/>
    <w:rsid w:val="000E5FDC"/>
    <w:rsid w:val="000E61BB"/>
    <w:rsid w:val="000E6BED"/>
    <w:rsid w:val="000E718F"/>
    <w:rsid w:val="000E76B8"/>
    <w:rsid w:val="000E7945"/>
    <w:rsid w:val="000E7C2D"/>
    <w:rsid w:val="000F29A4"/>
    <w:rsid w:val="000F2C63"/>
    <w:rsid w:val="000F2EA1"/>
    <w:rsid w:val="000F31C0"/>
    <w:rsid w:val="000F32BB"/>
    <w:rsid w:val="000F347C"/>
    <w:rsid w:val="000F37C8"/>
    <w:rsid w:val="000F3D04"/>
    <w:rsid w:val="000F4ABF"/>
    <w:rsid w:val="000F4B3B"/>
    <w:rsid w:val="000F5BD1"/>
    <w:rsid w:val="000F7170"/>
    <w:rsid w:val="000F7847"/>
    <w:rsid w:val="000F7A40"/>
    <w:rsid w:val="000F7EA0"/>
    <w:rsid w:val="00102038"/>
    <w:rsid w:val="001022B7"/>
    <w:rsid w:val="00102DC7"/>
    <w:rsid w:val="001037A1"/>
    <w:rsid w:val="00103EF7"/>
    <w:rsid w:val="00104119"/>
    <w:rsid w:val="0010543E"/>
    <w:rsid w:val="00105587"/>
    <w:rsid w:val="00105CC7"/>
    <w:rsid w:val="00105F97"/>
    <w:rsid w:val="001060E7"/>
    <w:rsid w:val="00106285"/>
    <w:rsid w:val="001077CE"/>
    <w:rsid w:val="00107E8C"/>
    <w:rsid w:val="00110D16"/>
    <w:rsid w:val="001110A8"/>
    <w:rsid w:val="00112C4A"/>
    <w:rsid w:val="00114489"/>
    <w:rsid w:val="00115871"/>
    <w:rsid w:val="001158DE"/>
    <w:rsid w:val="001172A9"/>
    <w:rsid w:val="00120855"/>
    <w:rsid w:val="00120F2E"/>
    <w:rsid w:val="001225B4"/>
    <w:rsid w:val="001230BA"/>
    <w:rsid w:val="001237B3"/>
    <w:rsid w:val="0012381E"/>
    <w:rsid w:val="00123C10"/>
    <w:rsid w:val="001247DC"/>
    <w:rsid w:val="00125D8C"/>
    <w:rsid w:val="00130396"/>
    <w:rsid w:val="001308BE"/>
    <w:rsid w:val="00130D9B"/>
    <w:rsid w:val="0013188D"/>
    <w:rsid w:val="001322FF"/>
    <w:rsid w:val="00132737"/>
    <w:rsid w:val="0013276F"/>
    <w:rsid w:val="0013316F"/>
    <w:rsid w:val="001332DF"/>
    <w:rsid w:val="001344F7"/>
    <w:rsid w:val="001348CD"/>
    <w:rsid w:val="00134E4E"/>
    <w:rsid w:val="001350A0"/>
    <w:rsid w:val="0014043E"/>
    <w:rsid w:val="00141356"/>
    <w:rsid w:val="001428DE"/>
    <w:rsid w:val="001434D3"/>
    <w:rsid w:val="00143551"/>
    <w:rsid w:val="0014374D"/>
    <w:rsid w:val="00143B89"/>
    <w:rsid w:val="001460A2"/>
    <w:rsid w:val="001475BF"/>
    <w:rsid w:val="001516D5"/>
    <w:rsid w:val="00151CD4"/>
    <w:rsid w:val="001520FC"/>
    <w:rsid w:val="00152E6D"/>
    <w:rsid w:val="001533BA"/>
    <w:rsid w:val="00153987"/>
    <w:rsid w:val="00154ADB"/>
    <w:rsid w:val="00154D4E"/>
    <w:rsid w:val="00155000"/>
    <w:rsid w:val="00155BA2"/>
    <w:rsid w:val="00155FB7"/>
    <w:rsid w:val="0015631F"/>
    <w:rsid w:val="00156387"/>
    <w:rsid w:val="001572D6"/>
    <w:rsid w:val="00157C67"/>
    <w:rsid w:val="001617C6"/>
    <w:rsid w:val="0016203E"/>
    <w:rsid w:val="001639AE"/>
    <w:rsid w:val="001641EC"/>
    <w:rsid w:val="001654DF"/>
    <w:rsid w:val="00165B2E"/>
    <w:rsid w:val="00166BEB"/>
    <w:rsid w:val="00166D41"/>
    <w:rsid w:val="00166F76"/>
    <w:rsid w:val="001678B6"/>
    <w:rsid w:val="0017048F"/>
    <w:rsid w:val="00172F48"/>
    <w:rsid w:val="00172F8E"/>
    <w:rsid w:val="001732A4"/>
    <w:rsid w:val="001738F5"/>
    <w:rsid w:val="001745C8"/>
    <w:rsid w:val="001767FB"/>
    <w:rsid w:val="00177209"/>
    <w:rsid w:val="001774C2"/>
    <w:rsid w:val="001779EE"/>
    <w:rsid w:val="001800AA"/>
    <w:rsid w:val="0018038A"/>
    <w:rsid w:val="0018156F"/>
    <w:rsid w:val="0018165B"/>
    <w:rsid w:val="00181774"/>
    <w:rsid w:val="00182C83"/>
    <w:rsid w:val="001834C6"/>
    <w:rsid w:val="001836EC"/>
    <w:rsid w:val="00184231"/>
    <w:rsid w:val="00184380"/>
    <w:rsid w:val="001855B9"/>
    <w:rsid w:val="00186601"/>
    <w:rsid w:val="00186CDD"/>
    <w:rsid w:val="00186D91"/>
    <w:rsid w:val="001874B0"/>
    <w:rsid w:val="001878D0"/>
    <w:rsid w:val="0019014F"/>
    <w:rsid w:val="00191135"/>
    <w:rsid w:val="00191970"/>
    <w:rsid w:val="00192218"/>
    <w:rsid w:val="0019222B"/>
    <w:rsid w:val="001924E7"/>
    <w:rsid w:val="00192B37"/>
    <w:rsid w:val="001937E5"/>
    <w:rsid w:val="00194818"/>
    <w:rsid w:val="00194A21"/>
    <w:rsid w:val="00196DEB"/>
    <w:rsid w:val="00197F42"/>
    <w:rsid w:val="001A0D55"/>
    <w:rsid w:val="001A2020"/>
    <w:rsid w:val="001A274F"/>
    <w:rsid w:val="001A2A21"/>
    <w:rsid w:val="001A3120"/>
    <w:rsid w:val="001A39AE"/>
    <w:rsid w:val="001A39E1"/>
    <w:rsid w:val="001A3B4E"/>
    <w:rsid w:val="001A438D"/>
    <w:rsid w:val="001A6140"/>
    <w:rsid w:val="001B0DFC"/>
    <w:rsid w:val="001B0F93"/>
    <w:rsid w:val="001B13B1"/>
    <w:rsid w:val="001B168A"/>
    <w:rsid w:val="001B4909"/>
    <w:rsid w:val="001B51C0"/>
    <w:rsid w:val="001B588E"/>
    <w:rsid w:val="001B7765"/>
    <w:rsid w:val="001C06CC"/>
    <w:rsid w:val="001C0A34"/>
    <w:rsid w:val="001C1039"/>
    <w:rsid w:val="001C17DA"/>
    <w:rsid w:val="001C21E3"/>
    <w:rsid w:val="001C26A7"/>
    <w:rsid w:val="001C310A"/>
    <w:rsid w:val="001C39B9"/>
    <w:rsid w:val="001C6827"/>
    <w:rsid w:val="001D0B90"/>
    <w:rsid w:val="001D1155"/>
    <w:rsid w:val="001D13EA"/>
    <w:rsid w:val="001D13FE"/>
    <w:rsid w:val="001D1CA7"/>
    <w:rsid w:val="001D216B"/>
    <w:rsid w:val="001D29CA"/>
    <w:rsid w:val="001D3A30"/>
    <w:rsid w:val="001D4458"/>
    <w:rsid w:val="001D4A91"/>
    <w:rsid w:val="001D54CA"/>
    <w:rsid w:val="001D65F8"/>
    <w:rsid w:val="001D7130"/>
    <w:rsid w:val="001D7ECC"/>
    <w:rsid w:val="001E164A"/>
    <w:rsid w:val="001E16B7"/>
    <w:rsid w:val="001E2F1C"/>
    <w:rsid w:val="001E4479"/>
    <w:rsid w:val="001E54C3"/>
    <w:rsid w:val="001E758E"/>
    <w:rsid w:val="001F09BC"/>
    <w:rsid w:val="001F16EF"/>
    <w:rsid w:val="001F1A2D"/>
    <w:rsid w:val="001F252B"/>
    <w:rsid w:val="001F4235"/>
    <w:rsid w:val="001F45C3"/>
    <w:rsid w:val="001F46A5"/>
    <w:rsid w:val="001F4EE4"/>
    <w:rsid w:val="001F679A"/>
    <w:rsid w:val="001F6B7B"/>
    <w:rsid w:val="001F7BD0"/>
    <w:rsid w:val="002004A3"/>
    <w:rsid w:val="00200C6E"/>
    <w:rsid w:val="00202515"/>
    <w:rsid w:val="0020306E"/>
    <w:rsid w:val="00203BB5"/>
    <w:rsid w:val="00203ECA"/>
    <w:rsid w:val="002043AC"/>
    <w:rsid w:val="0020500A"/>
    <w:rsid w:val="00205632"/>
    <w:rsid w:val="0020586F"/>
    <w:rsid w:val="002100AD"/>
    <w:rsid w:val="0021042D"/>
    <w:rsid w:val="00212CDE"/>
    <w:rsid w:val="002134F7"/>
    <w:rsid w:val="00213D0E"/>
    <w:rsid w:val="00215FAF"/>
    <w:rsid w:val="00216D60"/>
    <w:rsid w:val="002221BA"/>
    <w:rsid w:val="00222467"/>
    <w:rsid w:val="00222468"/>
    <w:rsid w:val="00222D97"/>
    <w:rsid w:val="002232CD"/>
    <w:rsid w:val="0022537E"/>
    <w:rsid w:val="002254A0"/>
    <w:rsid w:val="0022582C"/>
    <w:rsid w:val="0023132A"/>
    <w:rsid w:val="00231BAE"/>
    <w:rsid w:val="00232132"/>
    <w:rsid w:val="00232C14"/>
    <w:rsid w:val="0023361C"/>
    <w:rsid w:val="00233EDF"/>
    <w:rsid w:val="0023498C"/>
    <w:rsid w:val="00235E23"/>
    <w:rsid w:val="002362C7"/>
    <w:rsid w:val="0023769A"/>
    <w:rsid w:val="002377F5"/>
    <w:rsid w:val="00241D85"/>
    <w:rsid w:val="00242205"/>
    <w:rsid w:val="00242E54"/>
    <w:rsid w:val="002433F0"/>
    <w:rsid w:val="00243927"/>
    <w:rsid w:val="0024518D"/>
    <w:rsid w:val="00245452"/>
    <w:rsid w:val="00245DB8"/>
    <w:rsid w:val="002514A3"/>
    <w:rsid w:val="00252711"/>
    <w:rsid w:val="00254B59"/>
    <w:rsid w:val="00254CD2"/>
    <w:rsid w:val="00254CF0"/>
    <w:rsid w:val="0025559C"/>
    <w:rsid w:val="00256605"/>
    <w:rsid w:val="00257785"/>
    <w:rsid w:val="002578CB"/>
    <w:rsid w:val="00260EDA"/>
    <w:rsid w:val="00261387"/>
    <w:rsid w:val="00261882"/>
    <w:rsid w:val="00261A4B"/>
    <w:rsid w:val="00261D68"/>
    <w:rsid w:val="00263221"/>
    <w:rsid w:val="00263731"/>
    <w:rsid w:val="002637C1"/>
    <w:rsid w:val="00264ED5"/>
    <w:rsid w:val="0026553A"/>
    <w:rsid w:val="002655FE"/>
    <w:rsid w:val="00265DCA"/>
    <w:rsid w:val="00267817"/>
    <w:rsid w:val="002679D5"/>
    <w:rsid w:val="00267F8A"/>
    <w:rsid w:val="002702BC"/>
    <w:rsid w:val="0027068B"/>
    <w:rsid w:val="00272C97"/>
    <w:rsid w:val="00273DF3"/>
    <w:rsid w:val="002740FD"/>
    <w:rsid w:val="00282B66"/>
    <w:rsid w:val="002831FA"/>
    <w:rsid w:val="00283561"/>
    <w:rsid w:val="0028574E"/>
    <w:rsid w:val="00285BBF"/>
    <w:rsid w:val="00287142"/>
    <w:rsid w:val="00287233"/>
    <w:rsid w:val="00287256"/>
    <w:rsid w:val="00287B32"/>
    <w:rsid w:val="00290395"/>
    <w:rsid w:val="00291C93"/>
    <w:rsid w:val="0029419F"/>
    <w:rsid w:val="002942F8"/>
    <w:rsid w:val="0029593F"/>
    <w:rsid w:val="00296718"/>
    <w:rsid w:val="002976D8"/>
    <w:rsid w:val="002A11E3"/>
    <w:rsid w:val="002A1359"/>
    <w:rsid w:val="002A36FA"/>
    <w:rsid w:val="002A561E"/>
    <w:rsid w:val="002A61CB"/>
    <w:rsid w:val="002A69D1"/>
    <w:rsid w:val="002A79EB"/>
    <w:rsid w:val="002B088A"/>
    <w:rsid w:val="002B16E2"/>
    <w:rsid w:val="002B22BA"/>
    <w:rsid w:val="002B23B1"/>
    <w:rsid w:val="002B25E2"/>
    <w:rsid w:val="002B2C4F"/>
    <w:rsid w:val="002B453B"/>
    <w:rsid w:val="002B59B3"/>
    <w:rsid w:val="002B5E9A"/>
    <w:rsid w:val="002B7CA9"/>
    <w:rsid w:val="002C1A13"/>
    <w:rsid w:val="002C1CDC"/>
    <w:rsid w:val="002C2D35"/>
    <w:rsid w:val="002C3211"/>
    <w:rsid w:val="002C36E0"/>
    <w:rsid w:val="002C377D"/>
    <w:rsid w:val="002C42A9"/>
    <w:rsid w:val="002C4C83"/>
    <w:rsid w:val="002C4D8A"/>
    <w:rsid w:val="002C6B86"/>
    <w:rsid w:val="002C7136"/>
    <w:rsid w:val="002D0B17"/>
    <w:rsid w:val="002D1ECE"/>
    <w:rsid w:val="002D24CB"/>
    <w:rsid w:val="002D24D1"/>
    <w:rsid w:val="002D2F51"/>
    <w:rsid w:val="002D3EAF"/>
    <w:rsid w:val="002D3F20"/>
    <w:rsid w:val="002D42FF"/>
    <w:rsid w:val="002D4C4D"/>
    <w:rsid w:val="002D5148"/>
    <w:rsid w:val="002D5323"/>
    <w:rsid w:val="002D58A9"/>
    <w:rsid w:val="002D5B99"/>
    <w:rsid w:val="002E0174"/>
    <w:rsid w:val="002E066F"/>
    <w:rsid w:val="002E11D0"/>
    <w:rsid w:val="002E2CA8"/>
    <w:rsid w:val="002E32A9"/>
    <w:rsid w:val="002E3D2D"/>
    <w:rsid w:val="002E4D9B"/>
    <w:rsid w:val="002E5266"/>
    <w:rsid w:val="002E5F0B"/>
    <w:rsid w:val="002E7A81"/>
    <w:rsid w:val="002E7EC7"/>
    <w:rsid w:val="002F0269"/>
    <w:rsid w:val="002F1479"/>
    <w:rsid w:val="002F17FB"/>
    <w:rsid w:val="002F1D0B"/>
    <w:rsid w:val="002F31F2"/>
    <w:rsid w:val="002F36B5"/>
    <w:rsid w:val="002F56D6"/>
    <w:rsid w:val="002F5746"/>
    <w:rsid w:val="002F6A4C"/>
    <w:rsid w:val="002F73A5"/>
    <w:rsid w:val="002F76D1"/>
    <w:rsid w:val="002F786E"/>
    <w:rsid w:val="003006A7"/>
    <w:rsid w:val="00301167"/>
    <w:rsid w:val="003014F4"/>
    <w:rsid w:val="00301D1E"/>
    <w:rsid w:val="00302C98"/>
    <w:rsid w:val="00303FBE"/>
    <w:rsid w:val="003040CB"/>
    <w:rsid w:val="003059BA"/>
    <w:rsid w:val="0030786B"/>
    <w:rsid w:val="003079D2"/>
    <w:rsid w:val="00307C5A"/>
    <w:rsid w:val="003102C4"/>
    <w:rsid w:val="00311020"/>
    <w:rsid w:val="003113EB"/>
    <w:rsid w:val="003116F4"/>
    <w:rsid w:val="00312939"/>
    <w:rsid w:val="00312C99"/>
    <w:rsid w:val="00312ED2"/>
    <w:rsid w:val="00316998"/>
    <w:rsid w:val="00316D72"/>
    <w:rsid w:val="00320100"/>
    <w:rsid w:val="0032048F"/>
    <w:rsid w:val="0032089A"/>
    <w:rsid w:val="003219A5"/>
    <w:rsid w:val="00322362"/>
    <w:rsid w:val="00322D02"/>
    <w:rsid w:val="00322E1F"/>
    <w:rsid w:val="00323FC3"/>
    <w:rsid w:val="0032471A"/>
    <w:rsid w:val="00324724"/>
    <w:rsid w:val="00324B59"/>
    <w:rsid w:val="00324FF6"/>
    <w:rsid w:val="00325147"/>
    <w:rsid w:val="003254D1"/>
    <w:rsid w:val="00325516"/>
    <w:rsid w:val="00326C82"/>
    <w:rsid w:val="00327394"/>
    <w:rsid w:val="0032756B"/>
    <w:rsid w:val="003275FF"/>
    <w:rsid w:val="0033054D"/>
    <w:rsid w:val="00331B5E"/>
    <w:rsid w:val="003338D6"/>
    <w:rsid w:val="00333FAD"/>
    <w:rsid w:val="00334A60"/>
    <w:rsid w:val="0033586B"/>
    <w:rsid w:val="00335A5A"/>
    <w:rsid w:val="00335E00"/>
    <w:rsid w:val="00336A5A"/>
    <w:rsid w:val="00337F46"/>
    <w:rsid w:val="003403BB"/>
    <w:rsid w:val="00340A08"/>
    <w:rsid w:val="00340C2E"/>
    <w:rsid w:val="003413F6"/>
    <w:rsid w:val="0034158C"/>
    <w:rsid w:val="00342016"/>
    <w:rsid w:val="003425AC"/>
    <w:rsid w:val="00342B32"/>
    <w:rsid w:val="00344746"/>
    <w:rsid w:val="003447D7"/>
    <w:rsid w:val="0034496B"/>
    <w:rsid w:val="0035096D"/>
    <w:rsid w:val="00350D78"/>
    <w:rsid w:val="0035488C"/>
    <w:rsid w:val="00354B57"/>
    <w:rsid w:val="00354D5E"/>
    <w:rsid w:val="003559AD"/>
    <w:rsid w:val="00356170"/>
    <w:rsid w:val="00356A09"/>
    <w:rsid w:val="00360DB0"/>
    <w:rsid w:val="00362B21"/>
    <w:rsid w:val="00363A6C"/>
    <w:rsid w:val="00363B48"/>
    <w:rsid w:val="00363C56"/>
    <w:rsid w:val="00364753"/>
    <w:rsid w:val="00364A2A"/>
    <w:rsid w:val="00364A52"/>
    <w:rsid w:val="003657B6"/>
    <w:rsid w:val="00366676"/>
    <w:rsid w:val="0036689C"/>
    <w:rsid w:val="00370822"/>
    <w:rsid w:val="0037165E"/>
    <w:rsid w:val="0037268C"/>
    <w:rsid w:val="003728A6"/>
    <w:rsid w:val="00372E51"/>
    <w:rsid w:val="00373BF9"/>
    <w:rsid w:val="0037506F"/>
    <w:rsid w:val="00375415"/>
    <w:rsid w:val="00375A25"/>
    <w:rsid w:val="00375B26"/>
    <w:rsid w:val="00376781"/>
    <w:rsid w:val="00376792"/>
    <w:rsid w:val="00376F37"/>
    <w:rsid w:val="0037734D"/>
    <w:rsid w:val="00377B9D"/>
    <w:rsid w:val="00380BF5"/>
    <w:rsid w:val="00382EF2"/>
    <w:rsid w:val="0038360E"/>
    <w:rsid w:val="0038506F"/>
    <w:rsid w:val="00386415"/>
    <w:rsid w:val="00386AB1"/>
    <w:rsid w:val="00387DDC"/>
    <w:rsid w:val="00390DD7"/>
    <w:rsid w:val="00393817"/>
    <w:rsid w:val="00394179"/>
    <w:rsid w:val="00394615"/>
    <w:rsid w:val="00396BE2"/>
    <w:rsid w:val="00396E46"/>
    <w:rsid w:val="003A1A59"/>
    <w:rsid w:val="003A1BCA"/>
    <w:rsid w:val="003A36D4"/>
    <w:rsid w:val="003A394B"/>
    <w:rsid w:val="003A3C4D"/>
    <w:rsid w:val="003A4A50"/>
    <w:rsid w:val="003A5869"/>
    <w:rsid w:val="003B02C7"/>
    <w:rsid w:val="003B03E8"/>
    <w:rsid w:val="003B04BA"/>
    <w:rsid w:val="003B0FC4"/>
    <w:rsid w:val="003B461E"/>
    <w:rsid w:val="003B52D1"/>
    <w:rsid w:val="003B6C60"/>
    <w:rsid w:val="003B6ED6"/>
    <w:rsid w:val="003B70C8"/>
    <w:rsid w:val="003B754C"/>
    <w:rsid w:val="003C079A"/>
    <w:rsid w:val="003C134A"/>
    <w:rsid w:val="003C16F3"/>
    <w:rsid w:val="003C1801"/>
    <w:rsid w:val="003C1CCA"/>
    <w:rsid w:val="003C1E3F"/>
    <w:rsid w:val="003C2972"/>
    <w:rsid w:val="003C2C9C"/>
    <w:rsid w:val="003C3327"/>
    <w:rsid w:val="003C4C53"/>
    <w:rsid w:val="003C4EB1"/>
    <w:rsid w:val="003C5012"/>
    <w:rsid w:val="003C5B8D"/>
    <w:rsid w:val="003C6E1A"/>
    <w:rsid w:val="003C706A"/>
    <w:rsid w:val="003C714C"/>
    <w:rsid w:val="003D0F51"/>
    <w:rsid w:val="003D1AB2"/>
    <w:rsid w:val="003D1C1A"/>
    <w:rsid w:val="003D2259"/>
    <w:rsid w:val="003D23EF"/>
    <w:rsid w:val="003D37F1"/>
    <w:rsid w:val="003D4091"/>
    <w:rsid w:val="003D569D"/>
    <w:rsid w:val="003D5A34"/>
    <w:rsid w:val="003D62A3"/>
    <w:rsid w:val="003D6C23"/>
    <w:rsid w:val="003E03C3"/>
    <w:rsid w:val="003E1DC8"/>
    <w:rsid w:val="003E3611"/>
    <w:rsid w:val="003E426E"/>
    <w:rsid w:val="003E4F1F"/>
    <w:rsid w:val="003E5425"/>
    <w:rsid w:val="003E54CD"/>
    <w:rsid w:val="003E5A28"/>
    <w:rsid w:val="003E630A"/>
    <w:rsid w:val="003E654A"/>
    <w:rsid w:val="003E7319"/>
    <w:rsid w:val="003F07ED"/>
    <w:rsid w:val="003F1223"/>
    <w:rsid w:val="003F13C9"/>
    <w:rsid w:val="003F2556"/>
    <w:rsid w:val="003F2B02"/>
    <w:rsid w:val="003F3373"/>
    <w:rsid w:val="003F50D4"/>
    <w:rsid w:val="003F77C9"/>
    <w:rsid w:val="003F7882"/>
    <w:rsid w:val="003F7E62"/>
    <w:rsid w:val="0040080D"/>
    <w:rsid w:val="00400FF2"/>
    <w:rsid w:val="004016BE"/>
    <w:rsid w:val="00402370"/>
    <w:rsid w:val="0040270E"/>
    <w:rsid w:val="00403876"/>
    <w:rsid w:val="004062B1"/>
    <w:rsid w:val="004070B6"/>
    <w:rsid w:val="004072DD"/>
    <w:rsid w:val="00407402"/>
    <w:rsid w:val="00410A76"/>
    <w:rsid w:val="00410B48"/>
    <w:rsid w:val="00410DA8"/>
    <w:rsid w:val="0041130A"/>
    <w:rsid w:val="00411759"/>
    <w:rsid w:val="00411AA6"/>
    <w:rsid w:val="0041218F"/>
    <w:rsid w:val="00413A31"/>
    <w:rsid w:val="00414412"/>
    <w:rsid w:val="004147B3"/>
    <w:rsid w:val="00414D40"/>
    <w:rsid w:val="004158C2"/>
    <w:rsid w:val="00415971"/>
    <w:rsid w:val="0041640B"/>
    <w:rsid w:val="00416B05"/>
    <w:rsid w:val="00417D18"/>
    <w:rsid w:val="00417DA0"/>
    <w:rsid w:val="00417E49"/>
    <w:rsid w:val="00421281"/>
    <w:rsid w:val="00421953"/>
    <w:rsid w:val="00421CE2"/>
    <w:rsid w:val="00422AFE"/>
    <w:rsid w:val="00423593"/>
    <w:rsid w:val="0042409B"/>
    <w:rsid w:val="00424293"/>
    <w:rsid w:val="004242C7"/>
    <w:rsid w:val="00424978"/>
    <w:rsid w:val="0042545B"/>
    <w:rsid w:val="004263AD"/>
    <w:rsid w:val="004271A2"/>
    <w:rsid w:val="0042724A"/>
    <w:rsid w:val="00427559"/>
    <w:rsid w:val="004277DA"/>
    <w:rsid w:val="00427CBD"/>
    <w:rsid w:val="00430924"/>
    <w:rsid w:val="00431151"/>
    <w:rsid w:val="0043169A"/>
    <w:rsid w:val="0043197C"/>
    <w:rsid w:val="00432270"/>
    <w:rsid w:val="00432307"/>
    <w:rsid w:val="00433572"/>
    <w:rsid w:val="00435D6F"/>
    <w:rsid w:val="00436338"/>
    <w:rsid w:val="004379AA"/>
    <w:rsid w:val="00437B5A"/>
    <w:rsid w:val="00443E46"/>
    <w:rsid w:val="004441A8"/>
    <w:rsid w:val="0044454A"/>
    <w:rsid w:val="00444E3C"/>
    <w:rsid w:val="00445D5C"/>
    <w:rsid w:val="004465F9"/>
    <w:rsid w:val="004466B0"/>
    <w:rsid w:val="004527C1"/>
    <w:rsid w:val="00453D0A"/>
    <w:rsid w:val="0045469F"/>
    <w:rsid w:val="00454A2D"/>
    <w:rsid w:val="004556E1"/>
    <w:rsid w:val="0045665E"/>
    <w:rsid w:val="004609E1"/>
    <w:rsid w:val="00460C28"/>
    <w:rsid w:val="00461BD2"/>
    <w:rsid w:val="00462A09"/>
    <w:rsid w:val="004635CA"/>
    <w:rsid w:val="004639A6"/>
    <w:rsid w:val="004644E1"/>
    <w:rsid w:val="00464621"/>
    <w:rsid w:val="00464627"/>
    <w:rsid w:val="0046574E"/>
    <w:rsid w:val="004657E8"/>
    <w:rsid w:val="00467E99"/>
    <w:rsid w:val="00470790"/>
    <w:rsid w:val="00470FBB"/>
    <w:rsid w:val="00471F4B"/>
    <w:rsid w:val="00473029"/>
    <w:rsid w:val="0047337B"/>
    <w:rsid w:val="00473EE4"/>
    <w:rsid w:val="00474AED"/>
    <w:rsid w:val="00474C8A"/>
    <w:rsid w:val="0047754D"/>
    <w:rsid w:val="00477B4C"/>
    <w:rsid w:val="00477B99"/>
    <w:rsid w:val="00480EA2"/>
    <w:rsid w:val="00481F5E"/>
    <w:rsid w:val="004825DA"/>
    <w:rsid w:val="004841CA"/>
    <w:rsid w:val="00485C84"/>
    <w:rsid w:val="00486215"/>
    <w:rsid w:val="0048630D"/>
    <w:rsid w:val="00490E63"/>
    <w:rsid w:val="00491CF5"/>
    <w:rsid w:val="004921CF"/>
    <w:rsid w:val="004926E3"/>
    <w:rsid w:val="004930F0"/>
    <w:rsid w:val="00494C3F"/>
    <w:rsid w:val="00494D02"/>
    <w:rsid w:val="00495AB6"/>
    <w:rsid w:val="00496A39"/>
    <w:rsid w:val="004A0BA8"/>
    <w:rsid w:val="004A1065"/>
    <w:rsid w:val="004A1DD3"/>
    <w:rsid w:val="004A3DD4"/>
    <w:rsid w:val="004A489D"/>
    <w:rsid w:val="004A4A2E"/>
    <w:rsid w:val="004A4B22"/>
    <w:rsid w:val="004A4CD0"/>
    <w:rsid w:val="004A559D"/>
    <w:rsid w:val="004A6A76"/>
    <w:rsid w:val="004A6B6D"/>
    <w:rsid w:val="004A73A8"/>
    <w:rsid w:val="004A75D5"/>
    <w:rsid w:val="004A771F"/>
    <w:rsid w:val="004A78AE"/>
    <w:rsid w:val="004B004E"/>
    <w:rsid w:val="004B0165"/>
    <w:rsid w:val="004B0181"/>
    <w:rsid w:val="004B0589"/>
    <w:rsid w:val="004B05C9"/>
    <w:rsid w:val="004B088A"/>
    <w:rsid w:val="004B0B74"/>
    <w:rsid w:val="004B1783"/>
    <w:rsid w:val="004B1CC7"/>
    <w:rsid w:val="004B2028"/>
    <w:rsid w:val="004B37B0"/>
    <w:rsid w:val="004B390D"/>
    <w:rsid w:val="004B5349"/>
    <w:rsid w:val="004B5E09"/>
    <w:rsid w:val="004B65A4"/>
    <w:rsid w:val="004B65AE"/>
    <w:rsid w:val="004B7661"/>
    <w:rsid w:val="004C1836"/>
    <w:rsid w:val="004C22E6"/>
    <w:rsid w:val="004C2834"/>
    <w:rsid w:val="004C2FAC"/>
    <w:rsid w:val="004C358A"/>
    <w:rsid w:val="004C3CC9"/>
    <w:rsid w:val="004C3F8C"/>
    <w:rsid w:val="004C471F"/>
    <w:rsid w:val="004C5010"/>
    <w:rsid w:val="004C5F41"/>
    <w:rsid w:val="004C63BB"/>
    <w:rsid w:val="004C6D04"/>
    <w:rsid w:val="004D090A"/>
    <w:rsid w:val="004D0E63"/>
    <w:rsid w:val="004D0FA1"/>
    <w:rsid w:val="004D1929"/>
    <w:rsid w:val="004D31C6"/>
    <w:rsid w:val="004D3601"/>
    <w:rsid w:val="004D3E6F"/>
    <w:rsid w:val="004D4293"/>
    <w:rsid w:val="004D4F03"/>
    <w:rsid w:val="004D5ABB"/>
    <w:rsid w:val="004D6265"/>
    <w:rsid w:val="004D6DB8"/>
    <w:rsid w:val="004D6E62"/>
    <w:rsid w:val="004D6F7F"/>
    <w:rsid w:val="004D713F"/>
    <w:rsid w:val="004E0056"/>
    <w:rsid w:val="004E13F1"/>
    <w:rsid w:val="004E2C7D"/>
    <w:rsid w:val="004E3274"/>
    <w:rsid w:val="004E3F31"/>
    <w:rsid w:val="004E3F83"/>
    <w:rsid w:val="004E47BD"/>
    <w:rsid w:val="004E4A53"/>
    <w:rsid w:val="004E4DFF"/>
    <w:rsid w:val="004E5278"/>
    <w:rsid w:val="004E5D74"/>
    <w:rsid w:val="004E5EA1"/>
    <w:rsid w:val="004E6FC7"/>
    <w:rsid w:val="004E74F4"/>
    <w:rsid w:val="004E7762"/>
    <w:rsid w:val="004F0129"/>
    <w:rsid w:val="004F253E"/>
    <w:rsid w:val="004F257F"/>
    <w:rsid w:val="004F2E16"/>
    <w:rsid w:val="004F35CD"/>
    <w:rsid w:val="004F54BC"/>
    <w:rsid w:val="004F5555"/>
    <w:rsid w:val="004F5B9E"/>
    <w:rsid w:val="004F5EDB"/>
    <w:rsid w:val="0050059A"/>
    <w:rsid w:val="00501639"/>
    <w:rsid w:val="00501EFF"/>
    <w:rsid w:val="00502541"/>
    <w:rsid w:val="0050277D"/>
    <w:rsid w:val="005035EB"/>
    <w:rsid w:val="005036B2"/>
    <w:rsid w:val="005037B3"/>
    <w:rsid w:val="00503DDB"/>
    <w:rsid w:val="0050689B"/>
    <w:rsid w:val="005068AA"/>
    <w:rsid w:val="00506EDB"/>
    <w:rsid w:val="00507628"/>
    <w:rsid w:val="00507E9C"/>
    <w:rsid w:val="00511093"/>
    <w:rsid w:val="0051248F"/>
    <w:rsid w:val="00512A8E"/>
    <w:rsid w:val="00513332"/>
    <w:rsid w:val="0051366E"/>
    <w:rsid w:val="005165F2"/>
    <w:rsid w:val="00516D5F"/>
    <w:rsid w:val="005174A3"/>
    <w:rsid w:val="00517BA9"/>
    <w:rsid w:val="00520422"/>
    <w:rsid w:val="0052085F"/>
    <w:rsid w:val="005211B3"/>
    <w:rsid w:val="00521A6B"/>
    <w:rsid w:val="00521B7E"/>
    <w:rsid w:val="005236DB"/>
    <w:rsid w:val="00523A2E"/>
    <w:rsid w:val="0052404D"/>
    <w:rsid w:val="00525918"/>
    <w:rsid w:val="00525C92"/>
    <w:rsid w:val="00527D68"/>
    <w:rsid w:val="00530284"/>
    <w:rsid w:val="005321B0"/>
    <w:rsid w:val="0053418A"/>
    <w:rsid w:val="0053444B"/>
    <w:rsid w:val="005349D6"/>
    <w:rsid w:val="005349D9"/>
    <w:rsid w:val="00534BC9"/>
    <w:rsid w:val="005352D1"/>
    <w:rsid w:val="0053662D"/>
    <w:rsid w:val="00536B1E"/>
    <w:rsid w:val="00536BC1"/>
    <w:rsid w:val="00537EAE"/>
    <w:rsid w:val="00537F36"/>
    <w:rsid w:val="005406DF"/>
    <w:rsid w:val="00540C86"/>
    <w:rsid w:val="00541205"/>
    <w:rsid w:val="005433DE"/>
    <w:rsid w:val="0054420E"/>
    <w:rsid w:val="00544393"/>
    <w:rsid w:val="00546955"/>
    <w:rsid w:val="005472E5"/>
    <w:rsid w:val="005476A7"/>
    <w:rsid w:val="00547979"/>
    <w:rsid w:val="005500FD"/>
    <w:rsid w:val="0055057E"/>
    <w:rsid w:val="00550B0C"/>
    <w:rsid w:val="0055113D"/>
    <w:rsid w:val="00551599"/>
    <w:rsid w:val="00552505"/>
    <w:rsid w:val="00553178"/>
    <w:rsid w:val="00554132"/>
    <w:rsid w:val="00554909"/>
    <w:rsid w:val="005551F3"/>
    <w:rsid w:val="00556A65"/>
    <w:rsid w:val="00556BBF"/>
    <w:rsid w:val="0055706A"/>
    <w:rsid w:val="0056082A"/>
    <w:rsid w:val="00561C0E"/>
    <w:rsid w:val="00562E09"/>
    <w:rsid w:val="00563203"/>
    <w:rsid w:val="00564786"/>
    <w:rsid w:val="005662EA"/>
    <w:rsid w:val="00566C60"/>
    <w:rsid w:val="00567B5A"/>
    <w:rsid w:val="00567C18"/>
    <w:rsid w:val="0057009B"/>
    <w:rsid w:val="00570551"/>
    <w:rsid w:val="00570C8D"/>
    <w:rsid w:val="00570DFC"/>
    <w:rsid w:val="005735B3"/>
    <w:rsid w:val="005736CA"/>
    <w:rsid w:val="00573D1D"/>
    <w:rsid w:val="00576362"/>
    <w:rsid w:val="005801F0"/>
    <w:rsid w:val="005803AA"/>
    <w:rsid w:val="00580E1F"/>
    <w:rsid w:val="0058177C"/>
    <w:rsid w:val="005826CC"/>
    <w:rsid w:val="005828ED"/>
    <w:rsid w:val="00583652"/>
    <w:rsid w:val="005839B9"/>
    <w:rsid w:val="005841DF"/>
    <w:rsid w:val="00586DF8"/>
    <w:rsid w:val="0058747D"/>
    <w:rsid w:val="00587754"/>
    <w:rsid w:val="00590657"/>
    <w:rsid w:val="00591715"/>
    <w:rsid w:val="00591AB8"/>
    <w:rsid w:val="005931A2"/>
    <w:rsid w:val="00593B0B"/>
    <w:rsid w:val="00594C91"/>
    <w:rsid w:val="00596DA1"/>
    <w:rsid w:val="00597954"/>
    <w:rsid w:val="005A0012"/>
    <w:rsid w:val="005A584E"/>
    <w:rsid w:val="005A6381"/>
    <w:rsid w:val="005A6A19"/>
    <w:rsid w:val="005A6CE8"/>
    <w:rsid w:val="005B06C0"/>
    <w:rsid w:val="005B08BA"/>
    <w:rsid w:val="005B10C2"/>
    <w:rsid w:val="005B15A7"/>
    <w:rsid w:val="005B2796"/>
    <w:rsid w:val="005B2D96"/>
    <w:rsid w:val="005B3509"/>
    <w:rsid w:val="005B430B"/>
    <w:rsid w:val="005B4324"/>
    <w:rsid w:val="005B43B7"/>
    <w:rsid w:val="005B5D4F"/>
    <w:rsid w:val="005B6716"/>
    <w:rsid w:val="005B6999"/>
    <w:rsid w:val="005B6C80"/>
    <w:rsid w:val="005B71FC"/>
    <w:rsid w:val="005B7AB3"/>
    <w:rsid w:val="005B7B8F"/>
    <w:rsid w:val="005C0366"/>
    <w:rsid w:val="005C08BF"/>
    <w:rsid w:val="005C0EDC"/>
    <w:rsid w:val="005C3BD6"/>
    <w:rsid w:val="005C42B4"/>
    <w:rsid w:val="005C4B4F"/>
    <w:rsid w:val="005C4CEE"/>
    <w:rsid w:val="005C4F38"/>
    <w:rsid w:val="005C5196"/>
    <w:rsid w:val="005C533E"/>
    <w:rsid w:val="005D1EBB"/>
    <w:rsid w:val="005D36EA"/>
    <w:rsid w:val="005D43FD"/>
    <w:rsid w:val="005D468D"/>
    <w:rsid w:val="005D509A"/>
    <w:rsid w:val="005D557E"/>
    <w:rsid w:val="005D5A72"/>
    <w:rsid w:val="005D65E6"/>
    <w:rsid w:val="005D6F90"/>
    <w:rsid w:val="005D77DC"/>
    <w:rsid w:val="005E05F5"/>
    <w:rsid w:val="005E3F62"/>
    <w:rsid w:val="005E50D1"/>
    <w:rsid w:val="005E7AC8"/>
    <w:rsid w:val="005F1194"/>
    <w:rsid w:val="005F19CB"/>
    <w:rsid w:val="005F25FE"/>
    <w:rsid w:val="005F52A9"/>
    <w:rsid w:val="005F5348"/>
    <w:rsid w:val="005F66D1"/>
    <w:rsid w:val="005F6994"/>
    <w:rsid w:val="005F6A07"/>
    <w:rsid w:val="005F6C74"/>
    <w:rsid w:val="005F74E7"/>
    <w:rsid w:val="005F7548"/>
    <w:rsid w:val="00600FD4"/>
    <w:rsid w:val="006011C8"/>
    <w:rsid w:val="006024FD"/>
    <w:rsid w:val="0060310C"/>
    <w:rsid w:val="00603D95"/>
    <w:rsid w:val="00605464"/>
    <w:rsid w:val="00605777"/>
    <w:rsid w:val="00605FAC"/>
    <w:rsid w:val="006069EC"/>
    <w:rsid w:val="00606BE0"/>
    <w:rsid w:val="006074DF"/>
    <w:rsid w:val="00607FAA"/>
    <w:rsid w:val="00611073"/>
    <w:rsid w:val="00611A98"/>
    <w:rsid w:val="0061452A"/>
    <w:rsid w:val="006150DB"/>
    <w:rsid w:val="006153B3"/>
    <w:rsid w:val="00615FF3"/>
    <w:rsid w:val="006200AB"/>
    <w:rsid w:val="00620450"/>
    <w:rsid w:val="00620753"/>
    <w:rsid w:val="00620911"/>
    <w:rsid w:val="00620C61"/>
    <w:rsid w:val="00621768"/>
    <w:rsid w:val="00621D42"/>
    <w:rsid w:val="00621EDB"/>
    <w:rsid w:val="006228DB"/>
    <w:rsid w:val="006232E1"/>
    <w:rsid w:val="00624C6E"/>
    <w:rsid w:val="00624FDE"/>
    <w:rsid w:val="006259F1"/>
    <w:rsid w:val="0062633F"/>
    <w:rsid w:val="0062737D"/>
    <w:rsid w:val="00627F57"/>
    <w:rsid w:val="00631E72"/>
    <w:rsid w:val="0063386B"/>
    <w:rsid w:val="00634C7B"/>
    <w:rsid w:val="00635094"/>
    <w:rsid w:val="00637BE9"/>
    <w:rsid w:val="006411B2"/>
    <w:rsid w:val="0064150E"/>
    <w:rsid w:val="00641566"/>
    <w:rsid w:val="00643BD7"/>
    <w:rsid w:val="00644209"/>
    <w:rsid w:val="00644408"/>
    <w:rsid w:val="00645194"/>
    <w:rsid w:val="006459A0"/>
    <w:rsid w:val="006462D9"/>
    <w:rsid w:val="00647525"/>
    <w:rsid w:val="006479FE"/>
    <w:rsid w:val="006509B9"/>
    <w:rsid w:val="0065259C"/>
    <w:rsid w:val="0065313A"/>
    <w:rsid w:val="006541F9"/>
    <w:rsid w:val="00654E17"/>
    <w:rsid w:val="0065571A"/>
    <w:rsid w:val="00655F4B"/>
    <w:rsid w:val="00656634"/>
    <w:rsid w:val="00656711"/>
    <w:rsid w:val="00656CCE"/>
    <w:rsid w:val="006575F6"/>
    <w:rsid w:val="0066216C"/>
    <w:rsid w:val="006623BC"/>
    <w:rsid w:val="00663647"/>
    <w:rsid w:val="0066535C"/>
    <w:rsid w:val="00665E34"/>
    <w:rsid w:val="006675EA"/>
    <w:rsid w:val="00667A7C"/>
    <w:rsid w:val="00671E1E"/>
    <w:rsid w:val="006722A0"/>
    <w:rsid w:val="006724B9"/>
    <w:rsid w:val="00672587"/>
    <w:rsid w:val="0067271D"/>
    <w:rsid w:val="006738E2"/>
    <w:rsid w:val="00674D9A"/>
    <w:rsid w:val="0067512C"/>
    <w:rsid w:val="006754BF"/>
    <w:rsid w:val="00675A6F"/>
    <w:rsid w:val="0067706A"/>
    <w:rsid w:val="006774A8"/>
    <w:rsid w:val="0067756A"/>
    <w:rsid w:val="00677AB5"/>
    <w:rsid w:val="00677D6F"/>
    <w:rsid w:val="00680B1F"/>
    <w:rsid w:val="006812E2"/>
    <w:rsid w:val="00681A96"/>
    <w:rsid w:val="006837CF"/>
    <w:rsid w:val="00684557"/>
    <w:rsid w:val="00685DA5"/>
    <w:rsid w:val="0068673B"/>
    <w:rsid w:val="00686B7F"/>
    <w:rsid w:val="00690373"/>
    <w:rsid w:val="006912AA"/>
    <w:rsid w:val="0069267A"/>
    <w:rsid w:val="006926F6"/>
    <w:rsid w:val="00692D2D"/>
    <w:rsid w:val="0069430F"/>
    <w:rsid w:val="00694EC1"/>
    <w:rsid w:val="0069551B"/>
    <w:rsid w:val="006956E5"/>
    <w:rsid w:val="0069644B"/>
    <w:rsid w:val="006976AD"/>
    <w:rsid w:val="00697E3B"/>
    <w:rsid w:val="006A024A"/>
    <w:rsid w:val="006A0CE5"/>
    <w:rsid w:val="006A108F"/>
    <w:rsid w:val="006A2254"/>
    <w:rsid w:val="006A238A"/>
    <w:rsid w:val="006A2397"/>
    <w:rsid w:val="006A470F"/>
    <w:rsid w:val="006A4B57"/>
    <w:rsid w:val="006A6116"/>
    <w:rsid w:val="006A7E4F"/>
    <w:rsid w:val="006B04A7"/>
    <w:rsid w:val="006B0917"/>
    <w:rsid w:val="006B0FB7"/>
    <w:rsid w:val="006B130A"/>
    <w:rsid w:val="006B369F"/>
    <w:rsid w:val="006B3C8B"/>
    <w:rsid w:val="006B4DC6"/>
    <w:rsid w:val="006B4E8D"/>
    <w:rsid w:val="006B50E8"/>
    <w:rsid w:val="006B53FE"/>
    <w:rsid w:val="006B5DE9"/>
    <w:rsid w:val="006B651D"/>
    <w:rsid w:val="006B6806"/>
    <w:rsid w:val="006B6C51"/>
    <w:rsid w:val="006B70F6"/>
    <w:rsid w:val="006B72C2"/>
    <w:rsid w:val="006B7C3F"/>
    <w:rsid w:val="006C1123"/>
    <w:rsid w:val="006C133F"/>
    <w:rsid w:val="006C22E4"/>
    <w:rsid w:val="006C2D4E"/>
    <w:rsid w:val="006C2DBE"/>
    <w:rsid w:val="006C2E4B"/>
    <w:rsid w:val="006C5232"/>
    <w:rsid w:val="006C5C46"/>
    <w:rsid w:val="006C5F03"/>
    <w:rsid w:val="006C62B8"/>
    <w:rsid w:val="006C643D"/>
    <w:rsid w:val="006C6BFE"/>
    <w:rsid w:val="006C6D39"/>
    <w:rsid w:val="006C7F18"/>
    <w:rsid w:val="006D0195"/>
    <w:rsid w:val="006D02C0"/>
    <w:rsid w:val="006D0EE1"/>
    <w:rsid w:val="006D184F"/>
    <w:rsid w:val="006D1BD3"/>
    <w:rsid w:val="006D2D7B"/>
    <w:rsid w:val="006D31D6"/>
    <w:rsid w:val="006D3595"/>
    <w:rsid w:val="006D4F77"/>
    <w:rsid w:val="006D6793"/>
    <w:rsid w:val="006E041E"/>
    <w:rsid w:val="006E1BB9"/>
    <w:rsid w:val="006E1CDC"/>
    <w:rsid w:val="006E260D"/>
    <w:rsid w:val="006E3A03"/>
    <w:rsid w:val="006E3D15"/>
    <w:rsid w:val="006E52FC"/>
    <w:rsid w:val="006E5BEA"/>
    <w:rsid w:val="006E7083"/>
    <w:rsid w:val="006E7586"/>
    <w:rsid w:val="006E7836"/>
    <w:rsid w:val="006E7BF5"/>
    <w:rsid w:val="006F015F"/>
    <w:rsid w:val="006F07B8"/>
    <w:rsid w:val="006F0EB7"/>
    <w:rsid w:val="006F1FC8"/>
    <w:rsid w:val="006F24A1"/>
    <w:rsid w:val="006F328A"/>
    <w:rsid w:val="006F47AF"/>
    <w:rsid w:val="006F57DF"/>
    <w:rsid w:val="006F63B6"/>
    <w:rsid w:val="006F6671"/>
    <w:rsid w:val="006F6CC5"/>
    <w:rsid w:val="006F77BC"/>
    <w:rsid w:val="00700F72"/>
    <w:rsid w:val="007013DE"/>
    <w:rsid w:val="007014B9"/>
    <w:rsid w:val="00701830"/>
    <w:rsid w:val="00702C65"/>
    <w:rsid w:val="00702F63"/>
    <w:rsid w:val="007071CC"/>
    <w:rsid w:val="0070782D"/>
    <w:rsid w:val="00707CF8"/>
    <w:rsid w:val="00710812"/>
    <w:rsid w:val="00710BEC"/>
    <w:rsid w:val="007119E3"/>
    <w:rsid w:val="00711E9D"/>
    <w:rsid w:val="007130CE"/>
    <w:rsid w:val="00713548"/>
    <w:rsid w:val="00713B1C"/>
    <w:rsid w:val="00713DC3"/>
    <w:rsid w:val="00714DB9"/>
    <w:rsid w:val="00714DC9"/>
    <w:rsid w:val="00715916"/>
    <w:rsid w:val="007160A8"/>
    <w:rsid w:val="0071700B"/>
    <w:rsid w:val="00717BD5"/>
    <w:rsid w:val="00720314"/>
    <w:rsid w:val="007207BB"/>
    <w:rsid w:val="00720FED"/>
    <w:rsid w:val="007229FA"/>
    <w:rsid w:val="00723553"/>
    <w:rsid w:val="00723874"/>
    <w:rsid w:val="00723E93"/>
    <w:rsid w:val="00724510"/>
    <w:rsid w:val="007249D7"/>
    <w:rsid w:val="007252DA"/>
    <w:rsid w:val="00725350"/>
    <w:rsid w:val="007257EF"/>
    <w:rsid w:val="00727F6A"/>
    <w:rsid w:val="007319B1"/>
    <w:rsid w:val="00732385"/>
    <w:rsid w:val="00732798"/>
    <w:rsid w:val="007328D0"/>
    <w:rsid w:val="007336A5"/>
    <w:rsid w:val="0073379C"/>
    <w:rsid w:val="00734C03"/>
    <w:rsid w:val="007354C3"/>
    <w:rsid w:val="00737264"/>
    <w:rsid w:val="007406C2"/>
    <w:rsid w:val="007407AE"/>
    <w:rsid w:val="00740CE1"/>
    <w:rsid w:val="00740D95"/>
    <w:rsid w:val="0074126C"/>
    <w:rsid w:val="00741B47"/>
    <w:rsid w:val="00743B75"/>
    <w:rsid w:val="0074441E"/>
    <w:rsid w:val="00745DE7"/>
    <w:rsid w:val="00746C0D"/>
    <w:rsid w:val="00747141"/>
    <w:rsid w:val="00747656"/>
    <w:rsid w:val="00750326"/>
    <w:rsid w:val="0075278E"/>
    <w:rsid w:val="00754F5F"/>
    <w:rsid w:val="00757401"/>
    <w:rsid w:val="00757673"/>
    <w:rsid w:val="007576FA"/>
    <w:rsid w:val="00757C71"/>
    <w:rsid w:val="00760E01"/>
    <w:rsid w:val="00762779"/>
    <w:rsid w:val="00762AD2"/>
    <w:rsid w:val="00762F7D"/>
    <w:rsid w:val="00763D77"/>
    <w:rsid w:val="00763EAF"/>
    <w:rsid w:val="00763EDE"/>
    <w:rsid w:val="0076428E"/>
    <w:rsid w:val="00764AE4"/>
    <w:rsid w:val="00764F01"/>
    <w:rsid w:val="00765C4D"/>
    <w:rsid w:val="007663E0"/>
    <w:rsid w:val="00766B75"/>
    <w:rsid w:val="007670EA"/>
    <w:rsid w:val="007714D0"/>
    <w:rsid w:val="00772E89"/>
    <w:rsid w:val="00773904"/>
    <w:rsid w:val="00773C4B"/>
    <w:rsid w:val="00773D16"/>
    <w:rsid w:val="007740A8"/>
    <w:rsid w:val="0077472C"/>
    <w:rsid w:val="00775B19"/>
    <w:rsid w:val="00775C68"/>
    <w:rsid w:val="00775C8A"/>
    <w:rsid w:val="00775F73"/>
    <w:rsid w:val="00776DE1"/>
    <w:rsid w:val="007776E8"/>
    <w:rsid w:val="00777B4B"/>
    <w:rsid w:val="00780BEC"/>
    <w:rsid w:val="007815C4"/>
    <w:rsid w:val="00781D78"/>
    <w:rsid w:val="0078279B"/>
    <w:rsid w:val="00783A5B"/>
    <w:rsid w:val="00783FBE"/>
    <w:rsid w:val="0078628B"/>
    <w:rsid w:val="00786F1A"/>
    <w:rsid w:val="0078784C"/>
    <w:rsid w:val="0078791F"/>
    <w:rsid w:val="007912B8"/>
    <w:rsid w:val="00791D78"/>
    <w:rsid w:val="007948BA"/>
    <w:rsid w:val="00794BBE"/>
    <w:rsid w:val="00794DEA"/>
    <w:rsid w:val="007958BF"/>
    <w:rsid w:val="007971F4"/>
    <w:rsid w:val="00797922"/>
    <w:rsid w:val="007A0A5B"/>
    <w:rsid w:val="007A2B60"/>
    <w:rsid w:val="007A521C"/>
    <w:rsid w:val="007A6A37"/>
    <w:rsid w:val="007A6D99"/>
    <w:rsid w:val="007A7A23"/>
    <w:rsid w:val="007A7E01"/>
    <w:rsid w:val="007A7E75"/>
    <w:rsid w:val="007B05F5"/>
    <w:rsid w:val="007B0FD2"/>
    <w:rsid w:val="007B1CBE"/>
    <w:rsid w:val="007B4161"/>
    <w:rsid w:val="007B4364"/>
    <w:rsid w:val="007B54E1"/>
    <w:rsid w:val="007B6216"/>
    <w:rsid w:val="007B641E"/>
    <w:rsid w:val="007B6A97"/>
    <w:rsid w:val="007B726E"/>
    <w:rsid w:val="007C03B6"/>
    <w:rsid w:val="007C1419"/>
    <w:rsid w:val="007C260A"/>
    <w:rsid w:val="007C2805"/>
    <w:rsid w:val="007C2D10"/>
    <w:rsid w:val="007C34A8"/>
    <w:rsid w:val="007C3D60"/>
    <w:rsid w:val="007C45F0"/>
    <w:rsid w:val="007C504D"/>
    <w:rsid w:val="007C5712"/>
    <w:rsid w:val="007C5EC4"/>
    <w:rsid w:val="007C672F"/>
    <w:rsid w:val="007C70B2"/>
    <w:rsid w:val="007C7343"/>
    <w:rsid w:val="007D0337"/>
    <w:rsid w:val="007D0701"/>
    <w:rsid w:val="007D116F"/>
    <w:rsid w:val="007D1787"/>
    <w:rsid w:val="007D1C97"/>
    <w:rsid w:val="007D2D6B"/>
    <w:rsid w:val="007D2E32"/>
    <w:rsid w:val="007D2ED9"/>
    <w:rsid w:val="007D69B7"/>
    <w:rsid w:val="007E029C"/>
    <w:rsid w:val="007E1A6E"/>
    <w:rsid w:val="007E2CB8"/>
    <w:rsid w:val="007E3A49"/>
    <w:rsid w:val="007E3D55"/>
    <w:rsid w:val="007E52D5"/>
    <w:rsid w:val="007E64D3"/>
    <w:rsid w:val="007E6643"/>
    <w:rsid w:val="007E6725"/>
    <w:rsid w:val="007E6DFE"/>
    <w:rsid w:val="007E7187"/>
    <w:rsid w:val="007E721F"/>
    <w:rsid w:val="007E7CB7"/>
    <w:rsid w:val="007E7D94"/>
    <w:rsid w:val="007F00BA"/>
    <w:rsid w:val="007F081D"/>
    <w:rsid w:val="007F08BB"/>
    <w:rsid w:val="007F1458"/>
    <w:rsid w:val="007F1840"/>
    <w:rsid w:val="007F202F"/>
    <w:rsid w:val="007F20D9"/>
    <w:rsid w:val="007F2950"/>
    <w:rsid w:val="007F2CA9"/>
    <w:rsid w:val="007F30D1"/>
    <w:rsid w:val="007F46F6"/>
    <w:rsid w:val="007F4BA2"/>
    <w:rsid w:val="007F664A"/>
    <w:rsid w:val="007F66E6"/>
    <w:rsid w:val="007F68CC"/>
    <w:rsid w:val="007F712B"/>
    <w:rsid w:val="00800492"/>
    <w:rsid w:val="00801E04"/>
    <w:rsid w:val="00803D79"/>
    <w:rsid w:val="00804822"/>
    <w:rsid w:val="00805041"/>
    <w:rsid w:val="00805313"/>
    <w:rsid w:val="0080548A"/>
    <w:rsid w:val="00806670"/>
    <w:rsid w:val="00807A0A"/>
    <w:rsid w:val="00807B2D"/>
    <w:rsid w:val="00811CEE"/>
    <w:rsid w:val="00812D0D"/>
    <w:rsid w:val="00812D5A"/>
    <w:rsid w:val="00813005"/>
    <w:rsid w:val="00813FEF"/>
    <w:rsid w:val="00814674"/>
    <w:rsid w:val="00814CD8"/>
    <w:rsid w:val="00814FBC"/>
    <w:rsid w:val="008166F4"/>
    <w:rsid w:val="008168F3"/>
    <w:rsid w:val="00817ACD"/>
    <w:rsid w:val="00820632"/>
    <w:rsid w:val="00820A7B"/>
    <w:rsid w:val="00821916"/>
    <w:rsid w:val="0082219B"/>
    <w:rsid w:val="00822C4F"/>
    <w:rsid w:val="008232AE"/>
    <w:rsid w:val="00823310"/>
    <w:rsid w:val="008249B7"/>
    <w:rsid w:val="00825032"/>
    <w:rsid w:val="00825A7B"/>
    <w:rsid w:val="008261F0"/>
    <w:rsid w:val="00826879"/>
    <w:rsid w:val="008268DA"/>
    <w:rsid w:val="00826C8C"/>
    <w:rsid w:val="008272FD"/>
    <w:rsid w:val="00827A4E"/>
    <w:rsid w:val="00830818"/>
    <w:rsid w:val="0083144A"/>
    <w:rsid w:val="0083225E"/>
    <w:rsid w:val="0083287F"/>
    <w:rsid w:val="00832891"/>
    <w:rsid w:val="00832945"/>
    <w:rsid w:val="00832BA1"/>
    <w:rsid w:val="008339A8"/>
    <w:rsid w:val="00835450"/>
    <w:rsid w:val="00836446"/>
    <w:rsid w:val="00836959"/>
    <w:rsid w:val="00837DE3"/>
    <w:rsid w:val="00842ACC"/>
    <w:rsid w:val="00843A60"/>
    <w:rsid w:val="00845668"/>
    <w:rsid w:val="008460EF"/>
    <w:rsid w:val="00847379"/>
    <w:rsid w:val="00847D4E"/>
    <w:rsid w:val="0085001F"/>
    <w:rsid w:val="00850B2B"/>
    <w:rsid w:val="00850CC9"/>
    <w:rsid w:val="008515BD"/>
    <w:rsid w:val="00851D03"/>
    <w:rsid w:val="00852F17"/>
    <w:rsid w:val="00853191"/>
    <w:rsid w:val="008536CE"/>
    <w:rsid w:val="00854C3B"/>
    <w:rsid w:val="00855272"/>
    <w:rsid w:val="00855988"/>
    <w:rsid w:val="00855CAF"/>
    <w:rsid w:val="008566A9"/>
    <w:rsid w:val="00856D80"/>
    <w:rsid w:val="00860C40"/>
    <w:rsid w:val="008629A2"/>
    <w:rsid w:val="00862A5B"/>
    <w:rsid w:val="00862D4C"/>
    <w:rsid w:val="0086441B"/>
    <w:rsid w:val="00864FE2"/>
    <w:rsid w:val="00865C7C"/>
    <w:rsid w:val="00866AA9"/>
    <w:rsid w:val="008679E1"/>
    <w:rsid w:val="00870558"/>
    <w:rsid w:val="00872ABD"/>
    <w:rsid w:val="00873E64"/>
    <w:rsid w:val="00874EBC"/>
    <w:rsid w:val="008754DD"/>
    <w:rsid w:val="00875FFC"/>
    <w:rsid w:val="008768B0"/>
    <w:rsid w:val="008773A8"/>
    <w:rsid w:val="0088042E"/>
    <w:rsid w:val="008806BE"/>
    <w:rsid w:val="00880861"/>
    <w:rsid w:val="00882620"/>
    <w:rsid w:val="00883D25"/>
    <w:rsid w:val="00884154"/>
    <w:rsid w:val="00884733"/>
    <w:rsid w:val="00886901"/>
    <w:rsid w:val="008874FC"/>
    <w:rsid w:val="00890383"/>
    <w:rsid w:val="00891A32"/>
    <w:rsid w:val="008935DC"/>
    <w:rsid w:val="008943C6"/>
    <w:rsid w:val="00895872"/>
    <w:rsid w:val="00896252"/>
    <w:rsid w:val="0089651C"/>
    <w:rsid w:val="00896608"/>
    <w:rsid w:val="00897398"/>
    <w:rsid w:val="008A046A"/>
    <w:rsid w:val="008A3377"/>
    <w:rsid w:val="008A3B86"/>
    <w:rsid w:val="008A4D7A"/>
    <w:rsid w:val="008A4E2A"/>
    <w:rsid w:val="008A518E"/>
    <w:rsid w:val="008A56E5"/>
    <w:rsid w:val="008A5B89"/>
    <w:rsid w:val="008A7563"/>
    <w:rsid w:val="008A75A2"/>
    <w:rsid w:val="008B1733"/>
    <w:rsid w:val="008B233C"/>
    <w:rsid w:val="008B395E"/>
    <w:rsid w:val="008B3C83"/>
    <w:rsid w:val="008B6516"/>
    <w:rsid w:val="008C0148"/>
    <w:rsid w:val="008C0214"/>
    <w:rsid w:val="008C0905"/>
    <w:rsid w:val="008C1735"/>
    <w:rsid w:val="008C26A3"/>
    <w:rsid w:val="008C2C04"/>
    <w:rsid w:val="008C2EE2"/>
    <w:rsid w:val="008C4A56"/>
    <w:rsid w:val="008C642F"/>
    <w:rsid w:val="008C6458"/>
    <w:rsid w:val="008D0033"/>
    <w:rsid w:val="008D05CC"/>
    <w:rsid w:val="008D0B8E"/>
    <w:rsid w:val="008D0BC5"/>
    <w:rsid w:val="008D0CC7"/>
    <w:rsid w:val="008D0D68"/>
    <w:rsid w:val="008D23F7"/>
    <w:rsid w:val="008D2814"/>
    <w:rsid w:val="008D2D7E"/>
    <w:rsid w:val="008D306F"/>
    <w:rsid w:val="008D3292"/>
    <w:rsid w:val="008D3912"/>
    <w:rsid w:val="008D40CA"/>
    <w:rsid w:val="008D4513"/>
    <w:rsid w:val="008D4AE0"/>
    <w:rsid w:val="008D58F7"/>
    <w:rsid w:val="008D5A50"/>
    <w:rsid w:val="008D5A74"/>
    <w:rsid w:val="008D771F"/>
    <w:rsid w:val="008D7959"/>
    <w:rsid w:val="008E097B"/>
    <w:rsid w:val="008E1877"/>
    <w:rsid w:val="008E2689"/>
    <w:rsid w:val="008E3BD5"/>
    <w:rsid w:val="008E40F1"/>
    <w:rsid w:val="008E46F0"/>
    <w:rsid w:val="008E4C32"/>
    <w:rsid w:val="008E4D0C"/>
    <w:rsid w:val="008E7656"/>
    <w:rsid w:val="008F195C"/>
    <w:rsid w:val="008F22CA"/>
    <w:rsid w:val="008F27C1"/>
    <w:rsid w:val="008F3789"/>
    <w:rsid w:val="008F3C86"/>
    <w:rsid w:val="008F479C"/>
    <w:rsid w:val="008F525A"/>
    <w:rsid w:val="008F5663"/>
    <w:rsid w:val="008F5A85"/>
    <w:rsid w:val="008F5E3E"/>
    <w:rsid w:val="008F6479"/>
    <w:rsid w:val="008F64EC"/>
    <w:rsid w:val="008F6D3F"/>
    <w:rsid w:val="008F6D6A"/>
    <w:rsid w:val="008F71A1"/>
    <w:rsid w:val="008F7FE1"/>
    <w:rsid w:val="00900AC8"/>
    <w:rsid w:val="00900B9E"/>
    <w:rsid w:val="00901A2C"/>
    <w:rsid w:val="00901A45"/>
    <w:rsid w:val="00901AA8"/>
    <w:rsid w:val="00902AF3"/>
    <w:rsid w:val="009031B8"/>
    <w:rsid w:val="00903AA4"/>
    <w:rsid w:val="00903F0A"/>
    <w:rsid w:val="00904807"/>
    <w:rsid w:val="00905D49"/>
    <w:rsid w:val="009074CC"/>
    <w:rsid w:val="00907721"/>
    <w:rsid w:val="009114CC"/>
    <w:rsid w:val="00911C4D"/>
    <w:rsid w:val="009143B1"/>
    <w:rsid w:val="0091442D"/>
    <w:rsid w:val="00914CE9"/>
    <w:rsid w:val="00914DE7"/>
    <w:rsid w:val="00915629"/>
    <w:rsid w:val="009156E5"/>
    <w:rsid w:val="00915C2C"/>
    <w:rsid w:val="00915FA4"/>
    <w:rsid w:val="0091635B"/>
    <w:rsid w:val="009166B2"/>
    <w:rsid w:val="0091743A"/>
    <w:rsid w:val="00917835"/>
    <w:rsid w:val="009179FB"/>
    <w:rsid w:val="009203FD"/>
    <w:rsid w:val="0092045B"/>
    <w:rsid w:val="0092198D"/>
    <w:rsid w:val="00922014"/>
    <w:rsid w:val="00922193"/>
    <w:rsid w:val="0092483C"/>
    <w:rsid w:val="009253B0"/>
    <w:rsid w:val="00925670"/>
    <w:rsid w:val="009256D4"/>
    <w:rsid w:val="009256DA"/>
    <w:rsid w:val="00925CF9"/>
    <w:rsid w:val="009264DF"/>
    <w:rsid w:val="00927209"/>
    <w:rsid w:val="009273BC"/>
    <w:rsid w:val="00931006"/>
    <w:rsid w:val="009317ED"/>
    <w:rsid w:val="009328B1"/>
    <w:rsid w:val="0093355D"/>
    <w:rsid w:val="00933A3F"/>
    <w:rsid w:val="00933A5A"/>
    <w:rsid w:val="00935D92"/>
    <w:rsid w:val="00935F13"/>
    <w:rsid w:val="00935FBB"/>
    <w:rsid w:val="009361EB"/>
    <w:rsid w:val="009370A1"/>
    <w:rsid w:val="00937E87"/>
    <w:rsid w:val="009409A8"/>
    <w:rsid w:val="00941003"/>
    <w:rsid w:val="009425B3"/>
    <w:rsid w:val="009445DA"/>
    <w:rsid w:val="00944921"/>
    <w:rsid w:val="00944CA4"/>
    <w:rsid w:val="00945BF2"/>
    <w:rsid w:val="0094711E"/>
    <w:rsid w:val="0094724E"/>
    <w:rsid w:val="009475B5"/>
    <w:rsid w:val="00947F9C"/>
    <w:rsid w:val="00952951"/>
    <w:rsid w:val="00952EF9"/>
    <w:rsid w:val="00953A07"/>
    <w:rsid w:val="00954005"/>
    <w:rsid w:val="009540F8"/>
    <w:rsid w:val="00954442"/>
    <w:rsid w:val="00955B6D"/>
    <w:rsid w:val="00956AB7"/>
    <w:rsid w:val="009570F0"/>
    <w:rsid w:val="00957398"/>
    <w:rsid w:val="009604A1"/>
    <w:rsid w:val="009605A2"/>
    <w:rsid w:val="00961E84"/>
    <w:rsid w:val="00961F49"/>
    <w:rsid w:val="0096219B"/>
    <w:rsid w:val="00963289"/>
    <w:rsid w:val="00963607"/>
    <w:rsid w:val="00963975"/>
    <w:rsid w:val="0096523F"/>
    <w:rsid w:val="0096580C"/>
    <w:rsid w:val="009658DA"/>
    <w:rsid w:val="00965AEF"/>
    <w:rsid w:val="00966208"/>
    <w:rsid w:val="00966690"/>
    <w:rsid w:val="0096675F"/>
    <w:rsid w:val="00966884"/>
    <w:rsid w:val="00970B21"/>
    <w:rsid w:val="00971D8C"/>
    <w:rsid w:val="00971FC5"/>
    <w:rsid w:val="00972135"/>
    <w:rsid w:val="00972425"/>
    <w:rsid w:val="00972BE8"/>
    <w:rsid w:val="00972C08"/>
    <w:rsid w:val="009733F5"/>
    <w:rsid w:val="00977B6C"/>
    <w:rsid w:val="00981123"/>
    <w:rsid w:val="0098140B"/>
    <w:rsid w:val="00981F64"/>
    <w:rsid w:val="00982309"/>
    <w:rsid w:val="0098401D"/>
    <w:rsid w:val="009849E5"/>
    <w:rsid w:val="00984B19"/>
    <w:rsid w:val="00985AC4"/>
    <w:rsid w:val="00985F50"/>
    <w:rsid w:val="0098683C"/>
    <w:rsid w:val="0098753E"/>
    <w:rsid w:val="009923A9"/>
    <w:rsid w:val="00992B3B"/>
    <w:rsid w:val="00993AA7"/>
    <w:rsid w:val="00994F01"/>
    <w:rsid w:val="00995198"/>
    <w:rsid w:val="00995C0F"/>
    <w:rsid w:val="00996071"/>
    <w:rsid w:val="009964CD"/>
    <w:rsid w:val="00996B27"/>
    <w:rsid w:val="00997637"/>
    <w:rsid w:val="009A1417"/>
    <w:rsid w:val="009A27D2"/>
    <w:rsid w:val="009A316A"/>
    <w:rsid w:val="009A3E4B"/>
    <w:rsid w:val="009A4A63"/>
    <w:rsid w:val="009A5153"/>
    <w:rsid w:val="009A53C8"/>
    <w:rsid w:val="009A55D3"/>
    <w:rsid w:val="009A5690"/>
    <w:rsid w:val="009A6414"/>
    <w:rsid w:val="009A643C"/>
    <w:rsid w:val="009A7567"/>
    <w:rsid w:val="009B028D"/>
    <w:rsid w:val="009B0AF0"/>
    <w:rsid w:val="009B1493"/>
    <w:rsid w:val="009B2F48"/>
    <w:rsid w:val="009B39A1"/>
    <w:rsid w:val="009B3A63"/>
    <w:rsid w:val="009B3D65"/>
    <w:rsid w:val="009B426B"/>
    <w:rsid w:val="009B5513"/>
    <w:rsid w:val="009B626F"/>
    <w:rsid w:val="009B6978"/>
    <w:rsid w:val="009B6D59"/>
    <w:rsid w:val="009B7136"/>
    <w:rsid w:val="009B7251"/>
    <w:rsid w:val="009C0ABF"/>
    <w:rsid w:val="009C0E2D"/>
    <w:rsid w:val="009C2713"/>
    <w:rsid w:val="009C3D85"/>
    <w:rsid w:val="009C43E7"/>
    <w:rsid w:val="009C4540"/>
    <w:rsid w:val="009C501A"/>
    <w:rsid w:val="009D0096"/>
    <w:rsid w:val="009D1459"/>
    <w:rsid w:val="009D14CA"/>
    <w:rsid w:val="009D1A57"/>
    <w:rsid w:val="009D4DED"/>
    <w:rsid w:val="009D5757"/>
    <w:rsid w:val="009D7DB0"/>
    <w:rsid w:val="009E0037"/>
    <w:rsid w:val="009E1D78"/>
    <w:rsid w:val="009E20AB"/>
    <w:rsid w:val="009E295D"/>
    <w:rsid w:val="009E3171"/>
    <w:rsid w:val="009E4F22"/>
    <w:rsid w:val="009E50FD"/>
    <w:rsid w:val="009E5B17"/>
    <w:rsid w:val="009E78B5"/>
    <w:rsid w:val="009E7925"/>
    <w:rsid w:val="009E798E"/>
    <w:rsid w:val="009F0415"/>
    <w:rsid w:val="009F1127"/>
    <w:rsid w:val="009F2E62"/>
    <w:rsid w:val="009F3D8E"/>
    <w:rsid w:val="009F57B5"/>
    <w:rsid w:val="009F6FBF"/>
    <w:rsid w:val="009F70DC"/>
    <w:rsid w:val="009F78EC"/>
    <w:rsid w:val="00A001C3"/>
    <w:rsid w:val="00A00623"/>
    <w:rsid w:val="00A00738"/>
    <w:rsid w:val="00A02C15"/>
    <w:rsid w:val="00A0349A"/>
    <w:rsid w:val="00A03B2D"/>
    <w:rsid w:val="00A04427"/>
    <w:rsid w:val="00A04B91"/>
    <w:rsid w:val="00A04CC4"/>
    <w:rsid w:val="00A04D83"/>
    <w:rsid w:val="00A054B0"/>
    <w:rsid w:val="00A058C6"/>
    <w:rsid w:val="00A069E1"/>
    <w:rsid w:val="00A07419"/>
    <w:rsid w:val="00A10051"/>
    <w:rsid w:val="00A1019C"/>
    <w:rsid w:val="00A10EA4"/>
    <w:rsid w:val="00A10EB3"/>
    <w:rsid w:val="00A11648"/>
    <w:rsid w:val="00A13354"/>
    <w:rsid w:val="00A167D3"/>
    <w:rsid w:val="00A17939"/>
    <w:rsid w:val="00A2029A"/>
    <w:rsid w:val="00A2048A"/>
    <w:rsid w:val="00A20587"/>
    <w:rsid w:val="00A21A8D"/>
    <w:rsid w:val="00A223D9"/>
    <w:rsid w:val="00A23AD7"/>
    <w:rsid w:val="00A24878"/>
    <w:rsid w:val="00A24F64"/>
    <w:rsid w:val="00A2546D"/>
    <w:rsid w:val="00A25E1C"/>
    <w:rsid w:val="00A25ED4"/>
    <w:rsid w:val="00A26E89"/>
    <w:rsid w:val="00A277C0"/>
    <w:rsid w:val="00A30DC0"/>
    <w:rsid w:val="00A32527"/>
    <w:rsid w:val="00A32D0C"/>
    <w:rsid w:val="00A32E12"/>
    <w:rsid w:val="00A33868"/>
    <w:rsid w:val="00A3587B"/>
    <w:rsid w:val="00A365D8"/>
    <w:rsid w:val="00A36EAA"/>
    <w:rsid w:val="00A37864"/>
    <w:rsid w:val="00A37C13"/>
    <w:rsid w:val="00A41956"/>
    <w:rsid w:val="00A42756"/>
    <w:rsid w:val="00A43EB3"/>
    <w:rsid w:val="00A443AE"/>
    <w:rsid w:val="00A44DD4"/>
    <w:rsid w:val="00A46305"/>
    <w:rsid w:val="00A47512"/>
    <w:rsid w:val="00A47DD9"/>
    <w:rsid w:val="00A50B78"/>
    <w:rsid w:val="00A50FB9"/>
    <w:rsid w:val="00A5183C"/>
    <w:rsid w:val="00A51DB3"/>
    <w:rsid w:val="00A51F4E"/>
    <w:rsid w:val="00A521CA"/>
    <w:rsid w:val="00A52763"/>
    <w:rsid w:val="00A5397B"/>
    <w:rsid w:val="00A54450"/>
    <w:rsid w:val="00A54691"/>
    <w:rsid w:val="00A54DA6"/>
    <w:rsid w:val="00A55C98"/>
    <w:rsid w:val="00A57921"/>
    <w:rsid w:val="00A57BB2"/>
    <w:rsid w:val="00A57D58"/>
    <w:rsid w:val="00A6116D"/>
    <w:rsid w:val="00A62BA8"/>
    <w:rsid w:val="00A63377"/>
    <w:rsid w:val="00A65F2C"/>
    <w:rsid w:val="00A6734E"/>
    <w:rsid w:val="00A7077D"/>
    <w:rsid w:val="00A70A35"/>
    <w:rsid w:val="00A71DC3"/>
    <w:rsid w:val="00A72188"/>
    <w:rsid w:val="00A72B97"/>
    <w:rsid w:val="00A734EF"/>
    <w:rsid w:val="00A737D3"/>
    <w:rsid w:val="00A73873"/>
    <w:rsid w:val="00A7575D"/>
    <w:rsid w:val="00A75B94"/>
    <w:rsid w:val="00A75CBA"/>
    <w:rsid w:val="00A8041F"/>
    <w:rsid w:val="00A8062A"/>
    <w:rsid w:val="00A807A5"/>
    <w:rsid w:val="00A82F76"/>
    <w:rsid w:val="00A832D2"/>
    <w:rsid w:val="00A842F8"/>
    <w:rsid w:val="00A8458D"/>
    <w:rsid w:val="00A87B0A"/>
    <w:rsid w:val="00A87E79"/>
    <w:rsid w:val="00A9190D"/>
    <w:rsid w:val="00A92E2A"/>
    <w:rsid w:val="00A93198"/>
    <w:rsid w:val="00A95807"/>
    <w:rsid w:val="00A95F8C"/>
    <w:rsid w:val="00A9668D"/>
    <w:rsid w:val="00A968D0"/>
    <w:rsid w:val="00A97137"/>
    <w:rsid w:val="00A9781C"/>
    <w:rsid w:val="00AA0424"/>
    <w:rsid w:val="00AA1420"/>
    <w:rsid w:val="00AA1BF0"/>
    <w:rsid w:val="00AA2DED"/>
    <w:rsid w:val="00AA3624"/>
    <w:rsid w:val="00AA3A89"/>
    <w:rsid w:val="00AA4132"/>
    <w:rsid w:val="00AA4441"/>
    <w:rsid w:val="00AA4C60"/>
    <w:rsid w:val="00AA5045"/>
    <w:rsid w:val="00AA724B"/>
    <w:rsid w:val="00AA73FE"/>
    <w:rsid w:val="00AA79D2"/>
    <w:rsid w:val="00AA7D8F"/>
    <w:rsid w:val="00AB14AF"/>
    <w:rsid w:val="00AB1656"/>
    <w:rsid w:val="00AB2476"/>
    <w:rsid w:val="00AB3321"/>
    <w:rsid w:val="00AB361C"/>
    <w:rsid w:val="00AB4DA6"/>
    <w:rsid w:val="00AB4F46"/>
    <w:rsid w:val="00AB74E8"/>
    <w:rsid w:val="00AB7899"/>
    <w:rsid w:val="00AC1F1D"/>
    <w:rsid w:val="00AC23F3"/>
    <w:rsid w:val="00AC26DB"/>
    <w:rsid w:val="00AC3096"/>
    <w:rsid w:val="00AC390C"/>
    <w:rsid w:val="00AC3B7A"/>
    <w:rsid w:val="00AC3CCB"/>
    <w:rsid w:val="00AC48BD"/>
    <w:rsid w:val="00AC4DED"/>
    <w:rsid w:val="00AC51F3"/>
    <w:rsid w:val="00AC532F"/>
    <w:rsid w:val="00AC5A30"/>
    <w:rsid w:val="00AC64C7"/>
    <w:rsid w:val="00AC6805"/>
    <w:rsid w:val="00AC710B"/>
    <w:rsid w:val="00AC768E"/>
    <w:rsid w:val="00AC77AC"/>
    <w:rsid w:val="00AC7B67"/>
    <w:rsid w:val="00AC7E85"/>
    <w:rsid w:val="00AD0B89"/>
    <w:rsid w:val="00AD102C"/>
    <w:rsid w:val="00AD10CC"/>
    <w:rsid w:val="00AD3E0D"/>
    <w:rsid w:val="00AD3F05"/>
    <w:rsid w:val="00AD4500"/>
    <w:rsid w:val="00AD47D4"/>
    <w:rsid w:val="00AD52EE"/>
    <w:rsid w:val="00AD5808"/>
    <w:rsid w:val="00AD62D8"/>
    <w:rsid w:val="00AD799F"/>
    <w:rsid w:val="00AD7DF8"/>
    <w:rsid w:val="00AE0D89"/>
    <w:rsid w:val="00AE1546"/>
    <w:rsid w:val="00AE161B"/>
    <w:rsid w:val="00AE2A69"/>
    <w:rsid w:val="00AE33D9"/>
    <w:rsid w:val="00AE5692"/>
    <w:rsid w:val="00AE6E38"/>
    <w:rsid w:val="00AE7A63"/>
    <w:rsid w:val="00AE7EF1"/>
    <w:rsid w:val="00AF0BEC"/>
    <w:rsid w:val="00AF17C1"/>
    <w:rsid w:val="00AF2239"/>
    <w:rsid w:val="00AF267E"/>
    <w:rsid w:val="00AF42BF"/>
    <w:rsid w:val="00AF5A28"/>
    <w:rsid w:val="00AF63C3"/>
    <w:rsid w:val="00AF6569"/>
    <w:rsid w:val="00AF6964"/>
    <w:rsid w:val="00AF6ABA"/>
    <w:rsid w:val="00AF6C64"/>
    <w:rsid w:val="00AF7CE1"/>
    <w:rsid w:val="00B008A0"/>
    <w:rsid w:val="00B00E7C"/>
    <w:rsid w:val="00B011E3"/>
    <w:rsid w:val="00B01415"/>
    <w:rsid w:val="00B01F7A"/>
    <w:rsid w:val="00B0267C"/>
    <w:rsid w:val="00B0301F"/>
    <w:rsid w:val="00B0351C"/>
    <w:rsid w:val="00B0385D"/>
    <w:rsid w:val="00B03934"/>
    <w:rsid w:val="00B03C90"/>
    <w:rsid w:val="00B03E74"/>
    <w:rsid w:val="00B048B1"/>
    <w:rsid w:val="00B0632B"/>
    <w:rsid w:val="00B1125C"/>
    <w:rsid w:val="00B11686"/>
    <w:rsid w:val="00B11831"/>
    <w:rsid w:val="00B12262"/>
    <w:rsid w:val="00B1287B"/>
    <w:rsid w:val="00B129F8"/>
    <w:rsid w:val="00B12C6B"/>
    <w:rsid w:val="00B12EE5"/>
    <w:rsid w:val="00B13276"/>
    <w:rsid w:val="00B139D9"/>
    <w:rsid w:val="00B16F7D"/>
    <w:rsid w:val="00B20339"/>
    <w:rsid w:val="00B2197D"/>
    <w:rsid w:val="00B21D36"/>
    <w:rsid w:val="00B22087"/>
    <w:rsid w:val="00B22AFB"/>
    <w:rsid w:val="00B22DD8"/>
    <w:rsid w:val="00B231B3"/>
    <w:rsid w:val="00B23216"/>
    <w:rsid w:val="00B23C43"/>
    <w:rsid w:val="00B23D7F"/>
    <w:rsid w:val="00B250BB"/>
    <w:rsid w:val="00B2587F"/>
    <w:rsid w:val="00B25DBA"/>
    <w:rsid w:val="00B26826"/>
    <w:rsid w:val="00B30600"/>
    <w:rsid w:val="00B31350"/>
    <w:rsid w:val="00B31D15"/>
    <w:rsid w:val="00B31D8E"/>
    <w:rsid w:val="00B32E81"/>
    <w:rsid w:val="00B34146"/>
    <w:rsid w:val="00B34728"/>
    <w:rsid w:val="00B351C5"/>
    <w:rsid w:val="00B3709C"/>
    <w:rsid w:val="00B37666"/>
    <w:rsid w:val="00B43712"/>
    <w:rsid w:val="00B437D7"/>
    <w:rsid w:val="00B43B8C"/>
    <w:rsid w:val="00B43C10"/>
    <w:rsid w:val="00B45D0A"/>
    <w:rsid w:val="00B46744"/>
    <w:rsid w:val="00B477DB"/>
    <w:rsid w:val="00B501C7"/>
    <w:rsid w:val="00B50307"/>
    <w:rsid w:val="00B50324"/>
    <w:rsid w:val="00B5050B"/>
    <w:rsid w:val="00B50EBF"/>
    <w:rsid w:val="00B52093"/>
    <w:rsid w:val="00B52505"/>
    <w:rsid w:val="00B532F9"/>
    <w:rsid w:val="00B53ED3"/>
    <w:rsid w:val="00B54E3D"/>
    <w:rsid w:val="00B55214"/>
    <w:rsid w:val="00B55DBC"/>
    <w:rsid w:val="00B55FAF"/>
    <w:rsid w:val="00B579C9"/>
    <w:rsid w:val="00B57AB1"/>
    <w:rsid w:val="00B60227"/>
    <w:rsid w:val="00B6089F"/>
    <w:rsid w:val="00B61A6F"/>
    <w:rsid w:val="00B6224A"/>
    <w:rsid w:val="00B62DDB"/>
    <w:rsid w:val="00B6360C"/>
    <w:rsid w:val="00B63FC4"/>
    <w:rsid w:val="00B6436B"/>
    <w:rsid w:val="00B6437A"/>
    <w:rsid w:val="00B64539"/>
    <w:rsid w:val="00B64AEB"/>
    <w:rsid w:val="00B64D08"/>
    <w:rsid w:val="00B65317"/>
    <w:rsid w:val="00B6613F"/>
    <w:rsid w:val="00B70A39"/>
    <w:rsid w:val="00B70AB2"/>
    <w:rsid w:val="00B72EEE"/>
    <w:rsid w:val="00B7441E"/>
    <w:rsid w:val="00B75CB7"/>
    <w:rsid w:val="00B76217"/>
    <w:rsid w:val="00B767E3"/>
    <w:rsid w:val="00B76F72"/>
    <w:rsid w:val="00B809B1"/>
    <w:rsid w:val="00B813A3"/>
    <w:rsid w:val="00B814B1"/>
    <w:rsid w:val="00B824F1"/>
    <w:rsid w:val="00B825F6"/>
    <w:rsid w:val="00B82764"/>
    <w:rsid w:val="00B828DA"/>
    <w:rsid w:val="00B82C7E"/>
    <w:rsid w:val="00B83B8A"/>
    <w:rsid w:val="00B84668"/>
    <w:rsid w:val="00B84B84"/>
    <w:rsid w:val="00B85666"/>
    <w:rsid w:val="00B87183"/>
    <w:rsid w:val="00B92808"/>
    <w:rsid w:val="00B92AD4"/>
    <w:rsid w:val="00B93296"/>
    <w:rsid w:val="00B9399C"/>
    <w:rsid w:val="00B94FEE"/>
    <w:rsid w:val="00B959BB"/>
    <w:rsid w:val="00BA0C42"/>
    <w:rsid w:val="00BA1009"/>
    <w:rsid w:val="00BA1684"/>
    <w:rsid w:val="00BA2FAA"/>
    <w:rsid w:val="00BA378A"/>
    <w:rsid w:val="00BA5C4C"/>
    <w:rsid w:val="00BA6A8C"/>
    <w:rsid w:val="00BA76D8"/>
    <w:rsid w:val="00BA7700"/>
    <w:rsid w:val="00BB1819"/>
    <w:rsid w:val="00BB1D93"/>
    <w:rsid w:val="00BB22A2"/>
    <w:rsid w:val="00BB35AF"/>
    <w:rsid w:val="00BB42DF"/>
    <w:rsid w:val="00BB4EBA"/>
    <w:rsid w:val="00BB56B5"/>
    <w:rsid w:val="00BB5DA9"/>
    <w:rsid w:val="00BB66F8"/>
    <w:rsid w:val="00BB72BE"/>
    <w:rsid w:val="00BC014F"/>
    <w:rsid w:val="00BC0164"/>
    <w:rsid w:val="00BC1DF0"/>
    <w:rsid w:val="00BC2472"/>
    <w:rsid w:val="00BC28D4"/>
    <w:rsid w:val="00BC3FD6"/>
    <w:rsid w:val="00BC479D"/>
    <w:rsid w:val="00BC48EC"/>
    <w:rsid w:val="00BC5B54"/>
    <w:rsid w:val="00BC6061"/>
    <w:rsid w:val="00BC699B"/>
    <w:rsid w:val="00BC78A2"/>
    <w:rsid w:val="00BC7B05"/>
    <w:rsid w:val="00BD0B32"/>
    <w:rsid w:val="00BD142D"/>
    <w:rsid w:val="00BD2AA9"/>
    <w:rsid w:val="00BD2FD1"/>
    <w:rsid w:val="00BD34BD"/>
    <w:rsid w:val="00BD4F51"/>
    <w:rsid w:val="00BD505D"/>
    <w:rsid w:val="00BD6073"/>
    <w:rsid w:val="00BD61A7"/>
    <w:rsid w:val="00BE09CA"/>
    <w:rsid w:val="00BE114C"/>
    <w:rsid w:val="00BE5722"/>
    <w:rsid w:val="00BE5ACA"/>
    <w:rsid w:val="00BE6636"/>
    <w:rsid w:val="00BE6F42"/>
    <w:rsid w:val="00BE7761"/>
    <w:rsid w:val="00BF03A9"/>
    <w:rsid w:val="00BF0F57"/>
    <w:rsid w:val="00BF14BC"/>
    <w:rsid w:val="00BF2807"/>
    <w:rsid w:val="00BF2DE1"/>
    <w:rsid w:val="00BF4AEF"/>
    <w:rsid w:val="00BF60D6"/>
    <w:rsid w:val="00BF6473"/>
    <w:rsid w:val="00BF7292"/>
    <w:rsid w:val="00C00948"/>
    <w:rsid w:val="00C00E2B"/>
    <w:rsid w:val="00C01210"/>
    <w:rsid w:val="00C0248C"/>
    <w:rsid w:val="00C02F9E"/>
    <w:rsid w:val="00C047F9"/>
    <w:rsid w:val="00C053C0"/>
    <w:rsid w:val="00C06237"/>
    <w:rsid w:val="00C06CDB"/>
    <w:rsid w:val="00C06CF7"/>
    <w:rsid w:val="00C06D0F"/>
    <w:rsid w:val="00C070FB"/>
    <w:rsid w:val="00C1000E"/>
    <w:rsid w:val="00C117FB"/>
    <w:rsid w:val="00C12983"/>
    <w:rsid w:val="00C13117"/>
    <w:rsid w:val="00C13128"/>
    <w:rsid w:val="00C134E3"/>
    <w:rsid w:val="00C13799"/>
    <w:rsid w:val="00C14200"/>
    <w:rsid w:val="00C143F7"/>
    <w:rsid w:val="00C14CD6"/>
    <w:rsid w:val="00C154C4"/>
    <w:rsid w:val="00C20E0B"/>
    <w:rsid w:val="00C23047"/>
    <w:rsid w:val="00C2334F"/>
    <w:rsid w:val="00C23DCC"/>
    <w:rsid w:val="00C23E83"/>
    <w:rsid w:val="00C2460C"/>
    <w:rsid w:val="00C24B0F"/>
    <w:rsid w:val="00C2552A"/>
    <w:rsid w:val="00C26887"/>
    <w:rsid w:val="00C2752A"/>
    <w:rsid w:val="00C27BCA"/>
    <w:rsid w:val="00C308BE"/>
    <w:rsid w:val="00C312FD"/>
    <w:rsid w:val="00C31F5F"/>
    <w:rsid w:val="00C32053"/>
    <w:rsid w:val="00C322DC"/>
    <w:rsid w:val="00C326E7"/>
    <w:rsid w:val="00C331AE"/>
    <w:rsid w:val="00C33D18"/>
    <w:rsid w:val="00C35363"/>
    <w:rsid w:val="00C36154"/>
    <w:rsid w:val="00C37F66"/>
    <w:rsid w:val="00C40185"/>
    <w:rsid w:val="00C40A16"/>
    <w:rsid w:val="00C40FD8"/>
    <w:rsid w:val="00C41733"/>
    <w:rsid w:val="00C4337C"/>
    <w:rsid w:val="00C433EE"/>
    <w:rsid w:val="00C43D44"/>
    <w:rsid w:val="00C44054"/>
    <w:rsid w:val="00C44348"/>
    <w:rsid w:val="00C446ED"/>
    <w:rsid w:val="00C454E5"/>
    <w:rsid w:val="00C462C4"/>
    <w:rsid w:val="00C46C67"/>
    <w:rsid w:val="00C53D6E"/>
    <w:rsid w:val="00C54457"/>
    <w:rsid w:val="00C549C7"/>
    <w:rsid w:val="00C55A65"/>
    <w:rsid w:val="00C607FF"/>
    <w:rsid w:val="00C60C71"/>
    <w:rsid w:val="00C632B3"/>
    <w:rsid w:val="00C63B7C"/>
    <w:rsid w:val="00C649AB"/>
    <w:rsid w:val="00C64C3C"/>
    <w:rsid w:val="00C66A93"/>
    <w:rsid w:val="00C67671"/>
    <w:rsid w:val="00C67B93"/>
    <w:rsid w:val="00C70D48"/>
    <w:rsid w:val="00C70E41"/>
    <w:rsid w:val="00C71038"/>
    <w:rsid w:val="00C743D7"/>
    <w:rsid w:val="00C745BF"/>
    <w:rsid w:val="00C74DE1"/>
    <w:rsid w:val="00C7592C"/>
    <w:rsid w:val="00C77158"/>
    <w:rsid w:val="00C77DFE"/>
    <w:rsid w:val="00C8008E"/>
    <w:rsid w:val="00C80D4B"/>
    <w:rsid w:val="00C80FA5"/>
    <w:rsid w:val="00C822CF"/>
    <w:rsid w:val="00C825B6"/>
    <w:rsid w:val="00C8278A"/>
    <w:rsid w:val="00C848C8"/>
    <w:rsid w:val="00C84E86"/>
    <w:rsid w:val="00C8558C"/>
    <w:rsid w:val="00C85ABE"/>
    <w:rsid w:val="00C87571"/>
    <w:rsid w:val="00C90A57"/>
    <w:rsid w:val="00C9106E"/>
    <w:rsid w:val="00C91F07"/>
    <w:rsid w:val="00C920DE"/>
    <w:rsid w:val="00C92120"/>
    <w:rsid w:val="00C9369A"/>
    <w:rsid w:val="00C936A0"/>
    <w:rsid w:val="00C9384C"/>
    <w:rsid w:val="00C942FC"/>
    <w:rsid w:val="00C966DA"/>
    <w:rsid w:val="00C976B2"/>
    <w:rsid w:val="00CA02B3"/>
    <w:rsid w:val="00CA102E"/>
    <w:rsid w:val="00CA1213"/>
    <w:rsid w:val="00CA145B"/>
    <w:rsid w:val="00CA2E29"/>
    <w:rsid w:val="00CA2EE5"/>
    <w:rsid w:val="00CA3607"/>
    <w:rsid w:val="00CA47B5"/>
    <w:rsid w:val="00CA6071"/>
    <w:rsid w:val="00CA60B4"/>
    <w:rsid w:val="00CA72F1"/>
    <w:rsid w:val="00CA79BD"/>
    <w:rsid w:val="00CB0CF2"/>
    <w:rsid w:val="00CB1079"/>
    <w:rsid w:val="00CB1225"/>
    <w:rsid w:val="00CB138A"/>
    <w:rsid w:val="00CB2DCB"/>
    <w:rsid w:val="00CB30EB"/>
    <w:rsid w:val="00CB37F7"/>
    <w:rsid w:val="00CB4591"/>
    <w:rsid w:val="00CB6C39"/>
    <w:rsid w:val="00CB6F85"/>
    <w:rsid w:val="00CB7BA0"/>
    <w:rsid w:val="00CC0473"/>
    <w:rsid w:val="00CC0D84"/>
    <w:rsid w:val="00CC1794"/>
    <w:rsid w:val="00CC1BD4"/>
    <w:rsid w:val="00CC1D43"/>
    <w:rsid w:val="00CC1E8D"/>
    <w:rsid w:val="00CC2B2E"/>
    <w:rsid w:val="00CC3970"/>
    <w:rsid w:val="00CC3ED1"/>
    <w:rsid w:val="00CC4331"/>
    <w:rsid w:val="00CC455D"/>
    <w:rsid w:val="00CC45A9"/>
    <w:rsid w:val="00CC492A"/>
    <w:rsid w:val="00CC4988"/>
    <w:rsid w:val="00CC6113"/>
    <w:rsid w:val="00CC6A42"/>
    <w:rsid w:val="00CC7114"/>
    <w:rsid w:val="00CD1484"/>
    <w:rsid w:val="00CD1C09"/>
    <w:rsid w:val="00CD3E23"/>
    <w:rsid w:val="00CD446C"/>
    <w:rsid w:val="00CD4EF0"/>
    <w:rsid w:val="00CD5F97"/>
    <w:rsid w:val="00CD66D5"/>
    <w:rsid w:val="00CD7318"/>
    <w:rsid w:val="00CD74A9"/>
    <w:rsid w:val="00CE071B"/>
    <w:rsid w:val="00CE0A40"/>
    <w:rsid w:val="00CE1852"/>
    <w:rsid w:val="00CE1871"/>
    <w:rsid w:val="00CE1EDD"/>
    <w:rsid w:val="00CE2946"/>
    <w:rsid w:val="00CE4329"/>
    <w:rsid w:val="00CE5673"/>
    <w:rsid w:val="00CE7388"/>
    <w:rsid w:val="00CE7614"/>
    <w:rsid w:val="00CF1014"/>
    <w:rsid w:val="00CF2789"/>
    <w:rsid w:val="00CF34CF"/>
    <w:rsid w:val="00CF3ABC"/>
    <w:rsid w:val="00CF5DAC"/>
    <w:rsid w:val="00CF613A"/>
    <w:rsid w:val="00CF7619"/>
    <w:rsid w:val="00D0000A"/>
    <w:rsid w:val="00D00EA0"/>
    <w:rsid w:val="00D01999"/>
    <w:rsid w:val="00D01A50"/>
    <w:rsid w:val="00D02A1A"/>
    <w:rsid w:val="00D02AFB"/>
    <w:rsid w:val="00D0334E"/>
    <w:rsid w:val="00D05997"/>
    <w:rsid w:val="00D059EC"/>
    <w:rsid w:val="00D05BB1"/>
    <w:rsid w:val="00D05D33"/>
    <w:rsid w:val="00D0710D"/>
    <w:rsid w:val="00D07D03"/>
    <w:rsid w:val="00D1033E"/>
    <w:rsid w:val="00D10C25"/>
    <w:rsid w:val="00D10E72"/>
    <w:rsid w:val="00D11878"/>
    <w:rsid w:val="00D121DD"/>
    <w:rsid w:val="00D13BA6"/>
    <w:rsid w:val="00D160F3"/>
    <w:rsid w:val="00D16FDC"/>
    <w:rsid w:val="00D17B72"/>
    <w:rsid w:val="00D17E86"/>
    <w:rsid w:val="00D201E6"/>
    <w:rsid w:val="00D20FFB"/>
    <w:rsid w:val="00D2142C"/>
    <w:rsid w:val="00D22282"/>
    <w:rsid w:val="00D226D3"/>
    <w:rsid w:val="00D23118"/>
    <w:rsid w:val="00D23430"/>
    <w:rsid w:val="00D23710"/>
    <w:rsid w:val="00D24445"/>
    <w:rsid w:val="00D2517E"/>
    <w:rsid w:val="00D25CD7"/>
    <w:rsid w:val="00D26EB2"/>
    <w:rsid w:val="00D26EB9"/>
    <w:rsid w:val="00D275C4"/>
    <w:rsid w:val="00D3006E"/>
    <w:rsid w:val="00D3039F"/>
    <w:rsid w:val="00D308EB"/>
    <w:rsid w:val="00D3261D"/>
    <w:rsid w:val="00D33A08"/>
    <w:rsid w:val="00D33F02"/>
    <w:rsid w:val="00D3595E"/>
    <w:rsid w:val="00D35F06"/>
    <w:rsid w:val="00D36226"/>
    <w:rsid w:val="00D368C1"/>
    <w:rsid w:val="00D37A59"/>
    <w:rsid w:val="00D410F4"/>
    <w:rsid w:val="00D43695"/>
    <w:rsid w:val="00D440BE"/>
    <w:rsid w:val="00D455D4"/>
    <w:rsid w:val="00D45E62"/>
    <w:rsid w:val="00D46A28"/>
    <w:rsid w:val="00D46DC4"/>
    <w:rsid w:val="00D474A9"/>
    <w:rsid w:val="00D5062B"/>
    <w:rsid w:val="00D5105A"/>
    <w:rsid w:val="00D510CB"/>
    <w:rsid w:val="00D51669"/>
    <w:rsid w:val="00D51F84"/>
    <w:rsid w:val="00D5308C"/>
    <w:rsid w:val="00D53541"/>
    <w:rsid w:val="00D5384E"/>
    <w:rsid w:val="00D548E5"/>
    <w:rsid w:val="00D55BDF"/>
    <w:rsid w:val="00D55C55"/>
    <w:rsid w:val="00D55DF5"/>
    <w:rsid w:val="00D55E39"/>
    <w:rsid w:val="00D56066"/>
    <w:rsid w:val="00D60633"/>
    <w:rsid w:val="00D60A95"/>
    <w:rsid w:val="00D60C45"/>
    <w:rsid w:val="00D620FF"/>
    <w:rsid w:val="00D62D14"/>
    <w:rsid w:val="00D63111"/>
    <w:rsid w:val="00D63E1C"/>
    <w:rsid w:val="00D6464F"/>
    <w:rsid w:val="00D656AC"/>
    <w:rsid w:val="00D65A90"/>
    <w:rsid w:val="00D65BF3"/>
    <w:rsid w:val="00D675E2"/>
    <w:rsid w:val="00D67FBD"/>
    <w:rsid w:val="00D72980"/>
    <w:rsid w:val="00D72A2D"/>
    <w:rsid w:val="00D73D0B"/>
    <w:rsid w:val="00D73D35"/>
    <w:rsid w:val="00D7430D"/>
    <w:rsid w:val="00D74500"/>
    <w:rsid w:val="00D74C34"/>
    <w:rsid w:val="00D75630"/>
    <w:rsid w:val="00D75D0F"/>
    <w:rsid w:val="00D7615A"/>
    <w:rsid w:val="00D761E4"/>
    <w:rsid w:val="00D7679A"/>
    <w:rsid w:val="00D76A3B"/>
    <w:rsid w:val="00D809F1"/>
    <w:rsid w:val="00D83505"/>
    <w:rsid w:val="00D83CAF"/>
    <w:rsid w:val="00D872B1"/>
    <w:rsid w:val="00D878A6"/>
    <w:rsid w:val="00D90A3C"/>
    <w:rsid w:val="00D90DA2"/>
    <w:rsid w:val="00D91AD1"/>
    <w:rsid w:val="00D91D07"/>
    <w:rsid w:val="00D92BB1"/>
    <w:rsid w:val="00D937A3"/>
    <w:rsid w:val="00D96331"/>
    <w:rsid w:val="00D968D0"/>
    <w:rsid w:val="00D972D7"/>
    <w:rsid w:val="00DA1278"/>
    <w:rsid w:val="00DA2306"/>
    <w:rsid w:val="00DA2D90"/>
    <w:rsid w:val="00DA3D22"/>
    <w:rsid w:val="00DA403B"/>
    <w:rsid w:val="00DA4AF7"/>
    <w:rsid w:val="00DA4FA4"/>
    <w:rsid w:val="00DA55F6"/>
    <w:rsid w:val="00DA5EF5"/>
    <w:rsid w:val="00DA73CE"/>
    <w:rsid w:val="00DB02AD"/>
    <w:rsid w:val="00DB0BAC"/>
    <w:rsid w:val="00DB0CFE"/>
    <w:rsid w:val="00DB2989"/>
    <w:rsid w:val="00DB2A46"/>
    <w:rsid w:val="00DB43B2"/>
    <w:rsid w:val="00DC0003"/>
    <w:rsid w:val="00DC0CF1"/>
    <w:rsid w:val="00DC1CC0"/>
    <w:rsid w:val="00DC1EB4"/>
    <w:rsid w:val="00DC2318"/>
    <w:rsid w:val="00DC273F"/>
    <w:rsid w:val="00DC38B8"/>
    <w:rsid w:val="00DC3950"/>
    <w:rsid w:val="00DC4475"/>
    <w:rsid w:val="00DC46F0"/>
    <w:rsid w:val="00DC5409"/>
    <w:rsid w:val="00DC58C0"/>
    <w:rsid w:val="00DC66C1"/>
    <w:rsid w:val="00DD1847"/>
    <w:rsid w:val="00DD2CFD"/>
    <w:rsid w:val="00DD3A2B"/>
    <w:rsid w:val="00DD601F"/>
    <w:rsid w:val="00DD61DE"/>
    <w:rsid w:val="00DD65F2"/>
    <w:rsid w:val="00DD7094"/>
    <w:rsid w:val="00DD73E3"/>
    <w:rsid w:val="00DD795E"/>
    <w:rsid w:val="00DE0176"/>
    <w:rsid w:val="00DE11A5"/>
    <w:rsid w:val="00DE1E6C"/>
    <w:rsid w:val="00DE25A0"/>
    <w:rsid w:val="00DE2AF0"/>
    <w:rsid w:val="00DE3553"/>
    <w:rsid w:val="00DE3CBA"/>
    <w:rsid w:val="00DE4259"/>
    <w:rsid w:val="00DE4E91"/>
    <w:rsid w:val="00DF038E"/>
    <w:rsid w:val="00DF0B35"/>
    <w:rsid w:val="00DF0F48"/>
    <w:rsid w:val="00DF1F2C"/>
    <w:rsid w:val="00DF2223"/>
    <w:rsid w:val="00DF2355"/>
    <w:rsid w:val="00DF309C"/>
    <w:rsid w:val="00DF3766"/>
    <w:rsid w:val="00DF39D2"/>
    <w:rsid w:val="00DF56A7"/>
    <w:rsid w:val="00DF6867"/>
    <w:rsid w:val="00DF6BBB"/>
    <w:rsid w:val="00DF703E"/>
    <w:rsid w:val="00DF7125"/>
    <w:rsid w:val="00E00B33"/>
    <w:rsid w:val="00E017F3"/>
    <w:rsid w:val="00E01912"/>
    <w:rsid w:val="00E02FD6"/>
    <w:rsid w:val="00E0383E"/>
    <w:rsid w:val="00E04749"/>
    <w:rsid w:val="00E048A4"/>
    <w:rsid w:val="00E0525A"/>
    <w:rsid w:val="00E055BE"/>
    <w:rsid w:val="00E07A22"/>
    <w:rsid w:val="00E10161"/>
    <w:rsid w:val="00E101DB"/>
    <w:rsid w:val="00E11277"/>
    <w:rsid w:val="00E13BA8"/>
    <w:rsid w:val="00E13F04"/>
    <w:rsid w:val="00E15E0B"/>
    <w:rsid w:val="00E16674"/>
    <w:rsid w:val="00E16A6E"/>
    <w:rsid w:val="00E1701F"/>
    <w:rsid w:val="00E1751C"/>
    <w:rsid w:val="00E17B00"/>
    <w:rsid w:val="00E17C20"/>
    <w:rsid w:val="00E207BD"/>
    <w:rsid w:val="00E20C28"/>
    <w:rsid w:val="00E21911"/>
    <w:rsid w:val="00E2417A"/>
    <w:rsid w:val="00E245DA"/>
    <w:rsid w:val="00E25202"/>
    <w:rsid w:val="00E257C0"/>
    <w:rsid w:val="00E25B4B"/>
    <w:rsid w:val="00E26437"/>
    <w:rsid w:val="00E309AB"/>
    <w:rsid w:val="00E3185D"/>
    <w:rsid w:val="00E32FAB"/>
    <w:rsid w:val="00E34F32"/>
    <w:rsid w:val="00E34F7D"/>
    <w:rsid w:val="00E34FFC"/>
    <w:rsid w:val="00E35DF9"/>
    <w:rsid w:val="00E36B99"/>
    <w:rsid w:val="00E36DA7"/>
    <w:rsid w:val="00E370E0"/>
    <w:rsid w:val="00E37BC5"/>
    <w:rsid w:val="00E37F4B"/>
    <w:rsid w:val="00E40CE0"/>
    <w:rsid w:val="00E411A9"/>
    <w:rsid w:val="00E42A64"/>
    <w:rsid w:val="00E4350D"/>
    <w:rsid w:val="00E43728"/>
    <w:rsid w:val="00E4387D"/>
    <w:rsid w:val="00E43A22"/>
    <w:rsid w:val="00E4408F"/>
    <w:rsid w:val="00E4529C"/>
    <w:rsid w:val="00E46063"/>
    <w:rsid w:val="00E469F7"/>
    <w:rsid w:val="00E50C1E"/>
    <w:rsid w:val="00E51A7D"/>
    <w:rsid w:val="00E5325E"/>
    <w:rsid w:val="00E53E8F"/>
    <w:rsid w:val="00E540A4"/>
    <w:rsid w:val="00E54CEB"/>
    <w:rsid w:val="00E557D7"/>
    <w:rsid w:val="00E55E85"/>
    <w:rsid w:val="00E55EED"/>
    <w:rsid w:val="00E560EA"/>
    <w:rsid w:val="00E56CF1"/>
    <w:rsid w:val="00E57407"/>
    <w:rsid w:val="00E604AD"/>
    <w:rsid w:val="00E6053D"/>
    <w:rsid w:val="00E61B00"/>
    <w:rsid w:val="00E62588"/>
    <w:rsid w:val="00E6313E"/>
    <w:rsid w:val="00E63B0E"/>
    <w:rsid w:val="00E64FB7"/>
    <w:rsid w:val="00E673B9"/>
    <w:rsid w:val="00E679EE"/>
    <w:rsid w:val="00E67E45"/>
    <w:rsid w:val="00E701C2"/>
    <w:rsid w:val="00E703EE"/>
    <w:rsid w:val="00E70A56"/>
    <w:rsid w:val="00E70FA9"/>
    <w:rsid w:val="00E72535"/>
    <w:rsid w:val="00E72D71"/>
    <w:rsid w:val="00E7396A"/>
    <w:rsid w:val="00E73FD6"/>
    <w:rsid w:val="00E74EFA"/>
    <w:rsid w:val="00E75850"/>
    <w:rsid w:val="00E76A8A"/>
    <w:rsid w:val="00E76CD4"/>
    <w:rsid w:val="00E7741A"/>
    <w:rsid w:val="00E8012C"/>
    <w:rsid w:val="00E806F8"/>
    <w:rsid w:val="00E80A14"/>
    <w:rsid w:val="00E80C2F"/>
    <w:rsid w:val="00E8434C"/>
    <w:rsid w:val="00E845BE"/>
    <w:rsid w:val="00E84A49"/>
    <w:rsid w:val="00E86CF4"/>
    <w:rsid w:val="00E87CC5"/>
    <w:rsid w:val="00E90586"/>
    <w:rsid w:val="00E90EA2"/>
    <w:rsid w:val="00E9183E"/>
    <w:rsid w:val="00E91C1D"/>
    <w:rsid w:val="00E936B6"/>
    <w:rsid w:val="00E93FEE"/>
    <w:rsid w:val="00E94476"/>
    <w:rsid w:val="00E948E4"/>
    <w:rsid w:val="00E95A8A"/>
    <w:rsid w:val="00E960BA"/>
    <w:rsid w:val="00E96221"/>
    <w:rsid w:val="00E96844"/>
    <w:rsid w:val="00E96C90"/>
    <w:rsid w:val="00E9768D"/>
    <w:rsid w:val="00EA067A"/>
    <w:rsid w:val="00EA07A1"/>
    <w:rsid w:val="00EA1A26"/>
    <w:rsid w:val="00EA2840"/>
    <w:rsid w:val="00EA2F3F"/>
    <w:rsid w:val="00EA2F92"/>
    <w:rsid w:val="00EA304C"/>
    <w:rsid w:val="00EA5A23"/>
    <w:rsid w:val="00EA60DE"/>
    <w:rsid w:val="00EA7141"/>
    <w:rsid w:val="00EB2455"/>
    <w:rsid w:val="00EB27E9"/>
    <w:rsid w:val="00EB36A0"/>
    <w:rsid w:val="00EB392B"/>
    <w:rsid w:val="00EB3955"/>
    <w:rsid w:val="00EB4DFF"/>
    <w:rsid w:val="00EB5408"/>
    <w:rsid w:val="00EB5774"/>
    <w:rsid w:val="00EB6169"/>
    <w:rsid w:val="00EB64CF"/>
    <w:rsid w:val="00EB74A3"/>
    <w:rsid w:val="00EC01A7"/>
    <w:rsid w:val="00EC0AE8"/>
    <w:rsid w:val="00EC1F3E"/>
    <w:rsid w:val="00EC2490"/>
    <w:rsid w:val="00EC2F19"/>
    <w:rsid w:val="00EC32A3"/>
    <w:rsid w:val="00EC364C"/>
    <w:rsid w:val="00EC3650"/>
    <w:rsid w:val="00EC572D"/>
    <w:rsid w:val="00EC65CA"/>
    <w:rsid w:val="00EC70C5"/>
    <w:rsid w:val="00EC76AF"/>
    <w:rsid w:val="00EC7856"/>
    <w:rsid w:val="00ED03BD"/>
    <w:rsid w:val="00ED2C01"/>
    <w:rsid w:val="00ED306E"/>
    <w:rsid w:val="00ED3275"/>
    <w:rsid w:val="00ED4B7D"/>
    <w:rsid w:val="00ED4D30"/>
    <w:rsid w:val="00ED51D3"/>
    <w:rsid w:val="00ED532C"/>
    <w:rsid w:val="00ED6195"/>
    <w:rsid w:val="00ED7B9C"/>
    <w:rsid w:val="00EE19C5"/>
    <w:rsid w:val="00EE2467"/>
    <w:rsid w:val="00EE3131"/>
    <w:rsid w:val="00EE51FC"/>
    <w:rsid w:val="00EE6D9A"/>
    <w:rsid w:val="00EE7054"/>
    <w:rsid w:val="00EE741B"/>
    <w:rsid w:val="00EE7426"/>
    <w:rsid w:val="00EF0027"/>
    <w:rsid w:val="00EF039C"/>
    <w:rsid w:val="00EF0F49"/>
    <w:rsid w:val="00EF1955"/>
    <w:rsid w:val="00EF26EB"/>
    <w:rsid w:val="00EF27B1"/>
    <w:rsid w:val="00EF291C"/>
    <w:rsid w:val="00EF3C68"/>
    <w:rsid w:val="00EF3F0D"/>
    <w:rsid w:val="00EF584E"/>
    <w:rsid w:val="00EF5C10"/>
    <w:rsid w:val="00EF5E53"/>
    <w:rsid w:val="00EF7C2B"/>
    <w:rsid w:val="00F007F5"/>
    <w:rsid w:val="00F00E54"/>
    <w:rsid w:val="00F01D4C"/>
    <w:rsid w:val="00F02583"/>
    <w:rsid w:val="00F02CF5"/>
    <w:rsid w:val="00F03843"/>
    <w:rsid w:val="00F04C12"/>
    <w:rsid w:val="00F052B6"/>
    <w:rsid w:val="00F0557C"/>
    <w:rsid w:val="00F05D2D"/>
    <w:rsid w:val="00F06D46"/>
    <w:rsid w:val="00F115D4"/>
    <w:rsid w:val="00F11F59"/>
    <w:rsid w:val="00F122D0"/>
    <w:rsid w:val="00F13309"/>
    <w:rsid w:val="00F13A2C"/>
    <w:rsid w:val="00F14219"/>
    <w:rsid w:val="00F14A3D"/>
    <w:rsid w:val="00F1565A"/>
    <w:rsid w:val="00F156C3"/>
    <w:rsid w:val="00F16053"/>
    <w:rsid w:val="00F16415"/>
    <w:rsid w:val="00F16F73"/>
    <w:rsid w:val="00F171D2"/>
    <w:rsid w:val="00F2091F"/>
    <w:rsid w:val="00F21060"/>
    <w:rsid w:val="00F2263A"/>
    <w:rsid w:val="00F232EC"/>
    <w:rsid w:val="00F238EB"/>
    <w:rsid w:val="00F2406A"/>
    <w:rsid w:val="00F259EC"/>
    <w:rsid w:val="00F25E14"/>
    <w:rsid w:val="00F271F7"/>
    <w:rsid w:val="00F3205A"/>
    <w:rsid w:val="00F32110"/>
    <w:rsid w:val="00F35087"/>
    <w:rsid w:val="00F36B32"/>
    <w:rsid w:val="00F36E99"/>
    <w:rsid w:val="00F3700E"/>
    <w:rsid w:val="00F41638"/>
    <w:rsid w:val="00F41FD1"/>
    <w:rsid w:val="00F425C2"/>
    <w:rsid w:val="00F43589"/>
    <w:rsid w:val="00F444F7"/>
    <w:rsid w:val="00F44AEC"/>
    <w:rsid w:val="00F454EE"/>
    <w:rsid w:val="00F45722"/>
    <w:rsid w:val="00F462EB"/>
    <w:rsid w:val="00F50082"/>
    <w:rsid w:val="00F519C6"/>
    <w:rsid w:val="00F51B2D"/>
    <w:rsid w:val="00F5264D"/>
    <w:rsid w:val="00F544FF"/>
    <w:rsid w:val="00F54B9B"/>
    <w:rsid w:val="00F5541B"/>
    <w:rsid w:val="00F55497"/>
    <w:rsid w:val="00F55779"/>
    <w:rsid w:val="00F55A4F"/>
    <w:rsid w:val="00F56075"/>
    <w:rsid w:val="00F57561"/>
    <w:rsid w:val="00F57A5E"/>
    <w:rsid w:val="00F60CD7"/>
    <w:rsid w:val="00F6187C"/>
    <w:rsid w:val="00F62599"/>
    <w:rsid w:val="00F62C3C"/>
    <w:rsid w:val="00F62D98"/>
    <w:rsid w:val="00F62F39"/>
    <w:rsid w:val="00F63425"/>
    <w:rsid w:val="00F63B47"/>
    <w:rsid w:val="00F64602"/>
    <w:rsid w:val="00F65701"/>
    <w:rsid w:val="00F660A2"/>
    <w:rsid w:val="00F67D91"/>
    <w:rsid w:val="00F70C3A"/>
    <w:rsid w:val="00F70E46"/>
    <w:rsid w:val="00F7230C"/>
    <w:rsid w:val="00F73733"/>
    <w:rsid w:val="00F737E0"/>
    <w:rsid w:val="00F74C22"/>
    <w:rsid w:val="00F8079D"/>
    <w:rsid w:val="00F80B2F"/>
    <w:rsid w:val="00F80DEB"/>
    <w:rsid w:val="00F81D1A"/>
    <w:rsid w:val="00F83B60"/>
    <w:rsid w:val="00F83DEF"/>
    <w:rsid w:val="00F84389"/>
    <w:rsid w:val="00F85042"/>
    <w:rsid w:val="00F851EC"/>
    <w:rsid w:val="00F854CA"/>
    <w:rsid w:val="00F855A7"/>
    <w:rsid w:val="00F8597C"/>
    <w:rsid w:val="00F86B1F"/>
    <w:rsid w:val="00F87AF0"/>
    <w:rsid w:val="00F9025B"/>
    <w:rsid w:val="00F94259"/>
    <w:rsid w:val="00F9581F"/>
    <w:rsid w:val="00F96661"/>
    <w:rsid w:val="00F96F1F"/>
    <w:rsid w:val="00F97272"/>
    <w:rsid w:val="00F9797F"/>
    <w:rsid w:val="00F979CF"/>
    <w:rsid w:val="00FA0025"/>
    <w:rsid w:val="00FA0E7F"/>
    <w:rsid w:val="00FA24B0"/>
    <w:rsid w:val="00FA2523"/>
    <w:rsid w:val="00FA4016"/>
    <w:rsid w:val="00FA4314"/>
    <w:rsid w:val="00FA45BB"/>
    <w:rsid w:val="00FA4DE1"/>
    <w:rsid w:val="00FA5099"/>
    <w:rsid w:val="00FA5B59"/>
    <w:rsid w:val="00FA72FD"/>
    <w:rsid w:val="00FA74F1"/>
    <w:rsid w:val="00FA7786"/>
    <w:rsid w:val="00FB04B7"/>
    <w:rsid w:val="00FB1912"/>
    <w:rsid w:val="00FB252B"/>
    <w:rsid w:val="00FB26A7"/>
    <w:rsid w:val="00FB2F86"/>
    <w:rsid w:val="00FB698B"/>
    <w:rsid w:val="00FC0226"/>
    <w:rsid w:val="00FC0FA1"/>
    <w:rsid w:val="00FC24FC"/>
    <w:rsid w:val="00FC268A"/>
    <w:rsid w:val="00FC2964"/>
    <w:rsid w:val="00FC2F44"/>
    <w:rsid w:val="00FC3473"/>
    <w:rsid w:val="00FC386D"/>
    <w:rsid w:val="00FC3F0A"/>
    <w:rsid w:val="00FC44AD"/>
    <w:rsid w:val="00FC4E4C"/>
    <w:rsid w:val="00FC542B"/>
    <w:rsid w:val="00FC62BC"/>
    <w:rsid w:val="00FC63D2"/>
    <w:rsid w:val="00FD1481"/>
    <w:rsid w:val="00FD1F43"/>
    <w:rsid w:val="00FD21CE"/>
    <w:rsid w:val="00FD2A4A"/>
    <w:rsid w:val="00FD2D05"/>
    <w:rsid w:val="00FD30D6"/>
    <w:rsid w:val="00FD517F"/>
    <w:rsid w:val="00FD5928"/>
    <w:rsid w:val="00FD6378"/>
    <w:rsid w:val="00FD72DD"/>
    <w:rsid w:val="00FD77AE"/>
    <w:rsid w:val="00FE079A"/>
    <w:rsid w:val="00FE2530"/>
    <w:rsid w:val="00FE2612"/>
    <w:rsid w:val="00FE2DE8"/>
    <w:rsid w:val="00FE3AE6"/>
    <w:rsid w:val="00FE4828"/>
    <w:rsid w:val="00FE4ADA"/>
    <w:rsid w:val="00FE547F"/>
    <w:rsid w:val="00FE7F47"/>
    <w:rsid w:val="00FF018B"/>
    <w:rsid w:val="00FF0708"/>
    <w:rsid w:val="00FF0CF2"/>
    <w:rsid w:val="00FF0EE2"/>
    <w:rsid w:val="00FF170B"/>
    <w:rsid w:val="00FF189F"/>
    <w:rsid w:val="00FF3038"/>
    <w:rsid w:val="00FF39F5"/>
    <w:rsid w:val="00FF42F9"/>
    <w:rsid w:val="00FF432E"/>
    <w:rsid w:val="00FF47AC"/>
    <w:rsid w:val="00FF5ABF"/>
    <w:rsid w:val="00FF5CFB"/>
    <w:rsid w:val="00FF7048"/>
    <w:rsid w:val="00FF7B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E8322A"/>
  <w15:chartTrackingRefBased/>
  <w15:docId w15:val="{2C74A98B-94F4-4086-B897-724EBD994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4CD0"/>
    <w:pPr>
      <w:spacing w:line="360" w:lineRule="auto"/>
      <w:jc w:val="both"/>
    </w:pPr>
    <w:rPr>
      <w:rFonts w:ascii="Arial" w:hAnsi="Arial"/>
      <w:sz w:val="24"/>
      <w:szCs w:val="24"/>
      <w:lang w:val="de-DE" w:eastAsia="ja-JP"/>
    </w:rPr>
  </w:style>
  <w:style w:type="paragraph" w:styleId="Heading1">
    <w:name w:val="heading 1"/>
    <w:basedOn w:val="Normal"/>
    <w:next w:val="Normal"/>
    <w:link w:val="Heading1Char"/>
    <w:uiPriority w:val="9"/>
    <w:rsid w:val="00794DEA"/>
    <w:pPr>
      <w:spacing w:before="460" w:after="230" w:line="230" w:lineRule="atLeast"/>
      <w:outlineLvl w:val="0"/>
    </w:pPr>
    <w:rPr>
      <w:b/>
      <w:sz w:val="22"/>
      <w:szCs w:val="20"/>
      <w:lang w:val="en-US"/>
    </w:rPr>
  </w:style>
  <w:style w:type="paragraph" w:styleId="Heading2">
    <w:name w:val="heading 2"/>
    <w:basedOn w:val="Normal"/>
    <w:next w:val="Normal"/>
    <w:link w:val="Heading2Char"/>
    <w:uiPriority w:val="9"/>
    <w:semiHidden/>
    <w:unhideWhenUsed/>
    <w:qFormat/>
    <w:rsid w:val="00A223D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223D9"/>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A223D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223D9"/>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223D9"/>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223D9"/>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223D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223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94DEA"/>
    <w:rPr>
      <w:rFonts w:ascii="Arial" w:hAnsi="Arial"/>
      <w:b/>
      <w:sz w:val="22"/>
      <w:lang w:eastAsia="ja-JP"/>
    </w:rPr>
  </w:style>
  <w:style w:type="paragraph" w:customStyle="1" w:styleId="Title1">
    <w:name w:val="Title1"/>
    <w:basedOn w:val="Normal"/>
    <w:next w:val="Normal"/>
    <w:qFormat/>
    <w:rsid w:val="008F6479"/>
    <w:pPr>
      <w:spacing w:before="360" w:line="480" w:lineRule="exact"/>
    </w:pPr>
    <w:rPr>
      <w:b/>
      <w:sz w:val="32"/>
      <w:szCs w:val="28"/>
    </w:rPr>
  </w:style>
  <w:style w:type="paragraph" w:customStyle="1" w:styleId="Authors">
    <w:name w:val="Authors"/>
    <w:basedOn w:val="Normal"/>
    <w:qFormat/>
    <w:rsid w:val="00F259EC"/>
    <w:pPr>
      <w:spacing w:before="120" w:after="360" w:line="320" w:lineRule="exact"/>
    </w:pPr>
    <w:rPr>
      <w:sz w:val="22"/>
      <w:lang w:val="en-GB"/>
    </w:rPr>
  </w:style>
  <w:style w:type="paragraph" w:customStyle="1" w:styleId="P1withoutIndendation">
    <w:name w:val="P1_without_Indendation"/>
    <w:basedOn w:val="Normal"/>
    <w:qFormat/>
    <w:rsid w:val="008D3292"/>
    <w:pPr>
      <w:spacing w:line="225" w:lineRule="exact"/>
    </w:pPr>
    <w:rPr>
      <w:sz w:val="17"/>
    </w:rPr>
  </w:style>
  <w:style w:type="paragraph" w:customStyle="1" w:styleId="H1">
    <w:name w:val="H1"/>
    <w:basedOn w:val="Heading1"/>
    <w:qFormat/>
    <w:rsid w:val="000907F4"/>
  </w:style>
  <w:style w:type="paragraph" w:customStyle="1" w:styleId="Adress">
    <w:name w:val="Adress"/>
    <w:basedOn w:val="Normal"/>
    <w:qFormat/>
    <w:rsid w:val="000D37AC"/>
    <w:pPr>
      <w:spacing w:line="180" w:lineRule="exact"/>
      <w:ind w:left="425" w:hanging="425"/>
    </w:pPr>
    <w:rPr>
      <w:sz w:val="14"/>
      <w:szCs w:val="20"/>
    </w:rPr>
  </w:style>
  <w:style w:type="paragraph" w:customStyle="1" w:styleId="Footnote">
    <w:name w:val="Footnote"/>
    <w:basedOn w:val="Adress"/>
    <w:unhideWhenUsed/>
    <w:rsid w:val="00E9183E"/>
    <w:pPr>
      <w:spacing w:before="120"/>
    </w:pPr>
    <w:rPr>
      <w:szCs w:val="14"/>
      <w:lang w:val="en-GB"/>
    </w:rPr>
  </w:style>
  <w:style w:type="paragraph" w:customStyle="1" w:styleId="References">
    <w:name w:val="References"/>
    <w:basedOn w:val="Normal"/>
    <w:qFormat/>
    <w:rsid w:val="00EB27E9"/>
    <w:pPr>
      <w:spacing w:line="200" w:lineRule="exact"/>
      <w:ind w:left="425" w:hanging="425"/>
    </w:pPr>
    <w:rPr>
      <w:sz w:val="14"/>
      <w:szCs w:val="14"/>
      <w:lang w:val="en-GB"/>
    </w:rPr>
  </w:style>
  <w:style w:type="paragraph" w:customStyle="1" w:styleId="ColumnTitle">
    <w:name w:val="ColumnTitle"/>
    <w:basedOn w:val="Normal"/>
    <w:rsid w:val="005B15A7"/>
    <w:pPr>
      <w:pBdr>
        <w:bottom w:val="single" w:sz="36" w:space="1" w:color="DDDDDD"/>
      </w:pBdr>
      <w:spacing w:after="320"/>
      <w:jc w:val="right"/>
    </w:pPr>
    <w:rPr>
      <w:rFonts w:cs="Arial"/>
      <w:b/>
      <w:color w:val="C0C0C0"/>
      <w:sz w:val="36"/>
      <w:szCs w:val="36"/>
      <w:lang w:val="en-GB"/>
    </w:rPr>
  </w:style>
  <w:style w:type="paragraph" w:customStyle="1" w:styleId="H2">
    <w:name w:val="H2"/>
    <w:basedOn w:val="H1"/>
    <w:qFormat/>
    <w:rsid w:val="00F21060"/>
    <w:pPr>
      <w:keepNext/>
      <w:numPr>
        <w:numId w:val="17"/>
      </w:numPr>
      <w:ind w:hanging="357"/>
      <w:outlineLvl w:val="1"/>
    </w:pPr>
    <w:rPr>
      <w:bCs/>
      <w:sz w:val="18"/>
    </w:rPr>
  </w:style>
  <w:style w:type="character" w:customStyle="1" w:styleId="Comment">
    <w:name w:val="Comment"/>
    <w:rsid w:val="00A51DB3"/>
    <w:rPr>
      <w:rFonts w:ascii="Arial" w:hAnsi="Arial"/>
      <w:color w:val="FF0000"/>
      <w:sz w:val="14"/>
    </w:rPr>
  </w:style>
  <w:style w:type="paragraph" w:customStyle="1" w:styleId="SchemeCaption">
    <w:name w:val="SchemeCaption"/>
    <w:basedOn w:val="Normal"/>
    <w:rsid w:val="00BD505D"/>
    <w:pPr>
      <w:spacing w:before="230" w:after="460" w:line="180" w:lineRule="exact"/>
    </w:pPr>
    <w:rPr>
      <w:sz w:val="14"/>
      <w:szCs w:val="14"/>
      <w:lang w:val="en-GB"/>
    </w:rPr>
  </w:style>
  <w:style w:type="paragraph" w:customStyle="1" w:styleId="FigureCaption">
    <w:name w:val="FigureCaption"/>
    <w:basedOn w:val="Normal"/>
    <w:rsid w:val="00BD505D"/>
    <w:pPr>
      <w:spacing w:before="230" w:after="460" w:line="180" w:lineRule="exact"/>
    </w:pPr>
    <w:rPr>
      <w:sz w:val="14"/>
      <w:szCs w:val="14"/>
      <w:lang w:val="en-GB"/>
    </w:rPr>
  </w:style>
  <w:style w:type="paragraph" w:customStyle="1" w:styleId="TableCaption">
    <w:name w:val="TableCaption"/>
    <w:basedOn w:val="Normal"/>
    <w:qFormat/>
    <w:rsid w:val="000D37AC"/>
    <w:pPr>
      <w:spacing w:after="120" w:line="180" w:lineRule="exact"/>
    </w:pPr>
    <w:rPr>
      <w:sz w:val="14"/>
      <w:szCs w:val="14"/>
      <w:lang w:val="en-GB"/>
    </w:rPr>
  </w:style>
  <w:style w:type="paragraph" w:customStyle="1" w:styleId="TableHead">
    <w:name w:val="TableHead"/>
    <w:basedOn w:val="TableCaption"/>
    <w:qFormat/>
    <w:rsid w:val="00D02A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880861"/>
  </w:style>
  <w:style w:type="paragraph" w:customStyle="1" w:styleId="TableFoot">
    <w:name w:val="TableFoot"/>
    <w:basedOn w:val="TableBody"/>
    <w:rsid w:val="007E3A49"/>
    <w:pPr>
      <w:spacing w:before="60" w:after="60"/>
    </w:pPr>
  </w:style>
  <w:style w:type="paragraph" w:customStyle="1" w:styleId="H3">
    <w:name w:val="H3"/>
    <w:basedOn w:val="H2"/>
    <w:next w:val="BodyText"/>
    <w:qFormat/>
    <w:rsid w:val="00364A52"/>
    <w:pPr>
      <w:numPr>
        <w:numId w:val="7"/>
      </w:numPr>
      <w:outlineLvl w:val="2"/>
    </w:pPr>
    <w:rPr>
      <w:b w:val="0"/>
      <w:bCs w:val="0"/>
      <w:i/>
      <w:iCs/>
    </w:rPr>
  </w:style>
  <w:style w:type="paragraph" w:customStyle="1" w:styleId="ManuscriptID">
    <w:name w:val="ManuscriptID"/>
    <w:basedOn w:val="Normal"/>
    <w:rsid w:val="00EB27E9"/>
    <w:pPr>
      <w:spacing w:before="220" w:line="230" w:lineRule="exact"/>
    </w:pPr>
    <w:rPr>
      <w:b/>
      <w:sz w:val="17"/>
      <w:szCs w:val="15"/>
      <w:lang w:val="en-GB"/>
    </w:rPr>
  </w:style>
  <w:style w:type="paragraph" w:customStyle="1" w:styleId="Intro">
    <w:name w:val="Intro"/>
    <w:basedOn w:val="Normal"/>
    <w:rsid w:val="00830818"/>
    <w:pPr>
      <w:jc w:val="center"/>
    </w:pPr>
    <w:rPr>
      <w:rFonts w:eastAsia="Times New Roman"/>
      <w:sz w:val="32"/>
      <w:szCs w:val="20"/>
    </w:rPr>
  </w:style>
  <w:style w:type="paragraph" w:customStyle="1" w:styleId="TitleTOC">
    <w:name w:val="Title_TOC"/>
    <w:basedOn w:val="Normal"/>
    <w:rsid w:val="00396E46"/>
    <w:pPr>
      <w:spacing w:before="120" w:line="225" w:lineRule="atLeast"/>
    </w:pPr>
    <w:rPr>
      <w:b/>
      <w:sz w:val="17"/>
      <w:szCs w:val="20"/>
      <w:lang w:val="en-GB"/>
    </w:rPr>
  </w:style>
  <w:style w:type="paragraph" w:customStyle="1" w:styleId="TableOfContentText">
    <w:name w:val="TableOfContentText"/>
    <w:basedOn w:val="Normal"/>
    <w:rsid w:val="00396E46"/>
    <w:pPr>
      <w:spacing w:before="120" w:line="225" w:lineRule="atLeast"/>
    </w:pPr>
    <w:rPr>
      <w:color w:val="000000"/>
      <w:sz w:val="17"/>
      <w:szCs w:val="20"/>
      <w:lang w:val="en-GB"/>
    </w:rPr>
  </w:style>
  <w:style w:type="paragraph" w:customStyle="1" w:styleId="P1withIndendation">
    <w:name w:val="P1_with_Indendation"/>
    <w:basedOn w:val="TableCaption"/>
    <w:qFormat/>
    <w:rsid w:val="00EB27E9"/>
    <w:pPr>
      <w:spacing w:line="225" w:lineRule="exact"/>
      <w:ind w:firstLine="284"/>
    </w:pPr>
    <w:rPr>
      <w:sz w:val="17"/>
    </w:rPr>
  </w:style>
  <w:style w:type="paragraph" w:customStyle="1" w:styleId="Acknowledgements">
    <w:name w:val="Acknowledgements"/>
    <w:basedOn w:val="P1withoutIndendation"/>
    <w:rsid w:val="008C642F"/>
    <w:pPr>
      <w:spacing w:after="240" w:line="230" w:lineRule="atLeast"/>
    </w:pPr>
  </w:style>
  <w:style w:type="paragraph" w:customStyle="1" w:styleId="ColumnTitleTOC">
    <w:name w:val="ColumnTitle_TOC"/>
    <w:basedOn w:val="ColumnTitle"/>
    <w:rsid w:val="00F115D4"/>
    <w:pPr>
      <w:pBdr>
        <w:bottom w:val="single" w:sz="36" w:space="3" w:color="008080"/>
      </w:pBdr>
      <w:spacing w:after="0"/>
      <w:jc w:val="left"/>
    </w:pPr>
    <w:rPr>
      <w:b w:val="0"/>
      <w:color w:val="000000"/>
      <w:sz w:val="28"/>
      <w:szCs w:val="28"/>
    </w:rPr>
  </w:style>
  <w:style w:type="paragraph" w:customStyle="1" w:styleId="MSType">
    <w:name w:val="MSType"/>
    <w:basedOn w:val="ColumnTitleTOC"/>
    <w:rsid w:val="000650AB"/>
    <w:pPr>
      <w:framePr w:hSpace="141" w:wrap="around" w:vAnchor="page" w:hAnchor="margin" w:y="1504"/>
      <w:pBdr>
        <w:bottom w:val="none" w:sz="0" w:space="0" w:color="auto"/>
      </w:pBdr>
      <w:spacing w:before="60" w:after="60"/>
    </w:pPr>
    <w:rPr>
      <w:rFonts w:ascii="Arial Black" w:hAnsi="Arial Black"/>
      <w:b/>
      <w:color w:val="FFFFFF"/>
      <w:spacing w:val="20"/>
      <w:sz w:val="20"/>
      <w:szCs w:val="20"/>
    </w:rPr>
  </w:style>
  <w:style w:type="paragraph" w:customStyle="1" w:styleId="PageNumbers">
    <w:name w:val="PageNumbers"/>
    <w:basedOn w:val="Normal"/>
    <w:rsid w:val="004B0B74"/>
    <w:pPr>
      <w:spacing w:before="230"/>
    </w:pPr>
    <w:rPr>
      <w:b/>
      <w:i/>
      <w:sz w:val="17"/>
    </w:rPr>
  </w:style>
  <w:style w:type="paragraph" w:styleId="Header">
    <w:name w:val="header"/>
    <w:basedOn w:val="Normal"/>
    <w:link w:val="HeaderChar"/>
    <w:uiPriority w:val="99"/>
    <w:unhideWhenUsed/>
    <w:rsid w:val="001E2F1C"/>
    <w:pPr>
      <w:tabs>
        <w:tab w:val="center" w:pos="4703"/>
        <w:tab w:val="right" w:pos="9406"/>
      </w:tabs>
    </w:pPr>
  </w:style>
  <w:style w:type="character" w:customStyle="1" w:styleId="HeaderChar">
    <w:name w:val="Header Char"/>
    <w:link w:val="Header"/>
    <w:uiPriority w:val="99"/>
    <w:rsid w:val="001E2F1C"/>
    <w:rPr>
      <w:sz w:val="24"/>
      <w:szCs w:val="24"/>
      <w:lang w:val="de-DE" w:eastAsia="ja-JP" w:bidi="ar-SA"/>
    </w:rPr>
  </w:style>
  <w:style w:type="paragraph" w:styleId="Footer">
    <w:name w:val="footer"/>
    <w:basedOn w:val="Normal"/>
    <w:link w:val="FooterChar"/>
    <w:uiPriority w:val="99"/>
    <w:unhideWhenUsed/>
    <w:rsid w:val="001E2F1C"/>
    <w:pPr>
      <w:tabs>
        <w:tab w:val="center" w:pos="4703"/>
        <w:tab w:val="right" w:pos="9406"/>
      </w:tabs>
    </w:pPr>
  </w:style>
  <w:style w:type="character" w:customStyle="1" w:styleId="FooterChar">
    <w:name w:val="Footer Char"/>
    <w:link w:val="Footer"/>
    <w:uiPriority w:val="99"/>
    <w:rsid w:val="001E2F1C"/>
    <w:rPr>
      <w:sz w:val="24"/>
      <w:szCs w:val="24"/>
      <w:lang w:val="de-DE" w:eastAsia="ja-JP" w:bidi="ar-SA"/>
    </w:rPr>
  </w:style>
  <w:style w:type="paragraph" w:styleId="BalloonText">
    <w:name w:val="Balloon Text"/>
    <w:basedOn w:val="Normal"/>
    <w:link w:val="BalloonTextChar"/>
    <w:uiPriority w:val="99"/>
    <w:semiHidden/>
    <w:unhideWhenUsed/>
    <w:rsid w:val="00EE7426"/>
    <w:rPr>
      <w:rFonts w:ascii="Tahoma" w:hAnsi="Tahoma" w:cs="Tahoma"/>
      <w:sz w:val="16"/>
      <w:szCs w:val="16"/>
    </w:rPr>
  </w:style>
  <w:style w:type="character" w:customStyle="1" w:styleId="BalloonTextChar">
    <w:name w:val="Balloon Text Char"/>
    <w:link w:val="BalloonText"/>
    <w:uiPriority w:val="99"/>
    <w:semiHidden/>
    <w:rsid w:val="00EE7426"/>
    <w:rPr>
      <w:rFonts w:ascii="Tahoma" w:hAnsi="Tahoma" w:cs="Tahoma"/>
      <w:sz w:val="16"/>
      <w:szCs w:val="16"/>
      <w:lang w:val="de-DE" w:eastAsia="ja-JP" w:bidi="ar-SA"/>
    </w:rPr>
  </w:style>
  <w:style w:type="paragraph" w:customStyle="1" w:styleId="TableSpacer">
    <w:name w:val="TableSpacer"/>
    <w:basedOn w:val="Normal"/>
    <w:qFormat/>
    <w:rsid w:val="00C8278A"/>
    <w:pPr>
      <w:spacing w:before="360"/>
    </w:pPr>
    <w:rPr>
      <w:noProof/>
      <w:sz w:val="14"/>
    </w:rPr>
  </w:style>
  <w:style w:type="paragraph" w:customStyle="1" w:styleId="Abstract">
    <w:name w:val="Abstract"/>
    <w:basedOn w:val="Normal"/>
    <w:qFormat/>
    <w:rsid w:val="002D5B99"/>
    <w:pPr>
      <w:spacing w:after="360" w:line="225" w:lineRule="exact"/>
    </w:pPr>
    <w:rPr>
      <w:sz w:val="16"/>
      <w:szCs w:val="20"/>
      <w:lang w:val="en-GB"/>
    </w:rPr>
  </w:style>
  <w:style w:type="paragraph" w:customStyle="1" w:styleId="P1">
    <w:name w:val="P1"/>
    <w:basedOn w:val="P1withoutIndendation"/>
    <w:qFormat/>
    <w:rsid w:val="000907F4"/>
    <w:pPr>
      <w:jc w:val="left"/>
    </w:pPr>
    <w:rPr>
      <w:lang w:val="en-US"/>
    </w:rPr>
  </w:style>
  <w:style w:type="character" w:styleId="LineNumber">
    <w:name w:val="line number"/>
    <w:uiPriority w:val="99"/>
    <w:semiHidden/>
    <w:unhideWhenUsed/>
    <w:rsid w:val="000323DA"/>
  </w:style>
  <w:style w:type="paragraph" w:customStyle="1" w:styleId="List1">
    <w:name w:val="List1"/>
    <w:basedOn w:val="Normal"/>
    <w:rsid w:val="00DE2AF0"/>
    <w:pPr>
      <w:tabs>
        <w:tab w:val="left" w:pos="567"/>
      </w:tabs>
      <w:spacing w:before="240" w:after="120" w:line="480" w:lineRule="exact"/>
      <w:ind w:left="567" w:hanging="567"/>
    </w:pPr>
    <w:rPr>
      <w:rFonts w:eastAsia="Times New Roman"/>
      <w:lang w:eastAsia="de-DE"/>
    </w:rPr>
  </w:style>
  <w:style w:type="paragraph" w:styleId="TOCHeading">
    <w:name w:val="TOC Heading"/>
    <w:basedOn w:val="Heading1"/>
    <w:next w:val="Normal"/>
    <w:uiPriority w:val="39"/>
    <w:unhideWhenUsed/>
    <w:qFormat/>
    <w:rsid w:val="00911C4D"/>
    <w:pPr>
      <w:keepNext/>
      <w:keepLines/>
      <w:spacing w:before="480" w:after="0" w:line="276" w:lineRule="auto"/>
      <w:outlineLvl w:val="9"/>
    </w:pPr>
    <w:rPr>
      <w:rFonts w:asciiTheme="majorHAnsi" w:eastAsiaTheme="majorEastAsia" w:hAnsiTheme="majorHAnsi" w:cstheme="majorBidi"/>
      <w:bCs/>
      <w:color w:val="2F5496" w:themeColor="accent1" w:themeShade="BF"/>
      <w:sz w:val="28"/>
      <w:szCs w:val="28"/>
      <w:lang w:eastAsia="en-US"/>
    </w:rPr>
  </w:style>
  <w:style w:type="paragraph" w:styleId="TOC1">
    <w:name w:val="toc 1"/>
    <w:basedOn w:val="Normal"/>
    <w:next w:val="Normal"/>
    <w:autoRedefine/>
    <w:uiPriority w:val="39"/>
    <w:unhideWhenUsed/>
    <w:rsid w:val="00911C4D"/>
    <w:pPr>
      <w:spacing w:before="120"/>
    </w:pPr>
    <w:rPr>
      <w:rFonts w:asciiTheme="minorHAnsi" w:hAnsiTheme="minorHAnsi" w:cstheme="minorHAnsi"/>
      <w:b/>
      <w:bCs/>
      <w:i/>
      <w:iCs/>
    </w:rPr>
  </w:style>
  <w:style w:type="character" w:styleId="Hyperlink">
    <w:name w:val="Hyperlink"/>
    <w:basedOn w:val="DefaultParagraphFont"/>
    <w:uiPriority w:val="99"/>
    <w:unhideWhenUsed/>
    <w:rsid w:val="00911C4D"/>
    <w:rPr>
      <w:color w:val="0563C1" w:themeColor="hyperlink"/>
      <w:u w:val="single"/>
    </w:rPr>
  </w:style>
  <w:style w:type="paragraph" w:styleId="TOC2">
    <w:name w:val="toc 2"/>
    <w:basedOn w:val="Normal"/>
    <w:next w:val="Normal"/>
    <w:autoRedefine/>
    <w:uiPriority w:val="39"/>
    <w:semiHidden/>
    <w:unhideWhenUsed/>
    <w:rsid w:val="00911C4D"/>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911C4D"/>
    <w:pPr>
      <w:ind w:left="480"/>
    </w:pPr>
    <w:rPr>
      <w:rFonts w:asciiTheme="minorHAnsi" w:hAnsiTheme="minorHAnsi" w:cstheme="minorHAnsi"/>
      <w:szCs w:val="20"/>
    </w:rPr>
  </w:style>
  <w:style w:type="paragraph" w:styleId="TOC4">
    <w:name w:val="toc 4"/>
    <w:basedOn w:val="Normal"/>
    <w:next w:val="Normal"/>
    <w:autoRedefine/>
    <w:uiPriority w:val="39"/>
    <w:semiHidden/>
    <w:unhideWhenUsed/>
    <w:rsid w:val="00911C4D"/>
    <w:pPr>
      <w:ind w:left="720"/>
    </w:pPr>
    <w:rPr>
      <w:rFonts w:asciiTheme="minorHAnsi" w:hAnsiTheme="minorHAnsi" w:cstheme="minorHAnsi"/>
      <w:szCs w:val="20"/>
    </w:rPr>
  </w:style>
  <w:style w:type="paragraph" w:styleId="TOC5">
    <w:name w:val="toc 5"/>
    <w:basedOn w:val="Normal"/>
    <w:next w:val="Normal"/>
    <w:autoRedefine/>
    <w:uiPriority w:val="39"/>
    <w:semiHidden/>
    <w:unhideWhenUsed/>
    <w:rsid w:val="00911C4D"/>
    <w:pPr>
      <w:ind w:left="960"/>
    </w:pPr>
    <w:rPr>
      <w:rFonts w:asciiTheme="minorHAnsi" w:hAnsiTheme="minorHAnsi" w:cstheme="minorHAnsi"/>
      <w:szCs w:val="20"/>
    </w:rPr>
  </w:style>
  <w:style w:type="paragraph" w:styleId="TOC6">
    <w:name w:val="toc 6"/>
    <w:basedOn w:val="Normal"/>
    <w:next w:val="Normal"/>
    <w:autoRedefine/>
    <w:uiPriority w:val="39"/>
    <w:semiHidden/>
    <w:unhideWhenUsed/>
    <w:rsid w:val="00911C4D"/>
    <w:pPr>
      <w:ind w:left="1200"/>
    </w:pPr>
    <w:rPr>
      <w:rFonts w:asciiTheme="minorHAnsi" w:hAnsiTheme="minorHAnsi" w:cstheme="minorHAnsi"/>
      <w:szCs w:val="20"/>
    </w:rPr>
  </w:style>
  <w:style w:type="paragraph" w:styleId="TOC7">
    <w:name w:val="toc 7"/>
    <w:basedOn w:val="Normal"/>
    <w:next w:val="Normal"/>
    <w:autoRedefine/>
    <w:uiPriority w:val="39"/>
    <w:semiHidden/>
    <w:unhideWhenUsed/>
    <w:rsid w:val="00911C4D"/>
    <w:pPr>
      <w:ind w:left="1440"/>
    </w:pPr>
    <w:rPr>
      <w:rFonts w:asciiTheme="minorHAnsi" w:hAnsiTheme="minorHAnsi" w:cstheme="minorHAnsi"/>
      <w:szCs w:val="20"/>
    </w:rPr>
  </w:style>
  <w:style w:type="paragraph" w:styleId="TOC8">
    <w:name w:val="toc 8"/>
    <w:basedOn w:val="Normal"/>
    <w:next w:val="Normal"/>
    <w:autoRedefine/>
    <w:uiPriority w:val="39"/>
    <w:semiHidden/>
    <w:unhideWhenUsed/>
    <w:rsid w:val="00911C4D"/>
    <w:pPr>
      <w:ind w:left="1680"/>
    </w:pPr>
    <w:rPr>
      <w:rFonts w:asciiTheme="minorHAnsi" w:hAnsiTheme="minorHAnsi" w:cstheme="minorHAnsi"/>
      <w:szCs w:val="20"/>
    </w:rPr>
  </w:style>
  <w:style w:type="paragraph" w:styleId="TOC9">
    <w:name w:val="toc 9"/>
    <w:basedOn w:val="Normal"/>
    <w:next w:val="Normal"/>
    <w:autoRedefine/>
    <w:uiPriority w:val="39"/>
    <w:semiHidden/>
    <w:unhideWhenUsed/>
    <w:rsid w:val="00911C4D"/>
    <w:pPr>
      <w:ind w:left="1920"/>
    </w:pPr>
    <w:rPr>
      <w:rFonts w:asciiTheme="minorHAnsi" w:hAnsiTheme="minorHAnsi" w:cstheme="minorHAnsi"/>
      <w:szCs w:val="20"/>
    </w:rPr>
  </w:style>
  <w:style w:type="character" w:styleId="PlaceholderText">
    <w:name w:val="Placeholder Text"/>
    <w:basedOn w:val="DefaultParagraphFont"/>
    <w:uiPriority w:val="99"/>
    <w:semiHidden/>
    <w:rsid w:val="00C84E86"/>
    <w:rPr>
      <w:color w:val="808080"/>
    </w:rPr>
  </w:style>
  <w:style w:type="table" w:styleId="TableGrid">
    <w:name w:val="Table Grid"/>
    <w:basedOn w:val="TableNormal"/>
    <w:uiPriority w:val="59"/>
    <w:rsid w:val="00477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7754D"/>
    <w:pPr>
      <w:spacing w:after="200"/>
    </w:pPr>
    <w:rPr>
      <w:i/>
      <w:iCs/>
      <w:color w:val="44546A" w:themeColor="text2"/>
      <w:sz w:val="18"/>
      <w:szCs w:val="18"/>
    </w:rPr>
  </w:style>
  <w:style w:type="character" w:customStyle="1" w:styleId="UnresolvedMention1">
    <w:name w:val="Unresolved Mention1"/>
    <w:basedOn w:val="DefaultParagraphFont"/>
    <w:uiPriority w:val="99"/>
    <w:semiHidden/>
    <w:unhideWhenUsed/>
    <w:rsid w:val="006E3D15"/>
    <w:rPr>
      <w:color w:val="605E5C"/>
      <w:shd w:val="clear" w:color="auto" w:fill="E1DFDD"/>
    </w:rPr>
  </w:style>
  <w:style w:type="paragraph" w:styleId="FootnoteText">
    <w:name w:val="footnote text"/>
    <w:basedOn w:val="Normal"/>
    <w:link w:val="FootnoteTextChar"/>
    <w:uiPriority w:val="99"/>
    <w:semiHidden/>
    <w:unhideWhenUsed/>
    <w:rsid w:val="006E3D15"/>
    <w:rPr>
      <w:szCs w:val="20"/>
    </w:rPr>
  </w:style>
  <w:style w:type="character" w:customStyle="1" w:styleId="FootnoteTextChar">
    <w:name w:val="Footnote Text Char"/>
    <w:basedOn w:val="DefaultParagraphFont"/>
    <w:link w:val="FootnoteText"/>
    <w:uiPriority w:val="99"/>
    <w:semiHidden/>
    <w:rsid w:val="006E3D15"/>
    <w:rPr>
      <w:lang w:val="de-DE" w:eastAsia="ja-JP"/>
    </w:rPr>
  </w:style>
  <w:style w:type="character" w:styleId="FootnoteReference">
    <w:name w:val="footnote reference"/>
    <w:basedOn w:val="DefaultParagraphFont"/>
    <w:uiPriority w:val="99"/>
    <w:semiHidden/>
    <w:unhideWhenUsed/>
    <w:rsid w:val="006E3D15"/>
    <w:rPr>
      <w:vertAlign w:val="superscript"/>
    </w:rPr>
  </w:style>
  <w:style w:type="character" w:styleId="EndnoteReference">
    <w:name w:val="endnote reference"/>
    <w:basedOn w:val="DefaultParagraphFont"/>
    <w:uiPriority w:val="99"/>
    <w:semiHidden/>
    <w:unhideWhenUsed/>
    <w:rsid w:val="002C1A13"/>
    <w:rPr>
      <w:vertAlign w:val="superscript"/>
    </w:rPr>
  </w:style>
  <w:style w:type="character" w:styleId="CommentReference">
    <w:name w:val="annotation reference"/>
    <w:basedOn w:val="DefaultParagraphFont"/>
    <w:uiPriority w:val="99"/>
    <w:semiHidden/>
    <w:unhideWhenUsed/>
    <w:rsid w:val="0023132A"/>
    <w:rPr>
      <w:sz w:val="16"/>
      <w:szCs w:val="16"/>
    </w:rPr>
  </w:style>
  <w:style w:type="paragraph" w:styleId="CommentText">
    <w:name w:val="annotation text"/>
    <w:basedOn w:val="Normal"/>
    <w:link w:val="CommentTextChar"/>
    <w:uiPriority w:val="99"/>
    <w:unhideWhenUsed/>
    <w:rsid w:val="0023132A"/>
    <w:pPr>
      <w:spacing w:line="240" w:lineRule="auto"/>
    </w:pPr>
    <w:rPr>
      <w:sz w:val="20"/>
      <w:szCs w:val="20"/>
    </w:rPr>
  </w:style>
  <w:style w:type="character" w:customStyle="1" w:styleId="CommentTextChar">
    <w:name w:val="Comment Text Char"/>
    <w:basedOn w:val="DefaultParagraphFont"/>
    <w:link w:val="CommentText"/>
    <w:uiPriority w:val="99"/>
    <w:rsid w:val="0023132A"/>
    <w:rPr>
      <w:rFonts w:ascii="Arial" w:hAnsi="Arial"/>
      <w:lang w:val="de-DE" w:eastAsia="ja-JP"/>
    </w:rPr>
  </w:style>
  <w:style w:type="paragraph" w:styleId="CommentSubject">
    <w:name w:val="annotation subject"/>
    <w:basedOn w:val="CommentText"/>
    <w:next w:val="CommentText"/>
    <w:link w:val="CommentSubjectChar"/>
    <w:uiPriority w:val="99"/>
    <w:semiHidden/>
    <w:unhideWhenUsed/>
    <w:rsid w:val="0023132A"/>
    <w:rPr>
      <w:b/>
      <w:bCs/>
    </w:rPr>
  </w:style>
  <w:style w:type="character" w:customStyle="1" w:styleId="CommentSubjectChar">
    <w:name w:val="Comment Subject Char"/>
    <w:basedOn w:val="CommentTextChar"/>
    <w:link w:val="CommentSubject"/>
    <w:uiPriority w:val="99"/>
    <w:semiHidden/>
    <w:rsid w:val="0023132A"/>
    <w:rPr>
      <w:rFonts w:ascii="Arial" w:hAnsi="Arial"/>
      <w:b/>
      <w:bCs/>
      <w:lang w:val="de-DE" w:eastAsia="ja-JP"/>
    </w:rPr>
  </w:style>
  <w:style w:type="paragraph" w:styleId="Revision">
    <w:name w:val="Revision"/>
    <w:hidden/>
    <w:uiPriority w:val="99"/>
    <w:semiHidden/>
    <w:rsid w:val="003014F4"/>
    <w:rPr>
      <w:rFonts w:ascii="Arial" w:hAnsi="Arial"/>
      <w:sz w:val="24"/>
      <w:szCs w:val="24"/>
      <w:lang w:val="de-DE" w:eastAsia="ja-JP"/>
    </w:rPr>
  </w:style>
  <w:style w:type="paragraph" w:styleId="ListParagraph">
    <w:name w:val="List Paragraph"/>
    <w:basedOn w:val="Normal"/>
    <w:uiPriority w:val="34"/>
    <w:rsid w:val="00AB1656"/>
    <w:pPr>
      <w:ind w:left="720"/>
      <w:contextualSpacing/>
    </w:pPr>
  </w:style>
  <w:style w:type="character" w:customStyle="1" w:styleId="Olstomnmnande1">
    <w:name w:val="Olöst omnämnande1"/>
    <w:basedOn w:val="DefaultParagraphFont"/>
    <w:uiPriority w:val="99"/>
    <w:semiHidden/>
    <w:unhideWhenUsed/>
    <w:rsid w:val="00883D25"/>
    <w:rPr>
      <w:color w:val="605E5C"/>
      <w:shd w:val="clear" w:color="auto" w:fill="E1DFDD"/>
    </w:rPr>
  </w:style>
  <w:style w:type="character" w:styleId="PageNumber">
    <w:name w:val="page number"/>
    <w:basedOn w:val="DefaultParagraphFont"/>
    <w:uiPriority w:val="99"/>
    <w:semiHidden/>
    <w:unhideWhenUsed/>
    <w:rsid w:val="003E4F1F"/>
  </w:style>
  <w:style w:type="paragraph" w:styleId="Bibliography">
    <w:name w:val="Bibliography"/>
    <w:basedOn w:val="Normal"/>
    <w:next w:val="Normal"/>
    <w:uiPriority w:val="37"/>
    <w:unhideWhenUsed/>
    <w:rsid w:val="00AD7DF8"/>
    <w:pPr>
      <w:tabs>
        <w:tab w:val="left" w:pos="504"/>
      </w:tabs>
      <w:spacing w:line="480" w:lineRule="auto"/>
      <w:ind w:left="504" w:hanging="504"/>
    </w:pPr>
  </w:style>
  <w:style w:type="character" w:styleId="UnresolvedMention">
    <w:name w:val="Unresolved Mention"/>
    <w:basedOn w:val="DefaultParagraphFont"/>
    <w:uiPriority w:val="99"/>
    <w:semiHidden/>
    <w:unhideWhenUsed/>
    <w:rsid w:val="007D69B7"/>
    <w:rPr>
      <w:color w:val="605E5C"/>
      <w:shd w:val="clear" w:color="auto" w:fill="E1DFDD"/>
    </w:rPr>
  </w:style>
  <w:style w:type="paragraph" w:styleId="BodyText">
    <w:name w:val="Body Text"/>
    <w:basedOn w:val="Normal"/>
    <w:link w:val="BodyTextChar"/>
    <w:uiPriority w:val="99"/>
    <w:unhideWhenUsed/>
    <w:rsid w:val="005500FD"/>
    <w:pPr>
      <w:spacing w:after="120"/>
    </w:pPr>
  </w:style>
  <w:style w:type="character" w:customStyle="1" w:styleId="BodyTextChar">
    <w:name w:val="Body Text Char"/>
    <w:basedOn w:val="DefaultParagraphFont"/>
    <w:link w:val="BodyText"/>
    <w:uiPriority w:val="99"/>
    <w:rsid w:val="005500FD"/>
    <w:rPr>
      <w:rFonts w:ascii="Arial" w:hAnsi="Arial"/>
      <w:sz w:val="24"/>
      <w:szCs w:val="24"/>
      <w:lang w:val="de-DE" w:eastAsia="ja-JP"/>
    </w:rPr>
  </w:style>
  <w:style w:type="paragraph" w:customStyle="1" w:styleId="Text">
    <w:name w:val="Text"/>
    <w:basedOn w:val="BodyText"/>
    <w:link w:val="TextChar"/>
    <w:qFormat/>
    <w:rsid w:val="00FA7786"/>
    <w:rPr>
      <w:lang w:val="en-US"/>
    </w:rPr>
  </w:style>
  <w:style w:type="character" w:customStyle="1" w:styleId="TextChar">
    <w:name w:val="Text Char"/>
    <w:basedOn w:val="BodyTextChar"/>
    <w:link w:val="Text"/>
    <w:rsid w:val="00FA7786"/>
    <w:rPr>
      <w:rFonts w:ascii="Arial" w:hAnsi="Arial"/>
      <w:sz w:val="24"/>
      <w:szCs w:val="24"/>
      <w:lang w:val="en-US" w:eastAsia="ja-JP"/>
    </w:rPr>
  </w:style>
  <w:style w:type="paragraph" w:customStyle="1" w:styleId="Teaser">
    <w:name w:val="Teaser"/>
    <w:basedOn w:val="Normal"/>
    <w:rsid w:val="00E96844"/>
    <w:pPr>
      <w:spacing w:before="120" w:line="240" w:lineRule="auto"/>
      <w:jc w:val="left"/>
    </w:pPr>
    <w:rPr>
      <w:rFonts w:ascii="Times New Roman" w:eastAsia="Times New Roman" w:hAnsi="Times New Roman"/>
      <w:lang w:val="en-US" w:eastAsia="en-US"/>
    </w:rPr>
  </w:style>
  <w:style w:type="character" w:customStyle="1" w:styleId="Heading2Char">
    <w:name w:val="Heading 2 Char"/>
    <w:basedOn w:val="DefaultParagraphFont"/>
    <w:link w:val="Heading2"/>
    <w:uiPriority w:val="9"/>
    <w:semiHidden/>
    <w:rsid w:val="00A223D9"/>
    <w:rPr>
      <w:rFonts w:asciiTheme="majorHAnsi" w:eastAsiaTheme="majorEastAsia" w:hAnsiTheme="majorHAnsi" w:cstheme="majorBidi"/>
      <w:color w:val="2F5496" w:themeColor="accent1" w:themeShade="BF"/>
      <w:sz w:val="26"/>
      <w:szCs w:val="26"/>
      <w:lang w:val="de-DE" w:eastAsia="ja-JP"/>
    </w:rPr>
  </w:style>
  <w:style w:type="character" w:customStyle="1" w:styleId="Heading3Char">
    <w:name w:val="Heading 3 Char"/>
    <w:basedOn w:val="DefaultParagraphFont"/>
    <w:link w:val="Heading3"/>
    <w:uiPriority w:val="9"/>
    <w:semiHidden/>
    <w:rsid w:val="00A223D9"/>
    <w:rPr>
      <w:rFonts w:asciiTheme="majorHAnsi" w:eastAsiaTheme="majorEastAsia" w:hAnsiTheme="majorHAnsi" w:cstheme="majorBidi"/>
      <w:color w:val="1F3763" w:themeColor="accent1" w:themeShade="7F"/>
      <w:sz w:val="24"/>
      <w:szCs w:val="24"/>
      <w:lang w:val="de-DE" w:eastAsia="ja-JP"/>
    </w:rPr>
  </w:style>
  <w:style w:type="character" w:customStyle="1" w:styleId="Heading4Char">
    <w:name w:val="Heading 4 Char"/>
    <w:basedOn w:val="DefaultParagraphFont"/>
    <w:link w:val="Heading4"/>
    <w:uiPriority w:val="9"/>
    <w:semiHidden/>
    <w:rsid w:val="00A223D9"/>
    <w:rPr>
      <w:rFonts w:asciiTheme="majorHAnsi" w:eastAsiaTheme="majorEastAsia" w:hAnsiTheme="majorHAnsi" w:cstheme="majorBidi"/>
      <w:i/>
      <w:iCs/>
      <w:color w:val="2F5496" w:themeColor="accent1" w:themeShade="BF"/>
      <w:sz w:val="24"/>
      <w:szCs w:val="24"/>
      <w:lang w:val="de-DE" w:eastAsia="ja-JP"/>
    </w:rPr>
  </w:style>
  <w:style w:type="character" w:customStyle="1" w:styleId="Heading5Char">
    <w:name w:val="Heading 5 Char"/>
    <w:basedOn w:val="DefaultParagraphFont"/>
    <w:link w:val="Heading5"/>
    <w:uiPriority w:val="9"/>
    <w:semiHidden/>
    <w:rsid w:val="00A223D9"/>
    <w:rPr>
      <w:rFonts w:asciiTheme="majorHAnsi" w:eastAsiaTheme="majorEastAsia" w:hAnsiTheme="majorHAnsi" w:cstheme="majorBidi"/>
      <w:color w:val="2F5496" w:themeColor="accent1" w:themeShade="BF"/>
      <w:sz w:val="24"/>
      <w:szCs w:val="24"/>
      <w:lang w:val="de-DE" w:eastAsia="ja-JP"/>
    </w:rPr>
  </w:style>
  <w:style w:type="character" w:customStyle="1" w:styleId="Heading6Char">
    <w:name w:val="Heading 6 Char"/>
    <w:basedOn w:val="DefaultParagraphFont"/>
    <w:link w:val="Heading6"/>
    <w:uiPriority w:val="9"/>
    <w:semiHidden/>
    <w:rsid w:val="00A223D9"/>
    <w:rPr>
      <w:rFonts w:asciiTheme="majorHAnsi" w:eastAsiaTheme="majorEastAsia" w:hAnsiTheme="majorHAnsi" w:cstheme="majorBidi"/>
      <w:color w:val="1F3763" w:themeColor="accent1" w:themeShade="7F"/>
      <w:sz w:val="24"/>
      <w:szCs w:val="24"/>
      <w:lang w:val="de-DE" w:eastAsia="ja-JP"/>
    </w:rPr>
  </w:style>
  <w:style w:type="character" w:customStyle="1" w:styleId="Heading7Char">
    <w:name w:val="Heading 7 Char"/>
    <w:basedOn w:val="DefaultParagraphFont"/>
    <w:link w:val="Heading7"/>
    <w:uiPriority w:val="9"/>
    <w:semiHidden/>
    <w:rsid w:val="00A223D9"/>
    <w:rPr>
      <w:rFonts w:asciiTheme="majorHAnsi" w:eastAsiaTheme="majorEastAsia" w:hAnsiTheme="majorHAnsi" w:cstheme="majorBidi"/>
      <w:i/>
      <w:iCs/>
      <w:color w:val="1F3763" w:themeColor="accent1" w:themeShade="7F"/>
      <w:sz w:val="24"/>
      <w:szCs w:val="24"/>
      <w:lang w:val="de-DE" w:eastAsia="ja-JP"/>
    </w:rPr>
  </w:style>
  <w:style w:type="character" w:customStyle="1" w:styleId="Heading8Char">
    <w:name w:val="Heading 8 Char"/>
    <w:basedOn w:val="DefaultParagraphFont"/>
    <w:link w:val="Heading8"/>
    <w:uiPriority w:val="9"/>
    <w:semiHidden/>
    <w:rsid w:val="00A223D9"/>
    <w:rPr>
      <w:rFonts w:asciiTheme="majorHAnsi" w:eastAsiaTheme="majorEastAsia" w:hAnsiTheme="majorHAnsi" w:cstheme="majorBidi"/>
      <w:color w:val="272727" w:themeColor="text1" w:themeTint="D8"/>
      <w:sz w:val="21"/>
      <w:szCs w:val="21"/>
      <w:lang w:val="de-DE" w:eastAsia="ja-JP"/>
    </w:rPr>
  </w:style>
  <w:style w:type="character" w:customStyle="1" w:styleId="Heading9Char">
    <w:name w:val="Heading 9 Char"/>
    <w:basedOn w:val="DefaultParagraphFont"/>
    <w:link w:val="Heading9"/>
    <w:uiPriority w:val="9"/>
    <w:semiHidden/>
    <w:rsid w:val="00A223D9"/>
    <w:rPr>
      <w:rFonts w:asciiTheme="majorHAnsi" w:eastAsiaTheme="majorEastAsia" w:hAnsiTheme="majorHAnsi" w:cstheme="majorBidi"/>
      <w:i/>
      <w:iCs/>
      <w:color w:val="272727" w:themeColor="text1" w:themeTint="D8"/>
      <w:sz w:val="21"/>
      <w:szCs w:val="21"/>
      <w:lang w:val="de-DE" w:eastAsia="ja-JP"/>
    </w:rPr>
  </w:style>
  <w:style w:type="paragraph" w:styleId="NoSpacing">
    <w:name w:val="No Spacing"/>
    <w:uiPriority w:val="1"/>
    <w:qFormat/>
    <w:rsid w:val="002F786E"/>
    <w:pPr>
      <w:jc w:val="both"/>
    </w:pPr>
    <w:rPr>
      <w:rFonts w:ascii="Arial" w:hAnsi="Arial"/>
      <w:sz w:val="24"/>
      <w:szCs w:val="24"/>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063670">
      <w:bodyDiv w:val="1"/>
      <w:marLeft w:val="0"/>
      <w:marRight w:val="0"/>
      <w:marTop w:val="0"/>
      <w:marBottom w:val="0"/>
      <w:divBdr>
        <w:top w:val="none" w:sz="0" w:space="0" w:color="auto"/>
        <w:left w:val="none" w:sz="0" w:space="0" w:color="auto"/>
        <w:bottom w:val="none" w:sz="0" w:space="0" w:color="auto"/>
        <w:right w:val="none" w:sz="0" w:space="0" w:color="auto"/>
      </w:divBdr>
    </w:div>
    <w:div w:id="64495219">
      <w:bodyDiv w:val="1"/>
      <w:marLeft w:val="0"/>
      <w:marRight w:val="0"/>
      <w:marTop w:val="0"/>
      <w:marBottom w:val="0"/>
      <w:divBdr>
        <w:top w:val="none" w:sz="0" w:space="0" w:color="auto"/>
        <w:left w:val="none" w:sz="0" w:space="0" w:color="auto"/>
        <w:bottom w:val="none" w:sz="0" w:space="0" w:color="auto"/>
        <w:right w:val="none" w:sz="0" w:space="0" w:color="auto"/>
      </w:divBdr>
    </w:div>
    <w:div w:id="137192773">
      <w:bodyDiv w:val="1"/>
      <w:marLeft w:val="0"/>
      <w:marRight w:val="0"/>
      <w:marTop w:val="0"/>
      <w:marBottom w:val="0"/>
      <w:divBdr>
        <w:top w:val="none" w:sz="0" w:space="0" w:color="auto"/>
        <w:left w:val="none" w:sz="0" w:space="0" w:color="auto"/>
        <w:bottom w:val="none" w:sz="0" w:space="0" w:color="auto"/>
        <w:right w:val="none" w:sz="0" w:space="0" w:color="auto"/>
      </w:divBdr>
    </w:div>
    <w:div w:id="151257688">
      <w:bodyDiv w:val="1"/>
      <w:marLeft w:val="0"/>
      <w:marRight w:val="0"/>
      <w:marTop w:val="0"/>
      <w:marBottom w:val="0"/>
      <w:divBdr>
        <w:top w:val="none" w:sz="0" w:space="0" w:color="auto"/>
        <w:left w:val="none" w:sz="0" w:space="0" w:color="auto"/>
        <w:bottom w:val="none" w:sz="0" w:space="0" w:color="auto"/>
        <w:right w:val="none" w:sz="0" w:space="0" w:color="auto"/>
      </w:divBdr>
    </w:div>
    <w:div w:id="155458692">
      <w:bodyDiv w:val="1"/>
      <w:marLeft w:val="0"/>
      <w:marRight w:val="0"/>
      <w:marTop w:val="0"/>
      <w:marBottom w:val="0"/>
      <w:divBdr>
        <w:top w:val="none" w:sz="0" w:space="0" w:color="auto"/>
        <w:left w:val="none" w:sz="0" w:space="0" w:color="auto"/>
        <w:bottom w:val="none" w:sz="0" w:space="0" w:color="auto"/>
        <w:right w:val="none" w:sz="0" w:space="0" w:color="auto"/>
      </w:divBdr>
    </w:div>
    <w:div w:id="221869791">
      <w:bodyDiv w:val="1"/>
      <w:marLeft w:val="0"/>
      <w:marRight w:val="0"/>
      <w:marTop w:val="0"/>
      <w:marBottom w:val="0"/>
      <w:divBdr>
        <w:top w:val="none" w:sz="0" w:space="0" w:color="auto"/>
        <w:left w:val="none" w:sz="0" w:space="0" w:color="auto"/>
        <w:bottom w:val="none" w:sz="0" w:space="0" w:color="auto"/>
        <w:right w:val="none" w:sz="0" w:space="0" w:color="auto"/>
      </w:divBdr>
    </w:div>
    <w:div w:id="232393850">
      <w:bodyDiv w:val="1"/>
      <w:marLeft w:val="0"/>
      <w:marRight w:val="0"/>
      <w:marTop w:val="0"/>
      <w:marBottom w:val="0"/>
      <w:divBdr>
        <w:top w:val="none" w:sz="0" w:space="0" w:color="auto"/>
        <w:left w:val="none" w:sz="0" w:space="0" w:color="auto"/>
        <w:bottom w:val="none" w:sz="0" w:space="0" w:color="auto"/>
        <w:right w:val="none" w:sz="0" w:space="0" w:color="auto"/>
      </w:divBdr>
    </w:div>
    <w:div w:id="522481342">
      <w:bodyDiv w:val="1"/>
      <w:marLeft w:val="0"/>
      <w:marRight w:val="0"/>
      <w:marTop w:val="0"/>
      <w:marBottom w:val="0"/>
      <w:divBdr>
        <w:top w:val="none" w:sz="0" w:space="0" w:color="auto"/>
        <w:left w:val="none" w:sz="0" w:space="0" w:color="auto"/>
        <w:bottom w:val="none" w:sz="0" w:space="0" w:color="auto"/>
        <w:right w:val="none" w:sz="0" w:space="0" w:color="auto"/>
      </w:divBdr>
      <w:divsChild>
        <w:div w:id="68042954">
          <w:marLeft w:val="0"/>
          <w:marRight w:val="0"/>
          <w:marTop w:val="0"/>
          <w:marBottom w:val="0"/>
          <w:divBdr>
            <w:top w:val="none" w:sz="0" w:space="0" w:color="auto"/>
            <w:left w:val="none" w:sz="0" w:space="0" w:color="auto"/>
            <w:bottom w:val="none" w:sz="0" w:space="0" w:color="auto"/>
            <w:right w:val="none" w:sz="0" w:space="0" w:color="auto"/>
          </w:divBdr>
        </w:div>
        <w:div w:id="711348871">
          <w:marLeft w:val="0"/>
          <w:marRight w:val="0"/>
          <w:marTop w:val="0"/>
          <w:marBottom w:val="0"/>
          <w:divBdr>
            <w:top w:val="none" w:sz="0" w:space="0" w:color="auto"/>
            <w:left w:val="none" w:sz="0" w:space="0" w:color="auto"/>
            <w:bottom w:val="none" w:sz="0" w:space="0" w:color="auto"/>
            <w:right w:val="none" w:sz="0" w:space="0" w:color="auto"/>
          </w:divBdr>
        </w:div>
      </w:divsChild>
    </w:div>
    <w:div w:id="733545369">
      <w:bodyDiv w:val="1"/>
      <w:marLeft w:val="0"/>
      <w:marRight w:val="0"/>
      <w:marTop w:val="0"/>
      <w:marBottom w:val="0"/>
      <w:divBdr>
        <w:top w:val="none" w:sz="0" w:space="0" w:color="auto"/>
        <w:left w:val="none" w:sz="0" w:space="0" w:color="auto"/>
        <w:bottom w:val="none" w:sz="0" w:space="0" w:color="auto"/>
        <w:right w:val="none" w:sz="0" w:space="0" w:color="auto"/>
      </w:divBdr>
    </w:div>
    <w:div w:id="862085919">
      <w:bodyDiv w:val="1"/>
      <w:marLeft w:val="0"/>
      <w:marRight w:val="0"/>
      <w:marTop w:val="0"/>
      <w:marBottom w:val="0"/>
      <w:divBdr>
        <w:top w:val="none" w:sz="0" w:space="0" w:color="auto"/>
        <w:left w:val="none" w:sz="0" w:space="0" w:color="auto"/>
        <w:bottom w:val="none" w:sz="0" w:space="0" w:color="auto"/>
        <w:right w:val="none" w:sz="0" w:space="0" w:color="auto"/>
      </w:divBdr>
    </w:div>
    <w:div w:id="1086150820">
      <w:bodyDiv w:val="1"/>
      <w:marLeft w:val="0"/>
      <w:marRight w:val="0"/>
      <w:marTop w:val="0"/>
      <w:marBottom w:val="0"/>
      <w:divBdr>
        <w:top w:val="none" w:sz="0" w:space="0" w:color="auto"/>
        <w:left w:val="none" w:sz="0" w:space="0" w:color="auto"/>
        <w:bottom w:val="none" w:sz="0" w:space="0" w:color="auto"/>
        <w:right w:val="none" w:sz="0" w:space="0" w:color="auto"/>
      </w:divBdr>
    </w:div>
    <w:div w:id="1101147769">
      <w:bodyDiv w:val="1"/>
      <w:marLeft w:val="0"/>
      <w:marRight w:val="0"/>
      <w:marTop w:val="0"/>
      <w:marBottom w:val="0"/>
      <w:divBdr>
        <w:top w:val="none" w:sz="0" w:space="0" w:color="auto"/>
        <w:left w:val="none" w:sz="0" w:space="0" w:color="auto"/>
        <w:bottom w:val="none" w:sz="0" w:space="0" w:color="auto"/>
        <w:right w:val="none" w:sz="0" w:space="0" w:color="auto"/>
      </w:divBdr>
    </w:div>
    <w:div w:id="1200436902">
      <w:bodyDiv w:val="1"/>
      <w:marLeft w:val="0"/>
      <w:marRight w:val="0"/>
      <w:marTop w:val="0"/>
      <w:marBottom w:val="0"/>
      <w:divBdr>
        <w:top w:val="none" w:sz="0" w:space="0" w:color="auto"/>
        <w:left w:val="none" w:sz="0" w:space="0" w:color="auto"/>
        <w:bottom w:val="none" w:sz="0" w:space="0" w:color="auto"/>
        <w:right w:val="none" w:sz="0" w:space="0" w:color="auto"/>
      </w:divBdr>
    </w:div>
    <w:div w:id="1214735117">
      <w:bodyDiv w:val="1"/>
      <w:marLeft w:val="0"/>
      <w:marRight w:val="0"/>
      <w:marTop w:val="0"/>
      <w:marBottom w:val="0"/>
      <w:divBdr>
        <w:top w:val="none" w:sz="0" w:space="0" w:color="auto"/>
        <w:left w:val="none" w:sz="0" w:space="0" w:color="auto"/>
        <w:bottom w:val="none" w:sz="0" w:space="0" w:color="auto"/>
        <w:right w:val="none" w:sz="0" w:space="0" w:color="auto"/>
      </w:divBdr>
    </w:div>
    <w:div w:id="1311514981">
      <w:bodyDiv w:val="1"/>
      <w:marLeft w:val="0"/>
      <w:marRight w:val="0"/>
      <w:marTop w:val="0"/>
      <w:marBottom w:val="0"/>
      <w:divBdr>
        <w:top w:val="none" w:sz="0" w:space="0" w:color="auto"/>
        <w:left w:val="none" w:sz="0" w:space="0" w:color="auto"/>
        <w:bottom w:val="none" w:sz="0" w:space="0" w:color="auto"/>
        <w:right w:val="none" w:sz="0" w:space="0" w:color="auto"/>
      </w:divBdr>
      <w:divsChild>
        <w:div w:id="168637650">
          <w:marLeft w:val="0"/>
          <w:marRight w:val="0"/>
          <w:marTop w:val="0"/>
          <w:marBottom w:val="0"/>
          <w:divBdr>
            <w:top w:val="none" w:sz="0" w:space="0" w:color="auto"/>
            <w:left w:val="none" w:sz="0" w:space="0" w:color="auto"/>
            <w:bottom w:val="none" w:sz="0" w:space="0" w:color="auto"/>
            <w:right w:val="none" w:sz="0" w:space="0" w:color="auto"/>
          </w:divBdr>
        </w:div>
        <w:div w:id="2062750797">
          <w:marLeft w:val="0"/>
          <w:marRight w:val="0"/>
          <w:marTop w:val="0"/>
          <w:marBottom w:val="0"/>
          <w:divBdr>
            <w:top w:val="none" w:sz="0" w:space="0" w:color="auto"/>
            <w:left w:val="none" w:sz="0" w:space="0" w:color="auto"/>
            <w:bottom w:val="none" w:sz="0" w:space="0" w:color="auto"/>
            <w:right w:val="none" w:sz="0" w:space="0" w:color="auto"/>
          </w:divBdr>
        </w:div>
      </w:divsChild>
    </w:div>
    <w:div w:id="1330013874">
      <w:bodyDiv w:val="1"/>
      <w:marLeft w:val="0"/>
      <w:marRight w:val="0"/>
      <w:marTop w:val="0"/>
      <w:marBottom w:val="0"/>
      <w:divBdr>
        <w:top w:val="none" w:sz="0" w:space="0" w:color="auto"/>
        <w:left w:val="none" w:sz="0" w:space="0" w:color="auto"/>
        <w:bottom w:val="none" w:sz="0" w:space="0" w:color="auto"/>
        <w:right w:val="none" w:sz="0" w:space="0" w:color="auto"/>
      </w:divBdr>
    </w:div>
    <w:div w:id="1402168533">
      <w:bodyDiv w:val="1"/>
      <w:marLeft w:val="0"/>
      <w:marRight w:val="0"/>
      <w:marTop w:val="0"/>
      <w:marBottom w:val="0"/>
      <w:divBdr>
        <w:top w:val="none" w:sz="0" w:space="0" w:color="auto"/>
        <w:left w:val="none" w:sz="0" w:space="0" w:color="auto"/>
        <w:bottom w:val="none" w:sz="0" w:space="0" w:color="auto"/>
        <w:right w:val="none" w:sz="0" w:space="0" w:color="auto"/>
      </w:divBdr>
    </w:div>
    <w:div w:id="1563524587">
      <w:bodyDiv w:val="1"/>
      <w:marLeft w:val="0"/>
      <w:marRight w:val="0"/>
      <w:marTop w:val="0"/>
      <w:marBottom w:val="0"/>
      <w:divBdr>
        <w:top w:val="none" w:sz="0" w:space="0" w:color="auto"/>
        <w:left w:val="none" w:sz="0" w:space="0" w:color="auto"/>
        <w:bottom w:val="none" w:sz="0" w:space="0" w:color="auto"/>
        <w:right w:val="none" w:sz="0" w:space="0" w:color="auto"/>
      </w:divBdr>
    </w:div>
    <w:div w:id="1634283913">
      <w:bodyDiv w:val="1"/>
      <w:marLeft w:val="0"/>
      <w:marRight w:val="0"/>
      <w:marTop w:val="0"/>
      <w:marBottom w:val="0"/>
      <w:divBdr>
        <w:top w:val="none" w:sz="0" w:space="0" w:color="auto"/>
        <w:left w:val="none" w:sz="0" w:space="0" w:color="auto"/>
        <w:bottom w:val="none" w:sz="0" w:space="0" w:color="auto"/>
        <w:right w:val="none" w:sz="0" w:space="0" w:color="auto"/>
      </w:divBdr>
    </w:div>
    <w:div w:id="1670020803">
      <w:bodyDiv w:val="1"/>
      <w:marLeft w:val="0"/>
      <w:marRight w:val="0"/>
      <w:marTop w:val="0"/>
      <w:marBottom w:val="0"/>
      <w:divBdr>
        <w:top w:val="none" w:sz="0" w:space="0" w:color="auto"/>
        <w:left w:val="none" w:sz="0" w:space="0" w:color="auto"/>
        <w:bottom w:val="none" w:sz="0" w:space="0" w:color="auto"/>
        <w:right w:val="none" w:sz="0" w:space="0" w:color="auto"/>
      </w:divBdr>
    </w:div>
    <w:div w:id="1725373789">
      <w:bodyDiv w:val="1"/>
      <w:marLeft w:val="0"/>
      <w:marRight w:val="0"/>
      <w:marTop w:val="0"/>
      <w:marBottom w:val="0"/>
      <w:divBdr>
        <w:top w:val="none" w:sz="0" w:space="0" w:color="auto"/>
        <w:left w:val="none" w:sz="0" w:space="0" w:color="auto"/>
        <w:bottom w:val="none" w:sz="0" w:space="0" w:color="auto"/>
        <w:right w:val="none" w:sz="0" w:space="0" w:color="auto"/>
      </w:divBdr>
    </w:div>
    <w:div w:id="1727797527">
      <w:bodyDiv w:val="1"/>
      <w:marLeft w:val="0"/>
      <w:marRight w:val="0"/>
      <w:marTop w:val="0"/>
      <w:marBottom w:val="0"/>
      <w:divBdr>
        <w:top w:val="none" w:sz="0" w:space="0" w:color="auto"/>
        <w:left w:val="none" w:sz="0" w:space="0" w:color="auto"/>
        <w:bottom w:val="none" w:sz="0" w:space="0" w:color="auto"/>
        <w:right w:val="none" w:sz="0" w:space="0" w:color="auto"/>
      </w:divBdr>
    </w:div>
    <w:div w:id="1799255819">
      <w:bodyDiv w:val="1"/>
      <w:marLeft w:val="0"/>
      <w:marRight w:val="0"/>
      <w:marTop w:val="0"/>
      <w:marBottom w:val="0"/>
      <w:divBdr>
        <w:top w:val="none" w:sz="0" w:space="0" w:color="auto"/>
        <w:left w:val="none" w:sz="0" w:space="0" w:color="auto"/>
        <w:bottom w:val="none" w:sz="0" w:space="0" w:color="auto"/>
        <w:right w:val="none" w:sz="0" w:space="0" w:color="auto"/>
      </w:divBdr>
    </w:div>
    <w:div w:id="1828285624">
      <w:bodyDiv w:val="1"/>
      <w:marLeft w:val="0"/>
      <w:marRight w:val="0"/>
      <w:marTop w:val="0"/>
      <w:marBottom w:val="0"/>
      <w:divBdr>
        <w:top w:val="none" w:sz="0" w:space="0" w:color="auto"/>
        <w:left w:val="none" w:sz="0" w:space="0" w:color="auto"/>
        <w:bottom w:val="none" w:sz="0" w:space="0" w:color="auto"/>
        <w:right w:val="none" w:sz="0" w:space="0" w:color="auto"/>
      </w:divBdr>
    </w:div>
    <w:div w:id="208478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mailto:andersn@fysik.su.se"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patrick.loemker@fysik.su.se" TargetMode="External"/><Relationship Id="rId30" Type="http://schemas.microsoft.com/office/2018/08/relationships/commentsExtensible" Target="commentsExtensi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F31E40F-3F59-0E47-AB7B-3C0851857632}">
  <we:reference id="wa200001011" version="1.2.0.0" store="en-GB"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EGu20</b:Tag>
    <b:SourceType>InternetSite</b:SourceType>
    <b:Guid>{33E7F269-A58D-E94E-9DB0-2E792AE32816}</b:Guid>
    <b:Title>X-Ray Interactions With Matter</b:Title>
    <b:Year>2020</b:Year>
    <b:Author>
      <b:Author>
        <b:NameList>
          <b:Person>
            <b:Last>Gullicson</b:Last>
            <b:First>E.</b:First>
          </b:Person>
        </b:NameList>
      </b:Author>
    </b:Author>
    <b:InternetSiteTitle>The Center For X-Ray Optics</b:InternetSiteTitle>
    <b:URL>https://henke.lbl.gov/optical_constants/</b:URL>
    <b:Month>09</b:Month>
    <b:Day>24</b:Day>
    <b:RefOrder>1</b:RefOrder>
  </b:Source>
</b:Sources>
</file>

<file path=customXml/itemProps1.xml><?xml version="1.0" encoding="utf-8"?>
<ds:datastoreItem xmlns:ds="http://schemas.openxmlformats.org/officeDocument/2006/customXml" ds:itemID="{914C397F-B5A7-45CA-A4AE-CE5E24EA3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1058</TotalTime>
  <Pages>17</Pages>
  <Words>11018</Words>
  <Characters>62803</Characters>
  <Application>Microsoft Office Word</Application>
  <DocSecurity>0</DocSecurity>
  <Lines>523</Lines>
  <Paragraphs>147</Paragraphs>
  <ScaleCrop>false</ScaleCrop>
  <HeadingPairs>
    <vt:vector size="6" baseType="variant">
      <vt:variant>
        <vt:lpstr>Title</vt:lpstr>
      </vt:variant>
      <vt:variant>
        <vt:i4>1</vt:i4>
      </vt:variant>
      <vt:variant>
        <vt:lpstr>Rubrik</vt:lpstr>
      </vt:variant>
      <vt:variant>
        <vt:i4>1</vt:i4>
      </vt:variant>
      <vt:variant>
        <vt:lpstr>Titel</vt:lpstr>
      </vt:variant>
      <vt:variant>
        <vt:i4>1</vt:i4>
      </vt:variant>
    </vt:vector>
  </HeadingPairs>
  <TitlesOfParts>
    <vt:vector size="3" baseType="lpstr">
      <vt:lpstr>((Title))</vt:lpstr>
      <vt:lpstr>((Title))</vt:lpstr>
      <vt:lpstr>((Title))</vt:lpstr>
    </vt:vector>
  </TitlesOfParts>
  <Company>WILEY-VCH Verlag GmbH &amp; Co. KGaA</Company>
  <LinksUpToDate>false</LinksUpToDate>
  <CharactersWithSpaces>73674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Operando Probing of the Fischer-Tropsch Reaction on Co Single Crystal Surfaces up to 1 bar</dc:title>
  <dc:subject>Catalysis</dc:subject>
  <dc:creator>Patrick Lömker;Anders Nilsson</dc:creator>
  <cp:keywords>Fischer-Tropsch;Cobalt;Single crystal surfaces;reaction mechanism</cp:keywords>
  <dc:description/>
  <cp:lastModifiedBy>Patrick Lömker</cp:lastModifiedBy>
  <cp:revision>33</cp:revision>
  <cp:lastPrinted>2024-02-12T14:04:00Z</cp:lastPrinted>
  <dcterms:created xsi:type="dcterms:W3CDTF">2024-02-12T15:14:00Z</dcterms:created>
  <dcterms:modified xsi:type="dcterms:W3CDTF">2024-02-13T17:20:00Z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b26b054c-c07e-341a-95ad-8ae556daf704</vt:lpwstr>
  </property>
  <property fmtid="{D5CDD505-2E9C-101B-9397-08002B2CF9AE}" pid="4" name="Mendeley Citation Style_1">
    <vt:lpwstr>http://www.zotero.org/styles/american-chemical-society</vt:lpwstr>
  </property>
  <property fmtid="{D5CDD505-2E9C-101B-9397-08002B2CF9AE}" pid="5" name="Mendeley Recent Style Id 0_1">
    <vt:lpwstr>http://www.zotero.org/styles/american-chemical-society</vt:lpwstr>
  </property>
  <property fmtid="{D5CDD505-2E9C-101B-9397-08002B2CF9AE}" pid="6" name="Mendeley Recent Style Name 0_1">
    <vt:lpwstr>American Chemical Society</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http://www.zotero.org/styles/angewandte-chemie</vt:lpwstr>
  </property>
  <property fmtid="{D5CDD505-2E9C-101B-9397-08002B2CF9AE}" pid="12" name="Mendeley Recent Style Name 3_1">
    <vt:lpwstr>Angewandte Chemie International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http://www.zotero.org/styles/physical-review-b</vt:lpwstr>
  </property>
  <property fmtid="{D5CDD505-2E9C-101B-9397-08002B2CF9AE}" pid="24" name="Mendeley Recent Style Name 9_1">
    <vt:lpwstr>Physical Review B</vt:lpwstr>
  </property>
  <property fmtid="{D5CDD505-2E9C-101B-9397-08002B2CF9AE}" pid="25" name="grammarly_documentId">
    <vt:lpwstr>documentId_6933</vt:lpwstr>
  </property>
  <property fmtid="{D5CDD505-2E9C-101B-9397-08002B2CF9AE}" pid="26" name="grammarly_documentContext">
    <vt:lpwstr>{"goals":[],"domain":"general","emotions":[],"dialect":"american"}</vt:lpwstr>
  </property>
  <property fmtid="{D5CDD505-2E9C-101B-9397-08002B2CF9AE}" pid="27" name="ZOTERO_PREF_1">
    <vt:lpwstr>&lt;data data-version="3" zotero-version="6.0.30"&gt;&lt;session id="gRswrAVt"/&gt;&lt;style id="http://www.zotero.org/styles/nature2" hasBibliography="1" bibliographyStyleHasBeenSet="1"/&gt;&lt;prefs&gt;&lt;pref name="fieldType" value="Field"/&gt;&lt;pref name="automaticJournalAbbreviat</vt:lpwstr>
  </property>
  <property fmtid="{D5CDD505-2E9C-101B-9397-08002B2CF9AE}" pid="28" name="ZOTERO_PREF_2">
    <vt:lpwstr>ions" value="true"/&gt;&lt;/prefs&gt;&lt;/data&gt;</vt:lpwstr>
  </property>
  <property fmtid="{D5CDD505-2E9C-101B-9397-08002B2CF9AE}" pid="29" name="ZOTERO_BREF_WaddT0BDRrr1_1">
    <vt:lpwstr>ZOTERO_TEMP</vt:lpwstr>
  </property>
  <property fmtid="{D5CDD505-2E9C-101B-9397-08002B2CF9AE}" pid="30" name="ZOTERO_BREF_UatRic7HxKZU_1">
    <vt:lpwstr>ZOTERO_TEMP</vt:lpwstr>
  </property>
  <property fmtid="{D5CDD505-2E9C-101B-9397-08002B2CF9AE}" pid="31" name="ZOTERO_BREF_iGsWkgq7FqaU_1">
    <vt:lpwstr>ZOTERO_ITEM CSL_CITATION {"citationID":"eQnmTPiM","properties":{"formattedCitation":"\\super 3\\nosupersub{}","plainCitation":"3","noteIndex":0},"citationItems":[{"id":670,"uris":["http://zotero.org/users/3172003/items/RIBUWFSK"],"itemData":{"id":670,"typ</vt:lpwstr>
  </property>
  <property fmtid="{D5CDD505-2E9C-101B-9397-08002B2CF9AE}" pid="32" name="ZOTERO_BREF_iGsWkgq7FqaU_2">
    <vt:lpwstr>e":"article-journal","container-title":"Journal of Catalysis","DOI":"10.1016/j.jcat.2016.07.010","ISSN":"00219517","journalAbbreviation":"Journal of Catalysis","language":"en","page":"1-16","source":"DOI.org (Crossref)","title":"Spectroscopic insights int</vt:lpwstr>
  </property>
  <property fmtid="{D5CDD505-2E9C-101B-9397-08002B2CF9AE}" pid="33" name="ZOTERO_BREF_iGsWkgq7FqaU_3">
    <vt:lpwstr>o cobalt-catalyzed Fischer-Tropsch synthesis: A review of the carbon monoxide interaction with single crystalline surfaces of cobalt","title-short":"Spectroscopic insights into cobalt-catalyzed Fischer-Tropsch synthesis","volume":"342","author":[{"family"</vt:lpwstr>
  </property>
  <property fmtid="{D5CDD505-2E9C-101B-9397-08002B2CF9AE}" pid="34" name="ZOTERO_BREF_iGsWkgq7FqaU_4">
    <vt:lpwstr>:"Weststrate","given":"C.J."},{"family":"Loosdrecht","given":"J.","non-dropping-particle":"van de"},{"family":"Niemantsverdriet","given":"J.W."}],"issued":{"date-parts":[["2016",10]]}}}],"schema":"https://github.com/citation-style-language/schema/raw/mast</vt:lpwstr>
  </property>
  <property fmtid="{D5CDD505-2E9C-101B-9397-08002B2CF9AE}" pid="35" name="ZOTERO_BREF_iGsWkgq7FqaU_5">
    <vt:lpwstr>er/csl-citation.json"}</vt:lpwstr>
  </property>
  <property fmtid="{D5CDD505-2E9C-101B-9397-08002B2CF9AE}" pid="36" name="ZOTERO_BREF_yU8rl4bmG4Hp_1">
    <vt:lpwstr>ZOTERO_ITEM CSL_CITATION {"citationID":"JFLyIzLo","properties":{"formattedCitation":"\\super 8\\nosupersub{}","plainCitation":"8","noteIndex":0},"citationItems":[{"id":141,"uris":["http://zotero.org/users/3172003/items/LJ39JI44"],"itemData":{"id":141,"typ</vt:lpwstr>
  </property>
  <property fmtid="{D5CDD505-2E9C-101B-9397-08002B2CF9AE}" pid="37" name="ZOTERO_BREF_yU8rl4bmG4Hp_2">
    <vt:lpwstr>e":"article-journal","abstract":"A fundamental understanding of Fischer–Tropsch synthesis (FTS) is challenging but important for catalyst design. We herein report high-resolution photoemission spectroscopic characterizations of a Co(0001) surface pretreat</vt:lpwstr>
  </property>
  <property fmtid="{D5CDD505-2E9C-101B-9397-08002B2CF9AE}" pid="38" name="ZOTERO_BREF_yU8rl4bmG4Hp_3">
    <vt:lpwstr>ed with syngas at different conditions without exposure to air. Elementary surface reactions were observed to sensitively depend on reaction pressures and temperatures. Both direct CO dissociation and H2-assisted CO activation for CO activation occur faci</vt:lpwstr>
  </property>
  <property fmtid="{D5CDD505-2E9C-101B-9397-08002B2CF9AE}" pid="39" name="ZOTERO_BREF_yU8rl4bmG4Hp_4">
    <vt:lpwstr>lely at 300 K, while the removal of the resulting oxygen adatoms needs high temperatures. Under a typical FTS reaction condition (4 bar and 490 K), the Co(0001) surface is metallic, and direct CO dissociation is the dominant mechanism for CO activation to</vt:lpwstr>
  </property>
  <property fmtid="{D5CDD505-2E9C-101B-9397-08002B2CF9AE}" pid="40" name="ZOTERO_BREF_yU8rl4bmG4Hp_5">
    <vt:lpwstr> form irreversibly adsorbed surface intermediates including carbidic carbon, hydrocarbon fragments, atomic oxygen, and hydroxyl groups. These results significantly advance the fundamental understanding of the cobalt-catalyzed FTS process.","container-titl</vt:lpwstr>
  </property>
  <property fmtid="{D5CDD505-2E9C-101B-9397-08002B2CF9AE}" pid="41" name="ZOTERO_BREF_yU8rl4bmG4Hp_6">
    <vt:lpwstr>e":"The Journal of Physical Chemistry C","DOI":"10.1021/acs.jpcc.7b07531","ISSN":"1932-7447","issue":"39","journalAbbreviation":"J. Phys. Chem. C","page":"21535-21540","source":"ACS Publications","title":"Elementary Surface Reactions on Co(0001) under Fis</vt:lpwstr>
  </property>
  <property fmtid="{D5CDD505-2E9C-101B-9397-08002B2CF9AE}" pid="42" name="ZOTERO_BREF_yU8rl4bmG4Hp_7">
    <vt:lpwstr>cher–Tropsch Synthesis Conditions","volume":"121","author":[{"family":"Jin","given":"Yuekang"},{"family":"Sun","given":"Guanghui"},{"family":"Wang","given":"Zhengming"},{"family":"Pan","given":"Haibin"},{"family":"Xu","given":"Lingshun"},{"family":"Xu","g</vt:lpwstr>
  </property>
  <property fmtid="{D5CDD505-2E9C-101B-9397-08002B2CF9AE}" pid="43" name="ZOTERO_BREF_yU8rl4bmG4Hp_8">
    <vt:lpwstr>iven":"Hong"},{"family":"Huang","given":"Weixin"}],"issued":{"date-parts":[["2017",10,5]]}}}],"schema":"https://github.com/citation-style-language/schema/raw/master/csl-citation.json"}</vt:lpwstr>
  </property>
</Properties>
</file>