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A2A48" w14:textId="58B9A21B" w:rsidR="000A2BED" w:rsidRDefault="000A2BED" w:rsidP="00477F6A">
      <w:pPr>
        <w:pStyle w:val="LO-Normal"/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8F6290" w14:paraId="6F615F6F" w14:textId="77777777" w:rsidTr="00C202A3">
        <w:tc>
          <w:tcPr>
            <w:tcW w:w="9736" w:type="dxa"/>
          </w:tcPr>
          <w:p w14:paraId="1FF31F01" w14:textId="77777777" w:rsidR="005A1EAD" w:rsidRDefault="00AC39B4" w:rsidP="00C202A3">
            <w:pPr>
              <w:pStyle w:val="LO-Normal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Table 1. Difference between the global temperature averages for the periods 1951-2000 and 1951-1949 for the CTRL, GSM experiments and the V2C and V3C reanalysis.</w:t>
            </w:r>
          </w:p>
          <w:p w14:paraId="0046750E" w14:textId="77777777" w:rsidR="00270D30" w:rsidRDefault="00000000" w:rsidP="00270D3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2A3">
              <w:rPr>
                <w:noProof/>
              </w:rPr>
              <w:drawing>
                <wp:inline distT="0" distB="0" distL="0" distR="0" wp14:anchorId="717AE689" wp14:editId="12EB0B2F">
                  <wp:extent cx="3559803" cy="333907"/>
                  <wp:effectExtent l="0" t="0" r="3175" b="9525"/>
                  <wp:docPr id="2025123479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12347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alphaModFix amt="51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6482" cy="337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>
                              <a:schemeClr val="accent1">
                                <a:alpha val="0"/>
                              </a:schemeClr>
                            </a:glow>
                            <a:reflection stA="20000" endPos="0" dist="508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D65AF82" w14:textId="77777777" w:rsidR="00532257" w:rsidRDefault="00532257" w:rsidP="00270D3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1E1680B" w14:textId="4D1D39D8" w:rsidR="00532257" w:rsidRDefault="00532257" w:rsidP="00270D3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572D77" w14:textId="77777777" w:rsidR="003E73CD" w:rsidRPr="00B106AC" w:rsidRDefault="003E73CD" w:rsidP="003E73CD">
      <w:pPr>
        <w:pStyle w:val="LO-Normal"/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</w:p>
    <w:p w14:paraId="73D43FE2" w14:textId="19A825E0" w:rsidR="0049431D" w:rsidRPr="00B106AC" w:rsidRDefault="00000000" w:rsidP="00E30BA9">
      <w:pPr>
        <w:pStyle w:val="LO-Normal"/>
        <w:spacing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B106AC">
        <w:rPr>
          <w:rStyle w:val="Fuentedeprrafopredeter"/>
          <w:rFonts w:ascii="Times New Roman" w:hAnsi="Times New Roman" w:cs="Times New Roman"/>
        </w:rPr>
        <w:t xml:space="preserve">Table 2 - Differences in the last decade (LD) at the end of the 20th century in the simulations of the CTRL and GSM experiments for each </w:t>
      </w:r>
      <w:r>
        <w:rPr>
          <w:rStyle w:val="Fuentedeprrafopredeter"/>
          <w:rFonts w:ascii="Times New Roman" w:hAnsi="Times New Roman" w:cs="Times New Roman"/>
        </w:rPr>
        <w:t>latitudinal</w:t>
      </w:r>
      <w:r w:rsidRPr="00B106AC">
        <w:rPr>
          <w:rStyle w:val="Fuentedeprrafopredeter"/>
          <w:rFonts w:ascii="Times New Roman" w:hAnsi="Times New Roman" w:cs="Times New Roman"/>
        </w:rPr>
        <w:t xml:space="preserve"> band (1990-2000 minus 1940-1969).</w:t>
      </w:r>
    </w:p>
    <w:p w14:paraId="30A3C2A7" w14:textId="09B3173A" w:rsidR="0049431D" w:rsidRPr="00B106AC" w:rsidRDefault="00000000" w:rsidP="003E73CD">
      <w:pPr>
        <w:pStyle w:val="LO-Normal"/>
        <w:jc w:val="center"/>
        <w:rPr>
          <w:rFonts w:ascii="Times New Roman" w:hAnsi="Times New Roman" w:cs="Times New Roman"/>
          <w:lang w:val="en-US"/>
        </w:rPr>
      </w:pPr>
      <w:r w:rsidRPr="00B106AC">
        <w:rPr>
          <w:rFonts w:ascii="Times New Roman" w:hAnsi="Times New Roman" w:cs="Times New Roman"/>
          <w:noProof/>
        </w:rPr>
        <w:drawing>
          <wp:inline distT="0" distB="0" distL="0" distR="0" wp14:anchorId="1B7C5FE8" wp14:editId="0D7815CF">
            <wp:extent cx="4532881" cy="767285"/>
            <wp:effectExtent l="0" t="0" r="1270" b="0"/>
            <wp:docPr id="123033100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3100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714" cy="77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05E06" w14:textId="77777777" w:rsidR="003E73CD" w:rsidRPr="00B106AC" w:rsidRDefault="003E73CD">
      <w:pPr>
        <w:pStyle w:val="LO-Normal"/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</w:p>
    <w:sectPr w:rsidR="003E73CD" w:rsidRPr="00B106AC" w:rsidSect="00972E68">
      <w:footerReference w:type="default" r:id="rId10"/>
      <w:pgSz w:w="11906" w:h="16838"/>
      <w:pgMar w:top="1440" w:right="1080" w:bottom="1440" w:left="1080" w:header="0" w:footer="709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2BFFD" w14:textId="77777777" w:rsidR="00972E68" w:rsidRDefault="00972E68">
      <w:r>
        <w:separator/>
      </w:r>
    </w:p>
  </w:endnote>
  <w:endnote w:type="continuationSeparator" w:id="0">
    <w:p w14:paraId="15C66EDD" w14:textId="77777777" w:rsidR="00972E68" w:rsidRDefault="0097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8E14" w14:textId="77777777" w:rsidR="0049431D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52E96776" wp14:editId="5F32FBB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2415"/>
              <wp:effectExtent l="0" t="635" r="635" b="0"/>
              <wp:wrapNone/>
              <wp:docPr id="5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27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noFill/>
                      <a:ln w="126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_x0000_s2049" style="width:595.25pt;height:21.4pt;margin-top:805.35pt;margin-left:0;mso-position-horizontal-relative:page;mso-position-vertical-relative:page;mso-wrap-style:none;position:absolute;v-text-anchor:middle;z-index:251658240" coordsize="21600,21600" o:allowincell="f" path="m,l21600,l21600,21600l,21600xe" filled="f" stroked="f" strokecolor="#172c51" strokeweight="0.99pt">
              <v:fill o:detectmouseclick="t"/>
              <v:stroke joinstyle="miter" endcap="fla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EB7B2" w14:textId="77777777" w:rsidR="00972E68" w:rsidRDefault="00972E68">
      <w:pPr>
        <w:rPr>
          <w:sz w:val="12"/>
        </w:rPr>
      </w:pPr>
      <w:r>
        <w:separator/>
      </w:r>
    </w:p>
  </w:footnote>
  <w:footnote w:type="continuationSeparator" w:id="0">
    <w:p w14:paraId="4EF4092B" w14:textId="77777777" w:rsidR="00972E68" w:rsidRDefault="00972E68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10429"/>
    <w:multiLevelType w:val="multilevel"/>
    <w:tmpl w:val="9ADA24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47374E2D"/>
    <w:multiLevelType w:val="hybridMultilevel"/>
    <w:tmpl w:val="C710465A"/>
    <w:lvl w:ilvl="0" w:tplc="14D0CF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463EAC" w:tentative="1">
      <w:start w:val="1"/>
      <w:numFmt w:val="lowerLetter"/>
      <w:lvlText w:val="%2."/>
      <w:lvlJc w:val="left"/>
      <w:pPr>
        <w:ind w:left="1440" w:hanging="360"/>
      </w:pPr>
    </w:lvl>
    <w:lvl w:ilvl="2" w:tplc="A4D4058A" w:tentative="1">
      <w:start w:val="1"/>
      <w:numFmt w:val="lowerRoman"/>
      <w:lvlText w:val="%3."/>
      <w:lvlJc w:val="right"/>
      <w:pPr>
        <w:ind w:left="2160" w:hanging="180"/>
      </w:pPr>
    </w:lvl>
    <w:lvl w:ilvl="3" w:tplc="C19C2C66" w:tentative="1">
      <w:start w:val="1"/>
      <w:numFmt w:val="decimal"/>
      <w:lvlText w:val="%4."/>
      <w:lvlJc w:val="left"/>
      <w:pPr>
        <w:ind w:left="2880" w:hanging="360"/>
      </w:pPr>
    </w:lvl>
    <w:lvl w:ilvl="4" w:tplc="C1F0B336" w:tentative="1">
      <w:start w:val="1"/>
      <w:numFmt w:val="lowerLetter"/>
      <w:lvlText w:val="%5."/>
      <w:lvlJc w:val="left"/>
      <w:pPr>
        <w:ind w:left="3600" w:hanging="360"/>
      </w:pPr>
    </w:lvl>
    <w:lvl w:ilvl="5" w:tplc="A9DE32A0" w:tentative="1">
      <w:start w:val="1"/>
      <w:numFmt w:val="lowerRoman"/>
      <w:lvlText w:val="%6."/>
      <w:lvlJc w:val="right"/>
      <w:pPr>
        <w:ind w:left="4320" w:hanging="180"/>
      </w:pPr>
    </w:lvl>
    <w:lvl w:ilvl="6" w:tplc="6D7236C4" w:tentative="1">
      <w:start w:val="1"/>
      <w:numFmt w:val="decimal"/>
      <w:lvlText w:val="%7."/>
      <w:lvlJc w:val="left"/>
      <w:pPr>
        <w:ind w:left="5040" w:hanging="360"/>
      </w:pPr>
    </w:lvl>
    <w:lvl w:ilvl="7" w:tplc="682AA132" w:tentative="1">
      <w:start w:val="1"/>
      <w:numFmt w:val="lowerLetter"/>
      <w:lvlText w:val="%8."/>
      <w:lvlJc w:val="left"/>
      <w:pPr>
        <w:ind w:left="5760" w:hanging="360"/>
      </w:pPr>
    </w:lvl>
    <w:lvl w:ilvl="8" w:tplc="8B9A13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463604">
    <w:abstractNumId w:val="0"/>
  </w:num>
  <w:num w:numId="2" w16cid:durableId="912935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31D"/>
    <w:rsid w:val="00001894"/>
    <w:rsid w:val="00002395"/>
    <w:rsid w:val="000403B3"/>
    <w:rsid w:val="000943C7"/>
    <w:rsid w:val="000A2BED"/>
    <w:rsid w:val="000B52FB"/>
    <w:rsid w:val="000C064A"/>
    <w:rsid w:val="00117F02"/>
    <w:rsid w:val="00131085"/>
    <w:rsid w:val="0014423A"/>
    <w:rsid w:val="001535F1"/>
    <w:rsid w:val="0018403E"/>
    <w:rsid w:val="00192750"/>
    <w:rsid w:val="001E2B86"/>
    <w:rsid w:val="002206DB"/>
    <w:rsid w:val="00251C30"/>
    <w:rsid w:val="00264DF5"/>
    <w:rsid w:val="00270D30"/>
    <w:rsid w:val="002A5B1A"/>
    <w:rsid w:val="002A6C01"/>
    <w:rsid w:val="002D523C"/>
    <w:rsid w:val="002F0461"/>
    <w:rsid w:val="003005F6"/>
    <w:rsid w:val="003026A7"/>
    <w:rsid w:val="0030550D"/>
    <w:rsid w:val="00383556"/>
    <w:rsid w:val="0039538D"/>
    <w:rsid w:val="003E6FEC"/>
    <w:rsid w:val="003E73CD"/>
    <w:rsid w:val="004214E4"/>
    <w:rsid w:val="00477F6A"/>
    <w:rsid w:val="0049431D"/>
    <w:rsid w:val="004A6739"/>
    <w:rsid w:val="004B0A8F"/>
    <w:rsid w:val="004B4B89"/>
    <w:rsid w:val="004E2E33"/>
    <w:rsid w:val="004E4DB4"/>
    <w:rsid w:val="00532257"/>
    <w:rsid w:val="005A1EAD"/>
    <w:rsid w:val="006020C4"/>
    <w:rsid w:val="00625190"/>
    <w:rsid w:val="0069321A"/>
    <w:rsid w:val="006A2B1C"/>
    <w:rsid w:val="00714617"/>
    <w:rsid w:val="00723FBF"/>
    <w:rsid w:val="00761FB1"/>
    <w:rsid w:val="00777F87"/>
    <w:rsid w:val="00857B79"/>
    <w:rsid w:val="008832B1"/>
    <w:rsid w:val="00887622"/>
    <w:rsid w:val="00895AE6"/>
    <w:rsid w:val="008C6088"/>
    <w:rsid w:val="008E0719"/>
    <w:rsid w:val="008F6290"/>
    <w:rsid w:val="0096299E"/>
    <w:rsid w:val="009727C7"/>
    <w:rsid w:val="00972E68"/>
    <w:rsid w:val="00976B25"/>
    <w:rsid w:val="009A161C"/>
    <w:rsid w:val="009D6491"/>
    <w:rsid w:val="009E4F42"/>
    <w:rsid w:val="009F421D"/>
    <w:rsid w:val="00A04C2F"/>
    <w:rsid w:val="00A14C46"/>
    <w:rsid w:val="00A16F17"/>
    <w:rsid w:val="00A60E19"/>
    <w:rsid w:val="00A77FB6"/>
    <w:rsid w:val="00A813FB"/>
    <w:rsid w:val="00A910B1"/>
    <w:rsid w:val="00A95CE6"/>
    <w:rsid w:val="00AA4ADF"/>
    <w:rsid w:val="00AA7C03"/>
    <w:rsid w:val="00AB233D"/>
    <w:rsid w:val="00AB47F3"/>
    <w:rsid w:val="00AC39B4"/>
    <w:rsid w:val="00AD4592"/>
    <w:rsid w:val="00AF34E6"/>
    <w:rsid w:val="00B03059"/>
    <w:rsid w:val="00B101EA"/>
    <w:rsid w:val="00B106AC"/>
    <w:rsid w:val="00B1315C"/>
    <w:rsid w:val="00B31CB9"/>
    <w:rsid w:val="00B53699"/>
    <w:rsid w:val="00B53FB0"/>
    <w:rsid w:val="00B83CF0"/>
    <w:rsid w:val="00B974FD"/>
    <w:rsid w:val="00BA1905"/>
    <w:rsid w:val="00BD512A"/>
    <w:rsid w:val="00BD5800"/>
    <w:rsid w:val="00C0454F"/>
    <w:rsid w:val="00C202A3"/>
    <w:rsid w:val="00C7304A"/>
    <w:rsid w:val="00C80B0A"/>
    <w:rsid w:val="00CD18A0"/>
    <w:rsid w:val="00D05EF9"/>
    <w:rsid w:val="00D122ED"/>
    <w:rsid w:val="00D56756"/>
    <w:rsid w:val="00DB5DBD"/>
    <w:rsid w:val="00DC6B18"/>
    <w:rsid w:val="00DD0EA5"/>
    <w:rsid w:val="00DD734A"/>
    <w:rsid w:val="00E30BA9"/>
    <w:rsid w:val="00E3554E"/>
    <w:rsid w:val="00E429A7"/>
    <w:rsid w:val="00E57702"/>
    <w:rsid w:val="00E60A3E"/>
    <w:rsid w:val="00E80268"/>
    <w:rsid w:val="00E84432"/>
    <w:rsid w:val="00E850FF"/>
    <w:rsid w:val="00EB1067"/>
    <w:rsid w:val="00EB29DD"/>
    <w:rsid w:val="00EF1CBF"/>
    <w:rsid w:val="00F00B9F"/>
    <w:rsid w:val="00F16944"/>
    <w:rsid w:val="00F24177"/>
    <w:rsid w:val="00F43E68"/>
    <w:rsid w:val="00F507D2"/>
    <w:rsid w:val="00F71028"/>
    <w:rsid w:val="00FB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B93C6"/>
  <w15:docId w15:val="{A0F21546-F8C2-493F-A529-79A8ADB8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kern w:val="2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uentedeprrafopredeter">
    <w:name w:val="Fuente de párrafo predeter."/>
    <w:qFormat/>
  </w:style>
  <w:style w:type="character" w:customStyle="1" w:styleId="PiedepginaCar">
    <w:name w:val="Pie de página Car"/>
    <w:basedOn w:val="Fuentedeprrafopredeter"/>
    <w:qFormat/>
    <w:rPr>
      <w:kern w:val="0"/>
    </w:rPr>
  </w:style>
  <w:style w:type="character" w:customStyle="1" w:styleId="fontstyle01">
    <w:name w:val="fontstyle01"/>
    <w:basedOn w:val="Fuentedeprrafopredeter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qFormat/>
    <w:rPr>
      <w:kern w:val="0"/>
    </w:rPr>
  </w:style>
  <w:style w:type="character" w:customStyle="1" w:styleId="EnlacedeInternet">
    <w:name w:val="Enlace de Internet"/>
    <w:basedOn w:val="Fuentedeprrafopredeter"/>
    <w:rPr>
      <w:color w:val="0563C1"/>
      <w:u w:val="single"/>
    </w:rPr>
  </w:style>
  <w:style w:type="character" w:customStyle="1" w:styleId="Mencinsinresolver">
    <w:name w:val="Mención sin resolver"/>
    <w:basedOn w:val="Fuentedeprrafopredeter"/>
    <w:qFormat/>
    <w:rPr>
      <w:color w:val="605E5C"/>
      <w:shd w:val="clear" w:color="auto" w:fill="E1DFDD"/>
    </w:rPr>
  </w:style>
  <w:style w:type="character" w:customStyle="1" w:styleId="EnlacedeInternetvisitado">
    <w:name w:val="Enlace de Internet visitado"/>
    <w:basedOn w:val="Fuentedeprrafopredeter"/>
    <w:rPr>
      <w:color w:val="954F72"/>
      <w:u w:val="single"/>
    </w:rPr>
  </w:style>
  <w:style w:type="character" w:customStyle="1" w:styleId="Numeracinderenglones">
    <w:name w:val="Numeración de renglones"/>
  </w:style>
  <w:style w:type="character" w:customStyle="1" w:styleId="TextocomentarioCar">
    <w:name w:val="Texto comentario Car"/>
    <w:basedOn w:val="Fuentedeprrafopredeter"/>
    <w:qFormat/>
    <w:rPr>
      <w:kern w:val="0"/>
      <w:sz w:val="20"/>
      <w:szCs w:val="20"/>
    </w:rPr>
  </w:style>
  <w:style w:type="character" w:customStyle="1" w:styleId="Refdecomentario">
    <w:name w:val="Ref. de comentario"/>
    <w:basedOn w:val="Fuentedeprrafopredeter"/>
    <w:qFormat/>
    <w:rPr>
      <w:sz w:val="16"/>
      <w:szCs w:val="16"/>
    </w:rPr>
  </w:style>
  <w:style w:type="character" w:customStyle="1" w:styleId="AsuntodelcomentarioCar">
    <w:name w:val="Asunto del comentario Car"/>
    <w:basedOn w:val="TextocomentarioCar"/>
    <w:qFormat/>
    <w:rPr>
      <w:b/>
      <w:bCs/>
      <w:kern w:val="0"/>
      <w:sz w:val="20"/>
      <w:szCs w:val="20"/>
    </w:rPr>
  </w:style>
  <w:style w:type="character" w:customStyle="1" w:styleId="TextonotapieCar">
    <w:name w:val="Texto nota pie Car"/>
    <w:basedOn w:val="Fuentedeprrafopredeter"/>
    <w:qFormat/>
    <w:rPr>
      <w:sz w:val="20"/>
      <w:szCs w:val="20"/>
    </w:rPr>
  </w:style>
  <w:style w:type="character" w:customStyle="1" w:styleId="Refdenotaalpie">
    <w:name w:val="Ref. de nota al pie"/>
    <w:basedOn w:val="Fuentedeprrafopredeter"/>
    <w:rPr>
      <w:vertAlign w:val="superscript"/>
    </w:rPr>
  </w:style>
  <w:style w:type="character" w:customStyle="1" w:styleId="Hipervnculo">
    <w:name w:val="Hipervínculo"/>
    <w:basedOn w:val="Fuentedeprrafopredeter"/>
    <w:qFormat/>
    <w:rPr>
      <w:color w:val="0563C1"/>
      <w:u w:val="single"/>
    </w:rPr>
  </w:style>
  <w:style w:type="character" w:customStyle="1" w:styleId="Ancladenotaalpie">
    <w:name w:val="Ancla de nota al pie"/>
    <w:qFormat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LO-Normal">
    <w:name w:val="LO-Normal"/>
    <w:qFormat/>
    <w:pPr>
      <w:suppressAutoHyphens/>
      <w:spacing w:after="160" w:line="256" w:lineRule="auto"/>
    </w:pPr>
    <w:rPr>
      <w:kern w:val="0"/>
      <w:lang w:val="en-GB"/>
    </w:rPr>
  </w:style>
  <w:style w:type="paragraph" w:styleId="Title">
    <w:name w:val="Title"/>
    <w:basedOn w:val="LO-Normal"/>
    <w:next w:val="Textoindependiente"/>
    <w:uiPriority w:val="1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customStyle="1" w:styleId="Textoindependiente">
    <w:name w:val="Texto independiente"/>
    <w:basedOn w:val="LO-Normal"/>
    <w:qFormat/>
    <w:pPr>
      <w:spacing w:after="140" w:line="276" w:lineRule="auto"/>
    </w:pPr>
  </w:style>
  <w:style w:type="paragraph" w:styleId="List">
    <w:name w:val="List"/>
    <w:basedOn w:val="Textoindependiente"/>
    <w:rPr>
      <w:rFonts w:cs="Lohit Devanagari"/>
    </w:rPr>
  </w:style>
  <w:style w:type="paragraph" w:customStyle="1" w:styleId="Descripcin">
    <w:name w:val="Descripción"/>
    <w:basedOn w:val="LO-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LO-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LO-Normal"/>
    <w:qFormat/>
  </w:style>
  <w:style w:type="paragraph" w:styleId="Footer">
    <w:name w:val="footer"/>
    <w:basedOn w:val="LO-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Encabezado">
    <w:name w:val="Encabezado"/>
    <w:basedOn w:val="LO-Normal"/>
    <w:qFormat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nidodelmarco">
    <w:name w:val="Contenido del marco"/>
    <w:basedOn w:val="LO-Normal"/>
    <w:qFormat/>
  </w:style>
  <w:style w:type="paragraph" w:customStyle="1" w:styleId="Textocomentario">
    <w:name w:val="Texto comentario"/>
    <w:basedOn w:val="LO-Normal"/>
    <w:qFormat/>
    <w:pPr>
      <w:spacing w:line="240" w:lineRule="auto"/>
    </w:pPr>
    <w:rPr>
      <w:sz w:val="20"/>
      <w:szCs w:val="20"/>
    </w:rPr>
  </w:style>
  <w:style w:type="paragraph" w:customStyle="1" w:styleId="Revisin">
    <w:name w:val="Revisión"/>
    <w:qFormat/>
    <w:rPr>
      <w:kern w:val="0"/>
    </w:rPr>
  </w:style>
  <w:style w:type="paragraph" w:customStyle="1" w:styleId="Asuntodelcomentario">
    <w:name w:val="Asunto del comentario"/>
    <w:basedOn w:val="Textocomentario"/>
    <w:next w:val="Textocomentario"/>
    <w:qFormat/>
    <w:rPr>
      <w:b/>
      <w:bCs/>
    </w:rPr>
  </w:style>
  <w:style w:type="paragraph" w:customStyle="1" w:styleId="Textonotapie">
    <w:name w:val="Texto nota pie"/>
    <w:basedOn w:val="LO-Normal"/>
    <w:qFormat/>
    <w:pPr>
      <w:suppressAutoHyphens w:val="0"/>
      <w:spacing w:after="0" w:line="240" w:lineRule="auto"/>
    </w:pPr>
    <w:rPr>
      <w:kern w:val="2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E2E33"/>
  </w:style>
  <w:style w:type="paragraph" w:styleId="Header">
    <w:name w:val="header"/>
    <w:basedOn w:val="Normal"/>
    <w:link w:val="HeaderChar"/>
    <w:uiPriority w:val="99"/>
    <w:unhideWhenUsed/>
    <w:rsid w:val="00F43E6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E68"/>
  </w:style>
  <w:style w:type="paragraph" w:styleId="EndnoteText">
    <w:name w:val="endnote text"/>
    <w:basedOn w:val="Normal"/>
    <w:link w:val="EndnoteTextChar"/>
    <w:uiPriority w:val="99"/>
    <w:semiHidden/>
    <w:unhideWhenUsed/>
    <w:rsid w:val="002D52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52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D523C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2D523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D523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D523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CF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B4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592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3026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495EF-A48A-42CF-AA73-1006C8E3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cataldi</dc:creator>
  <cp:lastModifiedBy>Trupti Sudge</cp:lastModifiedBy>
  <cp:revision>2</cp:revision>
  <cp:lastPrinted>2024-03-18T07:12:00Z</cp:lastPrinted>
  <dcterms:created xsi:type="dcterms:W3CDTF">2024-03-18T07:17:00Z</dcterms:created>
  <dcterms:modified xsi:type="dcterms:W3CDTF">2024-03-18T07:17:00Z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2024-02-10T18:36:22Z</vt:filetime>
  </property>
  <property fmtid="{D5CDD505-2E9C-101B-9397-08002B2CF9AE}" pid="3" name="MSIP_Label_019c027e-33b7-45fc-a572-8ffa5d09ec36_ActionId">
    <vt:lpwstr>2eb608c1-c32d-49e3-ba07-2ff80e05e282</vt:lpwstr>
  </property>
  <property fmtid="{D5CDD505-2E9C-101B-9397-08002B2CF9AE}" pid="4" name="MSIP_Label_019c027e-33b7-45fc-a572-8ffa5d09ec36_ContentBits">
    <vt:lpwstr>2</vt:lpwstr>
  </property>
  <property fmtid="{D5CDD505-2E9C-101B-9397-08002B2CF9AE}" pid="5" name="MSIP_Label_019c027e-33b7-45fc-a572-8ffa5d09ec36_Enabled">
    <vt:lpwstr>true</vt:lpwstr>
  </property>
  <property fmtid="{D5CDD505-2E9C-101B-9397-08002B2CF9AE}" pid="6" name="MSIP_Label_019c027e-33b7-45fc-a572-8ffa5d09ec36_Method">
    <vt:lpwstr>Standard</vt:lpwstr>
  </property>
  <property fmtid="{D5CDD505-2E9C-101B-9397-08002B2CF9AE}" pid="7" name="MSIP_Label_019c027e-33b7-45fc-a572-8ffa5d09ec36_Name">
    <vt:lpwstr>Internal Use</vt:lpwstr>
  </property>
  <property fmtid="{D5CDD505-2E9C-101B-9397-08002B2CF9AE}" pid="8" name="MSIP_Label_019c027e-33b7-45fc-a572-8ffa5d09ec36_SetDate">
    <vt:lpwstr>2023-05-09T01:38:17Z</vt:lpwstr>
  </property>
  <property fmtid="{D5CDD505-2E9C-101B-9397-08002B2CF9AE}" pid="9" name="MSIP_Label_019c027e-33b7-45fc-a572-8ffa5d09ec36_SiteId">
    <vt:lpwstr>031a09bc-a2bf-44df-888e-4e09355b7a24</vt:lpwstr>
  </property>
</Properties>
</file>