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Arial" w:hAnsi="Arial" w:cs="Arial"/>
          <w:b/>
          <w:bCs/>
          <w:color w:val="222222"/>
          <w:sz w:val="20"/>
          <w:szCs w:val="20"/>
          <w:shd w:val="clear" w:color="auto" w:fill="FFFFFF"/>
        </w:rPr>
      </w:pPr>
      <w:r>
        <w:rPr>
          <w:rFonts w:ascii="Arial" w:hAnsi="Arial" w:cs="Arial"/>
          <w:b/>
          <w:bCs/>
          <w:color w:val="222222"/>
          <w:sz w:val="20"/>
          <w:szCs w:val="20"/>
          <w:shd w:val="clear" w:color="auto" w:fill="FFFFFF"/>
        </w:rPr>
        <w:t>Supplemental information</w:t>
      </w:r>
    </w:p>
    <w:p>
      <w:pPr>
        <w:jc w:val="left"/>
        <w:rPr>
          <w:rFonts w:ascii="Arial" w:hAnsi="Arial" w:cs="Arial"/>
          <w:b/>
          <w:bCs/>
          <w:color w:val="222222"/>
          <w:sz w:val="20"/>
          <w:szCs w:val="20"/>
          <w:shd w:val="clear" w:color="auto" w:fill="FFFFFF"/>
        </w:rPr>
      </w:pPr>
      <w:r>
        <w:drawing>
          <wp:inline distT="0" distB="0" distL="0" distR="0">
            <wp:extent cx="5274310" cy="6513195"/>
            <wp:effectExtent l="0" t="0" r="2540" b="1905"/>
            <wp:docPr id="65193144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931444" name="图片 15"/>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274310" cy="6513195"/>
                    </a:xfrm>
                    <a:prstGeom prst="rect">
                      <a:avLst/>
                    </a:prstGeom>
                    <a:noFill/>
                    <a:ln>
                      <a:noFill/>
                    </a:ln>
                  </pic:spPr>
                </pic:pic>
              </a:graphicData>
            </a:graphic>
          </wp:inline>
        </w:drawing>
      </w:r>
    </w:p>
    <w:p>
      <w:pPr>
        <w:spacing w:line="360" w:lineRule="auto"/>
        <w:jc w:val="left"/>
        <w:rPr>
          <w:rFonts w:hint="eastAsia" w:ascii="Arial" w:hAnsi="Arial" w:cs="Arial"/>
          <w:b/>
          <w:bCs/>
          <w:color w:val="222222"/>
          <w:sz w:val="22"/>
          <w:szCs w:val="22"/>
          <w:shd w:val="clear" w:color="auto" w:fill="FFFFFF"/>
        </w:rPr>
      </w:pPr>
      <w:r>
        <w:rPr>
          <w:rFonts w:ascii="Arial" w:hAnsi="Arial" w:cs="Arial"/>
          <w:b/>
          <w:bCs/>
          <w:color w:val="222222"/>
          <w:sz w:val="22"/>
          <w:szCs w:val="22"/>
          <w:shd w:val="clear" w:color="auto" w:fill="FFFFFF"/>
        </w:rPr>
        <w:t xml:space="preserve">Figure S1 Expression and </w:t>
      </w:r>
      <w:r>
        <w:rPr>
          <w:rFonts w:hint="eastAsia" w:ascii="Arial" w:hAnsi="Arial" w:cs="Arial"/>
          <w:b/>
          <w:bCs/>
          <w:color w:val="222222"/>
          <w:sz w:val="22"/>
          <w:szCs w:val="22"/>
          <w:shd w:val="clear" w:color="auto" w:fill="FFFFFF"/>
          <w:lang w:val="en-US" w:eastAsia="zh-CN"/>
        </w:rPr>
        <w:t xml:space="preserve">prognosis analysis of </w:t>
      </w:r>
      <w:r>
        <w:rPr>
          <w:rFonts w:ascii="Arial" w:hAnsi="Arial" w:cs="Arial"/>
          <w:b/>
          <w:bCs/>
          <w:color w:val="222222"/>
          <w:sz w:val="22"/>
          <w:szCs w:val="22"/>
          <w:shd w:val="clear" w:color="auto" w:fill="FFFFFF"/>
        </w:rPr>
        <w:t>m</w:t>
      </w:r>
      <w:r>
        <w:rPr>
          <w:rFonts w:ascii="Arial" w:hAnsi="Arial" w:cs="Arial"/>
          <w:b/>
          <w:bCs/>
          <w:color w:val="222222"/>
          <w:sz w:val="22"/>
          <w:szCs w:val="22"/>
          <w:shd w:val="clear" w:color="auto" w:fill="FFFFFF"/>
          <w:vertAlign w:val="superscript"/>
        </w:rPr>
        <w:t>6</w:t>
      </w:r>
      <w:r>
        <w:rPr>
          <w:rFonts w:ascii="Arial" w:hAnsi="Arial" w:cs="Arial"/>
          <w:b/>
          <w:bCs/>
          <w:color w:val="222222"/>
          <w:sz w:val="22"/>
          <w:szCs w:val="22"/>
          <w:shd w:val="clear" w:color="auto" w:fill="FFFFFF"/>
        </w:rPr>
        <w:t xml:space="preserve">A methyltransferase complex </w:t>
      </w:r>
      <w:r>
        <w:rPr>
          <w:rFonts w:hint="eastAsia" w:ascii="Arial" w:hAnsi="Arial" w:cs="Arial"/>
          <w:b/>
          <w:bCs/>
          <w:color w:val="222222"/>
          <w:sz w:val="22"/>
          <w:szCs w:val="22"/>
          <w:shd w:val="clear" w:color="auto" w:fill="FFFFFF"/>
          <w:lang w:val="en-US" w:eastAsia="zh-CN"/>
        </w:rPr>
        <w:t>members</w:t>
      </w:r>
      <w:r>
        <w:rPr>
          <w:rFonts w:ascii="Arial" w:hAnsi="Arial" w:cs="Arial"/>
          <w:b/>
          <w:bCs/>
          <w:color w:val="222222"/>
          <w:sz w:val="22"/>
          <w:szCs w:val="22"/>
          <w:shd w:val="clear" w:color="auto" w:fill="FFFFFF"/>
        </w:rPr>
        <w:t xml:space="preserve"> in GC</w:t>
      </w:r>
    </w:p>
    <w:p>
      <w:pPr>
        <w:spacing w:line="360" w:lineRule="auto"/>
        <w:jc w:val="left"/>
        <w:rPr>
          <w:rFonts w:ascii="Arial" w:hAnsi="Arial" w:cs="Arial"/>
          <w:sz w:val="22"/>
          <w:szCs w:val="22"/>
        </w:rPr>
      </w:pPr>
      <w:r>
        <w:rPr>
          <w:rFonts w:hint="eastAsia" w:ascii="Arial" w:hAnsi="Arial" w:cs="Arial"/>
          <w:b/>
          <w:bCs/>
          <w:color w:val="222222"/>
          <w:sz w:val="22"/>
          <w:szCs w:val="22"/>
          <w:shd w:val="clear" w:color="auto" w:fill="FFFFFF"/>
        </w:rPr>
        <w:t>A</w:t>
      </w:r>
      <w:r>
        <w:rPr>
          <w:rFonts w:ascii="Arial" w:hAnsi="Arial" w:cs="Arial"/>
          <w:b/>
          <w:bCs/>
          <w:color w:val="222222"/>
          <w:sz w:val="22"/>
          <w:szCs w:val="22"/>
          <w:shd w:val="clear" w:color="auto" w:fill="FFFFFF"/>
        </w:rPr>
        <w:t xml:space="preserve"> </w:t>
      </w:r>
      <w:r>
        <w:rPr>
          <w:rFonts w:ascii="Arial" w:hAnsi="Arial" w:cs="Arial"/>
          <w:sz w:val="22"/>
          <w:szCs w:val="22"/>
        </w:rPr>
        <w:t xml:space="preserve">The UALCAN platform was utilized to analyze the mRNA expression level of METTL14, RBM15, WTAP, KIAA1429, and CBLL1 in both GC tissues (n = 415) and </w:t>
      </w:r>
      <w:r>
        <w:rPr>
          <w:rFonts w:hint="eastAsia" w:ascii="Arial" w:hAnsi="Arial" w:cs="Arial"/>
          <w:sz w:val="22"/>
          <w:szCs w:val="22"/>
        </w:rPr>
        <w:t>nor</w:t>
      </w:r>
      <w:r>
        <w:rPr>
          <w:rFonts w:ascii="Arial" w:hAnsi="Arial" w:cs="Arial"/>
          <w:sz w:val="22"/>
          <w:szCs w:val="22"/>
        </w:rPr>
        <w:t xml:space="preserve">mal tissues (n = 34) in the TCGA database. </w:t>
      </w:r>
      <w:r>
        <w:rPr>
          <w:rFonts w:ascii="Arial" w:hAnsi="Arial" w:cs="Arial"/>
          <w:b/>
          <w:bCs/>
          <w:sz w:val="22"/>
          <w:szCs w:val="22"/>
        </w:rPr>
        <w:t>B</w:t>
      </w:r>
      <w:r>
        <w:rPr>
          <w:rFonts w:ascii="Arial" w:hAnsi="Arial" w:cs="Arial"/>
          <w:sz w:val="22"/>
          <w:szCs w:val="22"/>
        </w:rPr>
        <w:t xml:space="preserve"> </w:t>
      </w:r>
      <w:r>
        <w:rPr>
          <w:rFonts w:hint="eastAsia" w:ascii="Arial" w:hAnsi="Arial" w:cs="Arial"/>
          <w:sz w:val="22"/>
          <w:szCs w:val="22"/>
          <w:lang w:val="en-US" w:eastAsia="zh-CN"/>
        </w:rPr>
        <w:t>Correlation analysis between the</w:t>
      </w:r>
      <w:r>
        <w:rPr>
          <w:rFonts w:ascii="Arial" w:hAnsi="Arial" w:cs="Arial"/>
          <w:sz w:val="22"/>
          <w:szCs w:val="22"/>
        </w:rPr>
        <w:t xml:space="preserve"> </w:t>
      </w:r>
      <w:r>
        <w:rPr>
          <w:rFonts w:hint="eastAsia" w:ascii="Arial" w:hAnsi="Arial" w:cs="Arial"/>
          <w:sz w:val="22"/>
          <w:szCs w:val="22"/>
        </w:rPr>
        <w:t>express</w:t>
      </w:r>
      <w:r>
        <w:rPr>
          <w:rFonts w:ascii="Arial" w:hAnsi="Arial" w:cs="Arial"/>
          <w:sz w:val="22"/>
          <w:szCs w:val="22"/>
        </w:rPr>
        <w:t>ion of METTL14, RBM15, WTAP, KIAA1429,CBLL1</w:t>
      </w:r>
      <w:r>
        <w:rPr>
          <w:rFonts w:hint="eastAsia" w:ascii="Arial" w:hAnsi="Arial" w:cs="Arial"/>
          <w:sz w:val="22"/>
          <w:szCs w:val="22"/>
          <w:lang w:val="en-US" w:eastAsia="zh-CN"/>
        </w:rPr>
        <w:t xml:space="preserve"> and t</w:t>
      </w:r>
      <w:r>
        <w:rPr>
          <w:rFonts w:ascii="Arial" w:hAnsi="Arial" w:cs="Arial"/>
          <w:sz w:val="22"/>
          <w:szCs w:val="22"/>
        </w:rPr>
        <w:t xml:space="preserve">he overall survival (OS) of </w:t>
      </w:r>
      <w:r>
        <w:rPr>
          <w:rFonts w:hint="eastAsia" w:ascii="Arial" w:hAnsi="Arial" w:cs="Arial"/>
          <w:sz w:val="22"/>
          <w:szCs w:val="22"/>
          <w:lang w:val="en-US" w:eastAsia="zh-CN"/>
        </w:rPr>
        <w:t xml:space="preserve">patients with </w:t>
      </w:r>
      <w:r>
        <w:rPr>
          <w:rFonts w:ascii="Arial" w:hAnsi="Arial" w:cs="Arial"/>
          <w:sz w:val="22"/>
          <w:szCs w:val="22"/>
        </w:rPr>
        <w:t>GC (n = 875) using the Kaplan–Meier Plotter database</w:t>
      </w:r>
      <w:r>
        <w:rPr>
          <w:rFonts w:hint="eastAsia" w:ascii="Arial" w:hAnsi="Arial" w:cs="Arial"/>
          <w:sz w:val="22"/>
          <w:szCs w:val="22"/>
        </w:rPr>
        <w:t>.</w:t>
      </w:r>
    </w:p>
    <w:p>
      <w:pPr>
        <w:rPr>
          <w:rFonts w:hint="eastAsia" w:ascii="Arial" w:hAnsi="Arial" w:cs="Arial" w:eastAsiaTheme="minorEastAsia"/>
          <w:b/>
          <w:bCs/>
          <w:color w:val="222222"/>
          <w:sz w:val="20"/>
          <w:szCs w:val="20"/>
          <w:shd w:val="clear" w:color="auto" w:fill="FFFFFF"/>
          <w:lang w:eastAsia="zh-CN"/>
        </w:rPr>
      </w:pPr>
      <w:r>
        <w:rPr>
          <w:rFonts w:hint="eastAsia" w:ascii="Arial" w:hAnsi="Arial" w:cs="Arial" w:eastAsiaTheme="minorEastAsia"/>
          <w:b/>
          <w:bCs/>
          <w:color w:val="222222"/>
          <w:sz w:val="20"/>
          <w:szCs w:val="20"/>
          <w:shd w:val="clear" w:color="auto" w:fill="FFFFFF"/>
          <w:lang w:eastAsia="zh-CN"/>
        </w:rPr>
        <w:drawing>
          <wp:inline distT="0" distB="0" distL="114300" distR="114300">
            <wp:extent cx="5273040" cy="6661150"/>
            <wp:effectExtent l="0" t="0" r="0" b="13970"/>
            <wp:docPr id="1" name="图片 1" descr="Suppl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 Figure 2"/>
                    <pic:cNvPicPr>
                      <a:picLocks noChangeAspect="1"/>
                    </pic:cNvPicPr>
                  </pic:nvPicPr>
                  <pic:blipFill>
                    <a:blip r:embed="rId5"/>
                    <a:stretch>
                      <a:fillRect/>
                    </a:stretch>
                  </pic:blipFill>
                  <pic:spPr>
                    <a:xfrm>
                      <a:off x="0" y="0"/>
                      <a:ext cx="5273040" cy="6661150"/>
                    </a:xfrm>
                    <a:prstGeom prst="rect">
                      <a:avLst/>
                    </a:prstGeom>
                  </pic:spPr>
                </pic:pic>
              </a:graphicData>
            </a:graphic>
          </wp:inline>
        </w:drawing>
      </w:r>
    </w:p>
    <w:p>
      <w:pPr>
        <w:spacing w:line="360" w:lineRule="auto"/>
        <w:rPr>
          <w:rFonts w:ascii="Arial" w:hAnsi="Arial" w:cs="Arial"/>
          <w:b/>
          <w:bCs/>
          <w:color w:val="222222"/>
          <w:sz w:val="22"/>
          <w:szCs w:val="22"/>
          <w:shd w:val="clear" w:color="auto" w:fill="FFFFFF"/>
        </w:rPr>
      </w:pPr>
      <w:r>
        <w:rPr>
          <w:rFonts w:ascii="Arial" w:hAnsi="Arial" w:cs="Arial"/>
          <w:b/>
          <w:bCs/>
          <w:color w:val="222222"/>
          <w:sz w:val="22"/>
          <w:szCs w:val="22"/>
          <w:shd w:val="clear" w:color="auto" w:fill="FFFFFF"/>
        </w:rPr>
        <w:t>Figure S2 METTL3 increases GC cell proliferation and migration in vitro.</w:t>
      </w:r>
    </w:p>
    <w:p>
      <w:pPr>
        <w:spacing w:line="360" w:lineRule="auto"/>
        <w:rPr>
          <w:rFonts w:ascii="Arial" w:hAnsi="Arial" w:cs="Arial"/>
          <w:sz w:val="22"/>
          <w:szCs w:val="22"/>
        </w:rPr>
      </w:pPr>
      <w:r>
        <w:rPr>
          <w:rFonts w:ascii="Arial" w:hAnsi="Arial" w:cs="Arial"/>
          <w:b/>
          <w:bCs/>
          <w:sz w:val="22"/>
          <w:szCs w:val="22"/>
        </w:rPr>
        <w:t>A, B</w:t>
      </w:r>
      <w:r>
        <w:rPr>
          <w:rFonts w:ascii="Arial" w:hAnsi="Arial" w:cs="Arial"/>
          <w:sz w:val="22"/>
          <w:szCs w:val="22"/>
        </w:rPr>
        <w:t xml:space="preserve"> METTL3 mRNA and protein expression level were determined by qRT-PCR(A) and western blotting (B). </w:t>
      </w:r>
      <w:r>
        <w:rPr>
          <w:rFonts w:ascii="Arial" w:hAnsi="Arial" w:cs="Arial"/>
          <w:b/>
          <w:bCs/>
          <w:sz w:val="22"/>
          <w:szCs w:val="22"/>
        </w:rPr>
        <w:t>C-E</w:t>
      </w:r>
      <w:r>
        <w:rPr>
          <w:rFonts w:ascii="Arial" w:hAnsi="Arial" w:cs="Arial"/>
          <w:sz w:val="22"/>
          <w:szCs w:val="22"/>
        </w:rPr>
        <w:t xml:space="preserve"> The effect of METTL3 overexpression on GC cell proliferation was assessed by the CCK8 assay</w:t>
      </w:r>
      <w:r>
        <w:rPr>
          <w:rFonts w:hint="eastAsia" w:ascii="Arial" w:hAnsi="Arial" w:cs="Arial"/>
          <w:sz w:val="22"/>
          <w:szCs w:val="22"/>
          <w:lang w:val="en-US" w:eastAsia="zh-CN"/>
        </w:rPr>
        <w:t xml:space="preserve"> </w:t>
      </w:r>
      <w:r>
        <w:rPr>
          <w:rFonts w:ascii="Arial" w:hAnsi="Arial" w:cs="Arial"/>
          <w:sz w:val="22"/>
          <w:szCs w:val="22"/>
        </w:rPr>
        <w:t xml:space="preserve">(C) and EdU assay (D, E). </w:t>
      </w:r>
      <w:r>
        <w:rPr>
          <w:rFonts w:ascii="Arial" w:hAnsi="Arial" w:cs="Arial"/>
          <w:b/>
          <w:bCs/>
          <w:sz w:val="22"/>
          <w:szCs w:val="22"/>
        </w:rPr>
        <w:t xml:space="preserve">F, G </w:t>
      </w:r>
      <w:r>
        <w:rPr>
          <w:rFonts w:hint="eastAsia" w:ascii="Arial" w:hAnsi="Arial" w:cs="Arial"/>
          <w:sz w:val="22"/>
          <w:szCs w:val="22"/>
          <w:lang w:val="en-US" w:eastAsia="zh-CN"/>
        </w:rPr>
        <w:t>R</w:t>
      </w:r>
      <w:r>
        <w:rPr>
          <w:rFonts w:hint="eastAsia" w:ascii="Arial" w:hAnsi="Arial" w:cs="Arial"/>
          <w:sz w:val="22"/>
          <w:szCs w:val="22"/>
        </w:rPr>
        <w:t>epresentative</w:t>
      </w:r>
      <w:r>
        <w:rPr>
          <w:rFonts w:ascii="Arial" w:hAnsi="Arial" w:cs="Arial"/>
          <w:sz w:val="22"/>
          <w:szCs w:val="22"/>
        </w:rPr>
        <w:t xml:space="preserve"> images</w:t>
      </w:r>
      <w:r>
        <w:rPr>
          <w:rFonts w:hint="eastAsia" w:ascii="Arial" w:hAnsi="Arial" w:cs="Arial"/>
          <w:sz w:val="22"/>
          <w:szCs w:val="22"/>
          <w:lang w:val="en-US" w:eastAsia="zh-CN"/>
        </w:rPr>
        <w:t xml:space="preserve"> </w:t>
      </w:r>
      <w:r>
        <w:rPr>
          <w:rFonts w:ascii="Arial" w:hAnsi="Arial" w:cs="Arial"/>
          <w:sz w:val="22"/>
          <w:szCs w:val="22"/>
        </w:rPr>
        <w:t>(F) and statistical charts</w:t>
      </w:r>
      <w:r>
        <w:rPr>
          <w:rFonts w:hint="eastAsia" w:ascii="Arial" w:hAnsi="Arial" w:cs="Arial"/>
          <w:sz w:val="22"/>
          <w:szCs w:val="22"/>
          <w:lang w:val="en-US" w:eastAsia="zh-CN"/>
        </w:rPr>
        <w:t xml:space="preserve"> </w:t>
      </w:r>
      <w:r>
        <w:rPr>
          <w:rFonts w:ascii="Arial" w:hAnsi="Arial" w:cs="Arial"/>
          <w:sz w:val="22"/>
          <w:szCs w:val="22"/>
        </w:rPr>
        <w:t xml:space="preserve">(G) demonstrate the impact of oeMETTL3 on the migratory of GC cells. </w:t>
      </w:r>
      <w:r>
        <w:rPr>
          <w:rFonts w:ascii="Arial" w:hAnsi="Arial" w:cs="Arial"/>
          <w:b/>
          <w:bCs/>
          <w:sz w:val="22"/>
          <w:szCs w:val="22"/>
        </w:rPr>
        <w:t xml:space="preserve">H, I </w:t>
      </w:r>
      <w:r>
        <w:rPr>
          <w:rFonts w:hint="eastAsia" w:ascii="Arial" w:hAnsi="Arial" w:cs="Arial"/>
          <w:sz w:val="22"/>
          <w:szCs w:val="22"/>
        </w:rPr>
        <w:t>q</w:t>
      </w:r>
      <w:r>
        <w:rPr>
          <w:rFonts w:ascii="Arial" w:hAnsi="Arial" w:cs="Arial"/>
          <w:sz w:val="22"/>
          <w:szCs w:val="22"/>
        </w:rPr>
        <w:t>RT-PCR (H)</w:t>
      </w:r>
      <w:r>
        <w:rPr>
          <w:rFonts w:hint="eastAsia" w:ascii="Arial" w:hAnsi="Arial" w:cs="Arial"/>
          <w:sz w:val="22"/>
          <w:szCs w:val="22"/>
          <w:lang w:val="en-US" w:eastAsia="zh-CN"/>
        </w:rPr>
        <w:t xml:space="preserve"> </w:t>
      </w:r>
      <w:r>
        <w:rPr>
          <w:rFonts w:ascii="Arial" w:hAnsi="Arial" w:cs="Arial"/>
          <w:sz w:val="22"/>
          <w:szCs w:val="22"/>
        </w:rPr>
        <w:t>and western blot (I) a</w:t>
      </w:r>
      <w:r>
        <w:rPr>
          <w:rFonts w:hint="eastAsia" w:ascii="Arial" w:hAnsi="Arial" w:cs="Arial"/>
          <w:sz w:val="22"/>
          <w:szCs w:val="22"/>
        </w:rPr>
        <w:t>na</w:t>
      </w:r>
      <w:r>
        <w:rPr>
          <w:rFonts w:ascii="Arial" w:hAnsi="Arial" w:cs="Arial"/>
          <w:sz w:val="22"/>
          <w:szCs w:val="22"/>
        </w:rPr>
        <w:t xml:space="preserve">lysis were performed to access the </w:t>
      </w:r>
      <w:r>
        <w:rPr>
          <w:rFonts w:hint="eastAsia" w:ascii="Arial" w:hAnsi="Arial" w:cs="Arial"/>
          <w:sz w:val="22"/>
          <w:szCs w:val="22"/>
          <w:lang w:val="en-US" w:eastAsia="zh-CN"/>
        </w:rPr>
        <w:t xml:space="preserve">knockdown efficiency of the </w:t>
      </w:r>
      <w:r>
        <w:rPr>
          <w:rFonts w:ascii="Arial" w:hAnsi="Arial" w:cs="Arial"/>
          <w:sz w:val="22"/>
          <w:szCs w:val="22"/>
        </w:rPr>
        <w:t>two s</w:t>
      </w:r>
      <w:r>
        <w:rPr>
          <w:rFonts w:hint="eastAsia" w:ascii="Arial" w:hAnsi="Arial" w:cs="Arial"/>
          <w:sz w:val="22"/>
          <w:szCs w:val="22"/>
        </w:rPr>
        <w:t>i</w:t>
      </w:r>
      <w:r>
        <w:rPr>
          <w:rFonts w:ascii="Arial" w:hAnsi="Arial" w:cs="Arial"/>
          <w:sz w:val="22"/>
          <w:szCs w:val="22"/>
        </w:rPr>
        <w:t>RNAs against METTL3.</w:t>
      </w:r>
      <w:r>
        <w:rPr>
          <w:rFonts w:hint="eastAsia" w:ascii="Arial" w:hAnsi="Arial" w:cs="Arial"/>
          <w:sz w:val="22"/>
          <w:szCs w:val="22"/>
          <w:lang w:val="en-US" w:eastAsia="zh-CN"/>
        </w:rPr>
        <w:t xml:space="preserve"> siM3 in (I and K): METTL3 siRNA.</w:t>
      </w:r>
      <w:r>
        <w:rPr>
          <w:rFonts w:ascii="Arial" w:hAnsi="Arial" w:cs="Arial"/>
          <w:sz w:val="22"/>
          <w:szCs w:val="22"/>
        </w:rPr>
        <w:t xml:space="preserve"> </w:t>
      </w:r>
      <w:r>
        <w:rPr>
          <w:rFonts w:ascii="Arial" w:hAnsi="Arial" w:cs="Arial"/>
          <w:b/>
          <w:bCs/>
          <w:sz w:val="22"/>
          <w:szCs w:val="22"/>
        </w:rPr>
        <w:t>J, K</w:t>
      </w:r>
      <w:r>
        <w:rPr>
          <w:rFonts w:ascii="Arial" w:hAnsi="Arial" w:cs="Arial"/>
          <w:sz w:val="22"/>
          <w:szCs w:val="22"/>
        </w:rPr>
        <w:t xml:space="preserve"> The effect of STAT5A </w:t>
      </w:r>
      <w:r>
        <w:rPr>
          <w:rFonts w:hint="eastAsia" w:ascii="Arial" w:hAnsi="Arial" w:cs="Arial"/>
          <w:sz w:val="22"/>
          <w:szCs w:val="22"/>
        </w:rPr>
        <w:t>knock</w:t>
      </w:r>
      <w:r>
        <w:rPr>
          <w:rFonts w:ascii="Arial" w:hAnsi="Arial" w:cs="Arial"/>
          <w:sz w:val="22"/>
          <w:szCs w:val="22"/>
        </w:rPr>
        <w:t>down on GC cell proliferation was assessed by the CCK8 assay</w:t>
      </w:r>
      <w:r>
        <w:rPr>
          <w:rFonts w:hint="eastAsia" w:ascii="Arial" w:hAnsi="Arial" w:cs="Arial"/>
          <w:sz w:val="22"/>
          <w:szCs w:val="22"/>
          <w:lang w:val="en-US" w:eastAsia="zh-CN"/>
        </w:rPr>
        <w:t xml:space="preserve"> </w:t>
      </w:r>
      <w:r>
        <w:rPr>
          <w:rFonts w:ascii="Arial" w:hAnsi="Arial" w:cs="Arial"/>
          <w:sz w:val="22"/>
          <w:szCs w:val="22"/>
        </w:rPr>
        <w:t>(J) and EdU assay (K).</w:t>
      </w:r>
      <w:r>
        <w:rPr>
          <w:rFonts w:ascii="Arial" w:hAnsi="Arial" w:cs="Arial"/>
          <w:b/>
          <w:bCs/>
          <w:sz w:val="22"/>
          <w:szCs w:val="22"/>
        </w:rPr>
        <w:t xml:space="preserve"> </w:t>
      </w:r>
      <w:r>
        <w:rPr>
          <w:rFonts w:hint="eastAsia" w:ascii="Arial" w:hAnsi="Arial" w:cs="Arial"/>
          <w:sz w:val="22"/>
          <w:szCs w:val="22"/>
          <w:lang w:val="en-US" w:eastAsia="zh-CN"/>
        </w:rPr>
        <w:t xml:space="preserve"> </w:t>
      </w:r>
      <w:r>
        <w:rPr>
          <w:rFonts w:ascii="Arial" w:hAnsi="Arial" w:cs="Arial"/>
          <w:b/>
          <w:bCs/>
          <w:sz w:val="22"/>
          <w:szCs w:val="22"/>
        </w:rPr>
        <w:t xml:space="preserve">L, M </w:t>
      </w:r>
      <w:r>
        <w:rPr>
          <w:rFonts w:ascii="Arial" w:hAnsi="Arial" w:cs="Arial"/>
          <w:sz w:val="22"/>
          <w:szCs w:val="22"/>
        </w:rPr>
        <w:t>Transwell assay</w:t>
      </w:r>
      <w:r>
        <w:rPr>
          <w:rFonts w:hint="eastAsia" w:ascii="Arial" w:hAnsi="Arial" w:cs="Arial"/>
          <w:sz w:val="22"/>
          <w:szCs w:val="22"/>
          <w:lang w:val="en-US" w:eastAsia="zh-CN"/>
        </w:rPr>
        <w:t xml:space="preserve"> was used to detect the effect of </w:t>
      </w:r>
      <w:r>
        <w:rPr>
          <w:rFonts w:ascii="Arial" w:hAnsi="Arial" w:cs="Arial"/>
          <w:sz w:val="22"/>
          <w:szCs w:val="22"/>
        </w:rPr>
        <w:t xml:space="preserve">METTL3 knockdown </w:t>
      </w:r>
      <w:r>
        <w:rPr>
          <w:rFonts w:hint="eastAsia" w:ascii="Arial" w:hAnsi="Arial" w:cs="Arial"/>
          <w:sz w:val="22"/>
          <w:szCs w:val="22"/>
          <w:lang w:val="en-US" w:eastAsia="zh-CN"/>
        </w:rPr>
        <w:t>on the</w:t>
      </w:r>
      <w:r>
        <w:rPr>
          <w:rFonts w:ascii="Arial" w:hAnsi="Arial" w:cs="Arial"/>
          <w:sz w:val="22"/>
          <w:szCs w:val="22"/>
        </w:rPr>
        <w:t xml:space="preserve"> migration of GC cells. The data are the means ± SD from three independent experiments. *p &lt; 0.05; **p &lt; 0.01; ***p &lt; 0.001; ****p &lt; 0.0001.</w:t>
      </w:r>
    </w:p>
    <w:p>
      <w:pPr>
        <w:spacing w:line="360" w:lineRule="auto"/>
        <w:rPr>
          <w:rFonts w:ascii="Arial" w:hAnsi="Arial" w:cs="Arial"/>
          <w:sz w:val="22"/>
          <w:szCs w:val="22"/>
        </w:rPr>
      </w:pPr>
    </w:p>
    <w:p>
      <w:pPr>
        <w:spacing w:line="360" w:lineRule="auto"/>
        <w:rPr>
          <w:rFonts w:ascii="Arial" w:hAnsi="Arial" w:cs="Arial"/>
          <w:sz w:val="22"/>
          <w:szCs w:val="22"/>
        </w:rPr>
      </w:pPr>
    </w:p>
    <w:p>
      <w:pPr>
        <w:spacing w:line="360" w:lineRule="auto"/>
        <w:rPr>
          <w:rFonts w:ascii="Arial" w:hAnsi="Arial" w:cs="Arial"/>
          <w:sz w:val="20"/>
          <w:szCs w:val="21"/>
        </w:rPr>
      </w:pPr>
    </w:p>
    <w:p>
      <w:pPr>
        <w:rPr>
          <w:rFonts w:hint="eastAsia" w:ascii="Arial" w:hAnsi="Arial" w:cs="Arial" w:eastAsiaTheme="minorEastAsia"/>
          <w:sz w:val="20"/>
          <w:szCs w:val="21"/>
          <w:lang w:eastAsia="zh-CN"/>
        </w:rPr>
      </w:pPr>
      <w:r>
        <w:rPr>
          <w:rFonts w:hint="eastAsia" w:ascii="Arial" w:hAnsi="Arial" w:cs="Arial" w:eastAsiaTheme="minorEastAsia"/>
          <w:sz w:val="20"/>
          <w:szCs w:val="21"/>
          <w:lang w:eastAsia="zh-CN"/>
        </w:rPr>
        <w:drawing>
          <wp:inline distT="0" distB="0" distL="114300" distR="114300">
            <wp:extent cx="5272405" cy="3096895"/>
            <wp:effectExtent l="0" t="0" r="635" b="12065"/>
            <wp:docPr id="2" name="图片 2" descr="Suppl Fig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pl Figure 3"/>
                    <pic:cNvPicPr>
                      <a:picLocks noChangeAspect="1"/>
                    </pic:cNvPicPr>
                  </pic:nvPicPr>
                  <pic:blipFill>
                    <a:blip r:embed="rId6"/>
                    <a:stretch>
                      <a:fillRect/>
                    </a:stretch>
                  </pic:blipFill>
                  <pic:spPr>
                    <a:xfrm>
                      <a:off x="0" y="0"/>
                      <a:ext cx="5272405" cy="3096895"/>
                    </a:xfrm>
                    <a:prstGeom prst="rect">
                      <a:avLst/>
                    </a:prstGeom>
                  </pic:spPr>
                </pic:pic>
              </a:graphicData>
            </a:graphic>
          </wp:inline>
        </w:drawing>
      </w:r>
    </w:p>
    <w:p>
      <w:pPr>
        <w:spacing w:line="360" w:lineRule="auto"/>
        <w:rPr>
          <w:rFonts w:ascii="Arial" w:hAnsi="Arial" w:cs="Arial"/>
          <w:b/>
          <w:bCs/>
          <w:color w:val="222222"/>
          <w:sz w:val="22"/>
          <w:szCs w:val="22"/>
          <w:shd w:val="clear" w:color="auto" w:fill="FFFFFF"/>
        </w:rPr>
      </w:pPr>
      <w:r>
        <w:rPr>
          <w:rFonts w:ascii="Arial" w:hAnsi="Arial" w:cs="Arial"/>
          <w:b/>
          <w:bCs/>
          <w:color w:val="222222"/>
          <w:sz w:val="22"/>
          <w:szCs w:val="22"/>
          <w:shd w:val="clear" w:color="auto" w:fill="FFFFFF"/>
        </w:rPr>
        <w:t>Figure S3 m6A-Seq profiling identified STAT5A as a target of METTL3-mediated m6A modification.</w:t>
      </w:r>
    </w:p>
    <w:p>
      <w:pPr>
        <w:spacing w:line="360" w:lineRule="auto"/>
        <w:rPr>
          <w:rFonts w:ascii="Arial" w:hAnsi="Arial" w:cs="Arial"/>
          <w:color w:val="2A2B2E"/>
          <w:sz w:val="22"/>
          <w:szCs w:val="22"/>
          <w:shd w:val="clear" w:color="auto" w:fill="FAFBFF"/>
        </w:rPr>
      </w:pPr>
      <w:r>
        <w:rPr>
          <w:rFonts w:ascii="Arial" w:hAnsi="Arial" w:cs="Arial"/>
          <w:b/>
          <w:bCs/>
          <w:sz w:val="22"/>
          <w:szCs w:val="22"/>
        </w:rPr>
        <w:t>A</w:t>
      </w:r>
      <w:r>
        <w:rPr>
          <w:rFonts w:ascii="Arial" w:hAnsi="Arial" w:cs="Arial"/>
          <w:sz w:val="22"/>
          <w:szCs w:val="22"/>
        </w:rPr>
        <w:t xml:space="preserve"> The GGACU motif was identified as the predominant consensus motif in both control and METTL3-deficient cells.</w:t>
      </w:r>
      <w:r>
        <w:rPr>
          <w:rFonts w:hint="eastAsia" w:ascii="Arial" w:hAnsi="Arial" w:cs="Arial"/>
          <w:sz w:val="22"/>
          <w:szCs w:val="22"/>
        </w:rPr>
        <w:t xml:space="preserve"> </w:t>
      </w:r>
      <w:r>
        <w:rPr>
          <w:rFonts w:ascii="Arial" w:hAnsi="Arial" w:cs="Arial"/>
          <w:b/>
          <w:bCs/>
          <w:sz w:val="22"/>
          <w:szCs w:val="22"/>
        </w:rPr>
        <w:t>B, C</w:t>
      </w:r>
      <w:r>
        <w:rPr>
          <w:rFonts w:ascii="Arial" w:hAnsi="Arial" w:cs="Arial"/>
          <w:sz w:val="22"/>
          <w:szCs w:val="22"/>
        </w:rPr>
        <w:t xml:space="preserve"> </w:t>
      </w:r>
      <w:r>
        <w:rPr>
          <w:rFonts w:hint="eastAsia" w:ascii="Arial" w:hAnsi="Arial" w:cs="Arial"/>
          <w:sz w:val="22"/>
          <w:szCs w:val="22"/>
        </w:rPr>
        <w:t>The proportions (B) and density (C) of distribution of m6a peaks across the entire set of mRNA transcripts were analyzed in terms of their proportions in the 5’UTR, start codon region, CDS, stop codon region, and 3’ UTR. D The KEGG pathway enrichment analysis of differentially methylated genes.</w:t>
      </w:r>
    </w:p>
    <w:p>
      <w:pPr>
        <w:rPr>
          <w:rFonts w:ascii="Arial" w:hAnsi="Arial" w:cs="Arial"/>
          <w:color w:val="2A2B2E"/>
          <w:sz w:val="22"/>
          <w:szCs w:val="22"/>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hint="eastAsia" w:ascii="Arial" w:hAnsi="Arial" w:cs="Arial" w:eastAsiaTheme="minorEastAsia"/>
          <w:color w:val="2A2B2E"/>
          <w:sz w:val="20"/>
          <w:szCs w:val="20"/>
          <w:shd w:val="clear" w:color="auto" w:fill="FAFBFF"/>
          <w:lang w:eastAsia="zh-CN"/>
        </w:rPr>
      </w:pPr>
      <w:r>
        <w:rPr>
          <w:rFonts w:hint="eastAsia" w:ascii="Arial" w:hAnsi="Arial" w:cs="Arial" w:eastAsiaTheme="minorEastAsia"/>
          <w:color w:val="2A2B2E"/>
          <w:sz w:val="20"/>
          <w:szCs w:val="20"/>
          <w:shd w:val="clear" w:color="auto" w:fill="FAFBFF"/>
          <w:lang w:eastAsia="zh-CN"/>
        </w:rPr>
        <w:drawing>
          <wp:inline distT="0" distB="0" distL="114300" distR="114300">
            <wp:extent cx="5273040" cy="3521075"/>
            <wp:effectExtent l="0" t="0" r="0" b="14605"/>
            <wp:docPr id="3" name="图片 3" descr="Suppl Fig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uppl Figure 4"/>
                    <pic:cNvPicPr>
                      <a:picLocks noChangeAspect="1"/>
                    </pic:cNvPicPr>
                  </pic:nvPicPr>
                  <pic:blipFill>
                    <a:blip r:embed="rId7"/>
                    <a:stretch>
                      <a:fillRect/>
                    </a:stretch>
                  </pic:blipFill>
                  <pic:spPr>
                    <a:xfrm>
                      <a:off x="0" y="0"/>
                      <a:ext cx="5273040" cy="3521075"/>
                    </a:xfrm>
                    <a:prstGeom prst="rect">
                      <a:avLst/>
                    </a:prstGeom>
                  </pic:spPr>
                </pic:pic>
              </a:graphicData>
            </a:graphic>
          </wp:inline>
        </w:drawing>
      </w:r>
    </w:p>
    <w:p>
      <w:pPr>
        <w:spacing w:line="360" w:lineRule="auto"/>
        <w:jc w:val="left"/>
        <w:rPr>
          <w:rFonts w:ascii="Arial" w:hAnsi="Arial" w:cs="Arial"/>
          <w:b/>
          <w:bCs/>
          <w:color w:val="222222"/>
          <w:sz w:val="20"/>
          <w:szCs w:val="20"/>
          <w:shd w:val="clear" w:color="auto" w:fill="FFFFFF"/>
        </w:rPr>
      </w:pPr>
      <w:r>
        <w:rPr>
          <w:rFonts w:ascii="Arial" w:hAnsi="Arial" w:cs="Arial"/>
          <w:b/>
          <w:bCs/>
          <w:color w:val="222222"/>
          <w:sz w:val="22"/>
          <w:szCs w:val="22"/>
          <w:shd w:val="clear" w:color="auto" w:fill="FFFFFF"/>
        </w:rPr>
        <w:t xml:space="preserve">Figure S4 </w:t>
      </w:r>
      <w:r>
        <w:rPr>
          <w:rFonts w:hint="eastAsia" w:ascii="Arial" w:hAnsi="Arial" w:cs="Arial"/>
          <w:b/>
          <w:bCs/>
          <w:sz w:val="22"/>
          <w:szCs w:val="22"/>
          <w:lang w:val="en-US" w:eastAsia="zh-CN"/>
        </w:rPr>
        <w:t>Correlation analysis between the</w:t>
      </w:r>
      <w:r>
        <w:rPr>
          <w:rFonts w:ascii="Arial" w:hAnsi="Arial" w:cs="Arial"/>
          <w:b/>
          <w:bCs/>
          <w:sz w:val="22"/>
          <w:szCs w:val="22"/>
        </w:rPr>
        <w:t xml:space="preserve"> </w:t>
      </w:r>
      <w:r>
        <w:rPr>
          <w:rFonts w:hint="eastAsia" w:ascii="Arial" w:hAnsi="Arial" w:cs="Arial"/>
          <w:b/>
          <w:bCs/>
          <w:sz w:val="22"/>
          <w:szCs w:val="22"/>
        </w:rPr>
        <w:t>express</w:t>
      </w:r>
      <w:r>
        <w:rPr>
          <w:rFonts w:ascii="Arial" w:hAnsi="Arial" w:cs="Arial"/>
          <w:b/>
          <w:bCs/>
          <w:sz w:val="22"/>
          <w:szCs w:val="22"/>
        </w:rPr>
        <w:t xml:space="preserve">ion of CDCP1, TBC1D7, LPIN2, VCAN, </w:t>
      </w:r>
      <w:r>
        <w:rPr>
          <w:rFonts w:hint="eastAsia" w:ascii="Arial" w:hAnsi="Arial" w:cs="Arial"/>
          <w:b/>
          <w:bCs/>
          <w:sz w:val="22"/>
          <w:szCs w:val="22"/>
        </w:rPr>
        <w:t>and</w:t>
      </w:r>
      <w:r>
        <w:rPr>
          <w:rFonts w:ascii="Arial" w:hAnsi="Arial" w:cs="Arial"/>
          <w:b/>
          <w:bCs/>
          <w:sz w:val="22"/>
          <w:szCs w:val="22"/>
        </w:rPr>
        <w:t xml:space="preserve"> STAT5A</w:t>
      </w:r>
      <w:r>
        <w:rPr>
          <w:rFonts w:hint="eastAsia" w:ascii="Arial" w:hAnsi="Arial" w:cs="Arial"/>
          <w:b/>
          <w:bCs/>
          <w:sz w:val="22"/>
          <w:szCs w:val="22"/>
          <w:lang w:val="en-US" w:eastAsia="zh-CN"/>
        </w:rPr>
        <w:t xml:space="preserve"> and t</w:t>
      </w:r>
      <w:r>
        <w:rPr>
          <w:rFonts w:ascii="Arial" w:hAnsi="Arial" w:cs="Arial"/>
          <w:b/>
          <w:bCs/>
          <w:sz w:val="22"/>
          <w:szCs w:val="22"/>
        </w:rPr>
        <w:t xml:space="preserve">he overall survival (OS) of </w:t>
      </w:r>
      <w:r>
        <w:rPr>
          <w:rFonts w:hint="eastAsia" w:ascii="Arial" w:hAnsi="Arial" w:cs="Arial"/>
          <w:b/>
          <w:bCs/>
          <w:sz w:val="22"/>
          <w:szCs w:val="22"/>
          <w:lang w:val="en-US" w:eastAsia="zh-CN"/>
        </w:rPr>
        <w:t xml:space="preserve">patients with </w:t>
      </w:r>
      <w:r>
        <w:rPr>
          <w:rFonts w:ascii="Arial" w:hAnsi="Arial" w:cs="Arial"/>
          <w:b/>
          <w:bCs/>
          <w:sz w:val="22"/>
          <w:szCs w:val="22"/>
        </w:rPr>
        <w:t>GC (n = 875) using the Kaplan</w:t>
      </w:r>
      <w:r>
        <w:rPr>
          <w:rFonts w:hint="eastAsia" w:ascii="Arial" w:hAnsi="Arial" w:cs="Arial"/>
          <w:b/>
          <w:bCs/>
          <w:sz w:val="22"/>
          <w:szCs w:val="22"/>
          <w:lang w:val="en-US" w:eastAsia="zh-CN"/>
        </w:rPr>
        <w:t>-</w:t>
      </w:r>
      <w:r>
        <w:rPr>
          <w:rFonts w:ascii="Arial" w:hAnsi="Arial" w:cs="Arial"/>
          <w:b/>
          <w:bCs/>
          <w:sz w:val="22"/>
          <w:szCs w:val="22"/>
        </w:rPr>
        <w:t>Meier Plotter database</w:t>
      </w:r>
      <w:r>
        <w:rPr>
          <w:rFonts w:hint="eastAsia" w:ascii="Arial" w:hAnsi="Arial" w:cs="Arial"/>
          <w:sz w:val="22"/>
          <w:szCs w:val="22"/>
        </w:rPr>
        <w:t>.</w:t>
      </w:r>
    </w:p>
    <w:p>
      <w:pPr>
        <w:rPr>
          <w:rFonts w:ascii="Arial" w:hAnsi="Arial" w:cs="Arial"/>
          <w:b/>
          <w:bCs/>
          <w:color w:val="222222"/>
          <w:sz w:val="20"/>
          <w:szCs w:val="20"/>
          <w:shd w:val="clear" w:color="auto" w:fill="FFFFFF"/>
        </w:rPr>
      </w:pPr>
    </w:p>
    <w:p>
      <w:pPr>
        <w:rPr>
          <w:rFonts w:ascii="Arial" w:hAnsi="Arial" w:cs="Arial"/>
          <w:b/>
          <w:bCs/>
          <w:color w:val="222222"/>
          <w:sz w:val="20"/>
          <w:szCs w:val="20"/>
          <w:shd w:val="clear" w:color="auto" w:fill="FFFFFF"/>
        </w:rPr>
      </w:pPr>
    </w:p>
    <w:p>
      <w:pPr>
        <w:rPr>
          <w:rFonts w:ascii="Arial" w:hAnsi="Arial" w:cs="Arial"/>
          <w:b/>
          <w:bCs/>
          <w:color w:val="222222"/>
          <w:sz w:val="20"/>
          <w:szCs w:val="20"/>
          <w:shd w:val="clear" w:color="auto" w:fill="FFFFFF"/>
        </w:rPr>
      </w:pPr>
    </w:p>
    <w:p>
      <w:pPr>
        <w:rPr>
          <w:rFonts w:ascii="Arial" w:hAnsi="Arial" w:cs="Arial"/>
          <w:b/>
          <w:bCs/>
          <w:color w:val="222222"/>
          <w:sz w:val="20"/>
          <w:szCs w:val="20"/>
          <w:shd w:val="clear" w:color="auto" w:fill="FFFFFF"/>
        </w:rPr>
      </w:pPr>
    </w:p>
    <w:p>
      <w:pPr>
        <w:rPr>
          <w:rFonts w:ascii="Arial" w:hAnsi="Arial" w:cs="Arial"/>
          <w:b/>
          <w:bCs/>
          <w:color w:val="222222"/>
          <w:sz w:val="20"/>
          <w:szCs w:val="20"/>
          <w:shd w:val="clear" w:color="auto" w:fill="FFFFFF"/>
        </w:rPr>
      </w:pPr>
    </w:p>
    <w:p>
      <w:pPr>
        <w:rPr>
          <w:rFonts w:ascii="Arial" w:hAnsi="Arial" w:cs="Arial"/>
          <w:b/>
          <w:bCs/>
          <w:color w:val="222222"/>
          <w:sz w:val="20"/>
          <w:szCs w:val="20"/>
          <w:shd w:val="clear" w:color="auto" w:fill="FFFFFF"/>
        </w:rPr>
      </w:pPr>
    </w:p>
    <w:p>
      <w:pPr>
        <w:rPr>
          <w:rFonts w:ascii="Arial" w:hAnsi="Arial" w:cs="Arial"/>
          <w:b/>
          <w:bCs/>
          <w:color w:val="222222"/>
          <w:sz w:val="20"/>
          <w:szCs w:val="20"/>
          <w:shd w:val="clear" w:color="auto" w:fill="FFFFFF"/>
        </w:rPr>
      </w:pPr>
    </w:p>
    <w:p>
      <w:pPr>
        <w:rPr>
          <w:rFonts w:ascii="Arial" w:hAnsi="Arial" w:cs="Arial"/>
          <w:b/>
          <w:bCs/>
          <w:color w:val="222222"/>
          <w:sz w:val="20"/>
          <w:szCs w:val="20"/>
          <w:shd w:val="clear" w:color="auto" w:fill="FFFFFF"/>
        </w:rPr>
      </w:pPr>
    </w:p>
    <w:p>
      <w:pPr>
        <w:rPr>
          <w:rFonts w:ascii="Arial" w:hAnsi="Arial" w:cs="Arial"/>
          <w:b/>
          <w:bCs/>
          <w:color w:val="222222"/>
          <w:sz w:val="20"/>
          <w:szCs w:val="20"/>
          <w:shd w:val="clear" w:color="auto" w:fill="FFFFFF"/>
        </w:rPr>
      </w:pPr>
    </w:p>
    <w:p>
      <w:pPr>
        <w:rPr>
          <w:rFonts w:ascii="Arial" w:hAnsi="Arial" w:cs="Arial"/>
          <w:b/>
          <w:bCs/>
          <w:color w:val="222222"/>
          <w:sz w:val="20"/>
          <w:szCs w:val="20"/>
          <w:shd w:val="clear" w:color="auto" w:fill="FFFFFF"/>
        </w:rPr>
      </w:pPr>
    </w:p>
    <w:p>
      <w:pPr>
        <w:rPr>
          <w:rFonts w:ascii="Arial" w:hAnsi="Arial" w:cs="Arial"/>
          <w:b/>
          <w:bCs/>
          <w:color w:val="222222"/>
          <w:sz w:val="20"/>
          <w:szCs w:val="20"/>
          <w:shd w:val="clear" w:color="auto" w:fill="FFFFFF"/>
        </w:rPr>
      </w:pPr>
    </w:p>
    <w:p>
      <w:pPr>
        <w:rPr>
          <w:rFonts w:ascii="Arial" w:hAnsi="Arial" w:cs="Arial"/>
          <w:b/>
          <w:bCs/>
          <w:color w:val="222222"/>
          <w:sz w:val="20"/>
          <w:szCs w:val="20"/>
          <w:shd w:val="clear" w:color="auto" w:fill="FFFFFF"/>
        </w:rPr>
      </w:pPr>
    </w:p>
    <w:p>
      <w:pPr>
        <w:rPr>
          <w:rFonts w:hint="eastAsia" w:ascii="Arial" w:hAnsi="Arial" w:cs="Arial"/>
          <w:color w:val="2A2B2E"/>
          <w:sz w:val="20"/>
          <w:szCs w:val="20"/>
          <w:shd w:val="clear" w:color="auto" w:fill="FAFBFF"/>
        </w:rPr>
      </w:pPr>
      <w:r>
        <w:drawing>
          <wp:inline distT="0" distB="0" distL="0" distR="0">
            <wp:extent cx="5274310" cy="4379595"/>
            <wp:effectExtent l="0" t="0" r="2540" b="1905"/>
            <wp:docPr id="121927006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270068"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74310" cy="4379595"/>
                    </a:xfrm>
                    <a:prstGeom prst="rect">
                      <a:avLst/>
                    </a:prstGeom>
                    <a:noFill/>
                    <a:ln>
                      <a:noFill/>
                    </a:ln>
                  </pic:spPr>
                </pic:pic>
              </a:graphicData>
            </a:graphic>
          </wp:inline>
        </w:drawing>
      </w:r>
    </w:p>
    <w:p>
      <w:pPr>
        <w:spacing w:line="360" w:lineRule="auto"/>
        <w:rPr>
          <w:rFonts w:ascii="Arial" w:hAnsi="Arial" w:cs="Arial"/>
          <w:b/>
          <w:bCs/>
          <w:color w:val="222222"/>
          <w:sz w:val="22"/>
          <w:szCs w:val="22"/>
          <w:shd w:val="clear" w:color="auto" w:fill="FFFFFF"/>
        </w:rPr>
      </w:pPr>
      <w:r>
        <w:rPr>
          <w:rFonts w:ascii="Arial" w:hAnsi="Arial" w:cs="Arial"/>
          <w:b/>
          <w:bCs/>
          <w:color w:val="222222"/>
          <w:sz w:val="22"/>
          <w:szCs w:val="22"/>
          <w:shd w:val="clear" w:color="auto" w:fill="FFFFFF"/>
        </w:rPr>
        <w:t>Figure S5 The predicted results of STAT5A m</w:t>
      </w:r>
      <w:r>
        <w:rPr>
          <w:rFonts w:ascii="Arial" w:hAnsi="Arial" w:cs="Arial"/>
          <w:b/>
          <w:bCs/>
          <w:color w:val="222222"/>
          <w:sz w:val="22"/>
          <w:szCs w:val="22"/>
          <w:shd w:val="clear" w:color="auto" w:fill="FFFFFF"/>
          <w:vertAlign w:val="superscript"/>
        </w:rPr>
        <w:t>6</w:t>
      </w:r>
      <w:r>
        <w:rPr>
          <w:rFonts w:ascii="Arial" w:hAnsi="Arial" w:cs="Arial"/>
          <w:b/>
          <w:bCs/>
          <w:color w:val="222222"/>
          <w:sz w:val="22"/>
          <w:szCs w:val="22"/>
          <w:shd w:val="clear" w:color="auto" w:fill="FFFFFF"/>
        </w:rPr>
        <w:t>A modification sites</w:t>
      </w:r>
    </w:p>
    <w:p>
      <w:pPr>
        <w:spacing w:line="360" w:lineRule="auto"/>
        <w:rPr>
          <w:rFonts w:hint="eastAsia" w:ascii="Arial" w:hAnsi="Arial" w:cs="Arial" w:eastAsiaTheme="minorEastAsia"/>
          <w:b w:val="0"/>
          <w:bCs w:val="0"/>
          <w:color w:val="222222"/>
          <w:sz w:val="22"/>
          <w:szCs w:val="22"/>
          <w:shd w:val="clear" w:color="auto" w:fill="FFFFFF"/>
          <w:lang w:val="en-US" w:eastAsia="zh-CN"/>
        </w:rPr>
      </w:pPr>
      <w:r>
        <w:rPr>
          <w:rFonts w:hint="eastAsia" w:ascii="Arial" w:hAnsi="Arial" w:cs="Arial"/>
          <w:b/>
          <w:bCs/>
          <w:color w:val="222222"/>
          <w:sz w:val="22"/>
          <w:szCs w:val="22"/>
          <w:shd w:val="clear" w:color="auto" w:fill="FFFFFF"/>
          <w:lang w:val="en-US" w:eastAsia="zh-CN"/>
        </w:rPr>
        <w:t xml:space="preserve">A </w:t>
      </w:r>
      <w:r>
        <w:rPr>
          <w:rFonts w:hint="eastAsia" w:ascii="Arial" w:hAnsi="Arial" w:cs="Arial"/>
          <w:b w:val="0"/>
          <w:bCs w:val="0"/>
          <w:color w:val="222222"/>
          <w:sz w:val="22"/>
          <w:szCs w:val="22"/>
          <w:shd w:val="clear" w:color="auto" w:fill="FFFFFF"/>
          <w:lang w:val="en-US" w:eastAsia="zh-CN"/>
        </w:rPr>
        <w:t>m6A modification site of STAT5A was predicted using the SRAMP database (http://www.cuilab.cn/sramp).</w:t>
      </w:r>
      <w:r>
        <w:rPr>
          <w:rFonts w:hint="eastAsia" w:ascii="Arial" w:hAnsi="Arial" w:cs="Arial"/>
          <w:b/>
          <w:bCs/>
          <w:color w:val="222222"/>
          <w:sz w:val="22"/>
          <w:szCs w:val="22"/>
          <w:shd w:val="clear" w:color="auto" w:fill="FFFFFF"/>
          <w:lang w:val="en-US" w:eastAsia="zh-CN"/>
        </w:rPr>
        <w:t xml:space="preserve"> B </w:t>
      </w:r>
      <w:r>
        <w:rPr>
          <w:rFonts w:hint="eastAsia" w:ascii="Arial" w:hAnsi="Arial" w:cs="Arial"/>
          <w:b w:val="0"/>
          <w:bCs w:val="0"/>
          <w:color w:val="222222"/>
          <w:sz w:val="22"/>
          <w:szCs w:val="22"/>
          <w:shd w:val="clear" w:color="auto" w:fill="FFFFFF"/>
          <w:lang w:val="en-US" w:eastAsia="zh-CN"/>
        </w:rPr>
        <w:t>The sequence information of five sites with high confidence.</w:t>
      </w: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ascii="Arial" w:hAnsi="Arial" w:cs="Arial"/>
          <w:color w:val="2A2B2E"/>
          <w:sz w:val="20"/>
          <w:szCs w:val="20"/>
          <w:shd w:val="clear" w:color="auto" w:fill="FAFBFF"/>
        </w:rPr>
      </w:pPr>
    </w:p>
    <w:p>
      <w:pPr>
        <w:rPr>
          <w:rFonts w:hint="eastAsia" w:ascii="Arial" w:hAnsi="Arial" w:cs="Arial"/>
          <w:color w:val="2A2B2E"/>
          <w:sz w:val="20"/>
          <w:szCs w:val="20"/>
          <w:shd w:val="clear" w:color="auto" w:fill="FAFBFF"/>
        </w:rPr>
      </w:pPr>
    </w:p>
    <w:p>
      <w:pPr>
        <w:rPr>
          <w:rFonts w:hint="eastAsia" w:ascii="Arial" w:hAnsi="Arial" w:cs="Arial"/>
          <w:color w:val="2A2B2E"/>
          <w:sz w:val="20"/>
          <w:szCs w:val="20"/>
          <w:shd w:val="clear" w:color="auto" w:fill="FAFBFF"/>
        </w:rPr>
      </w:pPr>
    </w:p>
    <w:p>
      <w:pPr>
        <w:rPr>
          <w:rFonts w:ascii="Arial" w:hAnsi="Arial" w:cs="Arial"/>
          <w:sz w:val="20"/>
          <w:szCs w:val="20"/>
        </w:rPr>
      </w:pPr>
      <w:r>
        <w:drawing>
          <wp:inline distT="0" distB="0" distL="0" distR="0">
            <wp:extent cx="5274310" cy="5861685"/>
            <wp:effectExtent l="0" t="0" r="2540" b="5715"/>
            <wp:docPr id="2861572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15729" name="图片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274310" cy="5861685"/>
                    </a:xfrm>
                    <a:prstGeom prst="rect">
                      <a:avLst/>
                    </a:prstGeom>
                    <a:noFill/>
                    <a:ln>
                      <a:noFill/>
                    </a:ln>
                  </pic:spPr>
                </pic:pic>
              </a:graphicData>
            </a:graphic>
          </wp:inline>
        </w:drawing>
      </w:r>
    </w:p>
    <w:p>
      <w:pPr>
        <w:spacing w:line="360" w:lineRule="auto"/>
        <w:rPr>
          <w:rFonts w:ascii="Arial" w:hAnsi="Arial" w:cs="Arial"/>
          <w:b/>
          <w:bCs/>
          <w:color w:val="222222"/>
          <w:sz w:val="22"/>
          <w:szCs w:val="22"/>
          <w:shd w:val="clear" w:color="auto" w:fill="FFFFFF"/>
        </w:rPr>
      </w:pPr>
      <w:r>
        <w:rPr>
          <w:rFonts w:ascii="Arial" w:hAnsi="Arial" w:cs="Arial"/>
          <w:b/>
          <w:bCs/>
          <w:color w:val="222222"/>
          <w:sz w:val="22"/>
          <w:szCs w:val="22"/>
          <w:shd w:val="clear" w:color="auto" w:fill="FFFFFF"/>
        </w:rPr>
        <w:t xml:space="preserve">Figure S6 </w:t>
      </w:r>
      <w:r>
        <w:rPr>
          <w:rFonts w:hint="eastAsia" w:ascii="Arial" w:hAnsi="Arial" w:cs="Arial"/>
          <w:b/>
          <w:bCs/>
          <w:color w:val="222222"/>
          <w:sz w:val="22"/>
          <w:szCs w:val="22"/>
          <w:shd w:val="clear" w:color="auto" w:fill="FFFFFF"/>
          <w:lang w:val="en-US" w:eastAsia="zh-CN"/>
        </w:rPr>
        <w:t>RNA-seq</w:t>
      </w:r>
      <w:r>
        <w:rPr>
          <w:rFonts w:ascii="Arial" w:hAnsi="Arial" w:cs="Arial"/>
          <w:b/>
          <w:bCs/>
          <w:color w:val="222222"/>
          <w:sz w:val="22"/>
          <w:szCs w:val="22"/>
          <w:shd w:val="clear" w:color="auto" w:fill="FFFFFF"/>
        </w:rPr>
        <w:t xml:space="preserve"> analysis in AGS</w:t>
      </w:r>
      <w:r>
        <w:rPr>
          <w:rFonts w:hint="eastAsia" w:ascii="Arial" w:hAnsi="Arial" w:cs="Arial"/>
          <w:b/>
          <w:bCs/>
          <w:color w:val="222222"/>
          <w:sz w:val="22"/>
          <w:szCs w:val="22"/>
          <w:shd w:val="clear" w:color="auto" w:fill="FFFFFF"/>
          <w:lang w:val="en-US" w:eastAsia="zh-CN"/>
        </w:rPr>
        <w:t xml:space="preserve"> cells with</w:t>
      </w:r>
      <w:r>
        <w:rPr>
          <w:rFonts w:ascii="Arial" w:hAnsi="Arial" w:cs="Arial"/>
          <w:b/>
          <w:bCs/>
          <w:color w:val="222222"/>
          <w:sz w:val="22"/>
          <w:szCs w:val="22"/>
          <w:shd w:val="clear" w:color="auto" w:fill="FFFFFF"/>
        </w:rPr>
        <w:t xml:space="preserve"> STAT5A overexpression </w:t>
      </w:r>
    </w:p>
    <w:p>
      <w:pPr>
        <w:spacing w:line="360" w:lineRule="auto"/>
        <w:rPr>
          <w:rFonts w:hint="default" w:ascii="Arial" w:hAnsi="Arial" w:cs="Arial"/>
          <w:sz w:val="22"/>
          <w:szCs w:val="22"/>
          <w:lang w:val="en-US" w:eastAsia="zh-CN"/>
        </w:rPr>
      </w:pPr>
      <w:r>
        <w:rPr>
          <w:rFonts w:hint="eastAsia" w:ascii="Arial" w:hAnsi="Arial" w:cs="Arial"/>
          <w:b/>
          <w:bCs/>
          <w:sz w:val="22"/>
          <w:szCs w:val="22"/>
        </w:rPr>
        <w:t>A</w:t>
      </w:r>
      <w:r>
        <w:rPr>
          <w:rFonts w:ascii="Arial" w:hAnsi="Arial" w:cs="Arial"/>
          <w:sz w:val="22"/>
          <w:szCs w:val="22"/>
        </w:rPr>
        <w:t xml:space="preserve"> Volcano plots</w:t>
      </w:r>
      <w:r>
        <w:rPr>
          <w:rFonts w:hint="eastAsia" w:ascii="Arial" w:hAnsi="Arial" w:cs="Arial"/>
          <w:sz w:val="22"/>
          <w:szCs w:val="22"/>
          <w:lang w:val="en-US" w:eastAsia="zh-CN"/>
        </w:rPr>
        <w:t xml:space="preserve"> </w:t>
      </w:r>
      <w:r>
        <w:rPr>
          <w:rFonts w:ascii="Arial" w:hAnsi="Arial" w:cs="Arial"/>
          <w:sz w:val="22"/>
          <w:szCs w:val="22"/>
        </w:rPr>
        <w:t>of</w:t>
      </w:r>
      <w:r>
        <w:rPr>
          <w:rFonts w:hint="eastAsia" w:ascii="Arial" w:hAnsi="Arial" w:cs="Arial"/>
          <w:sz w:val="22"/>
          <w:szCs w:val="22"/>
          <w:lang w:val="en-US" w:eastAsia="zh-CN"/>
        </w:rPr>
        <w:t xml:space="preserve"> </w:t>
      </w:r>
      <w:r>
        <w:rPr>
          <w:rFonts w:ascii="Arial" w:hAnsi="Arial" w:cs="Arial"/>
          <w:sz w:val="22"/>
          <w:szCs w:val="22"/>
        </w:rPr>
        <w:t>differentially</w:t>
      </w:r>
      <w:r>
        <w:rPr>
          <w:rFonts w:hint="eastAsia" w:ascii="Arial" w:hAnsi="Arial" w:cs="Arial"/>
          <w:sz w:val="22"/>
          <w:szCs w:val="22"/>
          <w:lang w:val="en-US" w:eastAsia="zh-CN"/>
        </w:rPr>
        <w:t xml:space="preserve"> </w:t>
      </w:r>
      <w:r>
        <w:rPr>
          <w:rFonts w:ascii="Arial" w:hAnsi="Arial" w:cs="Arial"/>
          <w:sz w:val="22"/>
          <w:szCs w:val="22"/>
        </w:rPr>
        <w:t>expressed</w:t>
      </w:r>
      <w:r>
        <w:rPr>
          <w:rFonts w:hint="eastAsia" w:ascii="Arial" w:hAnsi="Arial" w:cs="Arial"/>
          <w:sz w:val="22"/>
          <w:szCs w:val="22"/>
          <w:lang w:val="en-US" w:eastAsia="zh-CN"/>
        </w:rPr>
        <w:t xml:space="preserve"> </w:t>
      </w:r>
      <w:r>
        <w:rPr>
          <w:rFonts w:ascii="Arial" w:hAnsi="Arial" w:cs="Arial"/>
          <w:sz w:val="22"/>
          <w:szCs w:val="22"/>
        </w:rPr>
        <w:t>mRNAs</w:t>
      </w:r>
      <w:r>
        <w:rPr>
          <w:rFonts w:hint="eastAsia" w:ascii="Arial" w:hAnsi="Arial" w:cs="Arial"/>
          <w:sz w:val="22"/>
          <w:szCs w:val="22"/>
          <w:lang w:val="en-US" w:eastAsia="zh-CN"/>
        </w:rPr>
        <w:t xml:space="preserve"> in AGS cells transfected with empty vector or STAT 5A expression vector.</w:t>
      </w:r>
      <w:r>
        <w:rPr>
          <w:rFonts w:ascii="Arial" w:hAnsi="Arial" w:cs="Arial"/>
          <w:sz w:val="22"/>
          <w:szCs w:val="22"/>
        </w:rPr>
        <w:t xml:space="preserve"> </w:t>
      </w:r>
      <w:r>
        <w:rPr>
          <w:rFonts w:ascii="Arial" w:hAnsi="Arial" w:cs="Arial"/>
          <w:b/>
          <w:bCs/>
          <w:sz w:val="22"/>
          <w:szCs w:val="22"/>
        </w:rPr>
        <w:t>B-D</w:t>
      </w:r>
      <w:r>
        <w:rPr>
          <w:rFonts w:ascii="Arial" w:hAnsi="Arial" w:cs="Arial"/>
          <w:sz w:val="22"/>
          <w:szCs w:val="22"/>
        </w:rPr>
        <w:t xml:space="preserve"> GO</w:t>
      </w:r>
      <w:r>
        <w:rPr>
          <w:rFonts w:hint="eastAsia" w:ascii="Arial" w:hAnsi="Arial" w:cs="Arial"/>
          <w:sz w:val="22"/>
          <w:szCs w:val="22"/>
          <w:lang w:val="en-US" w:eastAsia="zh-CN"/>
        </w:rPr>
        <w:t xml:space="preserve"> </w:t>
      </w:r>
      <w:r>
        <w:rPr>
          <w:rFonts w:ascii="Arial" w:hAnsi="Arial" w:cs="Arial"/>
          <w:sz w:val="22"/>
          <w:szCs w:val="22"/>
        </w:rPr>
        <w:t>(B), KEGG</w:t>
      </w:r>
      <w:r>
        <w:rPr>
          <w:rFonts w:hint="eastAsia" w:ascii="Arial" w:hAnsi="Arial" w:cs="Arial"/>
          <w:sz w:val="22"/>
          <w:szCs w:val="22"/>
          <w:lang w:val="en-US" w:eastAsia="zh-CN"/>
        </w:rPr>
        <w:t xml:space="preserve"> </w:t>
      </w:r>
      <w:r>
        <w:rPr>
          <w:rFonts w:ascii="Arial" w:hAnsi="Arial" w:cs="Arial"/>
          <w:sz w:val="22"/>
          <w:szCs w:val="22"/>
        </w:rPr>
        <w:t xml:space="preserve">(C), </w:t>
      </w:r>
      <w:r>
        <w:rPr>
          <w:rFonts w:hint="eastAsia" w:ascii="Arial" w:hAnsi="Arial" w:cs="Arial"/>
          <w:sz w:val="22"/>
          <w:szCs w:val="22"/>
        </w:rPr>
        <w:t>and</w:t>
      </w:r>
      <w:r>
        <w:rPr>
          <w:rFonts w:ascii="Arial" w:hAnsi="Arial" w:cs="Arial"/>
          <w:sz w:val="22"/>
          <w:szCs w:val="22"/>
        </w:rPr>
        <w:t xml:space="preserve"> Reactome</w:t>
      </w:r>
      <w:r>
        <w:rPr>
          <w:rFonts w:hint="eastAsia" w:ascii="Arial" w:hAnsi="Arial" w:cs="Arial"/>
          <w:sz w:val="22"/>
          <w:szCs w:val="22"/>
          <w:lang w:val="en-US" w:eastAsia="zh-CN"/>
        </w:rPr>
        <w:t xml:space="preserve"> </w:t>
      </w:r>
      <w:r>
        <w:rPr>
          <w:rFonts w:ascii="Arial" w:hAnsi="Arial" w:cs="Arial"/>
          <w:sz w:val="22"/>
          <w:szCs w:val="22"/>
        </w:rPr>
        <w:t>(D) pathway enrichment analysis</w:t>
      </w:r>
      <w:r>
        <w:rPr>
          <w:rFonts w:hint="eastAsia" w:ascii="Arial" w:hAnsi="Arial" w:cs="Arial"/>
          <w:sz w:val="22"/>
          <w:szCs w:val="22"/>
          <w:lang w:val="en-US" w:eastAsia="zh-CN"/>
        </w:rPr>
        <w:t xml:space="preserve"> of the RNA-seq sequencing results.</w:t>
      </w:r>
    </w:p>
    <w:p>
      <w:pPr>
        <w:spacing w:line="360" w:lineRule="auto"/>
        <w:rPr>
          <w:rFonts w:hint="default" w:ascii="Arial" w:hAnsi="Arial" w:cs="Arial"/>
          <w:sz w:val="22"/>
          <w:szCs w:val="22"/>
          <w:lang w:val="en-US" w:eastAsia="zh-CN"/>
        </w:rPr>
      </w:pPr>
    </w:p>
    <w:p>
      <w:pPr>
        <w:jc w:val="center"/>
        <w:rPr>
          <w:rFonts w:hint="eastAsia" w:ascii="Arial" w:hAnsi="Arial" w:cs="Arial" w:eastAsiaTheme="minorEastAsia"/>
          <w:sz w:val="20"/>
          <w:szCs w:val="20"/>
          <w:lang w:eastAsia="zh-CN"/>
        </w:rPr>
      </w:pPr>
      <w:r>
        <w:rPr>
          <w:rFonts w:hint="eastAsia" w:ascii="Arial" w:hAnsi="Arial" w:cs="Arial" w:eastAsiaTheme="minorEastAsia"/>
          <w:sz w:val="20"/>
          <w:szCs w:val="20"/>
          <w:lang w:eastAsia="zh-CN"/>
        </w:rPr>
        <w:drawing>
          <wp:inline distT="0" distB="0" distL="114300" distR="114300">
            <wp:extent cx="1584960" cy="1581150"/>
            <wp:effectExtent l="0" t="0" r="0" b="3810"/>
            <wp:docPr id="4" name="图片 4" descr="Suppl Fig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Suppl Figure 7"/>
                    <pic:cNvPicPr>
                      <a:picLocks noChangeAspect="1"/>
                    </pic:cNvPicPr>
                  </pic:nvPicPr>
                  <pic:blipFill>
                    <a:blip r:embed="rId10"/>
                    <a:stretch>
                      <a:fillRect/>
                    </a:stretch>
                  </pic:blipFill>
                  <pic:spPr>
                    <a:xfrm>
                      <a:off x="0" y="0"/>
                      <a:ext cx="1584960" cy="1581150"/>
                    </a:xfrm>
                    <a:prstGeom prst="rect">
                      <a:avLst/>
                    </a:prstGeom>
                  </pic:spPr>
                </pic:pic>
              </a:graphicData>
            </a:graphic>
          </wp:inline>
        </w:drawing>
      </w:r>
    </w:p>
    <w:p>
      <w:pPr>
        <w:spacing w:line="360" w:lineRule="auto"/>
        <w:rPr>
          <w:rFonts w:ascii="Arial" w:hAnsi="Arial" w:cs="Arial"/>
          <w:b/>
          <w:bCs/>
          <w:sz w:val="22"/>
          <w:szCs w:val="22"/>
        </w:rPr>
      </w:pPr>
      <w:r>
        <w:rPr>
          <w:rFonts w:ascii="Arial" w:hAnsi="Arial" w:cs="Arial"/>
          <w:b/>
          <w:bCs/>
          <w:color w:val="222222"/>
          <w:sz w:val="22"/>
          <w:szCs w:val="22"/>
          <w:shd w:val="clear" w:color="auto" w:fill="FFFFFF"/>
        </w:rPr>
        <w:t xml:space="preserve">Figure S7 </w:t>
      </w:r>
      <w:r>
        <w:rPr>
          <w:rFonts w:ascii="Arial" w:hAnsi="Arial" w:cs="Arial"/>
          <w:b/>
          <w:bCs/>
          <w:sz w:val="22"/>
          <w:szCs w:val="22"/>
        </w:rPr>
        <w:t xml:space="preserve">Western blot </w:t>
      </w:r>
      <w:r>
        <w:rPr>
          <w:rFonts w:hint="eastAsia" w:ascii="Arial" w:hAnsi="Arial" w:cs="Arial"/>
          <w:b/>
          <w:bCs/>
          <w:sz w:val="22"/>
          <w:szCs w:val="22"/>
          <w:lang w:val="en-US" w:eastAsia="zh-CN"/>
        </w:rPr>
        <w:t>analysis of</w:t>
      </w:r>
      <w:r>
        <w:rPr>
          <w:rFonts w:ascii="Arial" w:hAnsi="Arial" w:cs="Arial"/>
          <w:b/>
          <w:bCs/>
          <w:sz w:val="22"/>
          <w:szCs w:val="22"/>
        </w:rPr>
        <w:t xml:space="preserve"> the expression of KLF4 in MKN-45 </w:t>
      </w:r>
      <w:r>
        <w:rPr>
          <w:rFonts w:hint="eastAsia" w:ascii="Arial" w:hAnsi="Arial" w:cs="Arial"/>
          <w:b/>
          <w:bCs/>
          <w:sz w:val="22"/>
          <w:szCs w:val="22"/>
          <w:lang w:val="en-US" w:eastAsia="zh-CN"/>
        </w:rPr>
        <w:t xml:space="preserve">transfected </w:t>
      </w:r>
      <w:r>
        <w:rPr>
          <w:rFonts w:ascii="Arial" w:hAnsi="Arial" w:cs="Arial"/>
          <w:b/>
          <w:bCs/>
          <w:sz w:val="22"/>
          <w:szCs w:val="22"/>
        </w:rPr>
        <w:t xml:space="preserve">with </w:t>
      </w:r>
      <w:r>
        <w:rPr>
          <w:rFonts w:hint="eastAsia" w:ascii="Arial" w:hAnsi="Arial" w:cs="Arial"/>
          <w:b/>
          <w:bCs/>
          <w:sz w:val="22"/>
          <w:szCs w:val="22"/>
          <w:lang w:val="en-US" w:eastAsia="zh-CN"/>
        </w:rPr>
        <w:t>vector empty</w:t>
      </w:r>
      <w:r>
        <w:rPr>
          <w:rFonts w:ascii="Arial" w:hAnsi="Arial" w:cs="Arial"/>
          <w:b/>
          <w:bCs/>
          <w:sz w:val="22"/>
          <w:szCs w:val="22"/>
        </w:rPr>
        <w:t>, wild</w:t>
      </w:r>
      <w:r>
        <w:rPr>
          <w:rFonts w:hint="eastAsia" w:ascii="Arial" w:hAnsi="Arial" w:cs="Arial"/>
          <w:b/>
          <w:bCs/>
          <w:sz w:val="22"/>
          <w:szCs w:val="22"/>
          <w:lang w:val="en-US" w:eastAsia="zh-CN"/>
        </w:rPr>
        <w:t>-</w:t>
      </w:r>
      <w:r>
        <w:rPr>
          <w:rFonts w:ascii="Arial" w:hAnsi="Arial" w:cs="Arial"/>
          <w:b/>
          <w:bCs/>
          <w:sz w:val="22"/>
          <w:szCs w:val="22"/>
        </w:rPr>
        <w:t>type STAT5A</w:t>
      </w:r>
      <w:r>
        <w:rPr>
          <w:rFonts w:hint="eastAsia" w:ascii="Arial" w:hAnsi="Arial" w:cs="Arial"/>
          <w:b/>
          <w:bCs/>
          <w:sz w:val="22"/>
          <w:szCs w:val="22"/>
          <w:lang w:val="en-US" w:eastAsia="zh-CN"/>
        </w:rPr>
        <w:t xml:space="preserve"> (WT)</w:t>
      </w:r>
      <w:r>
        <w:rPr>
          <w:rFonts w:ascii="Arial" w:hAnsi="Arial" w:cs="Arial"/>
          <w:b/>
          <w:bCs/>
          <w:sz w:val="22"/>
          <w:szCs w:val="22"/>
        </w:rPr>
        <w:t xml:space="preserve">, or the phosphorylated </w:t>
      </w:r>
      <w:r>
        <w:rPr>
          <w:rFonts w:hint="eastAsia" w:ascii="Arial" w:hAnsi="Arial" w:cs="Arial"/>
          <w:b/>
          <w:bCs/>
          <w:sz w:val="22"/>
          <w:szCs w:val="22"/>
          <w:lang w:val="en-US" w:eastAsia="zh-CN"/>
        </w:rPr>
        <w:t>site mutant</w:t>
      </w:r>
      <w:r>
        <w:rPr>
          <w:rFonts w:ascii="Arial" w:hAnsi="Arial" w:cs="Arial"/>
          <w:b/>
          <w:bCs/>
          <w:sz w:val="22"/>
          <w:szCs w:val="22"/>
        </w:rPr>
        <w:t xml:space="preserve"> STAT5A</w:t>
      </w:r>
      <w:r>
        <w:rPr>
          <w:rFonts w:hint="eastAsia" w:ascii="Arial" w:hAnsi="Arial" w:cs="Arial"/>
          <w:b/>
          <w:bCs/>
          <w:sz w:val="22"/>
          <w:szCs w:val="22"/>
          <w:lang w:val="en-US" w:eastAsia="zh-CN"/>
        </w:rPr>
        <w:t xml:space="preserve"> </w:t>
      </w:r>
      <w:r>
        <w:rPr>
          <w:rFonts w:ascii="Arial" w:hAnsi="Arial" w:cs="Arial"/>
          <w:b/>
          <w:bCs/>
          <w:sz w:val="22"/>
          <w:szCs w:val="22"/>
        </w:rPr>
        <w:t>(Y694A).</w:t>
      </w:r>
    </w:p>
    <w:p>
      <w:pPr>
        <w:rPr>
          <w:rFonts w:ascii="Arial" w:hAnsi="Arial" w:cs="Arial"/>
          <w:b/>
          <w:bCs/>
          <w:sz w:val="22"/>
          <w:szCs w:val="22"/>
        </w:rPr>
      </w:pPr>
      <w:r>
        <w:rPr>
          <w:rFonts w:ascii="Arial" w:hAnsi="Arial" w:cs="Arial"/>
          <w:b/>
          <w:bCs/>
          <w:sz w:val="22"/>
          <w:szCs w:val="22"/>
        </w:rPr>
        <w:br w:type="page"/>
      </w:r>
    </w:p>
    <w:p>
      <w:pPr>
        <w:spacing w:line="480" w:lineRule="auto"/>
        <w:rPr>
          <w:rFonts w:hint="default" w:ascii="Arial" w:hAnsi="Arial" w:cs="Arial" w:eastAsiaTheme="minorEastAsia"/>
          <w:b/>
          <w:bCs/>
          <w:sz w:val="22"/>
          <w:lang w:val="en-US" w:eastAsia="zh-CN"/>
        </w:rPr>
      </w:pPr>
      <w:r>
        <w:rPr>
          <w:rFonts w:hint="eastAsia" w:ascii="Arial" w:hAnsi="Arial" w:cs="Arial"/>
          <w:b/>
          <w:bCs/>
          <w:sz w:val="22"/>
          <w:lang w:val="en-US" w:eastAsia="zh-CN"/>
        </w:rPr>
        <w:t>Supplementary Tables</w:t>
      </w:r>
    </w:p>
    <w:p>
      <w:pPr>
        <w:spacing w:line="480" w:lineRule="auto"/>
        <w:rPr>
          <w:rFonts w:ascii="Arial" w:hAnsi="Arial" w:cs="Arial"/>
          <w:b/>
          <w:bCs/>
          <w:sz w:val="22"/>
        </w:rPr>
      </w:pPr>
      <w:bookmarkStart w:id="0" w:name="_GoBack"/>
      <w:bookmarkEnd w:id="0"/>
      <w:r>
        <w:rPr>
          <w:rFonts w:ascii="Arial" w:hAnsi="Arial" w:cs="Arial"/>
          <w:b/>
          <w:bCs/>
          <w:sz w:val="22"/>
        </w:rPr>
        <w:t>Table S</w:t>
      </w:r>
      <w:r>
        <w:rPr>
          <w:rFonts w:hint="eastAsia" w:ascii="Arial" w:hAnsi="Arial" w:cs="Arial"/>
          <w:b/>
          <w:bCs/>
          <w:sz w:val="22"/>
          <w:lang w:val="en-US" w:eastAsia="zh-CN"/>
        </w:rPr>
        <w:t>1</w:t>
      </w:r>
      <w:r>
        <w:rPr>
          <w:rFonts w:ascii="Arial" w:hAnsi="Arial" w:cs="Arial"/>
          <w:b/>
          <w:bCs/>
          <w:sz w:val="22"/>
        </w:rPr>
        <w:t>. siRNA sequences in this study</w:t>
      </w:r>
    </w:p>
    <w:tbl>
      <w:tblPr>
        <w:tblStyle w:val="4"/>
        <w:tblW w:w="8596"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9"/>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2309" w:type="dxa"/>
          </w:tcPr>
          <w:p>
            <w:pPr>
              <w:spacing w:line="480" w:lineRule="auto"/>
              <w:jc w:val="center"/>
              <w:rPr>
                <w:rFonts w:ascii="Arial" w:hAnsi="Arial" w:cs="Arial"/>
                <w:b/>
                <w:bCs/>
                <w:sz w:val="22"/>
              </w:rPr>
            </w:pPr>
            <w:r>
              <w:rPr>
                <w:rFonts w:ascii="Arial" w:hAnsi="Arial" w:cs="Arial"/>
                <w:b/>
                <w:bCs/>
                <w:sz w:val="22"/>
              </w:rPr>
              <w:t>Name</w:t>
            </w:r>
          </w:p>
        </w:tc>
        <w:tc>
          <w:tcPr>
            <w:tcW w:w="6287" w:type="dxa"/>
          </w:tcPr>
          <w:p>
            <w:pPr>
              <w:spacing w:line="480" w:lineRule="auto"/>
              <w:jc w:val="center"/>
              <w:rPr>
                <w:rFonts w:ascii="Arial" w:hAnsi="Arial" w:cs="Arial"/>
                <w:b/>
                <w:bCs/>
                <w:sz w:val="22"/>
              </w:rPr>
            </w:pPr>
            <w:r>
              <w:rPr>
                <w:rFonts w:ascii="Arial" w:hAnsi="Arial" w:cs="Arial"/>
                <w:b/>
                <w:bCs/>
                <w:sz w:val="22"/>
              </w:rPr>
              <w:t>siRNA Sequence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2309"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METTL3 siRNA1</w:t>
            </w:r>
          </w:p>
        </w:tc>
        <w:tc>
          <w:tcPr>
            <w:tcW w:w="6287"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5'-GCUACCUGGACGUCAGUAUTT-3'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309"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METTL3 siRNA2</w:t>
            </w:r>
          </w:p>
        </w:tc>
        <w:tc>
          <w:tcPr>
            <w:tcW w:w="6287"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5'-GCCAAGGAACAATCCATTGTT-3'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309"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IGF2BP2 siRNA1</w:t>
            </w:r>
          </w:p>
        </w:tc>
        <w:tc>
          <w:tcPr>
            <w:tcW w:w="6287"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5'-ACAGGACUGUCCGUGCUAUTT-3'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2309"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IGF2BP2 siRNA2</w:t>
            </w:r>
          </w:p>
        </w:tc>
        <w:tc>
          <w:tcPr>
            <w:tcW w:w="6287"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5'-GCTGTTAACCAACAAGCCATT-3'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2309"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STAT5A siRNA1</w:t>
            </w:r>
          </w:p>
        </w:tc>
        <w:tc>
          <w:tcPr>
            <w:tcW w:w="6287"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5'-ACAGAACCCUGACCAUGUATT-3'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2309" w:type="dxa"/>
            <w:vAlign w:val="center"/>
          </w:tcPr>
          <w:p>
            <w:pPr>
              <w:keepNext w:val="0"/>
              <w:keepLines w:val="0"/>
              <w:widowControl/>
              <w:suppressLineNumbers w:val="0"/>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STAT5A siRNA2</w:t>
            </w:r>
          </w:p>
        </w:tc>
        <w:tc>
          <w:tcPr>
            <w:tcW w:w="6287"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5'-GUACUACACUCCUGUGCUGTT-3'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2309" w:type="dxa"/>
            <w:vAlign w:val="center"/>
          </w:tcPr>
          <w:p>
            <w:pPr>
              <w:keepNext w:val="0"/>
              <w:keepLines w:val="0"/>
              <w:widowControl/>
              <w:suppressLineNumbers w:val="0"/>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Negative Control</w:t>
            </w:r>
          </w:p>
        </w:tc>
        <w:tc>
          <w:tcPr>
            <w:tcW w:w="6287" w:type="dxa"/>
            <w:vAlign w:val="center"/>
          </w:tcPr>
          <w:p>
            <w:pPr>
              <w:keepNext w:val="0"/>
              <w:keepLines w:val="0"/>
              <w:widowControl/>
              <w:suppressLineNumbers w:val="0"/>
              <w:jc w:val="center"/>
              <w:textAlignment w:val="center"/>
              <w:rPr>
                <w:rFonts w:ascii="Arial" w:hAnsi="Arial" w:cs="Arial"/>
                <w:bCs/>
                <w:sz w:val="22"/>
              </w:rPr>
            </w:pPr>
            <w:r>
              <w:rPr>
                <w:rFonts w:hint="default" w:ascii="Arial" w:hAnsi="Arial" w:eastAsia="等线" w:cs="Arial"/>
                <w:i w:val="0"/>
                <w:iCs w:val="0"/>
                <w:color w:val="000000"/>
                <w:kern w:val="0"/>
                <w:sz w:val="24"/>
                <w:szCs w:val="24"/>
                <w:u w:val="none"/>
                <w:lang w:val="en-US" w:eastAsia="zh-CN" w:bidi="ar"/>
              </w:rPr>
              <w:t>5’- CCUAC AUCCCGAUCGAUGAUGUUGA-3’</w:t>
            </w:r>
          </w:p>
        </w:tc>
      </w:tr>
    </w:tbl>
    <w:p>
      <w:pPr>
        <w:rPr>
          <w:rFonts w:ascii="Arial" w:hAnsi="Arial" w:cs="Arial"/>
          <w:b/>
          <w:bCs/>
          <w:sz w:val="22"/>
          <w:szCs w:val="22"/>
        </w:rPr>
      </w:pPr>
      <w:r>
        <w:rPr>
          <w:rFonts w:ascii="Arial" w:hAnsi="Arial" w:cs="Arial"/>
          <w:b/>
          <w:bCs/>
          <w:sz w:val="22"/>
          <w:szCs w:val="22"/>
        </w:rPr>
        <w:br w:type="page"/>
      </w:r>
    </w:p>
    <w:p>
      <w:pPr>
        <w:spacing w:line="360" w:lineRule="auto"/>
        <w:rPr>
          <w:rFonts w:ascii="Arial" w:hAnsi="Arial" w:cs="Arial"/>
          <w:b/>
          <w:sz w:val="22"/>
        </w:rPr>
      </w:pPr>
      <w:r>
        <w:rPr>
          <w:b/>
          <w:sz w:val="22"/>
        </w:rPr>
        <w:t xml:space="preserve"> </w:t>
      </w:r>
      <w:r>
        <w:rPr>
          <w:rFonts w:hint="eastAsia" w:ascii="Arial" w:hAnsi="Arial" w:cs="Arial"/>
          <w:b/>
          <w:sz w:val="22"/>
        </w:rPr>
        <w:t>Table S2 Oligos sequences for plasmids construction</w:t>
      </w:r>
    </w:p>
    <w:tbl>
      <w:tblPr>
        <w:tblStyle w:val="4"/>
        <w:tblW w:w="8596" w:type="dxa"/>
        <w:tblInd w:w="-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23"/>
        <w:gridCol w:w="5235"/>
        <w:gridCol w:w="15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1823" w:type="dxa"/>
            <w:shd w:val="clear" w:color="auto" w:fill="auto"/>
          </w:tcPr>
          <w:p>
            <w:pPr>
              <w:spacing w:line="360" w:lineRule="auto"/>
              <w:jc w:val="center"/>
              <w:rPr>
                <w:rFonts w:hint="default" w:ascii="Arial" w:hAnsi="Arial" w:cs="Arial" w:eastAsiaTheme="minorEastAsia"/>
                <w:b/>
                <w:bCs/>
                <w:sz w:val="22"/>
                <w:szCs w:val="22"/>
                <w:lang w:val="en-US" w:eastAsia="zh-CN"/>
              </w:rPr>
            </w:pPr>
            <w:r>
              <w:rPr>
                <w:rFonts w:hint="default" w:ascii="Arial" w:hAnsi="Arial" w:cs="Arial"/>
                <w:b/>
                <w:bCs/>
                <w:sz w:val="22"/>
                <w:szCs w:val="22"/>
                <w:lang w:val="en-US" w:eastAsia="zh-CN"/>
              </w:rPr>
              <w:t>Name</w:t>
            </w:r>
          </w:p>
        </w:tc>
        <w:tc>
          <w:tcPr>
            <w:tcW w:w="5235" w:type="dxa"/>
            <w:shd w:val="clear" w:color="auto" w:fill="auto"/>
          </w:tcPr>
          <w:p>
            <w:pPr>
              <w:spacing w:line="360" w:lineRule="auto"/>
              <w:jc w:val="center"/>
              <w:rPr>
                <w:rFonts w:hint="default" w:ascii="Arial" w:hAnsi="Arial" w:cs="Arial"/>
                <w:b/>
                <w:bCs/>
                <w:sz w:val="22"/>
                <w:szCs w:val="22"/>
              </w:rPr>
            </w:pPr>
            <w:r>
              <w:rPr>
                <w:rFonts w:hint="default" w:ascii="Arial" w:hAnsi="Arial" w:cs="Arial"/>
                <w:b/>
                <w:bCs/>
                <w:sz w:val="22"/>
                <w:szCs w:val="22"/>
                <w:lang w:val="en-US" w:eastAsia="zh-CN"/>
              </w:rPr>
              <w:t>S</w:t>
            </w:r>
            <w:r>
              <w:rPr>
                <w:rFonts w:hint="default" w:ascii="Arial" w:hAnsi="Arial" w:cs="Arial"/>
                <w:b/>
                <w:bCs/>
                <w:sz w:val="22"/>
                <w:szCs w:val="22"/>
              </w:rPr>
              <w:t>equences</w:t>
            </w:r>
          </w:p>
        </w:tc>
        <w:tc>
          <w:tcPr>
            <w:tcW w:w="1538" w:type="dxa"/>
            <w:shd w:val="clear" w:color="auto" w:fill="auto"/>
          </w:tcPr>
          <w:p>
            <w:pPr>
              <w:spacing w:line="360" w:lineRule="auto"/>
              <w:jc w:val="center"/>
              <w:rPr>
                <w:rFonts w:hint="default" w:ascii="Arial" w:hAnsi="Arial" w:cs="Arial" w:eastAsiaTheme="minorEastAsia"/>
                <w:b/>
                <w:bCs/>
                <w:sz w:val="22"/>
                <w:szCs w:val="22"/>
                <w:lang w:val="en-US" w:eastAsia="zh-CN"/>
              </w:rPr>
            </w:pPr>
            <w:r>
              <w:rPr>
                <w:rFonts w:hint="default" w:ascii="Arial" w:hAnsi="Arial" w:cs="Arial"/>
                <w:b/>
                <w:bCs/>
                <w:sz w:val="22"/>
                <w:szCs w:val="22"/>
                <w:lang w:val="en-US" w:eastAsia="zh-CN"/>
              </w:rPr>
              <w:t>Note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shd w:val="clear" w:color="auto" w:fill="auto"/>
          </w:tcPr>
          <w:p>
            <w:pPr>
              <w:spacing w:line="360" w:lineRule="auto"/>
              <w:jc w:val="center"/>
              <w:rPr>
                <w:rFonts w:hint="default" w:ascii="Arial" w:hAnsi="Arial" w:cs="Arial" w:eastAsiaTheme="minorEastAsia"/>
                <w:sz w:val="22"/>
                <w:szCs w:val="22"/>
                <w:lang w:val="en-US" w:eastAsia="zh-CN"/>
              </w:rPr>
            </w:pPr>
            <w:r>
              <w:rPr>
                <w:rFonts w:hint="default" w:ascii="Arial" w:hAnsi="Arial" w:cs="Arial"/>
                <w:sz w:val="22"/>
                <w:szCs w:val="22"/>
              </w:rPr>
              <w:t xml:space="preserve"> METTL3</w:t>
            </w:r>
            <w:r>
              <w:rPr>
                <w:rFonts w:hint="eastAsia" w:ascii="Arial" w:hAnsi="Arial" w:cs="Arial"/>
                <w:sz w:val="22"/>
                <w:szCs w:val="22"/>
                <w:lang w:val="en-US" w:eastAsia="zh-CN"/>
              </w:rPr>
              <w:t xml:space="preserve"> mut  (sites R295D, K296D,R301D)</w:t>
            </w:r>
          </w:p>
        </w:tc>
        <w:tc>
          <w:tcPr>
            <w:tcW w:w="5235" w:type="dxa"/>
            <w:shd w:val="clear" w:color="auto" w:fill="auto"/>
          </w:tcPr>
          <w:p>
            <w:pPr>
              <w:spacing w:line="360" w:lineRule="auto"/>
              <w:jc w:val="both"/>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F:5’-</w:t>
            </w:r>
            <w:r>
              <w:rPr>
                <w:rFonts w:hint="eastAsia" w:ascii="Arial" w:hAnsi="Arial" w:eastAsia="等线" w:cs="Arial"/>
                <w:i w:val="0"/>
                <w:iCs w:val="0"/>
                <w:color w:val="000000"/>
                <w:kern w:val="0"/>
                <w:sz w:val="22"/>
                <w:szCs w:val="22"/>
                <w:u w:val="none"/>
                <w:lang w:val="en-US" w:eastAsia="zh-CN" w:bidi="ar"/>
              </w:rPr>
              <w:t>ACGACCTGCACTTCAGAGAT</w:t>
            </w:r>
            <w:r>
              <w:rPr>
                <w:rFonts w:hint="default" w:ascii="Arial" w:hAnsi="Arial" w:eastAsia="等线" w:cs="Arial"/>
                <w:i w:val="0"/>
                <w:iCs w:val="0"/>
                <w:color w:val="000000"/>
                <w:kern w:val="0"/>
                <w:sz w:val="22"/>
                <w:szCs w:val="22"/>
                <w:u w:val="none"/>
                <w:lang w:val="en-US" w:eastAsia="zh-CN" w:bidi="ar"/>
              </w:rPr>
              <w:t>ATTATCAATAAACACACTGATGAGTCTTTAG-3’</w:t>
            </w:r>
          </w:p>
        </w:tc>
        <w:tc>
          <w:tcPr>
            <w:tcW w:w="1538" w:type="dxa"/>
            <w:vMerge w:val="restart"/>
            <w:shd w:val="clear" w:color="auto" w:fill="auto"/>
          </w:tcPr>
          <w:p>
            <w:pPr>
              <w:spacing w:line="360" w:lineRule="auto"/>
              <w:jc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Site-Directed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1823" w:type="dxa"/>
            <w:vMerge w:val="continue"/>
          </w:tcPr>
          <w:p>
            <w:pPr>
              <w:spacing w:line="360" w:lineRule="auto"/>
              <w:rPr>
                <w:rFonts w:hint="default" w:ascii="Arial" w:hAnsi="Arial" w:cs="Arial"/>
                <w:sz w:val="22"/>
                <w:szCs w:val="22"/>
              </w:rPr>
            </w:pPr>
          </w:p>
        </w:tc>
        <w:tc>
          <w:tcPr>
            <w:tcW w:w="5235" w:type="dxa"/>
          </w:tcPr>
          <w:p>
            <w:pPr>
              <w:spacing w:line="360" w:lineRule="auto"/>
              <w:jc w:val="both"/>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R:5’-</w:t>
            </w:r>
            <w:r>
              <w:rPr>
                <w:rFonts w:hint="eastAsia" w:ascii="Arial" w:hAnsi="Arial" w:eastAsia="等线" w:cs="Arial"/>
                <w:i w:val="0"/>
                <w:iCs w:val="0"/>
                <w:color w:val="000000"/>
                <w:kern w:val="0"/>
                <w:sz w:val="22"/>
                <w:szCs w:val="22"/>
                <w:u w:val="none"/>
                <w:lang w:val="en-US" w:eastAsia="zh-CN" w:bidi="ar"/>
              </w:rPr>
              <w:t>TCTGAAGTGCAGGTCGTC</w:t>
            </w:r>
            <w:r>
              <w:rPr>
                <w:rFonts w:hint="default" w:ascii="Arial" w:hAnsi="Arial" w:eastAsia="等线" w:cs="Arial"/>
                <w:i w:val="0"/>
                <w:iCs w:val="0"/>
                <w:color w:val="000000"/>
                <w:kern w:val="0"/>
                <w:sz w:val="22"/>
                <w:szCs w:val="22"/>
                <w:u w:val="none"/>
                <w:lang w:val="en-US" w:eastAsia="zh-CN" w:bidi="ar"/>
              </w:rPr>
              <w:t>ACAGGGTCGATCAGCATCACTG-3’</w:t>
            </w:r>
          </w:p>
        </w:tc>
        <w:tc>
          <w:tcPr>
            <w:tcW w:w="1538" w:type="dxa"/>
            <w:vMerge w:val="continue"/>
          </w:tcPr>
          <w:p>
            <w:pPr>
              <w:spacing w:line="360" w:lineRule="auto"/>
              <w:jc w:val="center"/>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823" w:type="dxa"/>
            <w:vMerge w:val="restart"/>
          </w:tcPr>
          <w:p>
            <w:pPr>
              <w:spacing w:line="360" w:lineRule="auto"/>
              <w:jc w:val="center"/>
              <w:rPr>
                <w:rFonts w:hint="eastAsia" w:ascii="Arial" w:hAnsi="Arial" w:cs="Arial"/>
                <w:sz w:val="22"/>
                <w:szCs w:val="22"/>
                <w:lang w:val="en-US" w:eastAsia="zh-CN"/>
              </w:rPr>
            </w:pPr>
            <w:r>
              <w:rPr>
                <w:rFonts w:hint="default" w:ascii="Arial" w:hAnsi="Arial" w:cs="Arial"/>
                <w:sz w:val="22"/>
                <w:szCs w:val="22"/>
              </w:rPr>
              <w:t>METTL3</w:t>
            </w:r>
            <w:r>
              <w:rPr>
                <w:rFonts w:hint="eastAsia" w:ascii="Arial" w:hAnsi="Arial" w:cs="Arial"/>
                <w:sz w:val="22"/>
                <w:szCs w:val="22"/>
                <w:lang w:val="en-US" w:eastAsia="zh-CN"/>
              </w:rPr>
              <w:t xml:space="preserve"> mut</w:t>
            </w:r>
          </w:p>
          <w:p>
            <w:pPr>
              <w:spacing w:line="360" w:lineRule="auto"/>
              <w:jc w:val="center"/>
              <w:rPr>
                <w:rFonts w:hint="default" w:ascii="Arial" w:hAnsi="Arial" w:cs="Arial"/>
                <w:sz w:val="22"/>
                <w:szCs w:val="22"/>
                <w:lang w:val="en-US" w:eastAsia="zh-CN"/>
              </w:rPr>
            </w:pPr>
            <w:r>
              <w:rPr>
                <w:rFonts w:hint="eastAsia" w:ascii="Arial" w:hAnsi="Arial" w:cs="Arial"/>
                <w:sz w:val="22"/>
                <w:szCs w:val="22"/>
                <w:lang w:val="en-US" w:eastAsia="zh-CN"/>
              </w:rPr>
              <w:t>(sites Y331A, F316A,F321A)</w:t>
            </w:r>
          </w:p>
        </w:tc>
        <w:tc>
          <w:tcPr>
            <w:tcW w:w="5235" w:type="dxa"/>
          </w:tcPr>
          <w:p>
            <w:pPr>
              <w:spacing w:line="360" w:lineRule="auto"/>
              <w:jc w:val="both"/>
              <w:rPr>
                <w:rFonts w:hint="default" w:ascii="Arial" w:hAnsi="Arial" w:cs="Arial"/>
                <w:sz w:val="22"/>
                <w:szCs w:val="22"/>
              </w:rPr>
            </w:pPr>
            <w:r>
              <w:rPr>
                <w:rFonts w:hint="default" w:ascii="Arial" w:hAnsi="Arial" w:cs="Arial"/>
                <w:sz w:val="22"/>
                <w:szCs w:val="22"/>
                <w:lang w:val="en-US" w:eastAsia="zh-CN"/>
              </w:rPr>
              <w:t>F:5’-</w:t>
            </w:r>
            <w:r>
              <w:rPr>
                <w:rFonts w:hint="eastAsia" w:ascii="Arial" w:hAnsi="Arial" w:cs="Arial"/>
                <w:sz w:val="22"/>
                <w:szCs w:val="22"/>
                <w:lang w:val="en-US" w:eastAsia="zh-CN"/>
              </w:rPr>
              <w:t>CCACATGGATACCTGCAAGTATGTTCACGCT</w:t>
            </w:r>
            <w:r>
              <w:rPr>
                <w:rFonts w:hint="default" w:ascii="Arial" w:hAnsi="Arial" w:cs="Arial"/>
                <w:sz w:val="22"/>
                <w:szCs w:val="22"/>
              </w:rPr>
              <w:t>GAAATTGATGCTTGCATGGATTC</w:t>
            </w:r>
            <w:r>
              <w:rPr>
                <w:rFonts w:hint="default" w:ascii="Arial" w:hAnsi="Arial" w:cs="Arial"/>
                <w:sz w:val="22"/>
                <w:szCs w:val="22"/>
                <w:lang w:val="en-US" w:eastAsia="zh-CN"/>
              </w:rPr>
              <w:t>-3’</w:t>
            </w:r>
          </w:p>
        </w:tc>
        <w:tc>
          <w:tcPr>
            <w:tcW w:w="1538" w:type="dxa"/>
            <w:vMerge w:val="restart"/>
          </w:tcPr>
          <w:p>
            <w:pPr>
              <w:spacing w:line="360" w:lineRule="auto"/>
              <w:jc w:val="center"/>
              <w:rPr>
                <w:rFonts w:hint="default" w:ascii="Arial" w:hAnsi="Arial" w:cs="Arial"/>
                <w:sz w:val="22"/>
                <w:szCs w:val="22"/>
              </w:rPr>
            </w:pPr>
            <w:r>
              <w:rPr>
                <w:rFonts w:hint="default" w:ascii="Arial" w:hAnsi="Arial" w:cs="Arial"/>
                <w:sz w:val="22"/>
                <w:szCs w:val="22"/>
              </w:rPr>
              <w:t>Site-Directed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1823" w:type="dxa"/>
            <w:vMerge w:val="continue"/>
          </w:tcPr>
          <w:p>
            <w:pPr>
              <w:spacing w:line="360" w:lineRule="auto"/>
              <w:rPr>
                <w:rFonts w:hint="default" w:ascii="Arial" w:hAnsi="Arial" w:cs="Arial"/>
                <w:sz w:val="22"/>
                <w:szCs w:val="22"/>
              </w:rPr>
            </w:pPr>
          </w:p>
        </w:tc>
        <w:tc>
          <w:tcPr>
            <w:tcW w:w="5235" w:type="dxa"/>
          </w:tcPr>
          <w:p>
            <w:pPr>
              <w:spacing w:line="360" w:lineRule="auto"/>
              <w:jc w:val="both"/>
              <w:rPr>
                <w:rFonts w:hint="default" w:ascii="Arial" w:hAnsi="Arial" w:cs="Arial" w:eastAsiaTheme="minorEastAsia"/>
                <w:sz w:val="22"/>
                <w:szCs w:val="22"/>
                <w:lang w:val="en-US" w:eastAsia="zh-CN"/>
              </w:rPr>
            </w:pPr>
            <w:r>
              <w:rPr>
                <w:rFonts w:hint="default" w:ascii="Arial" w:hAnsi="Arial" w:cs="Arial"/>
                <w:sz w:val="22"/>
                <w:szCs w:val="22"/>
                <w:lang w:val="en-US" w:eastAsia="zh-CN"/>
              </w:rPr>
              <w:t>R:5’-</w:t>
            </w:r>
            <w:r>
              <w:rPr>
                <w:rFonts w:hint="eastAsia" w:ascii="Arial" w:hAnsi="Arial" w:cs="Arial"/>
                <w:sz w:val="22"/>
                <w:szCs w:val="22"/>
                <w:lang w:val="en-US" w:eastAsia="zh-CN"/>
              </w:rPr>
              <w:t>TTGCAGGTATCCATGTGGGCACATGTATTAAGGGC</w:t>
            </w:r>
            <w:r>
              <w:rPr>
                <w:rFonts w:hint="default" w:ascii="Arial" w:hAnsi="Arial" w:cs="Arial"/>
                <w:sz w:val="22"/>
                <w:szCs w:val="22"/>
              </w:rPr>
              <w:t>AGAGCAGTCACCTAAAGACTCATCAG</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tcPr>
          <w:p>
            <w:pPr>
              <w:spacing w:line="360" w:lineRule="auto"/>
              <w:rPr>
                <w:rFonts w:hint="default" w:ascii="Arial" w:hAnsi="Arial" w:cs="Arial"/>
                <w:sz w:val="22"/>
                <w:szCs w:val="22"/>
                <w:lang w:val="en-US" w:eastAsia="zh-CN"/>
              </w:rPr>
            </w:pPr>
            <w:r>
              <w:rPr>
                <w:rFonts w:hint="default" w:ascii="Arial" w:hAnsi="Arial" w:cs="Arial"/>
                <w:sz w:val="22"/>
                <w:szCs w:val="22"/>
              </w:rPr>
              <w:t>STAT5A</w:t>
            </w:r>
            <w:r>
              <w:rPr>
                <w:rFonts w:hint="default" w:ascii="Arial" w:hAnsi="Arial" w:cs="Arial"/>
                <w:sz w:val="22"/>
                <w:szCs w:val="22"/>
                <w:lang w:val="en-US" w:eastAsia="zh-CN"/>
              </w:rPr>
              <w:t>-</w:t>
            </w:r>
          </w:p>
          <w:p>
            <w:pPr>
              <w:spacing w:line="360" w:lineRule="auto"/>
              <w:rPr>
                <w:rFonts w:hint="default" w:ascii="Arial" w:hAnsi="Arial" w:cs="Arial"/>
                <w:sz w:val="22"/>
                <w:szCs w:val="22"/>
              </w:rPr>
            </w:pPr>
            <w:r>
              <w:rPr>
                <w:rFonts w:hint="default" w:ascii="Arial" w:hAnsi="Arial" w:cs="Arial"/>
                <w:sz w:val="22"/>
                <w:szCs w:val="22"/>
              </w:rPr>
              <w:t>promoter</w:t>
            </w:r>
          </w:p>
        </w:tc>
        <w:tc>
          <w:tcPr>
            <w:tcW w:w="5235" w:type="dxa"/>
          </w:tcPr>
          <w:p>
            <w:pPr>
              <w:spacing w:line="360" w:lineRule="auto"/>
              <w:jc w:val="both"/>
              <w:rPr>
                <w:rFonts w:hint="default" w:ascii="Arial" w:hAnsi="Arial" w:cs="Arial"/>
                <w:sz w:val="22"/>
                <w:szCs w:val="22"/>
              </w:rPr>
            </w:pPr>
            <w:r>
              <w:rPr>
                <w:rFonts w:hint="default" w:ascii="Arial" w:hAnsi="Arial" w:cs="Arial"/>
                <w:sz w:val="22"/>
                <w:szCs w:val="22"/>
              </w:rPr>
              <w:t>F</w:t>
            </w:r>
            <w:r>
              <w:rPr>
                <w:rFonts w:hint="default" w:ascii="Arial" w:hAnsi="Arial" w:cs="Arial"/>
                <w:sz w:val="22"/>
                <w:szCs w:val="22"/>
                <w:lang w:val="en-US" w:eastAsia="zh-CN"/>
              </w:rPr>
              <w:t>:5’-</w:t>
            </w:r>
            <w:r>
              <w:rPr>
                <w:rFonts w:hint="default" w:ascii="Arial" w:hAnsi="Arial" w:cs="Arial"/>
                <w:sz w:val="22"/>
                <w:szCs w:val="22"/>
              </w:rPr>
              <w:t>CATTTCTCTATCGATAGGTACCCTGAACCCCCATCCCGTGGC</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In-Fusion cloning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tcPr>
          <w:p>
            <w:pPr>
              <w:spacing w:line="360" w:lineRule="auto"/>
              <w:jc w:val="both"/>
              <w:rPr>
                <w:rFonts w:hint="default" w:ascii="Arial" w:hAnsi="Arial" w:cs="Arial"/>
                <w:sz w:val="22"/>
                <w:szCs w:val="22"/>
              </w:rPr>
            </w:pPr>
            <w:r>
              <w:rPr>
                <w:rFonts w:hint="default" w:ascii="Arial" w:hAnsi="Arial" w:cs="Arial"/>
                <w:sz w:val="22"/>
                <w:szCs w:val="22"/>
                <w:lang w:val="en-US" w:eastAsia="zh-CN"/>
              </w:rPr>
              <w:t>R:5’-</w:t>
            </w:r>
            <w:r>
              <w:rPr>
                <w:rFonts w:hint="default" w:ascii="Arial" w:hAnsi="Arial" w:cs="Arial"/>
                <w:sz w:val="22"/>
                <w:szCs w:val="22"/>
              </w:rPr>
              <w:t>CAGTACCGGAATGCCAAGCTAGAGCCTCAGTCCCCCTCTCC</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23" w:type="dxa"/>
            <w:vMerge w:val="restart"/>
          </w:tcPr>
          <w:p>
            <w:pPr>
              <w:spacing w:line="360" w:lineRule="auto"/>
              <w:rPr>
                <w:rFonts w:hint="default" w:ascii="Arial" w:hAnsi="Arial" w:cs="Arial"/>
                <w:sz w:val="22"/>
                <w:szCs w:val="22"/>
              </w:rPr>
            </w:pPr>
            <w:r>
              <w:rPr>
                <w:rFonts w:hint="default" w:ascii="Arial" w:hAnsi="Arial" w:cs="Arial"/>
                <w:sz w:val="22"/>
                <w:szCs w:val="22"/>
              </w:rPr>
              <w:t>pGL3</w:t>
            </w:r>
            <w:r>
              <w:rPr>
                <w:rFonts w:hint="eastAsia" w:ascii="Arial" w:hAnsi="Arial" w:cs="Arial"/>
                <w:sz w:val="22"/>
                <w:szCs w:val="22"/>
                <w:lang w:val="en-US" w:eastAsia="zh-CN"/>
              </w:rPr>
              <w:t xml:space="preserve"> vector for pGL3-S</w:t>
            </w:r>
            <w:r>
              <w:rPr>
                <w:rFonts w:hint="default" w:ascii="Arial" w:hAnsi="Arial" w:cs="Arial"/>
                <w:sz w:val="22"/>
                <w:szCs w:val="22"/>
              </w:rPr>
              <w:t>TAT5A</w:t>
            </w:r>
            <w:r>
              <w:rPr>
                <w:rFonts w:hint="eastAsia" w:ascii="Arial" w:hAnsi="Arial" w:cs="Arial"/>
                <w:sz w:val="22"/>
                <w:szCs w:val="22"/>
                <w:lang w:val="en-US" w:eastAsia="zh-CN"/>
              </w:rPr>
              <w:t xml:space="preserve"> </w:t>
            </w:r>
          </w:p>
        </w:tc>
        <w:tc>
          <w:tcPr>
            <w:tcW w:w="5235" w:type="dxa"/>
          </w:tcPr>
          <w:p>
            <w:pPr>
              <w:spacing w:line="360" w:lineRule="auto"/>
              <w:jc w:val="both"/>
              <w:rPr>
                <w:rFonts w:hint="default" w:ascii="Arial" w:hAnsi="Arial" w:cs="Arial" w:eastAsiaTheme="minorEastAsia"/>
                <w:sz w:val="22"/>
                <w:szCs w:val="22"/>
                <w:lang w:val="en-US" w:eastAsia="zh-CN"/>
              </w:rPr>
            </w:pPr>
            <w:r>
              <w:rPr>
                <w:rFonts w:hint="default" w:ascii="Arial" w:hAnsi="Arial" w:cs="Arial"/>
                <w:sz w:val="22"/>
                <w:szCs w:val="22"/>
                <w:lang w:val="en-US" w:eastAsia="zh-CN"/>
              </w:rPr>
              <w:t>F:5</w:t>
            </w:r>
            <w:r>
              <w:rPr>
                <w:rFonts w:hint="default" w:ascii="Arial" w:hAnsi="Arial" w:cs="Arial"/>
                <w:sz w:val="22"/>
                <w:szCs w:val="22"/>
                <w:lang w:val="en-US" w:eastAsia="zh-CN"/>
              </w:rPr>
              <w:t>’-</w:t>
            </w:r>
            <w:r>
              <w:rPr>
                <w:rFonts w:hint="default" w:ascii="Arial" w:hAnsi="Arial" w:cs="Arial"/>
                <w:sz w:val="22"/>
                <w:szCs w:val="22"/>
              </w:rPr>
              <w:t>CTCTAGCTTGGCATTCCGGTACTG</w:t>
            </w:r>
            <w:r>
              <w:rPr>
                <w:rFonts w:hint="default" w:ascii="Arial" w:hAnsi="Arial" w:cs="Arial"/>
                <w:sz w:val="22"/>
                <w:szCs w:val="22"/>
                <w:lang w:val="en-US" w:eastAsia="zh-CN"/>
              </w:rPr>
              <w:t>-3</w:t>
            </w:r>
            <w:r>
              <w:rPr>
                <w:rFonts w:hint="default" w:ascii="Arial" w:hAnsi="Arial" w:cs="Arial"/>
                <w:sz w:val="22"/>
                <w:szCs w:val="22"/>
                <w:lang w:val="en-US" w:eastAsia="zh-CN"/>
              </w:rPr>
              <w:t>’</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In-Fusion cloning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23" w:type="dxa"/>
            <w:vMerge w:val="continue"/>
          </w:tcPr>
          <w:p>
            <w:pPr>
              <w:spacing w:line="360" w:lineRule="auto"/>
              <w:rPr>
                <w:rFonts w:hint="default" w:ascii="Arial" w:hAnsi="Arial" w:cs="Arial"/>
                <w:sz w:val="22"/>
                <w:szCs w:val="22"/>
              </w:rPr>
            </w:pPr>
          </w:p>
        </w:tc>
        <w:tc>
          <w:tcPr>
            <w:tcW w:w="5235" w:type="dxa"/>
          </w:tcPr>
          <w:p>
            <w:pPr>
              <w:spacing w:line="360" w:lineRule="auto"/>
              <w:jc w:val="both"/>
              <w:rPr>
                <w:rFonts w:hint="default" w:ascii="Arial" w:hAnsi="Arial" w:cs="Arial"/>
                <w:sz w:val="22"/>
                <w:szCs w:val="22"/>
              </w:rPr>
            </w:pPr>
            <w:r>
              <w:rPr>
                <w:rFonts w:hint="default" w:ascii="Arial" w:hAnsi="Arial" w:cs="Arial"/>
                <w:sz w:val="22"/>
                <w:szCs w:val="22"/>
                <w:lang w:val="en-US" w:eastAsia="zh-CN"/>
              </w:rPr>
              <w:t>R:5’-</w:t>
            </w:r>
            <w:r>
              <w:rPr>
                <w:rFonts w:hint="default" w:ascii="Arial" w:hAnsi="Arial" w:cs="Arial"/>
                <w:sz w:val="22"/>
                <w:szCs w:val="22"/>
              </w:rPr>
              <w:t>GTACCTATCGATAGAGAAATGTTCTGGC</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23" w:type="dxa"/>
            <w:vMerge w:val="restart"/>
          </w:tcPr>
          <w:p>
            <w:pPr>
              <w:spacing w:line="360" w:lineRule="auto"/>
              <w:rPr>
                <w:rFonts w:hint="default" w:ascii="Arial" w:hAnsi="Arial" w:cs="Arial"/>
                <w:sz w:val="22"/>
                <w:szCs w:val="22"/>
              </w:rPr>
            </w:pPr>
            <w:r>
              <w:rPr>
                <w:rFonts w:hint="default" w:ascii="Arial" w:hAnsi="Arial" w:cs="Arial"/>
                <w:sz w:val="22"/>
                <w:szCs w:val="22"/>
              </w:rPr>
              <w:t>STAT5A-</w:t>
            </w:r>
          </w:p>
          <w:p>
            <w:pPr>
              <w:spacing w:line="360" w:lineRule="auto"/>
              <w:rPr>
                <w:rFonts w:hint="default" w:ascii="Arial" w:hAnsi="Arial" w:cs="Arial"/>
                <w:sz w:val="22"/>
                <w:szCs w:val="22"/>
              </w:rPr>
            </w:pPr>
            <w:r>
              <w:rPr>
                <w:rFonts w:hint="default" w:ascii="Arial" w:hAnsi="Arial" w:cs="Arial"/>
                <w:sz w:val="22"/>
                <w:szCs w:val="22"/>
              </w:rPr>
              <w:t>3'UTR</w:t>
            </w:r>
          </w:p>
        </w:tc>
        <w:tc>
          <w:tcPr>
            <w:tcW w:w="5235" w:type="dxa"/>
          </w:tcPr>
          <w:p>
            <w:pPr>
              <w:spacing w:line="360" w:lineRule="auto"/>
              <w:rPr>
                <w:rFonts w:hint="default" w:ascii="Arial" w:hAnsi="Arial" w:cs="Arial" w:eastAsiaTheme="minorEastAsia"/>
                <w:sz w:val="22"/>
                <w:szCs w:val="22"/>
                <w:lang w:val="en-US" w:eastAsia="zh-CN"/>
              </w:rPr>
            </w:pPr>
            <w:r>
              <w:rPr>
                <w:rFonts w:hint="default" w:ascii="Arial" w:hAnsi="Arial" w:cs="Arial"/>
                <w:sz w:val="22"/>
                <w:szCs w:val="22"/>
              </w:rPr>
              <w:t>F</w:t>
            </w:r>
            <w:r>
              <w:rPr>
                <w:rFonts w:hint="default" w:ascii="Arial" w:hAnsi="Arial" w:cs="Arial"/>
                <w:sz w:val="22"/>
                <w:szCs w:val="22"/>
                <w:lang w:val="en-US" w:eastAsia="zh-CN"/>
              </w:rPr>
              <w:t>:5’-</w:t>
            </w:r>
            <w:r>
              <w:rPr>
                <w:rFonts w:hint="eastAsia" w:ascii="Arial" w:hAnsi="Arial" w:cs="Arial"/>
                <w:sz w:val="22"/>
                <w:szCs w:val="22"/>
                <w:lang w:val="en-US" w:eastAsia="zh-CN"/>
              </w:rPr>
              <w:t>TTT</w:t>
            </w:r>
            <w:r>
              <w:rPr>
                <w:rFonts w:hint="eastAsia" w:ascii="Arial" w:hAnsi="Arial" w:cs="Arial"/>
                <w:sz w:val="22"/>
                <w:szCs w:val="22"/>
                <w:lang w:val="en-US" w:eastAsia="zh-CN"/>
              </w:rPr>
              <w:t>AAACGAGCTCGCTAGCC</w:t>
            </w:r>
            <w:r>
              <w:rPr>
                <w:rFonts w:hint="default" w:ascii="Arial" w:hAnsi="Arial" w:cs="Arial"/>
                <w:sz w:val="22"/>
                <w:szCs w:val="22"/>
                <w:lang w:val="en-US" w:eastAsia="zh-CN"/>
              </w:rPr>
              <w:t>ATGTTTGAATCCCACGCTTCTC-3’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In-Fusion cloning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tcPr>
          <w:p>
            <w:pPr>
              <w:spacing w:line="360" w:lineRule="auto"/>
              <w:rPr>
                <w:rFonts w:hint="default" w:ascii="Arial" w:hAnsi="Arial" w:cs="Arial" w:eastAsiaTheme="minorEastAsia"/>
                <w:sz w:val="22"/>
                <w:szCs w:val="22"/>
                <w:lang w:val="en-US" w:eastAsia="zh-CN"/>
              </w:rPr>
            </w:pPr>
            <w:r>
              <w:rPr>
                <w:rFonts w:hint="default" w:ascii="Arial" w:hAnsi="Arial" w:cs="Arial"/>
                <w:sz w:val="22"/>
                <w:szCs w:val="22"/>
                <w:lang w:val="en-US" w:eastAsia="zh-CN"/>
              </w:rPr>
              <w:t>R:5’-</w:t>
            </w:r>
            <w:r>
              <w:rPr>
                <w:rFonts w:hint="eastAsia" w:ascii="Arial" w:hAnsi="Arial" w:cs="Arial"/>
                <w:sz w:val="22"/>
                <w:szCs w:val="22"/>
                <w:lang w:val="en-US" w:eastAsia="zh-CN"/>
              </w:rPr>
              <w:t>CAGGTCGACTCTAGACTCGA</w:t>
            </w:r>
            <w:r>
              <w:rPr>
                <w:rFonts w:hint="default" w:ascii="Arial" w:hAnsi="Arial" w:cs="Arial"/>
                <w:sz w:val="22"/>
                <w:szCs w:val="22"/>
                <w:lang w:val="en-US" w:eastAsia="zh-CN"/>
              </w:rPr>
              <w:t>TTTATGAAAAAAATATTTTATTCCAAAACA-3’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tcPr>
          <w:p>
            <w:pPr>
              <w:spacing w:line="360" w:lineRule="auto"/>
              <w:rPr>
                <w:rFonts w:hint="default" w:ascii="Arial" w:hAnsi="Arial" w:cs="Arial" w:eastAsiaTheme="minorEastAsia"/>
                <w:sz w:val="22"/>
                <w:szCs w:val="22"/>
                <w:lang w:val="en-US" w:eastAsia="zh-CN"/>
              </w:rPr>
            </w:pPr>
            <w:r>
              <w:rPr>
                <w:rFonts w:hint="default" w:ascii="Arial" w:hAnsi="Arial" w:cs="Arial"/>
                <w:sz w:val="22"/>
                <w:szCs w:val="22"/>
              </w:rPr>
              <w:t>pmirGLO</w:t>
            </w:r>
            <w:r>
              <w:rPr>
                <w:rFonts w:hint="eastAsia" w:ascii="Arial" w:hAnsi="Arial" w:cs="Arial"/>
                <w:sz w:val="22"/>
                <w:szCs w:val="22"/>
                <w:lang w:val="en-US" w:eastAsia="zh-CN"/>
              </w:rPr>
              <w:t xml:space="preserve"> vector </w:t>
            </w:r>
          </w:p>
        </w:tc>
        <w:tc>
          <w:tcPr>
            <w:tcW w:w="5235" w:type="dxa"/>
          </w:tcPr>
          <w:p>
            <w:pPr>
              <w:spacing w:line="360" w:lineRule="auto"/>
              <w:rPr>
                <w:rFonts w:hint="default" w:ascii="Arial" w:hAnsi="Arial" w:cs="Arial"/>
                <w:sz w:val="22"/>
                <w:szCs w:val="22"/>
              </w:rPr>
            </w:pPr>
            <w:r>
              <w:rPr>
                <w:rFonts w:hint="default" w:ascii="Arial" w:hAnsi="Arial" w:cs="Arial"/>
                <w:sz w:val="22"/>
                <w:szCs w:val="22"/>
                <w:lang w:val="en-US" w:eastAsia="zh-CN"/>
              </w:rPr>
              <w:t>F:5’-</w:t>
            </w:r>
            <w:r>
              <w:rPr>
                <w:rFonts w:hint="default" w:ascii="Arial" w:hAnsi="Arial" w:cs="Arial"/>
                <w:sz w:val="22"/>
                <w:szCs w:val="22"/>
              </w:rPr>
              <w:t>TCGAGTCTAGAGTCGACCTGCA</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In-Fusion cloning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tcPr>
          <w:p>
            <w:pPr>
              <w:spacing w:line="360" w:lineRule="auto"/>
              <w:rPr>
                <w:rFonts w:hint="default" w:ascii="Arial" w:hAnsi="Arial" w:cs="Arial"/>
                <w:sz w:val="22"/>
                <w:szCs w:val="22"/>
              </w:rPr>
            </w:pPr>
            <w:r>
              <w:rPr>
                <w:rFonts w:hint="default" w:ascii="Arial" w:hAnsi="Arial" w:cs="Arial"/>
                <w:sz w:val="22"/>
                <w:szCs w:val="22"/>
                <w:lang w:val="en-US" w:eastAsia="zh-CN"/>
              </w:rPr>
              <w:t>R:5’-</w:t>
            </w:r>
            <w:r>
              <w:rPr>
                <w:rFonts w:hint="default" w:ascii="Arial" w:hAnsi="Arial" w:cs="Arial"/>
                <w:sz w:val="22"/>
                <w:szCs w:val="22"/>
              </w:rPr>
              <w:t>GGCTAGCGAGCTCGTTTAAACA</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tcPr>
          <w:p>
            <w:pPr>
              <w:spacing w:line="360" w:lineRule="auto"/>
              <w:jc w:val="left"/>
              <w:rPr>
                <w:rFonts w:hint="default" w:ascii="Arial" w:hAnsi="Arial" w:cs="Arial"/>
                <w:sz w:val="22"/>
                <w:szCs w:val="22"/>
              </w:rPr>
            </w:pPr>
            <w:r>
              <w:rPr>
                <w:rFonts w:hint="default" w:ascii="Arial" w:hAnsi="Arial" w:cs="Arial"/>
                <w:sz w:val="22"/>
                <w:szCs w:val="22"/>
              </w:rPr>
              <w:t>STAT5A-CDS mut1</w:t>
            </w:r>
          </w:p>
        </w:tc>
        <w:tc>
          <w:tcPr>
            <w:tcW w:w="5235" w:type="dxa"/>
          </w:tcPr>
          <w:p>
            <w:pPr>
              <w:spacing w:line="360" w:lineRule="auto"/>
              <w:rPr>
                <w:rFonts w:hint="default" w:ascii="Arial" w:hAnsi="Arial" w:cs="Arial"/>
                <w:sz w:val="22"/>
                <w:szCs w:val="22"/>
              </w:rPr>
            </w:pPr>
            <w:r>
              <w:rPr>
                <w:rFonts w:hint="default" w:ascii="Arial" w:hAnsi="Arial" w:cs="Arial"/>
                <w:sz w:val="22"/>
                <w:szCs w:val="22"/>
                <w:lang w:val="en-US" w:eastAsia="zh-CN"/>
              </w:rPr>
              <w:t>F:5’-</w:t>
            </w:r>
            <w:r>
              <w:rPr>
                <w:rFonts w:hint="default" w:ascii="Arial" w:hAnsi="Arial" w:cs="Arial"/>
                <w:sz w:val="22"/>
                <w:szCs w:val="22"/>
              </w:rPr>
              <w:t>TGCCATTG</w:t>
            </w:r>
            <w:r>
              <w:rPr>
                <w:rFonts w:hint="default" w:ascii="Arial" w:hAnsi="Arial" w:cs="Arial"/>
                <w:sz w:val="22"/>
                <w:szCs w:val="22"/>
                <w:lang w:val="en-US" w:eastAsia="zh-CN"/>
              </w:rPr>
              <w:t>G</w:t>
            </w:r>
            <w:r>
              <w:rPr>
                <w:rFonts w:hint="default" w:ascii="Arial" w:hAnsi="Arial" w:cs="Arial"/>
                <w:sz w:val="22"/>
                <w:szCs w:val="22"/>
              </w:rPr>
              <w:t>CTTGGACAATCCCCAGGACAGAG</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Site-Directed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tcPr>
          <w:p>
            <w:pPr>
              <w:spacing w:line="360" w:lineRule="auto"/>
              <w:rPr>
                <w:rFonts w:hint="default" w:ascii="Arial" w:hAnsi="Arial" w:cs="Arial"/>
                <w:sz w:val="22"/>
                <w:szCs w:val="22"/>
              </w:rPr>
            </w:pPr>
            <w:r>
              <w:rPr>
                <w:rFonts w:hint="default" w:ascii="Arial" w:hAnsi="Arial" w:cs="Arial"/>
                <w:sz w:val="22"/>
                <w:szCs w:val="22"/>
                <w:lang w:val="en-US" w:eastAsia="zh-CN"/>
              </w:rPr>
              <w:t>R:5’-</w:t>
            </w:r>
            <w:r>
              <w:rPr>
                <w:rFonts w:hint="default" w:ascii="Arial" w:hAnsi="Arial" w:cs="Arial"/>
                <w:sz w:val="22"/>
                <w:szCs w:val="22"/>
              </w:rPr>
              <w:t>TGTCCAAG</w:t>
            </w:r>
            <w:r>
              <w:rPr>
                <w:rFonts w:hint="default" w:ascii="Arial" w:hAnsi="Arial" w:cs="Arial"/>
                <w:sz w:val="22"/>
                <w:szCs w:val="22"/>
                <w:lang w:val="en-US" w:eastAsia="zh-CN"/>
              </w:rPr>
              <w:t>C</w:t>
            </w:r>
            <w:r>
              <w:rPr>
                <w:rFonts w:hint="default" w:ascii="Arial" w:hAnsi="Arial" w:cs="Arial"/>
                <w:sz w:val="22"/>
                <w:szCs w:val="22"/>
              </w:rPr>
              <w:t>CAATGGCATCCCATGGCTGGCTC</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 w:hRule="atLeast"/>
        </w:trPr>
        <w:tc>
          <w:tcPr>
            <w:tcW w:w="1823" w:type="dxa"/>
            <w:vMerge w:val="restart"/>
          </w:tcPr>
          <w:p>
            <w:pPr>
              <w:spacing w:line="360" w:lineRule="auto"/>
              <w:rPr>
                <w:rFonts w:hint="default" w:ascii="Arial" w:hAnsi="Arial" w:cs="Arial" w:eastAsiaTheme="minorEastAsia"/>
                <w:sz w:val="22"/>
                <w:szCs w:val="22"/>
                <w:lang w:eastAsia="zh-CN"/>
              </w:rPr>
            </w:pPr>
            <w:r>
              <w:rPr>
                <w:rFonts w:hint="default" w:ascii="Arial" w:hAnsi="Arial" w:cs="Arial"/>
                <w:sz w:val="22"/>
                <w:szCs w:val="22"/>
              </w:rPr>
              <w:t>STAT5A-CDS mut</w:t>
            </w:r>
            <w:r>
              <w:rPr>
                <w:rFonts w:hint="default" w:ascii="Arial" w:hAnsi="Arial" w:cs="Arial"/>
                <w:sz w:val="22"/>
                <w:szCs w:val="22"/>
                <w:lang w:val="en-US" w:eastAsia="zh-CN"/>
              </w:rPr>
              <w:t xml:space="preserve"> 2</w:t>
            </w:r>
          </w:p>
        </w:tc>
        <w:tc>
          <w:tcPr>
            <w:tcW w:w="5235" w:type="dxa"/>
          </w:tcPr>
          <w:p>
            <w:pPr>
              <w:spacing w:line="360" w:lineRule="auto"/>
              <w:rPr>
                <w:rFonts w:hint="default" w:ascii="Arial" w:hAnsi="Arial" w:cs="Arial"/>
                <w:sz w:val="22"/>
                <w:szCs w:val="22"/>
              </w:rPr>
            </w:pPr>
            <w:r>
              <w:rPr>
                <w:rFonts w:hint="default" w:ascii="Arial" w:hAnsi="Arial" w:cs="Arial"/>
                <w:sz w:val="22"/>
                <w:szCs w:val="22"/>
                <w:lang w:val="en-US" w:eastAsia="zh-CN"/>
              </w:rPr>
              <w:t>F:5’-</w:t>
            </w:r>
            <w:r>
              <w:rPr>
                <w:rFonts w:hint="default" w:ascii="Arial" w:hAnsi="Arial" w:cs="Arial"/>
                <w:sz w:val="22"/>
                <w:szCs w:val="22"/>
              </w:rPr>
              <w:t>TTGACTTGGgCAATCCCCAGGACAGAGCCCAA</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Site-Directed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1823" w:type="dxa"/>
            <w:vMerge w:val="continue"/>
          </w:tcPr>
          <w:p>
            <w:pPr>
              <w:spacing w:line="360" w:lineRule="auto"/>
              <w:rPr>
                <w:rFonts w:hint="default" w:ascii="Arial" w:hAnsi="Arial" w:cs="Arial"/>
                <w:sz w:val="22"/>
                <w:szCs w:val="22"/>
              </w:rPr>
            </w:pPr>
          </w:p>
        </w:tc>
        <w:tc>
          <w:tcPr>
            <w:tcW w:w="5235" w:type="dxa"/>
          </w:tcPr>
          <w:p>
            <w:pPr>
              <w:spacing w:line="360" w:lineRule="auto"/>
              <w:rPr>
                <w:rFonts w:hint="default" w:ascii="Arial" w:hAnsi="Arial" w:cs="Arial"/>
                <w:sz w:val="22"/>
                <w:szCs w:val="22"/>
              </w:rPr>
            </w:pPr>
            <w:r>
              <w:rPr>
                <w:rFonts w:hint="default" w:ascii="Arial" w:hAnsi="Arial" w:cs="Arial"/>
                <w:sz w:val="22"/>
                <w:szCs w:val="22"/>
                <w:lang w:val="en-US" w:eastAsia="zh-CN"/>
              </w:rPr>
              <w:t>R:5’-</w:t>
            </w:r>
            <w:r>
              <w:rPr>
                <w:rFonts w:hint="default" w:ascii="Arial" w:hAnsi="Arial" w:cs="Arial"/>
                <w:sz w:val="22"/>
                <w:szCs w:val="22"/>
              </w:rPr>
              <w:t>GGGATTGcCCAAGTCAATGGCATCCCATGGCT</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shd w:val="clear" w:color="auto" w:fill="auto"/>
          </w:tcPr>
          <w:p>
            <w:pPr>
              <w:spacing w:line="360" w:lineRule="auto"/>
              <w:rPr>
                <w:rFonts w:hint="default" w:ascii="Arial" w:hAnsi="Arial" w:cs="Arial"/>
                <w:sz w:val="22"/>
                <w:szCs w:val="22"/>
              </w:rPr>
            </w:pPr>
            <w:r>
              <w:rPr>
                <w:rFonts w:hint="default" w:ascii="Arial" w:hAnsi="Arial" w:cs="Arial"/>
                <w:sz w:val="22"/>
                <w:szCs w:val="22"/>
              </w:rPr>
              <w:t>STAT5A-CDS mut3</w:t>
            </w:r>
          </w:p>
        </w:tc>
        <w:tc>
          <w:tcPr>
            <w:tcW w:w="5235" w:type="dxa"/>
            <w:shd w:val="clear" w:color="auto" w:fill="auto"/>
          </w:tcPr>
          <w:p>
            <w:pPr>
              <w:spacing w:line="360" w:lineRule="auto"/>
              <w:rPr>
                <w:rFonts w:hint="default" w:ascii="Arial" w:hAnsi="Arial" w:cs="Arial"/>
                <w:sz w:val="22"/>
                <w:szCs w:val="22"/>
              </w:rPr>
            </w:pPr>
            <w:r>
              <w:rPr>
                <w:rFonts w:hint="default" w:ascii="Arial" w:hAnsi="Arial" w:cs="Arial"/>
                <w:sz w:val="22"/>
                <w:szCs w:val="22"/>
                <w:lang w:val="en-US" w:eastAsia="zh-CN"/>
              </w:rPr>
              <w:t>F:5’-</w:t>
            </w:r>
            <w:r>
              <w:rPr>
                <w:rFonts w:hint="default" w:ascii="Arial" w:hAnsi="Arial" w:cs="Arial"/>
                <w:sz w:val="22"/>
                <w:szCs w:val="22"/>
              </w:rPr>
              <w:t>ACCAATGGgCAGTCTTGACTCCCGCCTCTCGC</w:t>
            </w:r>
            <w:r>
              <w:rPr>
                <w:rFonts w:hint="default" w:ascii="Arial" w:hAnsi="Arial" w:cs="Arial"/>
                <w:sz w:val="22"/>
                <w:szCs w:val="22"/>
                <w:lang w:val="en-US" w:eastAsia="zh-CN"/>
              </w:rPr>
              <w:t>-3’</w:t>
            </w:r>
          </w:p>
        </w:tc>
        <w:tc>
          <w:tcPr>
            <w:tcW w:w="1538" w:type="dxa"/>
            <w:vMerge w:val="restart"/>
            <w:shd w:val="clear" w:color="auto" w:fill="auto"/>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Site-Directed  Mutagenesis</w:t>
            </w:r>
            <w:r>
              <w:rPr>
                <w:rFonts w:hint="default" w:ascii="Arial" w:hAnsi="Arial" w:eastAsia="等线" w:cs="Arial"/>
                <w:i w:val="0"/>
                <w:iCs w:val="0"/>
                <w:color w:val="000000"/>
                <w:kern w:val="0"/>
                <w:sz w:val="22"/>
                <w:szCs w:val="22"/>
                <w:u w:val="none"/>
                <w:lang w:val="en-US" w:eastAsia="zh-CN" w:bidi="ar"/>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tcPr>
          <w:p>
            <w:pPr>
              <w:spacing w:line="360" w:lineRule="auto"/>
              <w:rPr>
                <w:rFonts w:hint="default" w:ascii="Arial" w:hAnsi="Arial" w:cs="Arial"/>
                <w:sz w:val="22"/>
                <w:szCs w:val="22"/>
              </w:rPr>
            </w:pPr>
            <w:r>
              <w:rPr>
                <w:rFonts w:hint="default" w:ascii="Arial" w:hAnsi="Arial" w:cs="Arial"/>
                <w:sz w:val="22"/>
                <w:szCs w:val="22"/>
                <w:lang w:val="en-US" w:eastAsia="zh-CN"/>
              </w:rPr>
              <w:t>R:5’-</w:t>
            </w:r>
            <w:r>
              <w:rPr>
                <w:rFonts w:hint="default" w:ascii="Arial" w:hAnsi="Arial" w:cs="Arial"/>
                <w:sz w:val="22"/>
                <w:szCs w:val="22"/>
              </w:rPr>
              <w:t>CAAGACTGcCCATTGGTCGGCGTAAGAGTTCC</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823" w:type="dxa"/>
            <w:vMerge w:val="restart"/>
          </w:tcPr>
          <w:p>
            <w:pPr>
              <w:spacing w:line="360" w:lineRule="auto"/>
              <w:rPr>
                <w:rFonts w:hint="default" w:ascii="Arial" w:hAnsi="Arial" w:cs="Arial"/>
                <w:sz w:val="22"/>
                <w:szCs w:val="22"/>
              </w:rPr>
            </w:pPr>
            <w:r>
              <w:rPr>
                <w:rFonts w:hint="default" w:ascii="Arial" w:hAnsi="Arial" w:cs="Arial"/>
                <w:sz w:val="22"/>
                <w:szCs w:val="22"/>
              </w:rPr>
              <w:t>Truncated IGF2BP2-T1</w:t>
            </w:r>
          </w:p>
        </w:tc>
        <w:tc>
          <w:tcPr>
            <w:tcW w:w="5235" w:type="dxa"/>
          </w:tcPr>
          <w:p>
            <w:pPr>
              <w:spacing w:line="360" w:lineRule="auto"/>
              <w:rPr>
                <w:rFonts w:hint="default" w:ascii="Arial" w:hAnsi="Arial" w:cs="Arial"/>
                <w:sz w:val="22"/>
                <w:szCs w:val="22"/>
              </w:rPr>
            </w:pPr>
            <w:r>
              <w:rPr>
                <w:rFonts w:hint="default" w:ascii="Arial" w:hAnsi="Arial" w:cs="Arial"/>
                <w:sz w:val="22"/>
                <w:szCs w:val="22"/>
                <w:lang w:val="en-US" w:eastAsia="zh-CN"/>
              </w:rPr>
              <w:t>F:5’-</w:t>
            </w:r>
            <w:r>
              <w:rPr>
                <w:rFonts w:hint="default" w:ascii="Arial" w:hAnsi="Arial" w:cs="Arial"/>
                <w:sz w:val="22"/>
                <w:szCs w:val="22"/>
              </w:rPr>
              <w:t>CAGATTGATCTCGAGGACTACAAAGACCATG</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cs="Arial"/>
                <w:sz w:val="22"/>
                <w:szCs w:val="22"/>
              </w:rPr>
              <w:t>Truncating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tcPr>
          <w:p>
            <w:pPr>
              <w:spacing w:line="360" w:lineRule="auto"/>
              <w:rPr>
                <w:rFonts w:hint="default" w:ascii="Arial" w:hAnsi="Arial" w:cs="Arial"/>
                <w:sz w:val="22"/>
                <w:szCs w:val="22"/>
              </w:rPr>
            </w:pPr>
            <w:r>
              <w:rPr>
                <w:rFonts w:hint="default" w:ascii="Arial" w:hAnsi="Arial" w:cs="Arial"/>
                <w:sz w:val="22"/>
                <w:szCs w:val="22"/>
                <w:lang w:val="en-US" w:eastAsia="zh-CN"/>
              </w:rPr>
              <w:t>R:5’-</w:t>
            </w:r>
            <w:r>
              <w:rPr>
                <w:rFonts w:hint="default" w:ascii="Arial" w:hAnsi="Arial" w:cs="Arial"/>
                <w:sz w:val="22"/>
                <w:szCs w:val="22"/>
              </w:rPr>
              <w:t>GTCCTCGAGATCAATCTGTCTGGCCTGAGA</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tcPr>
          <w:p>
            <w:pPr>
              <w:spacing w:line="360" w:lineRule="auto"/>
              <w:rPr>
                <w:rFonts w:hint="default" w:ascii="Arial" w:hAnsi="Arial" w:cs="Arial" w:eastAsiaTheme="minorEastAsia"/>
                <w:sz w:val="22"/>
                <w:szCs w:val="22"/>
                <w:lang w:val="en-US" w:eastAsia="zh-CN"/>
              </w:rPr>
            </w:pPr>
            <w:r>
              <w:rPr>
                <w:rFonts w:hint="default" w:ascii="Arial" w:hAnsi="Arial" w:cs="Arial"/>
                <w:sz w:val="22"/>
                <w:szCs w:val="22"/>
              </w:rPr>
              <w:t>Truncated IGF2BP2-T2</w:t>
            </w:r>
            <w:r>
              <w:rPr>
                <w:rFonts w:hint="eastAsia" w:ascii="Arial" w:hAnsi="Arial" w:cs="Arial"/>
                <w:sz w:val="22"/>
                <w:szCs w:val="22"/>
                <w:lang w:val="en-US" w:eastAsia="zh-CN"/>
              </w:rPr>
              <w:t>-1</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CACCATGGAAGAGGTGAGCTCCCCTTCGC</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cs="Arial"/>
                <w:sz w:val="22"/>
                <w:szCs w:val="22"/>
              </w:rPr>
              <w:t>Truncating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CACCTCTTCCATGGTGGCGGATCCGAGCTCG</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23" w:type="dxa"/>
            <w:vMerge w:val="restart"/>
          </w:tcPr>
          <w:p>
            <w:pPr>
              <w:spacing w:line="360" w:lineRule="auto"/>
              <w:rPr>
                <w:rFonts w:hint="default" w:ascii="Arial" w:hAnsi="Arial" w:cs="Arial"/>
                <w:sz w:val="22"/>
                <w:szCs w:val="22"/>
              </w:rPr>
            </w:pPr>
            <w:r>
              <w:rPr>
                <w:rFonts w:hint="default" w:ascii="Arial" w:hAnsi="Arial" w:cs="Arial"/>
                <w:sz w:val="22"/>
                <w:szCs w:val="22"/>
              </w:rPr>
              <w:t>Truncated IGF2BP2-T2-2</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CAGAGCAGCTCGAGGACTACAAAGACCATG</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cs="Arial"/>
                <w:sz w:val="22"/>
                <w:szCs w:val="22"/>
              </w:rPr>
              <w:t>Truncating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GTCCTCGAGCTGCTCTGGATAAGAGTGATG</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23" w:type="dxa"/>
            <w:vMerge w:val="restart"/>
          </w:tcPr>
          <w:p>
            <w:pPr>
              <w:spacing w:line="360" w:lineRule="auto"/>
              <w:rPr>
                <w:rFonts w:hint="default" w:ascii="Arial" w:hAnsi="Arial" w:cs="Arial"/>
                <w:sz w:val="22"/>
                <w:szCs w:val="22"/>
              </w:rPr>
            </w:pPr>
            <w:r>
              <w:rPr>
                <w:rFonts w:hint="default" w:ascii="Arial" w:hAnsi="Arial" w:cs="Arial"/>
                <w:sz w:val="22"/>
                <w:szCs w:val="22"/>
              </w:rPr>
              <w:t>Truncated IGF2BP2-T3</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CTAGCCTCGAGAGAGTATACAAAAGAAACCATG</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cs="Arial"/>
                <w:sz w:val="22"/>
                <w:szCs w:val="22"/>
              </w:rPr>
              <w:t>Truncating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GCTTCTTCATGGTGGCGGATCCGAGCTCG</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tcPr>
          <w:p>
            <w:pPr>
              <w:spacing w:line="360" w:lineRule="auto"/>
              <w:rPr>
                <w:rFonts w:hint="default" w:ascii="Arial" w:hAnsi="Arial" w:cs="Arial"/>
                <w:sz w:val="22"/>
                <w:szCs w:val="22"/>
              </w:rPr>
            </w:pPr>
            <w:r>
              <w:rPr>
                <w:rFonts w:hint="default" w:ascii="Arial" w:hAnsi="Arial" w:cs="Arial"/>
                <w:sz w:val="22"/>
                <w:szCs w:val="22"/>
              </w:rPr>
              <w:t>IGF2BP2 KH3-mut</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CATCGGGGACGACGGGGCACACATCAAACAGCT</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Site-Directed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GCCCCGTCGTCCCCGATGATGGCGCCCACAGCCTG</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tcPr>
          <w:p>
            <w:pPr>
              <w:spacing w:line="360" w:lineRule="auto"/>
              <w:jc w:val="left"/>
              <w:rPr>
                <w:rFonts w:hint="default" w:ascii="Arial" w:hAnsi="Arial" w:cs="Arial"/>
                <w:sz w:val="22"/>
                <w:szCs w:val="22"/>
              </w:rPr>
            </w:pPr>
            <w:r>
              <w:rPr>
                <w:rFonts w:hint="default" w:ascii="Arial" w:hAnsi="Arial" w:cs="Arial"/>
                <w:sz w:val="22"/>
                <w:szCs w:val="22"/>
              </w:rPr>
              <w:t>IGF2BP2 KH4-mut</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GATTGGCGATGATGGCAAGACCGTGAACGAACT</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Site-Directed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GCCATCATCGCCAATCACCCGGCCAGCTGT</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823" w:type="dxa"/>
            <w:vMerge w:val="restart"/>
          </w:tcPr>
          <w:p>
            <w:pPr>
              <w:spacing w:line="360" w:lineRule="auto"/>
              <w:rPr>
                <w:rFonts w:hint="default" w:ascii="Arial" w:hAnsi="Arial" w:cs="Arial"/>
                <w:sz w:val="22"/>
                <w:szCs w:val="22"/>
              </w:rPr>
            </w:pPr>
            <w:r>
              <w:rPr>
                <w:rFonts w:hint="default" w:ascii="Arial" w:hAnsi="Arial" w:cs="Arial"/>
                <w:sz w:val="22"/>
                <w:szCs w:val="22"/>
              </w:rPr>
              <w:t>T7-STAT5A-</w:t>
            </w:r>
          </w:p>
          <w:p>
            <w:pPr>
              <w:spacing w:line="360" w:lineRule="auto"/>
              <w:rPr>
                <w:rFonts w:hint="default" w:ascii="Arial" w:hAnsi="Arial" w:cs="Arial"/>
                <w:sz w:val="22"/>
                <w:szCs w:val="22"/>
              </w:rPr>
            </w:pPr>
            <w:r>
              <w:rPr>
                <w:rFonts w:hint="default" w:ascii="Arial" w:hAnsi="Arial" w:cs="Arial"/>
                <w:sz w:val="22"/>
                <w:szCs w:val="22"/>
              </w:rPr>
              <w:t>Sense</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CGCTAGTAATACGACTCACTATAG</w:t>
            </w:r>
            <w:r>
              <w:rPr>
                <w:rFonts w:hint="default" w:ascii="Arial" w:hAnsi="Arial" w:cs="Arial"/>
                <w:sz w:val="22"/>
                <w:szCs w:val="22"/>
                <w:lang w:val="en-US" w:eastAsia="zh-CN"/>
              </w:rPr>
              <w:t>-3’</w:t>
            </w:r>
            <w:r>
              <w:rPr>
                <w:rFonts w:hint="default" w:ascii="Arial" w:hAnsi="Arial" w:eastAsia="等线" w:cs="Arial"/>
                <w:i w:val="0"/>
                <w:iCs w:val="0"/>
                <w:color w:val="000000"/>
                <w:kern w:val="0"/>
                <w:sz w:val="22"/>
                <w:szCs w:val="22"/>
                <w:u w:val="none"/>
                <w:lang w:val="en-US" w:eastAsia="zh-CN" w:bidi="ar"/>
              </w:rPr>
              <w:t xml:space="preserve"> </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In-Fusion cloning</w:t>
            </w:r>
            <w:r>
              <w:rPr>
                <w:rFonts w:hint="default" w:ascii="Arial" w:hAnsi="Arial" w:eastAsia="等线" w:cs="Arial"/>
                <w:i w:val="0"/>
                <w:iCs w:val="0"/>
                <w:color w:val="000000"/>
                <w:kern w:val="0"/>
                <w:sz w:val="22"/>
                <w:szCs w:val="22"/>
                <w:u w:val="none"/>
                <w:lang w:val="en-US" w:eastAsia="zh-CN" w:bidi="ar"/>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823" w:type="dxa"/>
            <w:vMerge w:val="continue"/>
          </w:tcPr>
          <w:p>
            <w:pPr>
              <w:keepNext w:val="0"/>
              <w:keepLines w:val="0"/>
              <w:widowControl/>
              <w:suppressLineNumbers w:val="0"/>
              <w:spacing w:line="360" w:lineRule="auto"/>
              <w:jc w:val="left"/>
              <w:textAlignment w:val="center"/>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eastAsia="等线" w:cs="Arial"/>
                <w:i w:val="0"/>
                <w:iCs w:val="0"/>
                <w:color w:val="000000"/>
                <w:kern w:val="0"/>
                <w:sz w:val="22"/>
                <w:szCs w:val="22"/>
                <w:u w:val="none"/>
                <w:lang w:val="en-US" w:eastAsia="zh-CN" w:bidi="ar"/>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TCATGAGAGGGAGCCTCTG</w:t>
            </w:r>
            <w:r>
              <w:rPr>
                <w:rFonts w:hint="default" w:ascii="Arial" w:hAnsi="Arial" w:cs="Arial"/>
                <w:sz w:val="22"/>
                <w:szCs w:val="22"/>
                <w:lang w:val="en-US" w:eastAsia="zh-CN"/>
              </w:rPr>
              <w:t>-3’</w:t>
            </w:r>
          </w:p>
        </w:tc>
        <w:tc>
          <w:tcPr>
            <w:tcW w:w="1538" w:type="dxa"/>
            <w:vMerge w:val="continue"/>
            <w:vAlign w:val="center"/>
          </w:tcPr>
          <w:p>
            <w:pPr>
              <w:keepNext w:val="0"/>
              <w:keepLines w:val="0"/>
              <w:widowControl/>
              <w:suppressLineNumbers w:val="0"/>
              <w:spacing w:line="360" w:lineRule="auto"/>
              <w:jc w:val="left"/>
              <w:textAlignment w:val="center"/>
              <w:rPr>
                <w:rFonts w:hint="default" w:ascii="Arial" w:hAnsi="Arial" w:eastAsia="等线" w:cs="Arial"/>
                <w:i w:val="0"/>
                <w:iCs w:val="0"/>
                <w:color w:val="000000"/>
                <w:kern w:val="0"/>
                <w:sz w:val="22"/>
                <w:szCs w:val="22"/>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shd w:val="clear" w:color="auto" w:fill="auto"/>
          </w:tcPr>
          <w:p>
            <w:pPr>
              <w:spacing w:line="360" w:lineRule="auto"/>
              <w:rPr>
                <w:rFonts w:hint="default" w:ascii="Arial" w:hAnsi="Arial" w:cs="Arial"/>
                <w:sz w:val="22"/>
                <w:szCs w:val="22"/>
              </w:rPr>
            </w:pPr>
            <w:r>
              <w:rPr>
                <w:rFonts w:hint="default" w:ascii="Arial" w:hAnsi="Arial" w:cs="Arial"/>
                <w:sz w:val="22"/>
                <w:szCs w:val="22"/>
              </w:rPr>
              <w:t>T7-STAT5A-</w:t>
            </w:r>
          </w:p>
          <w:p>
            <w:pPr>
              <w:spacing w:line="360" w:lineRule="auto"/>
              <w:rPr>
                <w:rFonts w:hint="default" w:ascii="Arial" w:hAnsi="Arial" w:cs="Arial"/>
                <w:sz w:val="22"/>
                <w:szCs w:val="22"/>
              </w:rPr>
            </w:pPr>
            <w:r>
              <w:rPr>
                <w:rFonts w:hint="default" w:ascii="Arial" w:hAnsi="Arial" w:cs="Arial"/>
                <w:sz w:val="22"/>
                <w:szCs w:val="22"/>
              </w:rPr>
              <w:t>Antisense</w:t>
            </w:r>
          </w:p>
        </w:tc>
        <w:tc>
          <w:tcPr>
            <w:tcW w:w="5235" w:type="dxa"/>
            <w:shd w:val="clear" w:color="auto" w:fill="auto"/>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GAATATAATACGACTCACTATAGGGTCAT</w:t>
            </w: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GAGAGGGAGCCTCTGGCAGAGGTG</w:t>
            </w:r>
            <w:r>
              <w:rPr>
                <w:rFonts w:hint="default" w:ascii="Arial" w:hAnsi="Arial" w:cs="Arial"/>
                <w:sz w:val="22"/>
                <w:szCs w:val="22"/>
                <w:lang w:val="en-US" w:eastAsia="zh-CN"/>
              </w:rPr>
              <w:t>-3’</w:t>
            </w:r>
          </w:p>
        </w:tc>
        <w:tc>
          <w:tcPr>
            <w:tcW w:w="1538" w:type="dxa"/>
            <w:vMerge w:val="restart"/>
            <w:shd w:val="clear" w:color="auto" w:fill="auto"/>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In-Fusion cloning</w:t>
            </w:r>
            <w:r>
              <w:rPr>
                <w:rFonts w:hint="default" w:ascii="Arial" w:hAnsi="Arial" w:eastAsia="等线" w:cs="Arial"/>
                <w:i w:val="0"/>
                <w:iCs w:val="0"/>
                <w:color w:val="000000"/>
                <w:kern w:val="0"/>
                <w:sz w:val="22"/>
                <w:szCs w:val="22"/>
                <w:u w:val="none"/>
                <w:lang w:val="en-US" w:eastAsia="zh-CN" w:bidi="ar"/>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sz w:val="22"/>
                <w:szCs w:val="22"/>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ATGGCGGGCTGGATCCAGGC</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1823" w:type="dxa"/>
            <w:vMerge w:val="restart"/>
          </w:tcPr>
          <w:p>
            <w:pPr>
              <w:spacing w:line="360" w:lineRule="auto"/>
              <w:rPr>
                <w:rFonts w:hint="default" w:ascii="Arial" w:hAnsi="Arial" w:cs="Arial"/>
                <w:sz w:val="22"/>
                <w:szCs w:val="22"/>
              </w:rPr>
            </w:pPr>
            <w:r>
              <w:rPr>
                <w:rFonts w:hint="default" w:ascii="Arial" w:hAnsi="Arial" w:cs="Arial"/>
                <w:sz w:val="22"/>
                <w:szCs w:val="22"/>
              </w:rPr>
              <w:t>KLF4-promoter</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CTTACGCGTATTCGGGGCGAGATGCATTCCA</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In-Fusion cloning</w:t>
            </w:r>
            <w:r>
              <w:rPr>
                <w:rFonts w:hint="default" w:ascii="Arial" w:hAnsi="Arial" w:eastAsia="等线" w:cs="Arial"/>
                <w:i w:val="0"/>
                <w:iCs w:val="0"/>
                <w:color w:val="000000"/>
                <w:kern w:val="0"/>
                <w:sz w:val="22"/>
                <w:szCs w:val="22"/>
                <w:u w:val="none"/>
                <w:lang w:val="en-US" w:eastAsia="zh-CN" w:bidi="ar"/>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GCCAAGCTTACGAAGAGAAGAAACGAAGCCAAAAC</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tcPr>
          <w:p>
            <w:pPr>
              <w:spacing w:line="360" w:lineRule="auto"/>
              <w:rPr>
                <w:rFonts w:hint="default" w:ascii="Arial" w:hAnsi="Arial" w:cs="Arial"/>
                <w:sz w:val="22"/>
                <w:szCs w:val="22"/>
              </w:rPr>
            </w:pPr>
            <w:r>
              <w:rPr>
                <w:rFonts w:hint="default" w:ascii="Arial" w:hAnsi="Arial" w:cs="Arial"/>
                <w:sz w:val="22"/>
                <w:szCs w:val="22"/>
              </w:rPr>
              <w:t>pGL3</w:t>
            </w:r>
            <w:r>
              <w:rPr>
                <w:rFonts w:hint="eastAsia" w:ascii="Arial" w:hAnsi="Arial" w:cs="Arial"/>
                <w:sz w:val="22"/>
                <w:szCs w:val="22"/>
                <w:lang w:val="en-US" w:eastAsia="zh-CN"/>
              </w:rPr>
              <w:t xml:space="preserve"> vector for pGL3-</w:t>
            </w:r>
            <w:r>
              <w:rPr>
                <w:rFonts w:hint="default" w:ascii="Arial" w:hAnsi="Arial" w:cs="Arial"/>
                <w:sz w:val="22"/>
                <w:szCs w:val="22"/>
              </w:rPr>
              <w:t xml:space="preserve">KLF4 </w:t>
            </w:r>
          </w:p>
          <w:p>
            <w:pPr>
              <w:spacing w:line="360" w:lineRule="auto"/>
              <w:rPr>
                <w:rFonts w:hint="default" w:ascii="Arial" w:hAnsi="Arial" w:cs="Arial" w:eastAsiaTheme="minorEastAsia"/>
                <w:sz w:val="22"/>
                <w:szCs w:val="22"/>
                <w:lang w:val="en-US" w:eastAsia="zh-CN"/>
              </w:rPr>
            </w:pPr>
            <w:r>
              <w:rPr>
                <w:rFonts w:hint="default" w:ascii="Arial" w:hAnsi="Arial" w:cs="Arial"/>
                <w:sz w:val="22"/>
                <w:szCs w:val="22"/>
              </w:rPr>
              <w:t>pro</w:t>
            </w:r>
            <w:r>
              <w:rPr>
                <w:rFonts w:hint="default" w:ascii="Arial" w:hAnsi="Arial" w:cs="Arial"/>
                <w:sz w:val="22"/>
                <w:szCs w:val="22"/>
                <w:lang w:val="en-US" w:eastAsia="zh-CN"/>
              </w:rPr>
              <w:t>moter</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CTCTTCGTAAGCTTGGCATTCCGGTACTGTTG</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eastAsia="等线" w:cs="Arial"/>
                <w:i w:val="0"/>
                <w:iCs w:val="0"/>
                <w:color w:val="000000"/>
                <w:kern w:val="0"/>
                <w:sz w:val="22"/>
                <w:szCs w:val="22"/>
                <w:u w:val="none"/>
                <w:lang w:val="en-US" w:eastAsia="zh-CN" w:bidi="ar"/>
              </w:rPr>
              <w:t>In-Fusion cloning</w:t>
            </w:r>
            <w:r>
              <w:rPr>
                <w:rFonts w:hint="default" w:ascii="Arial" w:hAnsi="Arial" w:eastAsia="等线" w:cs="Arial"/>
                <w:i w:val="0"/>
                <w:iCs w:val="0"/>
                <w:color w:val="000000"/>
                <w:kern w:val="0"/>
                <w:sz w:val="22"/>
                <w:szCs w:val="22"/>
                <w:u w:val="none"/>
                <w:lang w:val="en-US" w:eastAsia="zh-CN" w:bidi="ar"/>
              </w:rPr>
              <w:tab/>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GCCCCGAATACGCGTAAGAGCTCGGTAC</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823" w:type="dxa"/>
            <w:vMerge w:val="restart"/>
          </w:tcPr>
          <w:p>
            <w:pPr>
              <w:spacing w:line="360" w:lineRule="auto"/>
              <w:rPr>
                <w:rFonts w:hint="default" w:ascii="Arial" w:hAnsi="Arial" w:cs="Arial"/>
                <w:sz w:val="22"/>
                <w:szCs w:val="22"/>
              </w:rPr>
            </w:pPr>
            <w:r>
              <w:rPr>
                <w:rFonts w:hint="default" w:ascii="Arial" w:hAnsi="Arial" w:cs="Arial"/>
                <w:sz w:val="22"/>
                <w:szCs w:val="22"/>
              </w:rPr>
              <w:t>pGL3-KLF4 MUT Site1</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CAAATAAAGACTCCAAACCTAATAGGTACCAGAATCG</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cs="Arial"/>
                <w:sz w:val="22"/>
                <w:szCs w:val="22"/>
              </w:rPr>
              <w:t>Site-Directed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GGTTTGGAGTCTTTATTTGTGATACCTGATTTTTCCACTC</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23" w:type="dxa"/>
            <w:vMerge w:val="restart"/>
          </w:tcPr>
          <w:p>
            <w:pPr>
              <w:spacing w:line="360" w:lineRule="auto"/>
              <w:rPr>
                <w:rFonts w:hint="default" w:ascii="Arial" w:hAnsi="Arial" w:cs="Arial" w:eastAsiaTheme="minorEastAsia"/>
                <w:sz w:val="22"/>
                <w:szCs w:val="22"/>
                <w:lang w:eastAsia="zh-CN"/>
              </w:rPr>
            </w:pPr>
            <w:r>
              <w:rPr>
                <w:rFonts w:hint="default" w:ascii="Arial" w:hAnsi="Arial" w:cs="Arial"/>
                <w:sz w:val="22"/>
                <w:szCs w:val="22"/>
              </w:rPr>
              <w:t>pGL3-KLF4 MUT Site</w:t>
            </w:r>
            <w:r>
              <w:rPr>
                <w:rFonts w:hint="default" w:ascii="Arial" w:hAnsi="Arial" w:cs="Arial"/>
                <w:sz w:val="22"/>
                <w:szCs w:val="22"/>
                <w:lang w:val="en-US" w:eastAsia="zh-CN"/>
              </w:rPr>
              <w:t>2</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CTGAAAGGATGGTTGACACCAGCCTAAGCGCCAG</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cs="Arial"/>
                <w:sz w:val="22"/>
                <w:szCs w:val="22"/>
              </w:rPr>
              <w:t>Site-Directed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GTGTCAACCATCCTTTCAGAAGAGAGGGGACACTGGGGAAAG</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tcPr>
          <w:p>
            <w:pPr>
              <w:spacing w:line="360" w:lineRule="auto"/>
              <w:rPr>
                <w:rFonts w:hint="default" w:ascii="Arial" w:hAnsi="Arial" w:cs="Arial" w:eastAsiaTheme="minorEastAsia"/>
                <w:sz w:val="22"/>
                <w:szCs w:val="22"/>
                <w:lang w:eastAsia="zh-CN"/>
              </w:rPr>
            </w:pPr>
            <w:r>
              <w:rPr>
                <w:rFonts w:hint="default" w:ascii="Arial" w:hAnsi="Arial" w:cs="Arial"/>
                <w:sz w:val="22"/>
                <w:szCs w:val="22"/>
              </w:rPr>
              <w:t>pGL3-KLF4 MUT Site</w:t>
            </w:r>
            <w:r>
              <w:rPr>
                <w:rFonts w:hint="default" w:ascii="Arial" w:hAnsi="Arial" w:cs="Arial"/>
                <w:sz w:val="22"/>
                <w:szCs w:val="22"/>
                <w:lang w:val="en-US" w:eastAsia="zh-CN"/>
              </w:rPr>
              <w:t>3</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CATTTGGGTCGACCTAAATTACTGATCACAAACCAAGGGG</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cs="Arial"/>
                <w:sz w:val="22"/>
                <w:szCs w:val="22"/>
              </w:rPr>
              <w:t>Site-Directed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GTAATTTAGGTCGACCCAAATGTTTTGCTCTCATCTTCTTAGC</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restart"/>
          </w:tcPr>
          <w:p>
            <w:pPr>
              <w:spacing w:line="360" w:lineRule="auto"/>
              <w:jc w:val="left"/>
              <w:rPr>
                <w:rFonts w:hint="default" w:ascii="Arial" w:hAnsi="Arial" w:cs="Arial" w:eastAsiaTheme="minorEastAsia"/>
                <w:sz w:val="22"/>
                <w:szCs w:val="22"/>
                <w:lang w:eastAsia="zh-CN"/>
              </w:rPr>
            </w:pPr>
            <w:r>
              <w:rPr>
                <w:rFonts w:hint="default" w:ascii="Arial" w:hAnsi="Arial" w:cs="Arial"/>
                <w:sz w:val="22"/>
                <w:szCs w:val="22"/>
              </w:rPr>
              <w:t>pGL3-KLF4 MUT Site</w:t>
            </w:r>
            <w:r>
              <w:rPr>
                <w:rFonts w:hint="default" w:ascii="Arial" w:hAnsi="Arial" w:cs="Arial"/>
                <w:sz w:val="22"/>
                <w:szCs w:val="22"/>
                <w:lang w:val="en-US" w:eastAsia="zh-CN"/>
              </w:rPr>
              <w:t>4</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GAGAGTTCTTTCCGAGGGGCGGGGCATGGGAGA</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cs="Arial"/>
                <w:sz w:val="22"/>
                <w:szCs w:val="22"/>
              </w:rPr>
              <w:t>Site-Directed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23" w:type="dxa"/>
            <w:vMerge w:val="continue"/>
          </w:tcPr>
          <w:p>
            <w:pPr>
              <w:spacing w:line="360" w:lineRule="auto"/>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GCCCCTCGGAAAGAACTCTCCGCCCCCCCCGAGGC</w:t>
            </w:r>
            <w:r>
              <w:rPr>
                <w:rFonts w:hint="default" w:ascii="Arial" w:hAnsi="Arial" w:cs="Arial"/>
                <w:sz w:val="22"/>
                <w:szCs w:val="22"/>
                <w:lang w:val="en-US" w:eastAsia="zh-CN"/>
              </w:rPr>
              <w:t>-3’</w:t>
            </w:r>
          </w:p>
        </w:tc>
        <w:tc>
          <w:tcPr>
            <w:tcW w:w="1538" w:type="dxa"/>
            <w:vMerge w:val="continue"/>
          </w:tcPr>
          <w:p>
            <w:pPr>
              <w:spacing w:line="360" w:lineRule="auto"/>
              <w:rPr>
                <w:rFonts w:hint="default" w:ascii="Arial" w:hAnsi="Arial" w:cs="Arial"/>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823" w:type="dxa"/>
            <w:vMerge w:val="restart"/>
          </w:tcPr>
          <w:p>
            <w:pPr>
              <w:spacing w:line="360" w:lineRule="auto"/>
              <w:rPr>
                <w:rFonts w:hint="default" w:ascii="Arial" w:hAnsi="Arial" w:cs="Arial"/>
                <w:sz w:val="22"/>
                <w:szCs w:val="22"/>
              </w:rPr>
            </w:pPr>
            <w:r>
              <w:rPr>
                <w:rFonts w:hint="default" w:ascii="Arial" w:hAnsi="Arial" w:cs="Arial"/>
                <w:sz w:val="22"/>
                <w:szCs w:val="22"/>
              </w:rPr>
              <w:t>STAT5A-Y694A</w:t>
            </w: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F:5’-</w:t>
            </w:r>
            <w:r>
              <w:rPr>
                <w:rFonts w:hint="default" w:ascii="Arial" w:hAnsi="Arial" w:eastAsia="等线" w:cs="Arial"/>
                <w:i w:val="0"/>
                <w:iCs w:val="0"/>
                <w:color w:val="000000"/>
                <w:kern w:val="0"/>
                <w:sz w:val="22"/>
                <w:szCs w:val="22"/>
                <w:u w:val="none"/>
                <w:lang w:val="en-US" w:eastAsia="zh-CN" w:bidi="ar"/>
              </w:rPr>
              <w:t>GTTGATGGAGCTGTGAAACCACAGATCAAGCAAGT</w:t>
            </w:r>
            <w:r>
              <w:rPr>
                <w:rFonts w:hint="default" w:ascii="Arial" w:hAnsi="Arial" w:cs="Arial"/>
                <w:sz w:val="22"/>
                <w:szCs w:val="22"/>
                <w:lang w:val="en-US" w:eastAsia="zh-CN"/>
              </w:rPr>
              <w:t>-3’</w:t>
            </w:r>
          </w:p>
        </w:tc>
        <w:tc>
          <w:tcPr>
            <w:tcW w:w="1538" w:type="dxa"/>
            <w:vMerge w:val="restart"/>
            <w:vAlign w:val="center"/>
          </w:tcPr>
          <w:p>
            <w:pPr>
              <w:keepNext w:val="0"/>
              <w:keepLines w:val="0"/>
              <w:widowControl/>
              <w:suppressLineNumbers w:val="0"/>
              <w:spacing w:line="360" w:lineRule="auto"/>
              <w:jc w:val="center"/>
              <w:textAlignment w:val="center"/>
              <w:rPr>
                <w:rFonts w:hint="default" w:ascii="Arial" w:hAnsi="Arial" w:cs="Arial"/>
                <w:sz w:val="22"/>
                <w:szCs w:val="22"/>
              </w:rPr>
            </w:pPr>
            <w:r>
              <w:rPr>
                <w:rFonts w:hint="default" w:ascii="Arial" w:hAnsi="Arial" w:cs="Arial"/>
                <w:sz w:val="22"/>
                <w:szCs w:val="22"/>
              </w:rPr>
              <w:t>Site-Directed Mutagenesis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823" w:type="dxa"/>
            <w:vMerge w:val="continue"/>
          </w:tcPr>
          <w:p>
            <w:pPr>
              <w:keepNext w:val="0"/>
              <w:keepLines w:val="0"/>
              <w:widowControl/>
              <w:suppressLineNumbers w:val="0"/>
              <w:spacing w:line="360" w:lineRule="auto"/>
              <w:jc w:val="left"/>
              <w:textAlignment w:val="center"/>
              <w:rPr>
                <w:rFonts w:hint="default" w:ascii="Arial" w:hAnsi="Arial" w:cs="Arial"/>
                <w:sz w:val="22"/>
                <w:szCs w:val="22"/>
              </w:rPr>
            </w:pPr>
          </w:p>
        </w:tc>
        <w:tc>
          <w:tcPr>
            <w:tcW w:w="5235" w:type="dxa"/>
            <w:vAlign w:val="center"/>
          </w:tcPr>
          <w:p>
            <w:pPr>
              <w:keepNext w:val="0"/>
              <w:keepLines w:val="0"/>
              <w:widowControl/>
              <w:suppressLineNumbers w:val="0"/>
              <w:spacing w:line="360" w:lineRule="auto"/>
              <w:jc w:val="left"/>
              <w:textAlignment w:val="center"/>
              <w:rPr>
                <w:rFonts w:hint="default" w:ascii="Arial" w:hAnsi="Arial" w:cs="Arial" w:eastAsiaTheme="minorEastAsia"/>
                <w:kern w:val="2"/>
                <w:sz w:val="22"/>
                <w:szCs w:val="22"/>
                <w:lang w:val="en-US" w:eastAsia="zh-CN" w:bidi="ar-SA"/>
              </w:rPr>
            </w:pPr>
            <w:r>
              <w:rPr>
                <w:rFonts w:hint="default" w:ascii="Arial" w:hAnsi="Arial" w:cs="Arial"/>
                <w:sz w:val="22"/>
                <w:szCs w:val="22"/>
                <w:lang w:val="en-US" w:eastAsia="zh-CN"/>
              </w:rPr>
              <w:t>R:5’-</w:t>
            </w:r>
            <w:r>
              <w:rPr>
                <w:rFonts w:hint="default" w:ascii="Arial" w:hAnsi="Arial" w:eastAsia="等线" w:cs="Arial"/>
                <w:i w:val="0"/>
                <w:iCs w:val="0"/>
                <w:color w:val="000000"/>
                <w:kern w:val="0"/>
                <w:sz w:val="22"/>
                <w:szCs w:val="22"/>
                <w:u w:val="none"/>
                <w:lang w:val="en-US" w:eastAsia="zh-CN" w:bidi="ar"/>
              </w:rPr>
              <w:t>GGTTTCACAGCTCCATCAACAGCTTTAGCCAGC</w:t>
            </w:r>
            <w:r>
              <w:rPr>
                <w:rFonts w:hint="default" w:ascii="Arial" w:hAnsi="Arial" w:cs="Arial"/>
                <w:sz w:val="22"/>
                <w:szCs w:val="22"/>
                <w:lang w:val="en-US" w:eastAsia="zh-CN"/>
              </w:rPr>
              <w:t>-3’</w:t>
            </w:r>
          </w:p>
        </w:tc>
        <w:tc>
          <w:tcPr>
            <w:tcW w:w="1538" w:type="dxa"/>
            <w:vMerge w:val="continue"/>
            <w:vAlign w:val="center"/>
          </w:tcPr>
          <w:p>
            <w:pPr>
              <w:keepNext w:val="0"/>
              <w:keepLines w:val="0"/>
              <w:widowControl/>
              <w:suppressLineNumbers w:val="0"/>
              <w:spacing w:line="360" w:lineRule="auto"/>
              <w:jc w:val="left"/>
              <w:textAlignment w:val="center"/>
              <w:rPr>
                <w:rFonts w:hint="default" w:ascii="Arial" w:hAnsi="Arial" w:cs="Arial"/>
                <w:sz w:val="22"/>
                <w:szCs w:val="22"/>
              </w:rPr>
            </w:pPr>
          </w:p>
        </w:tc>
      </w:tr>
    </w:tbl>
    <w:p>
      <w:pPr>
        <w:rPr>
          <w:rFonts w:hint="eastAsia" w:ascii="Arial" w:hAnsi="Arial" w:cs="Arial"/>
          <w:b/>
          <w:bCs/>
          <w:sz w:val="22"/>
          <w:szCs w:val="22"/>
        </w:rPr>
      </w:pPr>
      <w:r>
        <w:rPr>
          <w:rFonts w:hint="eastAsia" w:ascii="Arial" w:hAnsi="Arial" w:cs="Arial"/>
          <w:b/>
          <w:bCs/>
          <w:sz w:val="22"/>
          <w:szCs w:val="22"/>
        </w:rPr>
        <w:br w:type="page"/>
      </w:r>
    </w:p>
    <w:p>
      <w:pPr>
        <w:spacing w:line="360" w:lineRule="auto"/>
        <w:rPr>
          <w:rFonts w:hint="eastAsia" w:ascii="Arial" w:hAnsi="Arial" w:cs="Arial"/>
          <w:b/>
          <w:bCs/>
          <w:sz w:val="22"/>
          <w:szCs w:val="22"/>
        </w:rPr>
      </w:pPr>
      <w:r>
        <w:rPr>
          <w:rFonts w:hint="eastAsia" w:ascii="Arial" w:hAnsi="Arial" w:cs="Arial"/>
          <w:b/>
          <w:bCs/>
          <w:sz w:val="22"/>
          <w:szCs w:val="22"/>
        </w:rPr>
        <w:t>Table S3 Antibody informations</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tcPr>
          <w:p>
            <w:pPr>
              <w:spacing w:line="360" w:lineRule="auto"/>
              <w:jc w:val="center"/>
              <w:rPr>
                <w:rFonts w:hint="eastAsia" w:ascii="Arial" w:hAnsi="Arial" w:cs="Arial"/>
                <w:b/>
                <w:bCs/>
                <w:sz w:val="22"/>
                <w:szCs w:val="22"/>
                <w:vertAlign w:val="baseline"/>
              </w:rPr>
            </w:pPr>
            <w:r>
              <w:rPr>
                <w:rFonts w:hint="eastAsia" w:ascii="Arial" w:hAnsi="Arial" w:cs="Arial"/>
                <w:b/>
                <w:bCs/>
                <w:sz w:val="22"/>
                <w:szCs w:val="22"/>
                <w:vertAlign w:val="baseline"/>
              </w:rPr>
              <w:t>Antibodies</w:t>
            </w:r>
          </w:p>
        </w:tc>
        <w:tc>
          <w:tcPr>
            <w:tcW w:w="2841" w:type="dxa"/>
          </w:tcPr>
          <w:p>
            <w:pPr>
              <w:spacing w:line="360" w:lineRule="auto"/>
              <w:jc w:val="center"/>
              <w:rPr>
                <w:rFonts w:hint="eastAsia" w:ascii="Arial" w:hAnsi="Arial" w:cs="Arial"/>
                <w:b/>
                <w:bCs/>
                <w:sz w:val="22"/>
                <w:szCs w:val="22"/>
                <w:vertAlign w:val="baseline"/>
              </w:rPr>
            </w:pPr>
            <w:r>
              <w:rPr>
                <w:rFonts w:hint="eastAsia" w:ascii="Arial" w:hAnsi="Arial" w:cs="Arial"/>
                <w:b/>
                <w:bCs/>
                <w:sz w:val="22"/>
                <w:szCs w:val="22"/>
                <w:vertAlign w:val="baseline"/>
              </w:rPr>
              <w:t>Source</w:t>
            </w:r>
          </w:p>
        </w:tc>
        <w:tc>
          <w:tcPr>
            <w:tcW w:w="2841" w:type="dxa"/>
          </w:tcPr>
          <w:p>
            <w:pPr>
              <w:spacing w:line="360" w:lineRule="auto"/>
              <w:jc w:val="center"/>
              <w:rPr>
                <w:rFonts w:hint="default" w:ascii="Arial" w:hAnsi="Arial" w:cs="Arial" w:eastAsiaTheme="minorEastAsia"/>
                <w:b/>
                <w:bCs/>
                <w:sz w:val="22"/>
                <w:szCs w:val="22"/>
                <w:vertAlign w:val="baseline"/>
                <w:lang w:val="en-US" w:eastAsia="zh-CN"/>
              </w:rPr>
            </w:pPr>
            <w:r>
              <w:rPr>
                <w:rFonts w:hint="eastAsia" w:ascii="Arial" w:hAnsi="Arial" w:cs="Arial"/>
                <w:b/>
                <w:bCs/>
                <w:sz w:val="22"/>
                <w:szCs w:val="22"/>
                <w:vertAlign w:val="baseline"/>
                <w:lang w:val="en-US" w:eastAsia="zh-CN"/>
              </w:rPr>
              <w:t>Cat. No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ACTIN</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Proteintech</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66009-1-Ig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METTL3</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Proteintech</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15073-Ap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FTO</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Abcam</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ab126005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ALKBH5</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Abcam</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ab195377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CagA</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Santa Cruz</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sc-28368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STAT5A</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Abcam</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ab32043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Phospho-STAT5A-Y694</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Abclonal</w:t>
            </w:r>
          </w:p>
        </w:tc>
        <w:tc>
          <w:tcPr>
            <w:tcW w:w="2841" w:type="dxa"/>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rPr>
            </w:pPr>
            <w:r>
              <w:rPr>
                <w:rFonts w:hint="default" w:ascii="Arial" w:hAnsi="Arial" w:eastAsia="等线" w:cs="Arial"/>
                <w:i w:val="0"/>
                <w:iCs w:val="0"/>
                <w:color w:val="000000"/>
                <w:kern w:val="0"/>
                <w:sz w:val="24"/>
                <w:szCs w:val="24"/>
                <w:u w:val="none"/>
                <w:lang w:val="en-US" w:eastAsia="zh-CN" w:bidi="ar"/>
              </w:rPr>
              <w:t>AP0758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IGF2BP1</w:t>
            </w:r>
          </w:p>
        </w:tc>
        <w:tc>
          <w:tcPr>
            <w:tcW w:w="2841"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Abcam</w:t>
            </w:r>
          </w:p>
        </w:tc>
        <w:tc>
          <w:tcPr>
            <w:tcW w:w="2841"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ab290736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IGF2BP2</w:t>
            </w:r>
          </w:p>
        </w:tc>
        <w:tc>
          <w:tcPr>
            <w:tcW w:w="2841"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Proteintech</w:t>
            </w:r>
          </w:p>
        </w:tc>
        <w:tc>
          <w:tcPr>
            <w:tcW w:w="2841"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11601-1-Ap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IGF2BP3</w:t>
            </w:r>
          </w:p>
        </w:tc>
        <w:tc>
          <w:tcPr>
            <w:tcW w:w="2841"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Abcam</w:t>
            </w:r>
          </w:p>
        </w:tc>
        <w:tc>
          <w:tcPr>
            <w:tcW w:w="2841"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ab177477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FLAG</w:t>
            </w:r>
          </w:p>
        </w:tc>
        <w:tc>
          <w:tcPr>
            <w:tcW w:w="2841"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Sigma</w:t>
            </w:r>
          </w:p>
        </w:tc>
        <w:tc>
          <w:tcPr>
            <w:tcW w:w="2841"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F180F</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2840"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KLF4</w:t>
            </w:r>
          </w:p>
        </w:tc>
        <w:tc>
          <w:tcPr>
            <w:tcW w:w="2841"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Abcam</w:t>
            </w:r>
          </w:p>
        </w:tc>
        <w:tc>
          <w:tcPr>
            <w:tcW w:w="2841" w:type="dxa"/>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ab215036</w:t>
            </w:r>
          </w:p>
        </w:tc>
      </w:tr>
    </w:tbl>
    <w:p>
      <w:pPr>
        <w:rPr>
          <w:rFonts w:hint="eastAsia" w:ascii="Arial" w:hAnsi="Arial" w:cs="Arial"/>
          <w:b/>
          <w:bCs/>
          <w:sz w:val="22"/>
          <w:szCs w:val="22"/>
          <w:lang w:val="en-US" w:eastAsia="zh-CN"/>
        </w:rPr>
      </w:pPr>
      <w:r>
        <w:rPr>
          <w:rFonts w:hint="eastAsia" w:ascii="Arial" w:hAnsi="Arial" w:cs="Arial"/>
          <w:b/>
          <w:bCs/>
          <w:sz w:val="22"/>
          <w:szCs w:val="22"/>
          <w:lang w:val="en-US" w:eastAsia="zh-CN"/>
        </w:rPr>
        <w:br w:type="page"/>
      </w:r>
    </w:p>
    <w:p>
      <w:pPr>
        <w:spacing w:line="360" w:lineRule="auto"/>
        <w:rPr>
          <w:rFonts w:hint="eastAsia" w:ascii="Arial" w:hAnsi="Arial" w:cs="Arial"/>
          <w:b/>
          <w:bCs/>
          <w:sz w:val="22"/>
          <w:szCs w:val="22"/>
          <w:lang w:val="en-US" w:eastAsia="zh-CN"/>
        </w:rPr>
      </w:pPr>
      <w:r>
        <w:rPr>
          <w:rFonts w:hint="eastAsia" w:ascii="Arial" w:hAnsi="Arial" w:cs="Arial"/>
          <w:b/>
          <w:bCs/>
          <w:sz w:val="22"/>
          <w:szCs w:val="22"/>
          <w:lang w:val="en-US" w:eastAsia="zh-CN"/>
        </w:rPr>
        <w:t>Table S4 RT-qPCR primer sequences</w:t>
      </w:r>
    </w:p>
    <w:tbl>
      <w:tblPr>
        <w:tblStyle w:val="5"/>
        <w:tblW w:w="0" w:type="auto"/>
        <w:tblInd w:w="0" w:type="dxa"/>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Layout w:type="autofit"/>
        <w:tblCellMar>
          <w:left w:w="108" w:type="dxa"/>
          <w:right w:w="108" w:type="dxa"/>
        </w:tblCellMar>
      </w:tblPr>
      <w:tblGrid>
        <w:gridCol w:w="2664"/>
        <w:gridCol w:w="5858"/>
      </w:tblGrid>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rPr>
          <w:trHeight w:val="688" w:hRule="atLeast"/>
        </w:trPr>
        <w:tc>
          <w:tcPr>
            <w:tcW w:w="2664" w:type="dxa"/>
            <w:tcBorders>
              <w:bottom w:val="single" w:color="auto" w:sz="4" w:space="0"/>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default" w:ascii="Arial" w:hAnsi="Arial" w:eastAsia="等线" w:cs="Arial"/>
                <w:b/>
                <w:bCs/>
                <w:i w:val="0"/>
                <w:iCs w:val="0"/>
                <w:color w:val="000000"/>
                <w:kern w:val="0"/>
                <w:sz w:val="24"/>
                <w:szCs w:val="24"/>
                <w:u w:val="none"/>
                <w:lang w:val="en-US" w:eastAsia="zh-CN" w:bidi="ar"/>
              </w:rPr>
              <w:t>Name</w:t>
            </w:r>
          </w:p>
        </w:tc>
        <w:tc>
          <w:tcPr>
            <w:tcW w:w="5858" w:type="dxa"/>
            <w:tcBorders>
              <w:bottom w:val="single" w:color="000000" w:sz="4" w:space="0"/>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default" w:ascii="Arial" w:hAnsi="Arial" w:eastAsia="等线" w:cs="Arial"/>
                <w:b/>
                <w:bCs/>
                <w:i w:val="0"/>
                <w:iCs w:val="0"/>
                <w:color w:val="000000"/>
                <w:kern w:val="0"/>
                <w:sz w:val="24"/>
                <w:szCs w:val="24"/>
                <w:u w:val="none"/>
                <w:lang w:val="en-US" w:eastAsia="zh-CN" w:bidi="ar"/>
              </w:rPr>
              <w:t>Sequence</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auto" w:sz="4" w:space="0"/>
              <w:right w:val="single" w:color="000000" w:sz="4" w:space="0"/>
            </w:tcBorders>
            <w:vAlign w:val="center"/>
          </w:tcPr>
          <w:p>
            <w:pPr>
              <w:keepNext w:val="0"/>
              <w:keepLines w:val="0"/>
              <w:widowControl/>
              <w:suppressLineNumbers w:val="0"/>
              <w:spacing w:line="360" w:lineRule="auto"/>
              <w:jc w:val="center"/>
              <w:textAlignment w:val="center"/>
              <w:rPr>
                <w:rFonts w:hint="default" w:ascii="Arial" w:hAnsi="Arial" w:cs="Arial"/>
                <w:b/>
                <w:bCs/>
                <w:sz w:val="22"/>
                <w:szCs w:val="22"/>
                <w:vertAlign w:val="baseline"/>
                <w:lang w:val="en-US" w:eastAsia="zh-CN"/>
              </w:rPr>
            </w:pPr>
            <w:r>
              <w:rPr>
                <w:rFonts w:hint="eastAsia" w:ascii="Arial" w:hAnsi="Arial" w:cs="Arial"/>
                <w:b w:val="0"/>
                <w:bCs w:val="0"/>
                <w:sz w:val="22"/>
                <w:szCs w:val="22"/>
                <w:vertAlign w:val="baseline"/>
                <w:lang w:val="en-US" w:eastAsia="zh-CN"/>
              </w:rPr>
              <w:t>GAPDH</w:t>
            </w:r>
          </w:p>
        </w:tc>
        <w:tc>
          <w:tcPr>
            <w:tcW w:w="5858" w:type="dxa"/>
            <w:tcBorders>
              <w:top w:val="single" w:color="000000" w:sz="4" w:space="0"/>
              <w:left w:val="single" w:color="000000" w:sz="4" w:space="0"/>
              <w:bottom w:val="single" w:color="000000" w:sz="4" w:space="0"/>
            </w:tcBorders>
            <w:vAlign w:val="center"/>
          </w:tcPr>
          <w:p>
            <w:pPr>
              <w:keepNext w:val="0"/>
              <w:keepLines w:val="0"/>
              <w:widowControl/>
              <w:suppressLineNumbers w:val="0"/>
              <w:spacing w:line="360" w:lineRule="auto"/>
              <w:jc w:val="center"/>
              <w:textAlignment w:val="center"/>
              <w:rPr>
                <w:rFonts w:hint="default"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GCACCGTCAAGGCTGAGAAC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bottom w:val="single" w:color="auto" w:sz="4" w:space="0"/>
              <w:right w:val="single" w:color="000000" w:sz="4" w:space="0"/>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p>
        </w:tc>
        <w:tc>
          <w:tcPr>
            <w:tcW w:w="5858" w:type="dxa"/>
            <w:tcBorders>
              <w:top w:val="single" w:color="000000" w:sz="4" w:space="0"/>
              <w:left w:val="single" w:color="000000" w:sz="4" w:space="0"/>
              <w:bottom w:val="single" w:color="000000" w:sz="4" w:space="0"/>
            </w:tcBorders>
            <w:vAlign w:val="center"/>
          </w:tcPr>
          <w:p>
            <w:pPr>
              <w:keepNext w:val="0"/>
              <w:keepLines w:val="0"/>
              <w:widowControl/>
              <w:suppressLineNumbers w:val="0"/>
              <w:spacing w:line="360" w:lineRule="auto"/>
              <w:jc w:val="center"/>
              <w:textAlignment w:val="center"/>
              <w:rPr>
                <w:rFonts w:hint="default"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TGGTGAAGACGCCAGTGGA</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auto" w:sz="4" w:space="0"/>
              <w:right w:val="single" w:color="000000" w:sz="4" w:space="0"/>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default" w:ascii="Arial" w:hAnsi="Arial" w:eastAsia="等线" w:cs="Arial"/>
                <w:i w:val="0"/>
                <w:iCs w:val="0"/>
                <w:color w:val="000000"/>
                <w:kern w:val="0"/>
                <w:sz w:val="24"/>
                <w:szCs w:val="24"/>
                <w:u w:val="none"/>
                <w:lang w:val="en-US" w:eastAsia="zh-CN" w:bidi="ar"/>
              </w:rPr>
              <w:t>ACTIN</w:t>
            </w:r>
          </w:p>
        </w:tc>
        <w:tc>
          <w:tcPr>
            <w:tcW w:w="5858" w:type="dxa"/>
            <w:tcBorders>
              <w:top w:val="single" w:color="000000" w:sz="4" w:space="0"/>
              <w:left w:val="single" w:color="000000" w:sz="4" w:space="0"/>
              <w:bottom w:val="single" w:color="000000" w:sz="4" w:space="0"/>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GAAGTGTGACGTGGACATCC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bottom w:val="single" w:color="auto" w:sz="4" w:space="0"/>
              <w:right w:val="single" w:color="000000" w:sz="4" w:space="0"/>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p>
        </w:tc>
        <w:tc>
          <w:tcPr>
            <w:tcW w:w="5858" w:type="dxa"/>
            <w:tcBorders>
              <w:top w:val="single" w:color="000000" w:sz="4" w:space="0"/>
              <w:left w:val="single" w:color="000000" w:sz="4" w:space="0"/>
              <w:bottom w:val="single" w:color="000000" w:sz="4" w:space="0"/>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CCGATCCACACGGAGTACTT</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auto"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default" w:ascii="Arial" w:hAnsi="Arial" w:eastAsia="等线" w:cs="Arial"/>
                <w:i w:val="0"/>
                <w:iCs w:val="0"/>
                <w:color w:val="000000"/>
                <w:kern w:val="0"/>
                <w:sz w:val="24"/>
                <w:szCs w:val="24"/>
                <w:u w:val="none"/>
                <w:lang w:val="en-US" w:eastAsia="zh-CN" w:bidi="ar"/>
              </w:rPr>
              <w:t>METTL3</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ACGGAATCCAGAGGCAGCATTG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GCGTGGAGATGGCAAGACAGAT</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default" w:ascii="Arial" w:hAnsi="Arial" w:eastAsia="等线" w:cs="Arial"/>
                <w:i w:val="0"/>
                <w:iCs w:val="0"/>
                <w:color w:val="000000"/>
                <w:kern w:val="0"/>
                <w:sz w:val="24"/>
                <w:szCs w:val="24"/>
                <w:u w:val="none"/>
                <w:lang w:val="en-US" w:eastAsia="zh-CN" w:bidi="ar"/>
              </w:rPr>
              <w:t>STAT5A</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AGCAAGTGGTCCCTGAGTTTGTGAA</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CAAGACTGTCCATTGGTCGGCGTAA</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default" w:ascii="Arial" w:hAnsi="Arial" w:eastAsia="等线" w:cs="Arial"/>
                <w:i w:val="0"/>
                <w:iCs w:val="0"/>
                <w:color w:val="000000"/>
                <w:kern w:val="0"/>
                <w:sz w:val="24"/>
                <w:szCs w:val="24"/>
                <w:u w:val="none"/>
                <w:lang w:val="en-US" w:eastAsia="zh-CN" w:bidi="ar"/>
              </w:rPr>
              <w:t>IGF2BP2</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GATGAACAAGCTTTACATCGGG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GATTTTCCCATGCAATTCCACT</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default" w:ascii="Arial" w:hAnsi="Arial" w:eastAsia="等线" w:cs="Arial"/>
                <w:i w:val="0"/>
                <w:iCs w:val="0"/>
                <w:color w:val="000000"/>
                <w:kern w:val="0"/>
                <w:sz w:val="24"/>
                <w:szCs w:val="24"/>
                <w:u w:val="none"/>
                <w:lang w:val="en-US" w:eastAsia="zh-CN" w:bidi="ar"/>
              </w:rPr>
              <w:t>KLF4</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CTACACAAAGAGTTCCCATC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TGTGTTTACGGTAGTGCCTG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default" w:ascii="Arial" w:hAnsi="Arial" w:eastAsia="等线" w:cs="Arial"/>
                <w:i w:val="0"/>
                <w:iCs w:val="0"/>
                <w:color w:val="000000"/>
                <w:kern w:val="0"/>
                <w:sz w:val="24"/>
                <w:szCs w:val="24"/>
                <w:u w:val="none"/>
                <w:lang w:val="en-US" w:eastAsia="zh-CN" w:bidi="ar"/>
              </w:rPr>
              <w:t>LPIN2</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GACTGGACTCATCAGGGCAT</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GGCAAGATTGTGCCCTTGTC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default" w:ascii="Arial" w:hAnsi="Arial" w:eastAsia="等线" w:cs="Arial"/>
                <w:i w:val="0"/>
                <w:iCs w:val="0"/>
                <w:color w:val="000000"/>
                <w:kern w:val="0"/>
                <w:sz w:val="24"/>
                <w:szCs w:val="24"/>
                <w:u w:val="none"/>
                <w:lang w:val="en-US" w:eastAsia="zh-CN" w:bidi="ar"/>
              </w:rPr>
              <w:t>DNAH3</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TCTGCTGAAGGTCTACCAACC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GAAGGCCAACTTGATCCTAGTG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default" w:ascii="Arial" w:hAnsi="Arial" w:eastAsia="等线" w:cs="Arial"/>
                <w:i w:val="0"/>
                <w:iCs w:val="0"/>
                <w:color w:val="000000"/>
                <w:kern w:val="0"/>
                <w:sz w:val="24"/>
                <w:szCs w:val="24"/>
                <w:u w:val="none"/>
                <w:lang w:val="en-US" w:eastAsia="zh-CN" w:bidi="ar"/>
              </w:rPr>
              <w:t>VCAN</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GAAGGCTTGTTTGGACGTTGG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ACGGAATCCATAAGTCCTGACTC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default" w:ascii="Arial" w:hAnsi="Arial" w:eastAsia="等线" w:cs="Arial"/>
                <w:i w:val="0"/>
                <w:iCs w:val="0"/>
                <w:color w:val="000000"/>
                <w:kern w:val="0"/>
                <w:sz w:val="24"/>
                <w:szCs w:val="24"/>
                <w:u w:val="none"/>
                <w:lang w:val="en-US" w:eastAsia="zh-CN" w:bidi="ar"/>
              </w:rPr>
              <w:t>TNFRSF9</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 xml:space="preserve">TTGGATGGAAAGTCTGTGCTTG </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cs="Arial"/>
                <w:b/>
                <w:bCs/>
                <w:sz w:val="22"/>
                <w:szCs w:val="22"/>
                <w:vertAlign w:val="baseline"/>
                <w:lang w:val="en-US" w:eastAsia="zh-CN"/>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AGGAGATGATCTGCGGAGAGT</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 xml:space="preserve"> </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MXD1</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CGTGGAGAGCACGGACTATC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rPr>
          <w:trHeight w:val="473" w:hRule="atLeast"/>
        </w:trPr>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CCAAGACACGCCTTGTGACT</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STMN1</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TCAGCCCTCGGTCAAAAGAAT</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TTCTCGTGCTCTCGTTTCTCA</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EMP1</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GTGTTCCAGCTCTTCACCATGG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GGAATAGCCGTGGTGATACTGC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CEBPG</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ACTCCAGGGGTGAACGGAAT</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CATGGGCGAACTCTTTTTGCT</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NUDCD1</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TTCTCCGTGGAAAGTCAGTGC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AGCCGTATGGTTACTGTCAAATC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default" w:ascii="Arial" w:hAnsi="Arial" w:eastAsia="等线" w:cs="Arial"/>
                <w:i w:val="0"/>
                <w:iCs w:val="0"/>
                <w:color w:val="000000"/>
                <w:kern w:val="0"/>
                <w:sz w:val="24"/>
                <w:szCs w:val="24"/>
                <w:u w:val="none"/>
                <w:lang w:val="en-US" w:eastAsia="zh-CN" w:bidi="ar"/>
              </w:rPr>
              <w:t>FOS</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CACTCCAAGCGGAGACAGAC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AGGTCATCAGGGATCTTGCAG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KLF4 promoter-</w:t>
            </w:r>
            <w:r>
              <w:rPr>
                <w:rFonts w:hint="default" w:ascii="Arial" w:hAnsi="Arial" w:eastAsia="等线" w:cs="Arial"/>
                <w:i w:val="0"/>
                <w:iCs w:val="0"/>
                <w:color w:val="000000"/>
                <w:kern w:val="0"/>
                <w:sz w:val="24"/>
                <w:szCs w:val="24"/>
                <w:u w:val="none"/>
                <w:lang w:val="en-US" w:eastAsia="zh-CN" w:bidi="ar"/>
              </w:rPr>
              <w:t>C</w:t>
            </w:r>
            <w:r>
              <w:rPr>
                <w:rFonts w:hint="eastAsia" w:ascii="Arial" w:hAnsi="Arial" w:eastAsia="等线" w:cs="Arial"/>
                <w:i w:val="0"/>
                <w:iCs w:val="0"/>
                <w:color w:val="000000"/>
                <w:kern w:val="0"/>
                <w:sz w:val="24"/>
                <w:szCs w:val="24"/>
                <w:u w:val="none"/>
                <w:lang w:val="en-US" w:eastAsia="zh-CN" w:bidi="ar"/>
              </w:rPr>
              <w:t>hIP</w:t>
            </w:r>
            <w:r>
              <w:rPr>
                <w:rFonts w:hint="default" w:ascii="Arial" w:hAnsi="Arial" w:eastAsia="等线" w:cs="Arial"/>
                <w:i w:val="0"/>
                <w:iCs w:val="0"/>
                <w:color w:val="000000"/>
                <w:kern w:val="0"/>
                <w:sz w:val="24"/>
                <w:szCs w:val="24"/>
                <w:u w:val="none"/>
                <w:lang w:val="en-US" w:eastAsia="zh-CN" w:bidi="ar"/>
              </w:rPr>
              <w:t>-1</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CGAGGAGTGGAAAAATCAG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CCTAGGAAAGAGAAGAGAG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KLF4 promoter-</w:t>
            </w:r>
            <w:r>
              <w:rPr>
                <w:rFonts w:hint="default" w:ascii="Arial" w:hAnsi="Arial" w:eastAsia="等线" w:cs="Arial"/>
                <w:i w:val="0"/>
                <w:iCs w:val="0"/>
                <w:color w:val="000000"/>
                <w:kern w:val="0"/>
                <w:sz w:val="24"/>
                <w:szCs w:val="24"/>
                <w:u w:val="none"/>
                <w:lang w:val="en-US" w:eastAsia="zh-CN" w:bidi="ar"/>
              </w:rPr>
              <w:t>C</w:t>
            </w:r>
            <w:r>
              <w:rPr>
                <w:rFonts w:hint="eastAsia" w:ascii="Arial" w:hAnsi="Arial" w:eastAsia="等线" w:cs="Arial"/>
                <w:i w:val="0"/>
                <w:iCs w:val="0"/>
                <w:color w:val="000000"/>
                <w:kern w:val="0"/>
                <w:sz w:val="24"/>
                <w:szCs w:val="24"/>
                <w:u w:val="none"/>
                <w:lang w:val="en-US" w:eastAsia="zh-CN" w:bidi="ar"/>
              </w:rPr>
              <w:t>hIP</w:t>
            </w:r>
            <w:r>
              <w:rPr>
                <w:rFonts w:hint="default" w:ascii="Arial" w:hAnsi="Arial" w:eastAsia="等线" w:cs="Arial"/>
                <w:i w:val="0"/>
                <w:iCs w:val="0"/>
                <w:color w:val="000000"/>
                <w:kern w:val="0"/>
                <w:sz w:val="24"/>
                <w:szCs w:val="24"/>
                <w:u w:val="none"/>
                <w:lang w:val="en-US" w:eastAsia="zh-CN" w:bidi="ar"/>
              </w:rPr>
              <w:t>-2</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CGTTTAGAAAGTGATACCGAAC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GAATAGGAAACGGCGATCTTTAC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KLF4 promoter-</w:t>
            </w:r>
            <w:r>
              <w:rPr>
                <w:rFonts w:hint="default" w:ascii="Arial" w:hAnsi="Arial" w:eastAsia="等线" w:cs="Arial"/>
                <w:i w:val="0"/>
                <w:iCs w:val="0"/>
                <w:color w:val="000000"/>
                <w:kern w:val="0"/>
                <w:sz w:val="24"/>
                <w:szCs w:val="24"/>
                <w:u w:val="none"/>
                <w:lang w:val="en-US" w:eastAsia="zh-CN" w:bidi="ar"/>
              </w:rPr>
              <w:t>C</w:t>
            </w:r>
            <w:r>
              <w:rPr>
                <w:rFonts w:hint="eastAsia" w:ascii="Arial" w:hAnsi="Arial" w:eastAsia="等线" w:cs="Arial"/>
                <w:i w:val="0"/>
                <w:iCs w:val="0"/>
                <w:color w:val="000000"/>
                <w:kern w:val="0"/>
                <w:sz w:val="24"/>
                <w:szCs w:val="24"/>
                <w:u w:val="none"/>
                <w:lang w:val="en-US" w:eastAsia="zh-CN" w:bidi="ar"/>
              </w:rPr>
              <w:t>hIP</w:t>
            </w:r>
            <w:r>
              <w:rPr>
                <w:rFonts w:hint="default" w:ascii="Arial" w:hAnsi="Arial" w:eastAsia="等线" w:cs="Arial"/>
                <w:i w:val="0"/>
                <w:iCs w:val="0"/>
                <w:color w:val="000000"/>
                <w:kern w:val="0"/>
                <w:sz w:val="24"/>
                <w:szCs w:val="24"/>
                <w:u w:val="none"/>
                <w:lang w:val="en-US" w:eastAsia="zh-CN" w:bidi="ar"/>
              </w:rPr>
              <w:t>-3</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CGCTTGGACGCAGGAGGCG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top w:val="single" w:color="000000" w:sz="4" w:space="0"/>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CAGAGGCATAAGGGAGAGAAGAGG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restart"/>
            <w:tcBorders>
              <w:top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KLF4 promoter-</w:t>
            </w:r>
            <w:r>
              <w:rPr>
                <w:rFonts w:hint="default" w:ascii="Arial" w:hAnsi="Arial" w:eastAsia="等线" w:cs="Arial"/>
                <w:i w:val="0"/>
                <w:iCs w:val="0"/>
                <w:color w:val="000000"/>
                <w:kern w:val="0"/>
                <w:sz w:val="24"/>
                <w:szCs w:val="24"/>
                <w:u w:val="none"/>
                <w:lang w:val="en-US" w:eastAsia="zh-CN" w:bidi="ar"/>
              </w:rPr>
              <w:t>C</w:t>
            </w:r>
            <w:r>
              <w:rPr>
                <w:rFonts w:hint="eastAsia" w:ascii="Arial" w:hAnsi="Arial" w:eastAsia="等线" w:cs="Arial"/>
                <w:i w:val="0"/>
                <w:iCs w:val="0"/>
                <w:color w:val="000000"/>
                <w:kern w:val="0"/>
                <w:sz w:val="24"/>
                <w:szCs w:val="24"/>
                <w:u w:val="none"/>
                <w:lang w:val="en-US" w:eastAsia="zh-CN" w:bidi="ar"/>
              </w:rPr>
              <w:t>hIP</w:t>
            </w:r>
            <w:r>
              <w:rPr>
                <w:rFonts w:hint="default" w:ascii="Arial" w:hAnsi="Arial" w:eastAsia="等线" w:cs="Arial"/>
                <w:i w:val="0"/>
                <w:iCs w:val="0"/>
                <w:color w:val="000000"/>
                <w:kern w:val="0"/>
                <w:sz w:val="24"/>
                <w:szCs w:val="24"/>
                <w:u w:val="none"/>
                <w:lang w:val="en-US" w:eastAsia="zh-CN" w:bidi="ar"/>
              </w:rPr>
              <w:t>-4</w:t>
            </w: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F:5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GTGCGCCGAGTTTGTTGATTTAGCTG</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r>
        <w:tblPrEx>
          <w:tblBorders>
            <w:top w:val="single" w:color="auto" w:sz="4" w:space="0"/>
            <w:left w:val="single" w:color="000000" w:sz="4" w:space="0"/>
            <w:bottom w:val="single" w:color="auto" w:sz="4" w:space="0"/>
            <w:right w:val="single" w:color="000000" w:sz="4" w:space="0"/>
            <w:insideH w:val="none" w:color="auto" w:sz="0" w:space="0"/>
            <w:insideV w:val="single" w:color="auto" w:sz="4" w:space="0"/>
          </w:tblBorders>
          <w:tblCellMar>
            <w:left w:w="108" w:type="dxa"/>
            <w:right w:w="108" w:type="dxa"/>
          </w:tblCellMar>
        </w:tblPrEx>
        <w:tc>
          <w:tcPr>
            <w:tcW w:w="2664" w:type="dxa"/>
            <w:vMerge w:val="continue"/>
            <w:tcBorders>
              <w:bottom w:val="single" w:color="000000" w:sz="4" w:space="0"/>
              <w:right w:val="single" w:color="000000" w:sz="4" w:space="0"/>
              <w:tl2br w:val="nil"/>
              <w:tr2bl w:val="nil"/>
            </w:tcBorders>
            <w:vAlign w:val="center"/>
          </w:tcPr>
          <w:p>
            <w:pPr>
              <w:keepNext w:val="0"/>
              <w:keepLines w:val="0"/>
              <w:widowControl/>
              <w:suppressLineNumbers w:val="0"/>
              <w:spacing w:line="360" w:lineRule="auto"/>
              <w:jc w:val="center"/>
              <w:textAlignment w:val="center"/>
              <w:rPr>
                <w:rFonts w:hint="default" w:ascii="Arial" w:hAnsi="Arial" w:eastAsia="等线" w:cs="Arial"/>
                <w:i w:val="0"/>
                <w:iCs w:val="0"/>
                <w:color w:val="000000"/>
                <w:kern w:val="0"/>
                <w:sz w:val="24"/>
                <w:szCs w:val="24"/>
                <w:u w:val="none"/>
                <w:lang w:val="en-US" w:eastAsia="zh-CN" w:bidi="ar"/>
              </w:rPr>
            </w:pPr>
          </w:p>
        </w:tc>
        <w:tc>
          <w:tcPr>
            <w:tcW w:w="5858" w:type="dxa"/>
            <w:tcBorders>
              <w:top w:val="single" w:color="000000" w:sz="4" w:space="0"/>
              <w:left w:val="single" w:color="000000" w:sz="4" w:space="0"/>
              <w:bottom w:val="single" w:color="000000" w:sz="4" w:space="0"/>
              <w:tl2br w:val="nil"/>
              <w:tr2bl w:val="nil"/>
            </w:tcBorders>
            <w:vAlign w:val="center"/>
          </w:tcPr>
          <w:p>
            <w:pPr>
              <w:keepNext w:val="0"/>
              <w:keepLines w:val="0"/>
              <w:widowControl/>
              <w:suppressLineNumbers w:val="0"/>
              <w:spacing w:line="360" w:lineRule="auto"/>
              <w:jc w:val="center"/>
              <w:textAlignment w:val="center"/>
              <w:rPr>
                <w:rFonts w:hint="eastAsia" w:ascii="Arial" w:hAnsi="Arial" w:eastAsia="等线" w:cs="Arial"/>
                <w:i w:val="0"/>
                <w:iCs w:val="0"/>
                <w:color w:val="000000"/>
                <w:kern w:val="0"/>
                <w:sz w:val="24"/>
                <w:szCs w:val="24"/>
                <w:u w:val="none"/>
                <w:lang w:val="en-US" w:eastAsia="zh-CN" w:bidi="ar"/>
              </w:rPr>
            </w:pPr>
            <w:r>
              <w:rPr>
                <w:rFonts w:hint="eastAsia" w:ascii="Arial" w:hAnsi="Arial" w:eastAsia="等线" w:cs="Arial"/>
                <w:i w:val="0"/>
                <w:iCs w:val="0"/>
                <w:color w:val="000000"/>
                <w:kern w:val="0"/>
                <w:sz w:val="24"/>
                <w:szCs w:val="24"/>
                <w:u w:val="none"/>
                <w:lang w:val="en-US" w:eastAsia="zh-CN" w:bidi="ar"/>
              </w:rPr>
              <w:t>R:5</w:t>
            </w:r>
            <w:r>
              <w:rPr>
                <w:rFonts w:hint="default" w:ascii="Arial" w:hAnsi="Arial" w:eastAsia="等线" w:cs="Arial"/>
                <w:i w:val="0"/>
                <w:iCs w:val="0"/>
                <w:color w:val="000000"/>
                <w:kern w:val="0"/>
                <w:sz w:val="24"/>
                <w:szCs w:val="24"/>
                <w:u w:val="none"/>
                <w:lang w:val="en-US" w:eastAsia="zh-CN" w:bidi="ar"/>
              </w:rPr>
              <w:t>’</w:t>
            </w:r>
            <w:r>
              <w:rPr>
                <w:rFonts w:hint="eastAsia" w:ascii="Arial" w:hAnsi="Arial" w:eastAsia="等线" w:cs="Arial"/>
                <w:i w:val="0"/>
                <w:iCs w:val="0"/>
                <w:color w:val="000000"/>
                <w:kern w:val="0"/>
                <w:sz w:val="24"/>
                <w:szCs w:val="24"/>
                <w:u w:val="none"/>
                <w:lang w:val="en-US" w:eastAsia="zh-CN" w:bidi="ar"/>
              </w:rPr>
              <w:t>-</w:t>
            </w:r>
            <w:r>
              <w:rPr>
                <w:rFonts w:hint="default" w:ascii="Arial" w:hAnsi="Arial" w:eastAsia="等线" w:cs="Arial"/>
                <w:i w:val="0"/>
                <w:iCs w:val="0"/>
                <w:color w:val="000000"/>
                <w:kern w:val="0"/>
                <w:sz w:val="24"/>
                <w:szCs w:val="24"/>
                <w:u w:val="none"/>
                <w:lang w:val="en-US" w:eastAsia="zh-CN" w:bidi="ar"/>
              </w:rPr>
              <w:t>CAGACACGTTCGTTCTCTCTGGTC</w:t>
            </w:r>
            <w:r>
              <w:rPr>
                <w:rFonts w:hint="eastAsia" w:ascii="Arial" w:hAnsi="Arial" w:eastAsia="等线" w:cs="Arial"/>
                <w:i w:val="0"/>
                <w:iCs w:val="0"/>
                <w:color w:val="000000"/>
                <w:kern w:val="0"/>
                <w:sz w:val="24"/>
                <w:szCs w:val="24"/>
                <w:u w:val="none"/>
                <w:lang w:val="en-US" w:eastAsia="zh-CN" w:bidi="ar"/>
              </w:rPr>
              <w:t>-3</w:t>
            </w:r>
            <w:r>
              <w:rPr>
                <w:rFonts w:hint="default" w:ascii="Arial" w:hAnsi="Arial" w:eastAsia="等线" w:cs="Arial"/>
                <w:i w:val="0"/>
                <w:iCs w:val="0"/>
                <w:color w:val="000000"/>
                <w:kern w:val="0"/>
                <w:sz w:val="24"/>
                <w:szCs w:val="24"/>
                <w:u w:val="none"/>
                <w:lang w:val="en-US" w:eastAsia="zh-CN" w:bidi="ar"/>
              </w:rPr>
              <w:t>’</w:t>
            </w:r>
          </w:p>
        </w:tc>
      </w:tr>
    </w:tbl>
    <w:p>
      <w:pPr>
        <w:spacing w:line="360" w:lineRule="auto"/>
        <w:rPr>
          <w:rFonts w:hint="eastAsia" w:ascii="Arial" w:hAnsi="Arial" w:cs="Arial" w:eastAsiaTheme="minorEastAsia"/>
          <w:b/>
          <w:bCs/>
          <w:sz w:val="22"/>
          <w:szCs w:val="22"/>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DotumChe">
    <w:panose1 w:val="020B0609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U0NDBmYjUzMzdkMmNjZWQ1MDU4MTAxZWM2OGM4ZmQifQ=="/>
  </w:docVars>
  <w:rsids>
    <w:rsidRoot w:val="008F5308"/>
    <w:rsid w:val="00026AD1"/>
    <w:rsid w:val="00033B43"/>
    <w:rsid w:val="00035D1A"/>
    <w:rsid w:val="0008061D"/>
    <w:rsid w:val="0009311F"/>
    <w:rsid w:val="00095BA5"/>
    <w:rsid w:val="00096A86"/>
    <w:rsid w:val="000A7930"/>
    <w:rsid w:val="000E4272"/>
    <w:rsid w:val="000F6C2E"/>
    <w:rsid w:val="0010135A"/>
    <w:rsid w:val="00102A4E"/>
    <w:rsid w:val="00107CD9"/>
    <w:rsid w:val="001141A5"/>
    <w:rsid w:val="00123568"/>
    <w:rsid w:val="00124F0D"/>
    <w:rsid w:val="00140B57"/>
    <w:rsid w:val="001560C4"/>
    <w:rsid w:val="0016722A"/>
    <w:rsid w:val="001A33B9"/>
    <w:rsid w:val="001C2CA3"/>
    <w:rsid w:val="001E0268"/>
    <w:rsid w:val="00216DFD"/>
    <w:rsid w:val="00220F17"/>
    <w:rsid w:val="00224C04"/>
    <w:rsid w:val="002367D6"/>
    <w:rsid w:val="002401AD"/>
    <w:rsid w:val="0024456D"/>
    <w:rsid w:val="00250683"/>
    <w:rsid w:val="00250B7B"/>
    <w:rsid w:val="002528EF"/>
    <w:rsid w:val="00254642"/>
    <w:rsid w:val="00256E89"/>
    <w:rsid w:val="00297649"/>
    <w:rsid w:val="002C56AE"/>
    <w:rsid w:val="002E533D"/>
    <w:rsid w:val="00347623"/>
    <w:rsid w:val="0035039E"/>
    <w:rsid w:val="003573AC"/>
    <w:rsid w:val="00377F8E"/>
    <w:rsid w:val="00381C1A"/>
    <w:rsid w:val="0038275C"/>
    <w:rsid w:val="003B1543"/>
    <w:rsid w:val="003B7A03"/>
    <w:rsid w:val="003D2B58"/>
    <w:rsid w:val="003E3C9D"/>
    <w:rsid w:val="003E4CC4"/>
    <w:rsid w:val="003F4D69"/>
    <w:rsid w:val="004249DE"/>
    <w:rsid w:val="0043200B"/>
    <w:rsid w:val="00434A32"/>
    <w:rsid w:val="00434A33"/>
    <w:rsid w:val="004378E9"/>
    <w:rsid w:val="00445E26"/>
    <w:rsid w:val="004702B9"/>
    <w:rsid w:val="0047395D"/>
    <w:rsid w:val="004942F3"/>
    <w:rsid w:val="00497542"/>
    <w:rsid w:val="004B2396"/>
    <w:rsid w:val="004B2CE3"/>
    <w:rsid w:val="004D7261"/>
    <w:rsid w:val="004E1294"/>
    <w:rsid w:val="00516BE1"/>
    <w:rsid w:val="00545385"/>
    <w:rsid w:val="00545E71"/>
    <w:rsid w:val="005618EB"/>
    <w:rsid w:val="005667FB"/>
    <w:rsid w:val="00571AF3"/>
    <w:rsid w:val="005821ED"/>
    <w:rsid w:val="005A588D"/>
    <w:rsid w:val="005D3144"/>
    <w:rsid w:val="005D32A9"/>
    <w:rsid w:val="005D3CAC"/>
    <w:rsid w:val="005D4981"/>
    <w:rsid w:val="006068EB"/>
    <w:rsid w:val="0060700E"/>
    <w:rsid w:val="00626800"/>
    <w:rsid w:val="00636E55"/>
    <w:rsid w:val="00643737"/>
    <w:rsid w:val="006439C5"/>
    <w:rsid w:val="00647558"/>
    <w:rsid w:val="00651374"/>
    <w:rsid w:val="00654366"/>
    <w:rsid w:val="006B7201"/>
    <w:rsid w:val="006B7B04"/>
    <w:rsid w:val="006C1FDA"/>
    <w:rsid w:val="006C32F2"/>
    <w:rsid w:val="006C53D8"/>
    <w:rsid w:val="006F1F15"/>
    <w:rsid w:val="006F44CD"/>
    <w:rsid w:val="006F6630"/>
    <w:rsid w:val="00752F97"/>
    <w:rsid w:val="0076547E"/>
    <w:rsid w:val="00780111"/>
    <w:rsid w:val="00787234"/>
    <w:rsid w:val="00792B5B"/>
    <w:rsid w:val="007C4917"/>
    <w:rsid w:val="00805961"/>
    <w:rsid w:val="0082003A"/>
    <w:rsid w:val="00835314"/>
    <w:rsid w:val="0086371D"/>
    <w:rsid w:val="008655AD"/>
    <w:rsid w:val="00867B7D"/>
    <w:rsid w:val="00870297"/>
    <w:rsid w:val="008875AF"/>
    <w:rsid w:val="00892B03"/>
    <w:rsid w:val="008B2908"/>
    <w:rsid w:val="008C376C"/>
    <w:rsid w:val="008D570F"/>
    <w:rsid w:val="008F5308"/>
    <w:rsid w:val="00901831"/>
    <w:rsid w:val="00941AA6"/>
    <w:rsid w:val="009B082B"/>
    <w:rsid w:val="009B6BE8"/>
    <w:rsid w:val="009C3FED"/>
    <w:rsid w:val="009C5B53"/>
    <w:rsid w:val="009E1227"/>
    <w:rsid w:val="009E2BF1"/>
    <w:rsid w:val="009E3700"/>
    <w:rsid w:val="00A03D9B"/>
    <w:rsid w:val="00A3019C"/>
    <w:rsid w:val="00A50B45"/>
    <w:rsid w:val="00A561F5"/>
    <w:rsid w:val="00A67A98"/>
    <w:rsid w:val="00A72077"/>
    <w:rsid w:val="00A74152"/>
    <w:rsid w:val="00A812F2"/>
    <w:rsid w:val="00A83E26"/>
    <w:rsid w:val="00A87EDA"/>
    <w:rsid w:val="00A967DE"/>
    <w:rsid w:val="00A979E8"/>
    <w:rsid w:val="00AC49FB"/>
    <w:rsid w:val="00AE1BCA"/>
    <w:rsid w:val="00AE7ACD"/>
    <w:rsid w:val="00AF32FE"/>
    <w:rsid w:val="00AF3969"/>
    <w:rsid w:val="00B03732"/>
    <w:rsid w:val="00B04B6C"/>
    <w:rsid w:val="00B06213"/>
    <w:rsid w:val="00B11638"/>
    <w:rsid w:val="00B22895"/>
    <w:rsid w:val="00B26288"/>
    <w:rsid w:val="00B37CEB"/>
    <w:rsid w:val="00B4036E"/>
    <w:rsid w:val="00B82786"/>
    <w:rsid w:val="00B927DB"/>
    <w:rsid w:val="00BA12F6"/>
    <w:rsid w:val="00BA5216"/>
    <w:rsid w:val="00BC5F5B"/>
    <w:rsid w:val="00C378BE"/>
    <w:rsid w:val="00C51968"/>
    <w:rsid w:val="00C60BE2"/>
    <w:rsid w:val="00C7612E"/>
    <w:rsid w:val="00C877ED"/>
    <w:rsid w:val="00C92233"/>
    <w:rsid w:val="00CE7D3B"/>
    <w:rsid w:val="00D10C9E"/>
    <w:rsid w:val="00D334EF"/>
    <w:rsid w:val="00D42E27"/>
    <w:rsid w:val="00D527EA"/>
    <w:rsid w:val="00D54856"/>
    <w:rsid w:val="00D61794"/>
    <w:rsid w:val="00D70561"/>
    <w:rsid w:val="00D718DD"/>
    <w:rsid w:val="00D768C5"/>
    <w:rsid w:val="00DC224E"/>
    <w:rsid w:val="00DC29C3"/>
    <w:rsid w:val="00DC3AA7"/>
    <w:rsid w:val="00DE3FFD"/>
    <w:rsid w:val="00DE6F5E"/>
    <w:rsid w:val="00E134A4"/>
    <w:rsid w:val="00E264F7"/>
    <w:rsid w:val="00E30666"/>
    <w:rsid w:val="00E30C9B"/>
    <w:rsid w:val="00E539F6"/>
    <w:rsid w:val="00E772C5"/>
    <w:rsid w:val="00E80BB3"/>
    <w:rsid w:val="00E852ED"/>
    <w:rsid w:val="00E86187"/>
    <w:rsid w:val="00E90343"/>
    <w:rsid w:val="00E90D2C"/>
    <w:rsid w:val="00EC238E"/>
    <w:rsid w:val="00ED56D3"/>
    <w:rsid w:val="00EE2CA8"/>
    <w:rsid w:val="00F005C4"/>
    <w:rsid w:val="00F14FAC"/>
    <w:rsid w:val="00F15306"/>
    <w:rsid w:val="00F218D5"/>
    <w:rsid w:val="00F31EA5"/>
    <w:rsid w:val="00F40339"/>
    <w:rsid w:val="00F71A84"/>
    <w:rsid w:val="00F80889"/>
    <w:rsid w:val="00F92427"/>
    <w:rsid w:val="00F9722F"/>
    <w:rsid w:val="00FA1715"/>
    <w:rsid w:val="00FA6712"/>
    <w:rsid w:val="00FB0A60"/>
    <w:rsid w:val="00FB512C"/>
    <w:rsid w:val="00FB523B"/>
    <w:rsid w:val="00FC08A9"/>
    <w:rsid w:val="00FC2E3F"/>
    <w:rsid w:val="00FC456B"/>
    <w:rsid w:val="00FF5CF8"/>
    <w:rsid w:val="04E43544"/>
    <w:rsid w:val="0FCF7ECD"/>
    <w:rsid w:val="267D5882"/>
    <w:rsid w:val="35D73F34"/>
    <w:rsid w:val="42381B7A"/>
    <w:rsid w:val="55BF0821"/>
    <w:rsid w:val="597B4486"/>
    <w:rsid w:val="5A3F3207"/>
    <w:rsid w:val="71851048"/>
    <w:rsid w:val="73075151"/>
    <w:rsid w:val="78562AEA"/>
    <w:rsid w:val="7B1F73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table" w:styleId="5">
    <w:name w:val="Table Grid"/>
    <w:basedOn w:val="4"/>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Unresolved Mention"/>
    <w:basedOn w:val="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tiff"/><Relationship Id="rId8" Type="http://schemas.openxmlformats.org/officeDocument/2006/relationships/image" Target="media/image5.tiff"/><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image" Target="media/image7.tif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03D8D0-0170-4708-A581-A12E80805B5E}">
  <ds:schemaRefs/>
</ds:datastoreItem>
</file>

<file path=docProps/app.xml><?xml version="1.0" encoding="utf-8"?>
<Properties xmlns="http://schemas.openxmlformats.org/officeDocument/2006/extended-properties" xmlns:vt="http://schemas.openxmlformats.org/officeDocument/2006/docPropsVTypes">
  <Template>Normal</Template>
  <Pages>7</Pages>
  <Words>471</Words>
  <Characters>2607</Characters>
  <Lines>118</Lines>
  <Paragraphs>18</Paragraphs>
  <TotalTime>17</TotalTime>
  <ScaleCrop>false</ScaleCrop>
  <LinksUpToDate>false</LinksUpToDate>
  <CharactersWithSpaces>3060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2023-11-20T01:35:00Z</dcterms:created>
  <dc:creator>office user</dc:creator>
  <cp:lastModifiedBy>Administrator</cp:lastModifiedBy>
  <dcterms:modified xsi:type="dcterms:W3CDTF">2024-01-07T04:38:52Z</dcterms:modified>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d51dfe9d6b7486f0d7473af63cb24f0f726395a404be649ee4e0273c720e8d67</vt:lpwstr>
  </property>
  <property fmtid="{D5CDD505-2E9C-101B-9397-08002B2CF9AE}" pid="3" name="KSOProductBuildVer">
    <vt:lpwstr>2052-12.1.0.16120</vt:lpwstr>
  </property>
  <property fmtid="{D5CDD505-2E9C-101B-9397-08002B2CF9AE}" pid="4" name="ICV">
    <vt:lpwstr>2DB68D1C15864D169199A3831D93CF30_13</vt:lpwstr>
  </property>
</Properties>
</file>