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D9443" w14:textId="5DA974B3" w:rsidR="00A25A49" w:rsidRDefault="00A25A49">
      <w:pPr>
        <w:rPr>
          <w:rFonts w:ascii="Times New Roman" w:hAnsi="Times New Roman" w:cs="Times New Roman"/>
          <w:sz w:val="28"/>
          <w:szCs w:val="28"/>
        </w:rPr>
      </w:pPr>
      <w:r w:rsidRPr="00A25A49">
        <w:rPr>
          <w:rFonts w:ascii="Times New Roman" w:hAnsi="Times New Roman" w:cs="Times New Roman"/>
          <w:sz w:val="28"/>
          <w:szCs w:val="28"/>
        </w:rPr>
        <w:t>Supplementary Figure 1</w:t>
      </w:r>
      <w:r>
        <w:rPr>
          <w:rFonts w:ascii="Times New Roman" w:hAnsi="Times New Roman" w:cs="Times New Roman" w:hint="eastAsia"/>
          <w:sz w:val="28"/>
          <w:szCs w:val="28"/>
        </w:rPr>
        <w:t>:</w:t>
      </w:r>
      <w:r w:rsidRPr="00A25A49">
        <w:t xml:space="preserve"> </w:t>
      </w:r>
      <w:r w:rsidRPr="00A25A49">
        <w:rPr>
          <w:rFonts w:ascii="Times New Roman" w:hAnsi="Times New Roman" w:cs="Times New Roman"/>
          <w:sz w:val="28"/>
          <w:szCs w:val="28"/>
        </w:rPr>
        <w:t xml:space="preserve">The full-length gels </w:t>
      </w:r>
      <w:r>
        <w:rPr>
          <w:rFonts w:ascii="Times New Roman" w:hAnsi="Times New Roman" w:cs="Times New Roman"/>
          <w:sz w:val="28"/>
          <w:szCs w:val="28"/>
        </w:rPr>
        <w:t xml:space="preserve">of </w:t>
      </w:r>
      <w:r w:rsidRPr="00A25A49">
        <w:rPr>
          <w:rFonts w:ascii="Times New Roman" w:hAnsi="Times New Roman" w:cs="Times New Roman"/>
          <w:sz w:val="28"/>
          <w:szCs w:val="28"/>
        </w:rPr>
        <w:t>Caspase-3</w:t>
      </w:r>
      <w:r>
        <w:rPr>
          <w:rFonts w:ascii="Times New Roman" w:hAnsi="Times New Roman" w:cs="Times New Roman"/>
          <w:sz w:val="28"/>
          <w:szCs w:val="28"/>
        </w:rPr>
        <w:t xml:space="preserve"> were</w:t>
      </w:r>
      <w:r w:rsidRPr="00A25A49">
        <w:rPr>
          <w:rFonts w:ascii="Times New Roman" w:hAnsi="Times New Roman" w:cs="Times New Roman"/>
          <w:sz w:val="28"/>
          <w:szCs w:val="28"/>
        </w:rPr>
        <w:t xml:space="preserve"> presented</w:t>
      </w:r>
    </w:p>
    <w:p w14:paraId="40FF3CC9" w14:textId="77777777" w:rsidR="00143B91" w:rsidRPr="00A25A49" w:rsidRDefault="00143B91">
      <w:pPr>
        <w:rPr>
          <w:rFonts w:hint="eastAsia"/>
          <w:sz w:val="28"/>
          <w:szCs w:val="28"/>
        </w:rPr>
      </w:pPr>
    </w:p>
    <w:p w14:paraId="6485BE7E" w14:textId="3B37B673" w:rsidR="00A25A49" w:rsidRDefault="00A25A49">
      <w:r>
        <w:rPr>
          <w:noProof/>
        </w:rPr>
        <w:drawing>
          <wp:inline distT="0" distB="0" distL="0" distR="0" wp14:anchorId="29BEA4A1" wp14:editId="7D9E236A">
            <wp:extent cx="5289550" cy="3093719"/>
            <wp:effectExtent l="0" t="0" r="0" b="0"/>
            <wp:docPr id="114676976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9806" cy="30997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B04455" w14:textId="77777777" w:rsidR="00143B91" w:rsidRDefault="00143B91"/>
    <w:p w14:paraId="29C0C7B4" w14:textId="77777777" w:rsidR="00143B91" w:rsidRDefault="00143B91"/>
    <w:p w14:paraId="2F2DC364" w14:textId="77777777" w:rsidR="00143B91" w:rsidRDefault="00143B91"/>
    <w:p w14:paraId="683D784C" w14:textId="22E4F02A" w:rsidR="00A25A49" w:rsidRDefault="00A25A49">
      <w:pPr>
        <w:rPr>
          <w:rFonts w:ascii="Times New Roman" w:hAnsi="Times New Roman" w:cs="Times New Roman"/>
          <w:sz w:val="28"/>
          <w:szCs w:val="28"/>
        </w:rPr>
      </w:pPr>
      <w:r w:rsidRPr="00A25A49">
        <w:rPr>
          <w:rFonts w:ascii="Times New Roman" w:hAnsi="Times New Roman" w:cs="Times New Roman"/>
          <w:sz w:val="28"/>
          <w:szCs w:val="28"/>
        </w:rPr>
        <w:t xml:space="preserve">Supplementary Figure </w:t>
      </w:r>
      <w:r w:rsidRPr="00A25A4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 w:hint="eastAsia"/>
          <w:sz w:val="28"/>
          <w:szCs w:val="28"/>
        </w:rPr>
        <w:t>:</w:t>
      </w:r>
      <w:r w:rsidRPr="00A25A49">
        <w:t xml:space="preserve"> </w:t>
      </w:r>
      <w:r w:rsidRPr="00A25A49">
        <w:rPr>
          <w:rFonts w:ascii="Times New Roman" w:hAnsi="Times New Roman" w:cs="Times New Roman"/>
          <w:sz w:val="28"/>
          <w:szCs w:val="28"/>
        </w:rPr>
        <w:t xml:space="preserve">The full-length gels </w:t>
      </w:r>
      <w:r>
        <w:rPr>
          <w:rFonts w:ascii="Times New Roman" w:hAnsi="Times New Roman" w:cs="Times New Roman"/>
          <w:sz w:val="28"/>
          <w:szCs w:val="28"/>
        </w:rPr>
        <w:t xml:space="preserve">of </w:t>
      </w:r>
      <w:proofErr w:type="spellStart"/>
      <w:r>
        <w:rPr>
          <w:rFonts w:ascii="Times New Roman" w:hAnsi="Times New Roman" w:cs="Times New Roman"/>
          <w:sz w:val="28"/>
          <w:szCs w:val="28"/>
        </w:rPr>
        <w:t>Bax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were</w:t>
      </w:r>
      <w:r w:rsidRPr="00A25A49">
        <w:rPr>
          <w:rFonts w:ascii="Times New Roman" w:hAnsi="Times New Roman" w:cs="Times New Roman"/>
          <w:sz w:val="28"/>
          <w:szCs w:val="28"/>
        </w:rPr>
        <w:t xml:space="preserve"> presented</w:t>
      </w:r>
    </w:p>
    <w:p w14:paraId="7A7F761D" w14:textId="77777777" w:rsidR="00143B91" w:rsidRPr="00A25A49" w:rsidRDefault="00143B91">
      <w:pPr>
        <w:rPr>
          <w:rFonts w:ascii="Times New Roman" w:hAnsi="Times New Roman" w:cs="Times New Roman"/>
          <w:sz w:val="28"/>
          <w:szCs w:val="28"/>
        </w:rPr>
      </w:pPr>
    </w:p>
    <w:p w14:paraId="4F39DE6A" w14:textId="4602FBFB" w:rsidR="00A25A49" w:rsidRDefault="00143B91">
      <w:r>
        <w:rPr>
          <w:noProof/>
        </w:rPr>
        <w:drawing>
          <wp:inline distT="0" distB="0" distL="0" distR="0" wp14:anchorId="2A8FD817" wp14:editId="36C1A061">
            <wp:extent cx="4538980" cy="3145483"/>
            <wp:effectExtent l="0" t="0" r="0" b="0"/>
            <wp:docPr id="142320007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416" cy="31478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9D9548" w14:textId="77777777" w:rsidR="00A25A49" w:rsidRDefault="00A25A49"/>
    <w:p w14:paraId="19FF5027" w14:textId="77777777" w:rsidR="00143B91" w:rsidRDefault="00143B91">
      <w:pPr>
        <w:rPr>
          <w:rFonts w:hint="eastAsia"/>
        </w:rPr>
      </w:pPr>
    </w:p>
    <w:p w14:paraId="226C2DB7" w14:textId="5D12256B" w:rsidR="00A25A49" w:rsidRPr="00A25A49" w:rsidRDefault="00A25A49">
      <w:pPr>
        <w:rPr>
          <w:rFonts w:ascii="Times New Roman" w:hAnsi="Times New Roman" w:cs="Times New Roman"/>
          <w:sz w:val="28"/>
          <w:szCs w:val="28"/>
        </w:rPr>
      </w:pPr>
      <w:r w:rsidRPr="00A25A49">
        <w:rPr>
          <w:rFonts w:ascii="Times New Roman" w:hAnsi="Times New Roman" w:cs="Times New Roman"/>
          <w:sz w:val="28"/>
          <w:szCs w:val="28"/>
        </w:rPr>
        <w:t xml:space="preserve">Supplementary Figure </w:t>
      </w:r>
      <w:r w:rsidRPr="00A25A49">
        <w:rPr>
          <w:rFonts w:ascii="Times New Roman" w:hAnsi="Times New Roman" w:cs="Times New Roman"/>
          <w:sz w:val="28"/>
          <w:szCs w:val="28"/>
        </w:rPr>
        <w:t>3</w:t>
      </w:r>
      <w:r w:rsidR="00143B91">
        <w:rPr>
          <w:rFonts w:ascii="Times New Roman" w:hAnsi="Times New Roman" w:cs="Times New Roman" w:hint="eastAsia"/>
          <w:sz w:val="28"/>
          <w:szCs w:val="28"/>
        </w:rPr>
        <w:t>:</w:t>
      </w:r>
      <w:r w:rsidR="00143B91" w:rsidRPr="00A25A49">
        <w:t xml:space="preserve"> </w:t>
      </w:r>
      <w:r w:rsidR="00143B91" w:rsidRPr="00A25A49">
        <w:rPr>
          <w:rFonts w:ascii="Times New Roman" w:hAnsi="Times New Roman" w:cs="Times New Roman"/>
          <w:sz w:val="28"/>
          <w:szCs w:val="28"/>
        </w:rPr>
        <w:t xml:space="preserve">The full-length gels </w:t>
      </w:r>
      <w:r w:rsidR="00143B91">
        <w:rPr>
          <w:rFonts w:ascii="Times New Roman" w:hAnsi="Times New Roman" w:cs="Times New Roman"/>
          <w:sz w:val="28"/>
          <w:szCs w:val="28"/>
        </w:rPr>
        <w:t xml:space="preserve">of </w:t>
      </w:r>
      <w:r w:rsidR="00143B91">
        <w:rPr>
          <w:rFonts w:ascii="等线" w:eastAsia="等线" w:hAnsi="等线" w:cs="Times New Roman" w:hint="eastAsia"/>
          <w:sz w:val="28"/>
          <w:szCs w:val="28"/>
        </w:rPr>
        <w:t>α</w:t>
      </w:r>
      <w:r w:rsidR="00143B91">
        <w:rPr>
          <w:rFonts w:ascii="Times New Roman" w:hAnsi="Times New Roman" w:cs="Times New Roman"/>
          <w:sz w:val="28"/>
          <w:szCs w:val="28"/>
        </w:rPr>
        <w:t>-tubulin</w:t>
      </w:r>
      <w:r w:rsidR="00143B91">
        <w:rPr>
          <w:rFonts w:ascii="Times New Roman" w:hAnsi="Times New Roman" w:cs="Times New Roman"/>
          <w:sz w:val="28"/>
          <w:szCs w:val="28"/>
        </w:rPr>
        <w:t xml:space="preserve"> were</w:t>
      </w:r>
      <w:r w:rsidR="00143B91" w:rsidRPr="00A25A49">
        <w:rPr>
          <w:rFonts w:ascii="Times New Roman" w:hAnsi="Times New Roman" w:cs="Times New Roman"/>
          <w:sz w:val="28"/>
          <w:szCs w:val="28"/>
        </w:rPr>
        <w:t xml:space="preserve"> presented</w:t>
      </w:r>
    </w:p>
    <w:p w14:paraId="64A99F1F" w14:textId="77777777" w:rsidR="00A25A49" w:rsidRDefault="00A25A49"/>
    <w:p w14:paraId="71DBC2D1" w14:textId="53DDCC2D" w:rsidR="00A25A49" w:rsidRDefault="00143B91">
      <w:pPr>
        <w:rPr>
          <w:rFonts w:hint="eastAsia"/>
        </w:rPr>
      </w:pPr>
      <w:r>
        <w:rPr>
          <w:noProof/>
        </w:rPr>
        <w:drawing>
          <wp:inline distT="0" distB="0" distL="0" distR="0" wp14:anchorId="1F619843" wp14:editId="4EBA467F">
            <wp:extent cx="5433060" cy="3628105"/>
            <wp:effectExtent l="0" t="0" r="0" b="0"/>
            <wp:docPr id="26970959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4785" cy="36292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25A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C44"/>
    <w:rsid w:val="00143B91"/>
    <w:rsid w:val="00644C44"/>
    <w:rsid w:val="00A25A49"/>
    <w:rsid w:val="00DA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0BDC1"/>
  <w15:chartTrackingRefBased/>
  <w15:docId w15:val="{A654FB7D-D825-47D0-AF92-48E88F5DB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柴 锦燕</dc:creator>
  <cp:keywords/>
  <dc:description/>
  <cp:lastModifiedBy>柴 锦燕</cp:lastModifiedBy>
  <cp:revision>2</cp:revision>
  <dcterms:created xsi:type="dcterms:W3CDTF">2024-02-22T14:54:00Z</dcterms:created>
  <dcterms:modified xsi:type="dcterms:W3CDTF">2024-02-22T15:10:00Z</dcterms:modified>
</cp:coreProperties>
</file>