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F5208" w14:textId="77777777" w:rsidR="001A77AA" w:rsidRPr="000F5C4E" w:rsidRDefault="001A77AA" w:rsidP="001A77AA"/>
    <w:p w14:paraId="392ADA7E"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Pr>
          <w:rFonts w:asciiTheme="majorBidi" w:eastAsia="Times New Roman" w:hAnsiTheme="majorBidi" w:cstheme="majorBidi"/>
          <w:color w:val="000000"/>
          <w:kern w:val="0"/>
          <w:sz w:val="24"/>
          <w:szCs w:val="24"/>
          <w:lang w:val="en-CA" w:eastAsia="en-CA"/>
        </w:rPr>
        <w:t>Figure legends</w:t>
      </w:r>
    </w:p>
    <w:p w14:paraId="3C0CE898" w14:textId="0F701FD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 xml:space="preserve">Figure </w:t>
      </w:r>
      <w:r>
        <w:rPr>
          <w:rFonts w:asciiTheme="majorBidi" w:eastAsia="Times New Roman" w:hAnsiTheme="majorBidi" w:cstheme="majorBidi"/>
          <w:color w:val="000000"/>
          <w:kern w:val="0"/>
          <w:sz w:val="24"/>
          <w:szCs w:val="24"/>
          <w:lang w:val="en-CA" w:eastAsia="en-CA"/>
        </w:rPr>
        <w:t>S</w:t>
      </w:r>
      <w:r w:rsidRPr="001A77AA">
        <w:rPr>
          <w:rFonts w:asciiTheme="majorBidi" w:eastAsia="Times New Roman" w:hAnsiTheme="majorBidi" w:cstheme="majorBidi"/>
          <w:color w:val="000000"/>
          <w:kern w:val="0"/>
          <w:sz w:val="24"/>
          <w:szCs w:val="24"/>
          <w:lang w:val="en-CA" w:eastAsia="en-CA"/>
        </w:rPr>
        <w:t>1. The PRISMA checklist.</w:t>
      </w:r>
    </w:p>
    <w:p w14:paraId="5643DA5F"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3675DE">
        <w:rPr>
          <w:rFonts w:asciiTheme="majorBidi" w:eastAsia="Times New Roman" w:hAnsiTheme="majorBidi" w:cstheme="majorBidi"/>
          <w:color w:val="000000"/>
          <w:kern w:val="0"/>
          <w:sz w:val="24"/>
          <w:szCs w:val="24"/>
          <w:lang w:val="en-CA" w:eastAsia="en-CA"/>
        </w:rPr>
        <w:t>Figure S2. The pooled proportional effect estimates of patients with MEs in OB/GYN.</w:t>
      </w:r>
    </w:p>
    <w:p w14:paraId="041D4F79"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747F24">
        <w:rPr>
          <w:rFonts w:asciiTheme="majorBidi" w:eastAsia="Times New Roman" w:hAnsiTheme="majorBidi" w:cstheme="majorBidi"/>
          <w:color w:val="000000"/>
          <w:kern w:val="0"/>
          <w:sz w:val="24"/>
          <w:szCs w:val="24"/>
          <w:lang w:val="en-CA" w:eastAsia="en-CA"/>
        </w:rPr>
        <w:t>Figure S3. The pooled proportional effect estimates of patients with MEs in internal medicine.</w:t>
      </w:r>
    </w:p>
    <w:p w14:paraId="737E8A14"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747F24">
        <w:rPr>
          <w:rFonts w:asciiTheme="majorBidi" w:eastAsia="Times New Roman" w:hAnsiTheme="majorBidi" w:cstheme="majorBidi"/>
          <w:color w:val="000000"/>
          <w:kern w:val="0"/>
          <w:sz w:val="24"/>
          <w:szCs w:val="24"/>
          <w:lang w:val="en-CA" w:eastAsia="en-CA"/>
        </w:rPr>
        <w:t>Figure S4. The pooled proportional effect estimates of patients with MEs in anesthesia.</w:t>
      </w:r>
    </w:p>
    <w:p w14:paraId="58841926"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S5. The pooled proportional effect estimates of patients with MEs in cardiothorathic surgery.</w:t>
      </w:r>
    </w:p>
    <w:p w14:paraId="5EC5B89F"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S6. The pooled proportional effect estimates of patients with MEs in urology.</w:t>
      </w:r>
    </w:p>
    <w:p w14:paraId="6248823A"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S7. The pooled proportional effect estimates of patients with MEs in otolaryngology.</w:t>
      </w:r>
    </w:p>
    <w:p w14:paraId="12B8DC71"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S8. The pooled proportional effect estimates of patients with MEs in pediatrics.</w:t>
      </w:r>
    </w:p>
    <w:p w14:paraId="58ED87B5"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S9. The pooled proportional effect estimates of patients with MEs in family medicine.</w:t>
      </w:r>
    </w:p>
    <w:p w14:paraId="2B7C0E7C"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S10. The pooled proportional effect estimates of patients with MEs in oncology.</w:t>
      </w:r>
    </w:p>
    <w:p w14:paraId="51447BD2"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S11. The pooled proportional effect estimates of patients with MEs in ophthalmology.</w:t>
      </w:r>
    </w:p>
    <w:p w14:paraId="4B4EF9C9"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S12. The pooled proportional effect estimates of patients with MEs in chest.</w:t>
      </w:r>
    </w:p>
    <w:p w14:paraId="2FD16D56"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S13. The pooled proportional effect estimates of patients with MEs in neurology.</w:t>
      </w:r>
    </w:p>
    <w:p w14:paraId="105C4381"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S14. The pooled proportional effect estimates of patients with MEs in radiology.</w:t>
      </w:r>
    </w:p>
    <w:p w14:paraId="3E965560"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S15. The pooled proportional effect estimates of patients with MEs in dramatology.</w:t>
      </w:r>
    </w:p>
    <w:p w14:paraId="28560F7B"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S16. The pooled proportional effect estimates of patients with MEs in vascular surgery.</w:t>
      </w:r>
    </w:p>
    <w:p w14:paraId="089C9FBA"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S17. The pooled proportional effect estimates of patients with MEs in gastroenterology.</w:t>
      </w:r>
    </w:p>
    <w:p w14:paraId="7BA86554"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S18. The pooled proportional effect estimates of patients with MEs in endocrinology.</w:t>
      </w:r>
    </w:p>
    <w:p w14:paraId="064441A7"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S19. The pooled proportional effect estimates of patients with MEs in tropical.</w:t>
      </w:r>
    </w:p>
    <w:p w14:paraId="03975A25"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r w:rsidRPr="001A77AA">
        <w:rPr>
          <w:rFonts w:asciiTheme="majorBidi" w:eastAsia="Times New Roman" w:hAnsiTheme="majorBidi" w:cstheme="majorBidi"/>
          <w:color w:val="000000"/>
          <w:kern w:val="0"/>
          <w:sz w:val="24"/>
          <w:szCs w:val="24"/>
          <w:lang w:val="en-CA" w:eastAsia="en-CA"/>
        </w:rPr>
        <w:t>Figure S20. The pooled proportional effect estimates of patients with MEs in rheumatology.</w:t>
      </w:r>
    </w:p>
    <w:p w14:paraId="6069F2F0" w14:textId="77777777" w:rsidR="001A77AA" w:rsidRDefault="001A77AA" w:rsidP="001A77AA">
      <w:pPr>
        <w:tabs>
          <w:tab w:val="left" w:pos="1452"/>
        </w:tabs>
        <w:rPr>
          <w:rFonts w:asciiTheme="majorBidi" w:eastAsia="Times New Roman" w:hAnsiTheme="majorBidi" w:cstheme="majorBidi"/>
          <w:color w:val="000000"/>
          <w:kern w:val="0"/>
          <w:sz w:val="24"/>
          <w:szCs w:val="24"/>
          <w:lang w:val="en-CA" w:eastAsia="en-CA"/>
        </w:rPr>
      </w:pPr>
    </w:p>
    <w:p w14:paraId="2EB81A43" w14:textId="77777777" w:rsidR="001A77AA" w:rsidRDefault="001A77AA" w:rsidP="000F5C4E">
      <w:pPr>
        <w:tabs>
          <w:tab w:val="left" w:pos="2040"/>
        </w:tabs>
      </w:pPr>
    </w:p>
    <w:p w14:paraId="7EA4CAAE" w14:textId="77777777" w:rsidR="001A77AA" w:rsidRDefault="001A77AA" w:rsidP="000F5C4E">
      <w:pPr>
        <w:tabs>
          <w:tab w:val="left" w:pos="2040"/>
        </w:tabs>
      </w:pPr>
    </w:p>
    <w:p w14:paraId="10B3E923" w14:textId="77777777" w:rsidR="001A77AA" w:rsidRDefault="001A77AA" w:rsidP="000F5C4E">
      <w:pPr>
        <w:tabs>
          <w:tab w:val="left" w:pos="2040"/>
        </w:tabs>
      </w:pPr>
    </w:p>
    <w:p w14:paraId="6092B291" w14:textId="77777777" w:rsidR="001A77AA" w:rsidRDefault="001A77AA" w:rsidP="000F5C4E">
      <w:pPr>
        <w:tabs>
          <w:tab w:val="left" w:pos="2040"/>
        </w:tabs>
      </w:pPr>
    </w:p>
    <w:p w14:paraId="56238997" w14:textId="77777777" w:rsidR="001A77AA" w:rsidRDefault="001A77AA" w:rsidP="000F5C4E">
      <w:pPr>
        <w:tabs>
          <w:tab w:val="left" w:pos="2040"/>
        </w:tabs>
      </w:pPr>
    </w:p>
    <w:p w14:paraId="3B88252D" w14:textId="67D449E3" w:rsidR="000F5C4E" w:rsidRDefault="000F5C4E" w:rsidP="000F5C4E">
      <w:pPr>
        <w:tabs>
          <w:tab w:val="left" w:pos="2040"/>
        </w:tabs>
      </w:pPr>
      <w:r>
        <w:lastRenderedPageBreak/>
        <w:t xml:space="preserve">Figure </w:t>
      </w:r>
      <w:r w:rsidR="001A77AA">
        <w:t>S</w:t>
      </w:r>
      <w:r>
        <w:t>1. T</w:t>
      </w:r>
      <w:r w:rsidRPr="000F5C4E">
        <w:t>he PRISMA checklist</w:t>
      </w:r>
      <w:r>
        <w:t xml:space="preserve">. </w:t>
      </w: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0F5C4E" w:rsidRPr="004C1685" w14:paraId="4D0E7EA9" w14:textId="77777777" w:rsidTr="007D65DC">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B1F6A57" w14:textId="77777777" w:rsidR="000F5C4E" w:rsidRPr="00930A31" w:rsidRDefault="000F5C4E" w:rsidP="007D65DC">
            <w:pPr>
              <w:pStyle w:val="Default"/>
              <w:rPr>
                <w:rFonts w:ascii="Arial" w:hAnsi="Arial" w:cs="Arial"/>
                <w:color w:val="FFFFFF"/>
                <w:sz w:val="18"/>
                <w:szCs w:val="18"/>
              </w:rPr>
            </w:pPr>
            <w:bookmarkStart w:id="0" w:name="_Hlk146641604"/>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F3F50B0" w14:textId="77777777" w:rsidR="000F5C4E" w:rsidRPr="00930A31" w:rsidRDefault="000F5C4E" w:rsidP="007D65DC">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B075BE9" w14:textId="77777777" w:rsidR="000F5C4E" w:rsidRPr="00930A31" w:rsidRDefault="000F5C4E" w:rsidP="007D65DC">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45DC9AA" w14:textId="77777777" w:rsidR="000F5C4E" w:rsidRPr="00930A31" w:rsidRDefault="000F5C4E" w:rsidP="007D65DC">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0F5C4E" w:rsidRPr="004C1685" w14:paraId="387D0F7C" w14:textId="77777777" w:rsidTr="007D65D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01DF5A2" w14:textId="77777777" w:rsidR="000F5C4E" w:rsidRPr="00930A31" w:rsidRDefault="000F5C4E" w:rsidP="007D65DC">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8651254" w14:textId="77777777" w:rsidR="000F5C4E" w:rsidRPr="00930A31" w:rsidRDefault="000F5C4E" w:rsidP="007D65DC">
            <w:pPr>
              <w:pStyle w:val="Default"/>
              <w:jc w:val="right"/>
              <w:rPr>
                <w:rFonts w:ascii="Arial" w:hAnsi="Arial" w:cs="Arial"/>
                <w:color w:val="auto"/>
                <w:sz w:val="18"/>
                <w:szCs w:val="18"/>
              </w:rPr>
            </w:pPr>
          </w:p>
        </w:tc>
      </w:tr>
      <w:tr w:rsidR="000F5C4E" w:rsidRPr="004C1685" w14:paraId="7670029B" w14:textId="77777777" w:rsidTr="007D65DC">
        <w:trPr>
          <w:trHeight w:val="48"/>
        </w:trPr>
        <w:tc>
          <w:tcPr>
            <w:tcW w:w="1668" w:type="dxa"/>
            <w:tcBorders>
              <w:top w:val="single" w:sz="5" w:space="0" w:color="000000"/>
              <w:left w:val="single" w:sz="5" w:space="0" w:color="000000"/>
              <w:bottom w:val="double" w:sz="2" w:space="0" w:color="FFFFCC"/>
              <w:right w:val="single" w:sz="5" w:space="0" w:color="000000"/>
            </w:tcBorders>
          </w:tcPr>
          <w:p w14:paraId="30C7E24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7F3FF27D"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5346908F"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55248E32"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1</w:t>
            </w:r>
          </w:p>
        </w:tc>
      </w:tr>
      <w:tr w:rsidR="000F5C4E" w:rsidRPr="004C1685" w14:paraId="5A1DB140" w14:textId="77777777" w:rsidTr="007D65D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220EA79" w14:textId="77777777" w:rsidR="000F5C4E" w:rsidRPr="00930A31" w:rsidRDefault="000F5C4E" w:rsidP="007D65DC">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3CFE8AC" w14:textId="77777777" w:rsidR="000F5C4E" w:rsidRPr="00930A31" w:rsidRDefault="000F5C4E" w:rsidP="007D65DC">
            <w:pPr>
              <w:pStyle w:val="Default"/>
              <w:jc w:val="right"/>
              <w:rPr>
                <w:rFonts w:ascii="Arial" w:hAnsi="Arial" w:cs="Arial"/>
                <w:color w:val="auto"/>
                <w:sz w:val="18"/>
                <w:szCs w:val="18"/>
              </w:rPr>
            </w:pPr>
          </w:p>
        </w:tc>
      </w:tr>
      <w:tr w:rsidR="000F5C4E" w:rsidRPr="004C1685" w14:paraId="5F78E59C" w14:textId="77777777" w:rsidTr="007D65DC">
        <w:trPr>
          <w:trHeight w:val="48"/>
        </w:trPr>
        <w:tc>
          <w:tcPr>
            <w:tcW w:w="1668" w:type="dxa"/>
            <w:tcBorders>
              <w:top w:val="single" w:sz="5" w:space="0" w:color="000000"/>
              <w:left w:val="single" w:sz="5" w:space="0" w:color="000000"/>
              <w:bottom w:val="double" w:sz="2" w:space="0" w:color="FFFFCC"/>
              <w:right w:val="single" w:sz="5" w:space="0" w:color="000000"/>
            </w:tcBorders>
          </w:tcPr>
          <w:p w14:paraId="4025C8E1"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4983769"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E925830"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2F4E0740"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2</w:t>
            </w:r>
          </w:p>
        </w:tc>
      </w:tr>
      <w:tr w:rsidR="000F5C4E" w:rsidRPr="004C1685" w14:paraId="36032338" w14:textId="77777777" w:rsidTr="007D65D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C0D76D3" w14:textId="77777777" w:rsidR="000F5C4E" w:rsidRPr="00930A31" w:rsidRDefault="000F5C4E" w:rsidP="007D65DC">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B945EBB" w14:textId="77777777" w:rsidR="000F5C4E" w:rsidRPr="00930A31" w:rsidRDefault="000F5C4E" w:rsidP="007D65DC">
            <w:pPr>
              <w:pStyle w:val="Default"/>
              <w:jc w:val="right"/>
              <w:rPr>
                <w:rFonts w:ascii="Arial" w:hAnsi="Arial" w:cs="Arial"/>
                <w:color w:val="auto"/>
                <w:sz w:val="18"/>
                <w:szCs w:val="18"/>
              </w:rPr>
            </w:pPr>
          </w:p>
        </w:tc>
      </w:tr>
      <w:tr w:rsidR="000F5C4E" w:rsidRPr="004C1685" w14:paraId="6DF94B69"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316AFBC7"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7049D25D"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5B182827"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8C94F70"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3</w:t>
            </w:r>
          </w:p>
        </w:tc>
      </w:tr>
      <w:tr w:rsidR="000F5C4E" w:rsidRPr="004C1685" w14:paraId="06204ED2" w14:textId="77777777" w:rsidTr="007D65DC">
        <w:trPr>
          <w:trHeight w:val="48"/>
        </w:trPr>
        <w:tc>
          <w:tcPr>
            <w:tcW w:w="1668" w:type="dxa"/>
            <w:tcBorders>
              <w:top w:val="single" w:sz="5" w:space="0" w:color="000000"/>
              <w:left w:val="single" w:sz="5" w:space="0" w:color="000000"/>
              <w:bottom w:val="double" w:sz="2" w:space="0" w:color="FFFFCC"/>
              <w:right w:val="single" w:sz="5" w:space="0" w:color="000000"/>
            </w:tcBorders>
          </w:tcPr>
          <w:p w14:paraId="0FCEDF2D"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0E5487B5"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5BE6F3BC"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462149FD"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3</w:t>
            </w:r>
          </w:p>
        </w:tc>
      </w:tr>
      <w:tr w:rsidR="000F5C4E" w:rsidRPr="004C1685" w14:paraId="2F0A07C7" w14:textId="77777777" w:rsidTr="007D65D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07C94F3" w14:textId="77777777" w:rsidR="000F5C4E" w:rsidRPr="00930A31" w:rsidRDefault="000F5C4E" w:rsidP="007D65DC">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6AECC4" w14:textId="77777777" w:rsidR="000F5C4E" w:rsidRPr="00930A31" w:rsidRDefault="000F5C4E" w:rsidP="007D65DC">
            <w:pPr>
              <w:pStyle w:val="Default"/>
              <w:jc w:val="right"/>
              <w:rPr>
                <w:rFonts w:ascii="Arial" w:hAnsi="Arial" w:cs="Arial"/>
                <w:color w:val="auto"/>
                <w:sz w:val="18"/>
                <w:szCs w:val="18"/>
              </w:rPr>
            </w:pPr>
          </w:p>
        </w:tc>
      </w:tr>
      <w:tr w:rsidR="000F5C4E" w:rsidRPr="004C1685" w14:paraId="45DF3ACC"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2ED91856"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59877A2D"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3D66EF82"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30FF1BEE"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4</w:t>
            </w:r>
          </w:p>
        </w:tc>
      </w:tr>
      <w:tr w:rsidR="000F5C4E" w:rsidRPr="004C1685" w14:paraId="3EFF28E2" w14:textId="77777777" w:rsidTr="007D65DC">
        <w:trPr>
          <w:trHeight w:val="191"/>
        </w:trPr>
        <w:tc>
          <w:tcPr>
            <w:tcW w:w="1668" w:type="dxa"/>
            <w:tcBorders>
              <w:top w:val="single" w:sz="5" w:space="0" w:color="000000"/>
              <w:left w:val="single" w:sz="5" w:space="0" w:color="000000"/>
              <w:bottom w:val="single" w:sz="5" w:space="0" w:color="000000"/>
              <w:right w:val="single" w:sz="5" w:space="0" w:color="000000"/>
            </w:tcBorders>
          </w:tcPr>
          <w:p w14:paraId="1FDF8CF0"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5E2E8B15"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3A9A91CD"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56D831E6"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4</w:t>
            </w:r>
          </w:p>
        </w:tc>
      </w:tr>
      <w:tr w:rsidR="000F5C4E" w:rsidRPr="004C1685" w14:paraId="6F6FDB7C"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5DD04842"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A70E3DF"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77E297F5"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4AEC89D0"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4</w:t>
            </w:r>
          </w:p>
        </w:tc>
      </w:tr>
      <w:tr w:rsidR="000F5C4E" w:rsidRPr="004C1685" w14:paraId="5B2C3182"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3144059B"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1997D1F8"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705ED595"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134A1B4"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4</w:t>
            </w:r>
          </w:p>
        </w:tc>
      </w:tr>
      <w:tr w:rsidR="000F5C4E" w:rsidRPr="004C1685" w14:paraId="583C5702" w14:textId="77777777" w:rsidTr="007D65DC">
        <w:trPr>
          <w:trHeight w:val="152"/>
        </w:trPr>
        <w:tc>
          <w:tcPr>
            <w:tcW w:w="1668" w:type="dxa"/>
            <w:tcBorders>
              <w:top w:val="single" w:sz="5" w:space="0" w:color="000000"/>
              <w:left w:val="single" w:sz="5" w:space="0" w:color="000000"/>
              <w:bottom w:val="single" w:sz="5" w:space="0" w:color="000000"/>
              <w:right w:val="single" w:sz="5" w:space="0" w:color="000000"/>
            </w:tcBorders>
          </w:tcPr>
          <w:p w14:paraId="49742E21"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091A8E7E"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AD93DD5"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B25E7D9"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6948FE95" w14:textId="77777777" w:rsidTr="007D65DC">
        <w:trPr>
          <w:trHeight w:val="48"/>
        </w:trPr>
        <w:tc>
          <w:tcPr>
            <w:tcW w:w="1668" w:type="dxa"/>
            <w:vMerge w:val="restart"/>
            <w:tcBorders>
              <w:top w:val="single" w:sz="5" w:space="0" w:color="000000"/>
              <w:left w:val="single" w:sz="5" w:space="0" w:color="000000"/>
              <w:right w:val="single" w:sz="5" w:space="0" w:color="000000"/>
            </w:tcBorders>
          </w:tcPr>
          <w:p w14:paraId="1DE2C62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1FD80176"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3CBCD00D"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328667CD"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4,5</w:t>
            </w:r>
          </w:p>
        </w:tc>
      </w:tr>
      <w:tr w:rsidR="000F5C4E" w:rsidRPr="004C1685" w14:paraId="3B1FA97A" w14:textId="77777777" w:rsidTr="007D65DC">
        <w:trPr>
          <w:trHeight w:val="48"/>
        </w:trPr>
        <w:tc>
          <w:tcPr>
            <w:tcW w:w="1668" w:type="dxa"/>
            <w:vMerge/>
            <w:tcBorders>
              <w:left w:val="single" w:sz="5" w:space="0" w:color="000000"/>
              <w:bottom w:val="single" w:sz="5" w:space="0" w:color="000000"/>
              <w:right w:val="single" w:sz="5" w:space="0" w:color="000000"/>
            </w:tcBorders>
          </w:tcPr>
          <w:p w14:paraId="305B9589"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48488D4"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2B82019C"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35849A49"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4,11</w:t>
            </w:r>
          </w:p>
        </w:tc>
      </w:tr>
      <w:tr w:rsidR="000F5C4E" w:rsidRPr="004C1685" w14:paraId="05EF09C2"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48B587AF"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72320A8"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19A8D64D"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D3218D1"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4DC8F1C3"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3E560675"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05428C13"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6504790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77A34632"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573E5888" w14:textId="77777777" w:rsidTr="007D65DC">
        <w:trPr>
          <w:trHeight w:val="48"/>
        </w:trPr>
        <w:tc>
          <w:tcPr>
            <w:tcW w:w="1668" w:type="dxa"/>
            <w:vMerge w:val="restart"/>
            <w:tcBorders>
              <w:top w:val="single" w:sz="5" w:space="0" w:color="000000"/>
              <w:left w:val="single" w:sz="5" w:space="0" w:color="000000"/>
              <w:right w:val="single" w:sz="5" w:space="0" w:color="000000"/>
            </w:tcBorders>
          </w:tcPr>
          <w:p w14:paraId="30EF9A96"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730A30AD"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68FA41EC"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63BFFC49"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2B9B0C77" w14:textId="77777777" w:rsidTr="007D65DC">
        <w:trPr>
          <w:trHeight w:val="48"/>
        </w:trPr>
        <w:tc>
          <w:tcPr>
            <w:tcW w:w="1668" w:type="dxa"/>
            <w:vMerge/>
            <w:tcBorders>
              <w:left w:val="single" w:sz="5" w:space="0" w:color="000000"/>
              <w:right w:val="single" w:sz="5" w:space="0" w:color="000000"/>
            </w:tcBorders>
          </w:tcPr>
          <w:p w14:paraId="0DD73559"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42645F1"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1B55E148"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48B03982"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3AE589A4" w14:textId="77777777" w:rsidTr="007D65DC">
        <w:trPr>
          <w:trHeight w:val="48"/>
        </w:trPr>
        <w:tc>
          <w:tcPr>
            <w:tcW w:w="1668" w:type="dxa"/>
            <w:vMerge/>
            <w:tcBorders>
              <w:left w:val="single" w:sz="5" w:space="0" w:color="000000"/>
              <w:right w:val="single" w:sz="5" w:space="0" w:color="000000"/>
            </w:tcBorders>
          </w:tcPr>
          <w:p w14:paraId="7639FBB5"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97A3DB9"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19EBC7F"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51B22941"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3C5B5BEE" w14:textId="77777777" w:rsidTr="007D65DC">
        <w:trPr>
          <w:trHeight w:val="48"/>
        </w:trPr>
        <w:tc>
          <w:tcPr>
            <w:tcW w:w="1668" w:type="dxa"/>
            <w:vMerge/>
            <w:tcBorders>
              <w:left w:val="single" w:sz="5" w:space="0" w:color="000000"/>
              <w:right w:val="single" w:sz="5" w:space="0" w:color="000000"/>
            </w:tcBorders>
          </w:tcPr>
          <w:p w14:paraId="12DE290E"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FD9B4B5"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0DF66D8E"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41D5A658"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1E12A37F" w14:textId="77777777" w:rsidTr="007D65DC">
        <w:trPr>
          <w:trHeight w:val="48"/>
        </w:trPr>
        <w:tc>
          <w:tcPr>
            <w:tcW w:w="1668" w:type="dxa"/>
            <w:vMerge/>
            <w:tcBorders>
              <w:left w:val="single" w:sz="5" w:space="0" w:color="000000"/>
              <w:right w:val="single" w:sz="5" w:space="0" w:color="000000"/>
            </w:tcBorders>
          </w:tcPr>
          <w:p w14:paraId="17E28AC3"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8F21163"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2991E5CC"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5D298CFD"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5A63EB13" w14:textId="77777777" w:rsidTr="007D65DC">
        <w:trPr>
          <w:trHeight w:val="50"/>
        </w:trPr>
        <w:tc>
          <w:tcPr>
            <w:tcW w:w="1668" w:type="dxa"/>
            <w:vMerge/>
            <w:tcBorders>
              <w:left w:val="single" w:sz="5" w:space="0" w:color="000000"/>
              <w:bottom w:val="single" w:sz="5" w:space="0" w:color="000000"/>
              <w:right w:val="single" w:sz="5" w:space="0" w:color="000000"/>
            </w:tcBorders>
          </w:tcPr>
          <w:p w14:paraId="4C1713F5"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C656929"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4980047D"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F390AE6"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21F172E5"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463E29B8"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59D34E4F"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1A701E11"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5A3E4532"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075F6696"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46D18BF7"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6FF35539"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65196B62"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1B397C39"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5</w:t>
            </w:r>
          </w:p>
        </w:tc>
      </w:tr>
      <w:tr w:rsidR="000F5C4E" w:rsidRPr="004C1685" w14:paraId="27B6235E" w14:textId="77777777" w:rsidTr="007D65D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1EF2DBB" w14:textId="77777777" w:rsidR="000F5C4E" w:rsidRPr="00930A31" w:rsidRDefault="000F5C4E" w:rsidP="007D65DC">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FBA4355" w14:textId="77777777" w:rsidR="000F5C4E" w:rsidRPr="00930A31" w:rsidRDefault="000F5C4E" w:rsidP="007D65DC">
            <w:pPr>
              <w:pStyle w:val="Default"/>
              <w:jc w:val="center"/>
              <w:rPr>
                <w:rFonts w:ascii="Arial" w:hAnsi="Arial" w:cs="Arial"/>
                <w:color w:val="auto"/>
                <w:sz w:val="18"/>
                <w:szCs w:val="18"/>
              </w:rPr>
            </w:pPr>
          </w:p>
        </w:tc>
      </w:tr>
      <w:tr w:rsidR="000F5C4E" w:rsidRPr="004C1685" w14:paraId="0B1020BC" w14:textId="77777777" w:rsidTr="007D65DC">
        <w:trPr>
          <w:trHeight w:val="48"/>
        </w:trPr>
        <w:tc>
          <w:tcPr>
            <w:tcW w:w="1668" w:type="dxa"/>
            <w:vMerge w:val="restart"/>
            <w:tcBorders>
              <w:top w:val="single" w:sz="5" w:space="0" w:color="000000"/>
              <w:left w:val="single" w:sz="5" w:space="0" w:color="000000"/>
              <w:right w:val="single" w:sz="5" w:space="0" w:color="000000"/>
            </w:tcBorders>
          </w:tcPr>
          <w:p w14:paraId="1177A0FF"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356813EE"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74D15B4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1EA71653"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6</w:t>
            </w:r>
          </w:p>
        </w:tc>
      </w:tr>
      <w:tr w:rsidR="000F5C4E" w:rsidRPr="004C1685" w14:paraId="4BA0302E" w14:textId="77777777" w:rsidTr="007D65DC">
        <w:trPr>
          <w:trHeight w:val="48"/>
        </w:trPr>
        <w:tc>
          <w:tcPr>
            <w:tcW w:w="1668" w:type="dxa"/>
            <w:vMerge/>
            <w:tcBorders>
              <w:left w:val="single" w:sz="5" w:space="0" w:color="000000"/>
              <w:bottom w:val="single" w:sz="5" w:space="0" w:color="000000"/>
              <w:right w:val="single" w:sz="5" w:space="0" w:color="000000"/>
            </w:tcBorders>
          </w:tcPr>
          <w:p w14:paraId="04C470B7"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F24DA98"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43E2E950"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31D71B5"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6</w:t>
            </w:r>
          </w:p>
        </w:tc>
      </w:tr>
      <w:tr w:rsidR="000F5C4E" w:rsidRPr="004C1685" w14:paraId="7B9E6B88" w14:textId="77777777" w:rsidTr="007D65DC">
        <w:trPr>
          <w:trHeight w:val="103"/>
        </w:trPr>
        <w:tc>
          <w:tcPr>
            <w:tcW w:w="1668" w:type="dxa"/>
            <w:tcBorders>
              <w:top w:val="single" w:sz="5" w:space="0" w:color="000000"/>
              <w:left w:val="single" w:sz="5" w:space="0" w:color="000000"/>
              <w:bottom w:val="single" w:sz="5" w:space="0" w:color="000000"/>
              <w:right w:val="single" w:sz="5" w:space="0" w:color="000000"/>
            </w:tcBorders>
          </w:tcPr>
          <w:p w14:paraId="5B651F4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516D4347"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67BAD0E2"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04EC62FE"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6</w:t>
            </w:r>
          </w:p>
        </w:tc>
      </w:tr>
      <w:tr w:rsidR="000F5C4E" w:rsidRPr="004C1685" w14:paraId="246A76F3"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079048A1"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453F04A8"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1DA27567"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C7EB81F"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6</w:t>
            </w:r>
          </w:p>
        </w:tc>
      </w:tr>
      <w:tr w:rsidR="000F5C4E" w:rsidRPr="004C1685" w14:paraId="2B36CED1"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2361FB28"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lastRenderedPageBreak/>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0ECEDD3"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1C6C6549"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05766CC1"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7</w:t>
            </w:r>
          </w:p>
        </w:tc>
      </w:tr>
      <w:tr w:rsidR="000F5C4E" w:rsidRPr="004C1685" w14:paraId="2D583316" w14:textId="77777777" w:rsidTr="007D65DC">
        <w:trPr>
          <w:trHeight w:val="48"/>
        </w:trPr>
        <w:tc>
          <w:tcPr>
            <w:tcW w:w="1668" w:type="dxa"/>
            <w:vMerge w:val="restart"/>
            <w:tcBorders>
              <w:top w:val="single" w:sz="5" w:space="0" w:color="000000"/>
              <w:left w:val="single" w:sz="5" w:space="0" w:color="000000"/>
              <w:right w:val="single" w:sz="5" w:space="0" w:color="000000"/>
            </w:tcBorders>
          </w:tcPr>
          <w:p w14:paraId="70A8E79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1AC8EB14"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28EF1318"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6BC355D"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7</w:t>
            </w:r>
          </w:p>
        </w:tc>
      </w:tr>
      <w:tr w:rsidR="000F5C4E" w:rsidRPr="004C1685" w14:paraId="16C143FB" w14:textId="77777777" w:rsidTr="007D65DC">
        <w:trPr>
          <w:trHeight w:val="203"/>
        </w:trPr>
        <w:tc>
          <w:tcPr>
            <w:tcW w:w="1668" w:type="dxa"/>
            <w:vMerge/>
            <w:tcBorders>
              <w:left w:val="single" w:sz="5" w:space="0" w:color="000000"/>
              <w:right w:val="single" w:sz="5" w:space="0" w:color="000000"/>
            </w:tcBorders>
          </w:tcPr>
          <w:p w14:paraId="2BACA80A"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9B74155"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652081D"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340DF6C9"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7</w:t>
            </w:r>
          </w:p>
        </w:tc>
      </w:tr>
      <w:tr w:rsidR="000F5C4E" w:rsidRPr="004C1685" w14:paraId="0B011255" w14:textId="77777777" w:rsidTr="007D65DC">
        <w:trPr>
          <w:trHeight w:val="48"/>
        </w:trPr>
        <w:tc>
          <w:tcPr>
            <w:tcW w:w="1668" w:type="dxa"/>
            <w:vMerge/>
            <w:tcBorders>
              <w:left w:val="single" w:sz="5" w:space="0" w:color="000000"/>
              <w:right w:val="single" w:sz="5" w:space="0" w:color="000000"/>
            </w:tcBorders>
          </w:tcPr>
          <w:p w14:paraId="0F59A830"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D95EF28"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7C04DACC"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614ABB52"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10</w:t>
            </w:r>
          </w:p>
        </w:tc>
      </w:tr>
      <w:tr w:rsidR="000F5C4E" w:rsidRPr="004C1685" w14:paraId="3FDD646E" w14:textId="77777777" w:rsidTr="007D65DC">
        <w:trPr>
          <w:trHeight w:val="48"/>
        </w:trPr>
        <w:tc>
          <w:tcPr>
            <w:tcW w:w="1668" w:type="dxa"/>
            <w:vMerge/>
            <w:tcBorders>
              <w:left w:val="single" w:sz="5" w:space="0" w:color="000000"/>
              <w:bottom w:val="single" w:sz="5" w:space="0" w:color="000000"/>
              <w:right w:val="single" w:sz="5" w:space="0" w:color="000000"/>
            </w:tcBorders>
          </w:tcPr>
          <w:p w14:paraId="4328FCAD"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67262B9"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3D421FEF"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2CCFEDAA"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6</w:t>
            </w:r>
          </w:p>
        </w:tc>
      </w:tr>
      <w:tr w:rsidR="000F5C4E" w:rsidRPr="004C1685" w14:paraId="6E8D74D9"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2B62A95A"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0307AFED"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8F4BC7C"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3FEFD364"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7</w:t>
            </w:r>
          </w:p>
        </w:tc>
      </w:tr>
      <w:tr w:rsidR="000F5C4E" w:rsidRPr="004C1685" w14:paraId="3B73CE68"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43C89AA6"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01E1A8DA"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49175ECE"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209CD3BD"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7</w:t>
            </w:r>
          </w:p>
        </w:tc>
      </w:tr>
      <w:tr w:rsidR="000F5C4E" w:rsidRPr="004C1685" w14:paraId="6EE70F4F" w14:textId="77777777" w:rsidTr="007D65D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C22FF7" w14:textId="77777777" w:rsidR="000F5C4E" w:rsidRPr="00930A31" w:rsidRDefault="000F5C4E" w:rsidP="007D65DC">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8B6FBD0" w14:textId="77777777" w:rsidR="000F5C4E" w:rsidRPr="00930A31" w:rsidRDefault="000F5C4E" w:rsidP="007D65DC">
            <w:pPr>
              <w:pStyle w:val="Default"/>
              <w:jc w:val="center"/>
              <w:rPr>
                <w:rFonts w:ascii="Arial" w:hAnsi="Arial" w:cs="Arial"/>
                <w:color w:val="auto"/>
                <w:sz w:val="18"/>
                <w:szCs w:val="18"/>
              </w:rPr>
            </w:pPr>
          </w:p>
        </w:tc>
      </w:tr>
      <w:tr w:rsidR="000F5C4E" w:rsidRPr="004C1685" w14:paraId="1E7BCD9E" w14:textId="77777777" w:rsidTr="007D65DC">
        <w:trPr>
          <w:trHeight w:val="48"/>
        </w:trPr>
        <w:tc>
          <w:tcPr>
            <w:tcW w:w="1668" w:type="dxa"/>
            <w:vMerge w:val="restart"/>
            <w:tcBorders>
              <w:top w:val="single" w:sz="5" w:space="0" w:color="000000"/>
              <w:left w:val="single" w:sz="5" w:space="0" w:color="000000"/>
              <w:right w:val="single" w:sz="5" w:space="0" w:color="000000"/>
            </w:tcBorders>
          </w:tcPr>
          <w:p w14:paraId="3143451B"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7CBEFCF0"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45FA851D"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6D1822D" w14:textId="3D32FB95" w:rsidR="000F5C4E" w:rsidRPr="00930A31" w:rsidRDefault="00E53BA9" w:rsidP="007D65DC">
            <w:pPr>
              <w:pStyle w:val="Default"/>
              <w:spacing w:before="40" w:after="40"/>
              <w:rPr>
                <w:rFonts w:ascii="Arial" w:hAnsi="Arial" w:cs="Arial"/>
                <w:color w:val="auto"/>
                <w:sz w:val="18"/>
                <w:szCs w:val="18"/>
              </w:rPr>
            </w:pPr>
            <w:r>
              <w:rPr>
                <w:rFonts w:ascii="Arial" w:hAnsi="Arial" w:cs="Arial"/>
                <w:color w:val="auto"/>
                <w:sz w:val="18"/>
                <w:szCs w:val="18"/>
              </w:rPr>
              <w:t>8</w:t>
            </w:r>
          </w:p>
        </w:tc>
      </w:tr>
      <w:tr w:rsidR="000F5C4E" w:rsidRPr="004C1685" w14:paraId="509ADA26" w14:textId="77777777" w:rsidTr="007D65DC">
        <w:trPr>
          <w:trHeight w:val="48"/>
        </w:trPr>
        <w:tc>
          <w:tcPr>
            <w:tcW w:w="1668" w:type="dxa"/>
            <w:vMerge/>
            <w:tcBorders>
              <w:left w:val="single" w:sz="5" w:space="0" w:color="000000"/>
              <w:right w:val="single" w:sz="5" w:space="0" w:color="000000"/>
            </w:tcBorders>
          </w:tcPr>
          <w:p w14:paraId="0E8BF500"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A42C93C"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5F2EBA2B"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1EA8E661"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10</w:t>
            </w:r>
          </w:p>
        </w:tc>
      </w:tr>
      <w:tr w:rsidR="000F5C4E" w:rsidRPr="004C1685" w14:paraId="2B399AE4" w14:textId="77777777" w:rsidTr="007D65DC">
        <w:trPr>
          <w:trHeight w:val="48"/>
        </w:trPr>
        <w:tc>
          <w:tcPr>
            <w:tcW w:w="1668" w:type="dxa"/>
            <w:vMerge/>
            <w:tcBorders>
              <w:left w:val="single" w:sz="5" w:space="0" w:color="000000"/>
              <w:right w:val="single" w:sz="5" w:space="0" w:color="000000"/>
            </w:tcBorders>
          </w:tcPr>
          <w:p w14:paraId="5FAFC582"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5390708"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27CFB2F2"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6610BD43"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10</w:t>
            </w:r>
          </w:p>
        </w:tc>
      </w:tr>
      <w:tr w:rsidR="000F5C4E" w:rsidRPr="004C1685" w14:paraId="09AF4479" w14:textId="77777777" w:rsidTr="007D65DC">
        <w:trPr>
          <w:trHeight w:val="48"/>
        </w:trPr>
        <w:tc>
          <w:tcPr>
            <w:tcW w:w="1668" w:type="dxa"/>
            <w:vMerge/>
            <w:tcBorders>
              <w:left w:val="single" w:sz="5" w:space="0" w:color="000000"/>
              <w:bottom w:val="single" w:sz="4" w:space="0" w:color="auto"/>
              <w:right w:val="single" w:sz="5" w:space="0" w:color="000000"/>
            </w:tcBorders>
          </w:tcPr>
          <w:p w14:paraId="5BF7F7B7"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52E70DFB"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0510429C"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5BD807C7"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10</w:t>
            </w:r>
          </w:p>
        </w:tc>
      </w:tr>
      <w:tr w:rsidR="000F5C4E" w:rsidRPr="004C1685" w14:paraId="3DC1A35B" w14:textId="77777777" w:rsidTr="007D65D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E28E01" w14:textId="77777777" w:rsidR="000F5C4E" w:rsidRPr="00930A31" w:rsidRDefault="000F5C4E" w:rsidP="007D65DC">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56E911B" w14:textId="77777777" w:rsidR="000F5C4E" w:rsidRPr="00930A31" w:rsidRDefault="000F5C4E" w:rsidP="007D65DC">
            <w:pPr>
              <w:pStyle w:val="Default"/>
              <w:jc w:val="center"/>
              <w:rPr>
                <w:rFonts w:ascii="Arial" w:hAnsi="Arial" w:cs="Arial"/>
                <w:color w:val="auto"/>
                <w:sz w:val="18"/>
                <w:szCs w:val="18"/>
              </w:rPr>
            </w:pPr>
          </w:p>
        </w:tc>
      </w:tr>
      <w:tr w:rsidR="000F5C4E" w:rsidRPr="004C1685" w14:paraId="152DC8B2" w14:textId="77777777" w:rsidTr="007D65DC">
        <w:trPr>
          <w:trHeight w:val="48"/>
        </w:trPr>
        <w:tc>
          <w:tcPr>
            <w:tcW w:w="1668" w:type="dxa"/>
            <w:vMerge w:val="restart"/>
            <w:tcBorders>
              <w:top w:val="single" w:sz="5" w:space="0" w:color="000000"/>
              <w:left w:val="single" w:sz="5" w:space="0" w:color="000000"/>
              <w:right w:val="single" w:sz="5" w:space="0" w:color="000000"/>
            </w:tcBorders>
          </w:tcPr>
          <w:p w14:paraId="48A4BF2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3457CD3"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4BD2A60F"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6B396D94" w14:textId="77777777" w:rsidR="000F5C4E" w:rsidRPr="00276605" w:rsidRDefault="000F5C4E" w:rsidP="007D65DC">
            <w:pPr>
              <w:pStyle w:val="Default"/>
              <w:spacing w:before="40" w:after="40"/>
              <w:rPr>
                <w:rFonts w:ascii="Arial" w:hAnsi="Arial" w:cs="Arial"/>
                <w:color w:val="auto"/>
                <w:sz w:val="18"/>
                <w:szCs w:val="18"/>
                <w:lang w:val="en-US"/>
              </w:rPr>
            </w:pPr>
            <w:r>
              <w:rPr>
                <w:rFonts w:ascii="Arial" w:hAnsi="Arial" w:cs="Arial"/>
                <w:color w:val="auto"/>
                <w:sz w:val="18"/>
                <w:szCs w:val="18"/>
              </w:rPr>
              <w:t>4</w:t>
            </w:r>
          </w:p>
        </w:tc>
      </w:tr>
      <w:tr w:rsidR="000F5C4E" w:rsidRPr="004C1685" w14:paraId="59DFDA0E" w14:textId="77777777" w:rsidTr="007D65DC">
        <w:trPr>
          <w:trHeight w:val="57"/>
        </w:trPr>
        <w:tc>
          <w:tcPr>
            <w:tcW w:w="1668" w:type="dxa"/>
            <w:vMerge/>
            <w:tcBorders>
              <w:left w:val="single" w:sz="5" w:space="0" w:color="000000"/>
              <w:right w:val="single" w:sz="5" w:space="0" w:color="000000"/>
            </w:tcBorders>
          </w:tcPr>
          <w:p w14:paraId="187906F2"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60C20D1"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4A53E6E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0FCD8123"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4</w:t>
            </w:r>
          </w:p>
        </w:tc>
      </w:tr>
      <w:tr w:rsidR="000F5C4E" w:rsidRPr="004C1685" w14:paraId="107D7A96" w14:textId="77777777" w:rsidTr="007D65DC">
        <w:trPr>
          <w:trHeight w:val="48"/>
        </w:trPr>
        <w:tc>
          <w:tcPr>
            <w:tcW w:w="1668" w:type="dxa"/>
            <w:vMerge/>
            <w:tcBorders>
              <w:left w:val="single" w:sz="5" w:space="0" w:color="000000"/>
              <w:bottom w:val="single" w:sz="5" w:space="0" w:color="000000"/>
              <w:right w:val="single" w:sz="5" w:space="0" w:color="000000"/>
            </w:tcBorders>
          </w:tcPr>
          <w:p w14:paraId="7BBD29B8" w14:textId="77777777" w:rsidR="000F5C4E" w:rsidRPr="00930A31" w:rsidRDefault="000F5C4E" w:rsidP="007D65D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2F6617F"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6106FD1B"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6428E8F2"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NA</w:t>
            </w:r>
          </w:p>
        </w:tc>
      </w:tr>
      <w:tr w:rsidR="000F5C4E" w:rsidRPr="004C1685" w14:paraId="01678CAD"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38D48AD5"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4CDEEC03"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1F1118BE"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6DEEE8D8"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11</w:t>
            </w:r>
          </w:p>
        </w:tc>
      </w:tr>
      <w:tr w:rsidR="000F5C4E" w:rsidRPr="004C1685" w14:paraId="715E94DD" w14:textId="77777777" w:rsidTr="007D65DC">
        <w:trPr>
          <w:trHeight w:val="48"/>
        </w:trPr>
        <w:tc>
          <w:tcPr>
            <w:tcW w:w="1668" w:type="dxa"/>
            <w:tcBorders>
              <w:top w:val="single" w:sz="5" w:space="0" w:color="000000"/>
              <w:left w:val="single" w:sz="5" w:space="0" w:color="000000"/>
              <w:bottom w:val="single" w:sz="5" w:space="0" w:color="000000"/>
              <w:right w:val="single" w:sz="5" w:space="0" w:color="000000"/>
            </w:tcBorders>
          </w:tcPr>
          <w:p w14:paraId="7C8C7307"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3325DDDD"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4EBD3223"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4B395429"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11</w:t>
            </w:r>
          </w:p>
        </w:tc>
      </w:tr>
      <w:tr w:rsidR="000F5C4E" w:rsidRPr="004C1685" w14:paraId="42504C69" w14:textId="77777777" w:rsidTr="007D65DC">
        <w:trPr>
          <w:trHeight w:val="219"/>
        </w:trPr>
        <w:tc>
          <w:tcPr>
            <w:tcW w:w="1668" w:type="dxa"/>
            <w:tcBorders>
              <w:top w:val="single" w:sz="5" w:space="0" w:color="000000"/>
              <w:left w:val="single" w:sz="5" w:space="0" w:color="000000"/>
              <w:bottom w:val="double" w:sz="5" w:space="0" w:color="000000"/>
              <w:right w:val="single" w:sz="5" w:space="0" w:color="000000"/>
            </w:tcBorders>
          </w:tcPr>
          <w:p w14:paraId="5481D8AC"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4621807" w14:textId="77777777" w:rsidR="000F5C4E" w:rsidRPr="00930A31" w:rsidRDefault="000F5C4E" w:rsidP="007D65DC">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12407A58" w14:textId="77777777" w:rsidR="000F5C4E" w:rsidRPr="00930A31" w:rsidRDefault="000F5C4E" w:rsidP="007D65DC">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EA2457B" w14:textId="77777777" w:rsidR="000F5C4E" w:rsidRPr="00930A31" w:rsidRDefault="000F5C4E" w:rsidP="007D65DC">
            <w:pPr>
              <w:pStyle w:val="Default"/>
              <w:spacing w:before="40" w:after="40"/>
              <w:rPr>
                <w:rFonts w:ascii="Arial" w:hAnsi="Arial" w:cs="Arial"/>
                <w:color w:val="auto"/>
                <w:sz w:val="18"/>
                <w:szCs w:val="18"/>
              </w:rPr>
            </w:pPr>
            <w:r>
              <w:rPr>
                <w:rFonts w:ascii="Arial" w:hAnsi="Arial" w:cs="Arial"/>
                <w:color w:val="auto"/>
                <w:sz w:val="18"/>
                <w:szCs w:val="18"/>
              </w:rPr>
              <w:t>11</w:t>
            </w:r>
          </w:p>
        </w:tc>
      </w:tr>
      <w:bookmarkEnd w:id="0"/>
    </w:tbl>
    <w:p w14:paraId="17E07DE0" w14:textId="77777777" w:rsidR="00DD711C" w:rsidRDefault="00DD711C" w:rsidP="000F5C4E">
      <w:pPr>
        <w:tabs>
          <w:tab w:val="left" w:pos="1452"/>
        </w:tabs>
        <w:rPr>
          <w:rFonts w:asciiTheme="majorBidi" w:eastAsia="Times New Roman" w:hAnsiTheme="majorBidi" w:cstheme="majorBidi"/>
          <w:color w:val="000000"/>
          <w:kern w:val="0"/>
          <w:sz w:val="24"/>
          <w:szCs w:val="24"/>
          <w:lang w:val="en-CA" w:eastAsia="en-CA"/>
        </w:rPr>
      </w:pPr>
    </w:p>
    <w:p w14:paraId="3808318D" w14:textId="3B1B0D78" w:rsidR="000F5C4E" w:rsidRDefault="000F5C4E" w:rsidP="000F5C4E">
      <w:pPr>
        <w:tabs>
          <w:tab w:val="left" w:pos="1452"/>
        </w:tabs>
        <w:rPr>
          <w:rFonts w:asciiTheme="majorBidi" w:hAnsiTheme="majorBidi" w:cstheme="majorBidi"/>
          <w:sz w:val="24"/>
          <w:szCs w:val="24"/>
        </w:rPr>
      </w:pPr>
      <w:r w:rsidRPr="000F5C4E">
        <w:rPr>
          <w:rFonts w:asciiTheme="majorBidi" w:eastAsia="Times New Roman" w:hAnsiTheme="majorBidi" w:cstheme="majorBidi"/>
          <w:color w:val="000000"/>
          <w:kern w:val="0"/>
          <w:sz w:val="24"/>
          <w:szCs w:val="24"/>
          <w:lang w:val="en-CA" w:eastAsia="en-CA"/>
        </w:rPr>
        <w:t>Table 1.</w:t>
      </w:r>
      <w:r w:rsidRPr="000F5C4E">
        <w:rPr>
          <w:rFonts w:asciiTheme="majorBidi" w:eastAsia="Times New Roman" w:hAnsiTheme="majorBidi" w:cstheme="majorBidi"/>
          <w:color w:val="000000"/>
          <w:kern w:val="0"/>
          <w:sz w:val="18"/>
          <w:szCs w:val="18"/>
          <w:lang w:val="en-CA" w:eastAsia="en-CA"/>
        </w:rPr>
        <w:t xml:space="preserve"> </w:t>
      </w:r>
      <w:r w:rsidRPr="000F5C4E">
        <w:rPr>
          <w:rFonts w:asciiTheme="majorBidi" w:hAnsiTheme="majorBidi" w:cstheme="majorBidi"/>
          <w:sz w:val="24"/>
          <w:szCs w:val="24"/>
        </w:rPr>
        <w:t>The search query of each database</w:t>
      </w:r>
      <w:r>
        <w:rPr>
          <w:rFonts w:asciiTheme="majorBidi" w:hAnsiTheme="majorBidi" w:cstheme="majorBidi"/>
          <w:sz w:val="24"/>
          <w:szCs w:val="24"/>
        </w:rPr>
        <w:t>.</w:t>
      </w:r>
    </w:p>
    <w:tbl>
      <w:tblPr>
        <w:tblStyle w:val="TableGrid"/>
        <w:tblW w:w="0" w:type="auto"/>
        <w:tblLook w:val="04A0" w:firstRow="1" w:lastRow="0" w:firstColumn="1" w:lastColumn="0" w:noHBand="0" w:noVBand="1"/>
      </w:tblPr>
      <w:tblGrid>
        <w:gridCol w:w="2988"/>
        <w:gridCol w:w="9180"/>
        <w:gridCol w:w="3888"/>
      </w:tblGrid>
      <w:tr w:rsidR="000F5C4E" w14:paraId="54516B37" w14:textId="77777777" w:rsidTr="00E53BA9">
        <w:tc>
          <w:tcPr>
            <w:tcW w:w="2988" w:type="dxa"/>
          </w:tcPr>
          <w:p w14:paraId="7FCE6347" w14:textId="18C41F53" w:rsidR="000F5C4E" w:rsidRDefault="000F5C4E"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Database</w:t>
            </w:r>
          </w:p>
        </w:tc>
        <w:tc>
          <w:tcPr>
            <w:tcW w:w="9180" w:type="dxa"/>
          </w:tcPr>
          <w:p w14:paraId="2BC3AA95" w14:textId="413A6BD7"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Search Strategy</w:t>
            </w:r>
          </w:p>
        </w:tc>
        <w:tc>
          <w:tcPr>
            <w:tcW w:w="3888" w:type="dxa"/>
          </w:tcPr>
          <w:p w14:paraId="0C73DF7D" w14:textId="5187EBE9"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Records</w:t>
            </w:r>
          </w:p>
        </w:tc>
      </w:tr>
      <w:tr w:rsidR="000F5C4E" w14:paraId="6399BE2E" w14:textId="77777777" w:rsidTr="00E53BA9">
        <w:trPr>
          <w:trHeight w:val="602"/>
        </w:trPr>
        <w:tc>
          <w:tcPr>
            <w:tcW w:w="2988" w:type="dxa"/>
          </w:tcPr>
          <w:p w14:paraId="528B0EA5" w14:textId="13470479"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PubMed</w:t>
            </w:r>
          </w:p>
        </w:tc>
        <w:tc>
          <w:tcPr>
            <w:tcW w:w="9180" w:type="dxa"/>
          </w:tcPr>
          <w:p w14:paraId="3BBDBED6" w14:textId="324DFB98"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w:t>
            </w:r>
            <w:r w:rsidRPr="00E53BA9">
              <w:rPr>
                <w:rFonts w:asciiTheme="majorBidi" w:hAnsiTheme="majorBidi" w:cstheme="majorBidi"/>
                <w:sz w:val="24"/>
                <w:szCs w:val="24"/>
              </w:rPr>
              <w:t>(medic* OR prescrib* OR administ*</w:t>
            </w:r>
            <w:r>
              <w:rPr>
                <w:rFonts w:asciiTheme="majorBidi" w:hAnsiTheme="majorBidi" w:cstheme="majorBidi"/>
                <w:sz w:val="24"/>
                <w:szCs w:val="24"/>
              </w:rPr>
              <w:t xml:space="preserve"> ) </w:t>
            </w:r>
            <w:r w:rsidRPr="00E53BA9">
              <w:rPr>
                <w:rFonts w:asciiTheme="majorBidi" w:hAnsiTheme="majorBidi" w:cstheme="majorBidi"/>
                <w:sz w:val="24"/>
                <w:szCs w:val="24"/>
              </w:rPr>
              <w:t>AND (error* OR practice* OR mistake*) AND (</w:t>
            </w:r>
            <w:r>
              <w:rPr>
                <w:rFonts w:asciiTheme="majorBidi" w:hAnsiTheme="majorBidi" w:cstheme="majorBidi"/>
                <w:sz w:val="24"/>
                <w:szCs w:val="24"/>
              </w:rPr>
              <w:t>“</w:t>
            </w:r>
            <w:r w:rsidRPr="00E53BA9">
              <w:rPr>
                <w:rFonts w:asciiTheme="majorBidi" w:hAnsiTheme="majorBidi" w:cstheme="majorBidi"/>
                <w:sz w:val="24"/>
                <w:szCs w:val="24"/>
              </w:rPr>
              <w:t>General Surgery</w:t>
            </w:r>
            <w:r>
              <w:rPr>
                <w:rFonts w:asciiTheme="majorBidi" w:hAnsiTheme="majorBidi" w:cstheme="majorBidi"/>
                <w:sz w:val="24"/>
                <w:szCs w:val="24"/>
              </w:rPr>
              <w:t>”</w:t>
            </w:r>
            <w:r w:rsidRPr="00E53BA9">
              <w:rPr>
                <w:rFonts w:asciiTheme="majorBidi" w:hAnsiTheme="majorBidi" w:cstheme="majorBidi"/>
                <w:sz w:val="24"/>
                <w:szCs w:val="24"/>
              </w:rPr>
              <w:t xml:space="preserve"> OR</w:t>
            </w:r>
            <w:r>
              <w:rPr>
                <w:rFonts w:asciiTheme="majorBidi" w:hAnsiTheme="majorBidi" w:cstheme="majorBidi"/>
                <w:sz w:val="24"/>
                <w:szCs w:val="24"/>
              </w:rPr>
              <w:t xml:space="preserve"> “</w:t>
            </w:r>
            <w:r w:rsidRPr="00E53BA9">
              <w:rPr>
                <w:rFonts w:asciiTheme="majorBidi" w:hAnsiTheme="majorBidi" w:cstheme="majorBidi"/>
                <w:sz w:val="24"/>
                <w:szCs w:val="24"/>
              </w:rPr>
              <w:t>Endocrine</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Otolaryngology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Internal medicine</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Pulmonary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Neurology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Anesthesia</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Urology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Obstetrics and Gynecology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Orthopedic</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Neuro surgery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Radiology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 xml:space="preserve">Tropical </w:t>
            </w:r>
            <w:r>
              <w:rPr>
                <w:rFonts w:asciiTheme="majorBidi" w:hAnsiTheme="majorBidi" w:cstheme="majorBidi"/>
                <w:sz w:val="24"/>
                <w:szCs w:val="24"/>
              </w:rPr>
              <w:t xml:space="preserve">“ </w:t>
            </w:r>
            <w:r w:rsidRPr="00E53BA9">
              <w:rPr>
                <w:rFonts w:asciiTheme="majorBidi" w:hAnsiTheme="majorBidi" w:cstheme="majorBidi"/>
                <w:sz w:val="24"/>
                <w:szCs w:val="24"/>
              </w:rPr>
              <w:t xml:space="preserve">OR </w:t>
            </w:r>
            <w:r>
              <w:rPr>
                <w:rFonts w:asciiTheme="majorBidi" w:hAnsiTheme="majorBidi" w:cstheme="majorBidi"/>
                <w:sz w:val="24"/>
                <w:szCs w:val="24"/>
              </w:rPr>
              <w:t>“</w:t>
            </w:r>
            <w:r w:rsidRPr="00E53BA9">
              <w:rPr>
                <w:rFonts w:asciiTheme="majorBidi" w:hAnsiTheme="majorBidi" w:cstheme="majorBidi"/>
                <w:sz w:val="24"/>
                <w:szCs w:val="24"/>
              </w:rPr>
              <w:t>Family medicine</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Pediatrics</w:t>
            </w:r>
            <w:r>
              <w:rPr>
                <w:rFonts w:asciiTheme="majorBidi" w:hAnsiTheme="majorBidi" w:cstheme="majorBidi"/>
                <w:sz w:val="24"/>
                <w:szCs w:val="24"/>
              </w:rPr>
              <w:t>”</w:t>
            </w:r>
            <w:r w:rsidRPr="00E53BA9">
              <w:rPr>
                <w:rFonts w:asciiTheme="majorBidi" w:hAnsiTheme="majorBidi" w:cstheme="majorBidi"/>
                <w:sz w:val="24"/>
                <w:szCs w:val="24"/>
              </w:rPr>
              <w:t xml:space="preserve"> OR</w:t>
            </w:r>
            <w:r>
              <w:rPr>
                <w:rFonts w:asciiTheme="majorBidi" w:hAnsiTheme="majorBidi" w:cstheme="majorBidi"/>
                <w:sz w:val="24"/>
                <w:szCs w:val="24"/>
              </w:rPr>
              <w:t>”</w:t>
            </w:r>
            <w:r w:rsidRPr="00E53BA9">
              <w:rPr>
                <w:rFonts w:asciiTheme="majorBidi" w:hAnsiTheme="majorBidi" w:cstheme="majorBidi"/>
                <w:sz w:val="24"/>
                <w:szCs w:val="24"/>
              </w:rPr>
              <w:t xml:space="preserve"> Dramatology</w:t>
            </w:r>
            <w:r>
              <w:rPr>
                <w:rFonts w:asciiTheme="majorBidi" w:hAnsiTheme="majorBidi" w:cstheme="majorBidi"/>
                <w:sz w:val="24"/>
                <w:szCs w:val="24"/>
              </w:rPr>
              <w:t xml:space="preserve">” </w:t>
            </w:r>
            <w:r w:rsidRPr="00E53BA9">
              <w:rPr>
                <w:rFonts w:asciiTheme="majorBidi" w:hAnsiTheme="majorBidi" w:cstheme="majorBidi"/>
                <w:sz w:val="24"/>
                <w:szCs w:val="24"/>
              </w:rPr>
              <w:t xml:space="preserve">OR </w:t>
            </w:r>
            <w:r>
              <w:rPr>
                <w:rFonts w:asciiTheme="majorBidi" w:hAnsiTheme="majorBidi" w:cstheme="majorBidi"/>
                <w:sz w:val="24"/>
                <w:szCs w:val="24"/>
              </w:rPr>
              <w:t>“</w:t>
            </w:r>
            <w:r w:rsidRPr="00E53BA9">
              <w:rPr>
                <w:rFonts w:asciiTheme="majorBidi" w:hAnsiTheme="majorBidi" w:cstheme="majorBidi"/>
                <w:sz w:val="24"/>
                <w:szCs w:val="24"/>
              </w:rPr>
              <w:t>Gastroenterology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Nephrology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 xml:space="preserve">Rheumatology </w:t>
            </w:r>
            <w:r>
              <w:rPr>
                <w:rFonts w:asciiTheme="majorBidi" w:hAnsiTheme="majorBidi" w:cstheme="majorBidi"/>
                <w:sz w:val="24"/>
                <w:szCs w:val="24"/>
              </w:rPr>
              <w:t>“</w:t>
            </w:r>
            <w:r w:rsidRPr="00E53BA9">
              <w:rPr>
                <w:rFonts w:asciiTheme="majorBidi" w:hAnsiTheme="majorBidi" w:cstheme="majorBidi"/>
                <w:sz w:val="24"/>
                <w:szCs w:val="24"/>
              </w:rPr>
              <w:t xml:space="preserve">OR </w:t>
            </w:r>
            <w:r>
              <w:rPr>
                <w:rFonts w:asciiTheme="majorBidi" w:hAnsiTheme="majorBidi" w:cstheme="majorBidi"/>
                <w:sz w:val="24"/>
                <w:szCs w:val="24"/>
              </w:rPr>
              <w:t>“</w:t>
            </w:r>
            <w:r w:rsidRPr="00E53BA9">
              <w:rPr>
                <w:rFonts w:asciiTheme="majorBidi" w:hAnsiTheme="majorBidi" w:cstheme="majorBidi"/>
                <w:sz w:val="24"/>
                <w:szCs w:val="24"/>
              </w:rPr>
              <w:t>Ophthalmology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Pathology</w:t>
            </w:r>
            <w:r>
              <w:rPr>
                <w:rFonts w:asciiTheme="majorBidi" w:hAnsiTheme="majorBidi" w:cstheme="majorBidi"/>
                <w:sz w:val="24"/>
                <w:szCs w:val="24"/>
              </w:rPr>
              <w:t>”</w:t>
            </w:r>
            <w:r w:rsidRPr="00E53BA9">
              <w:rPr>
                <w:rFonts w:asciiTheme="majorBidi" w:hAnsiTheme="majorBidi" w:cstheme="majorBidi"/>
                <w:sz w:val="24"/>
                <w:szCs w:val="24"/>
              </w:rPr>
              <w:t xml:space="preserve"> OR </w:t>
            </w:r>
            <w:r>
              <w:rPr>
                <w:rFonts w:asciiTheme="majorBidi" w:hAnsiTheme="majorBidi" w:cstheme="majorBidi"/>
                <w:sz w:val="24"/>
                <w:szCs w:val="24"/>
              </w:rPr>
              <w:t>“</w:t>
            </w:r>
            <w:r w:rsidRPr="00E53BA9">
              <w:rPr>
                <w:rFonts w:asciiTheme="majorBidi" w:hAnsiTheme="majorBidi" w:cstheme="majorBidi"/>
                <w:sz w:val="24"/>
                <w:szCs w:val="24"/>
              </w:rPr>
              <w:t>Emergency Medicine</w:t>
            </w:r>
            <w:r>
              <w:rPr>
                <w:rFonts w:asciiTheme="majorBidi" w:hAnsiTheme="majorBidi" w:cstheme="majorBidi"/>
                <w:sz w:val="24"/>
                <w:szCs w:val="24"/>
              </w:rPr>
              <w:t>”</w:t>
            </w:r>
            <w:r w:rsidRPr="00E53BA9">
              <w:rPr>
                <w:rFonts w:asciiTheme="majorBidi" w:hAnsiTheme="majorBidi" w:cstheme="majorBidi"/>
                <w:sz w:val="24"/>
                <w:szCs w:val="24"/>
              </w:rPr>
              <w:t>)</w:t>
            </w:r>
            <w:r>
              <w:rPr>
                <w:rFonts w:asciiTheme="majorBidi" w:hAnsiTheme="majorBidi" w:cstheme="majorBidi"/>
                <w:sz w:val="24"/>
                <w:szCs w:val="24"/>
              </w:rPr>
              <w:t>)</w:t>
            </w:r>
          </w:p>
        </w:tc>
        <w:tc>
          <w:tcPr>
            <w:tcW w:w="3888" w:type="dxa"/>
          </w:tcPr>
          <w:p w14:paraId="794EEAFC" w14:textId="6463590E"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1203</w:t>
            </w:r>
          </w:p>
        </w:tc>
      </w:tr>
      <w:tr w:rsidR="000F5C4E" w14:paraId="5092A896" w14:textId="77777777" w:rsidTr="00E53BA9">
        <w:trPr>
          <w:trHeight w:val="530"/>
        </w:trPr>
        <w:tc>
          <w:tcPr>
            <w:tcW w:w="2988" w:type="dxa"/>
          </w:tcPr>
          <w:p w14:paraId="1C21D5A3" w14:textId="5B4511D4"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Scopus</w:t>
            </w:r>
          </w:p>
        </w:tc>
        <w:tc>
          <w:tcPr>
            <w:tcW w:w="9180" w:type="dxa"/>
          </w:tcPr>
          <w:p w14:paraId="590D8968" w14:textId="6CDCF28B" w:rsidR="000F5C4E" w:rsidRDefault="00E53BA9" w:rsidP="00E53BA9">
            <w:pPr>
              <w:tabs>
                <w:tab w:val="left" w:pos="1452"/>
              </w:tabs>
              <w:jc w:val="center"/>
              <w:rPr>
                <w:rFonts w:asciiTheme="majorBidi" w:hAnsiTheme="majorBidi" w:cstheme="majorBidi"/>
                <w:sz w:val="24"/>
                <w:szCs w:val="24"/>
              </w:rPr>
            </w:pPr>
            <w:r w:rsidRPr="00E53BA9">
              <w:rPr>
                <w:rFonts w:asciiTheme="majorBidi" w:hAnsiTheme="majorBidi" w:cstheme="majorBidi"/>
                <w:sz w:val="24"/>
                <w:szCs w:val="24"/>
              </w:rPr>
              <w:t xml:space="preserve">(medic* OR prescrib* OR administ*) AND (error* OR practice* OR mistake*) AND (General Surgery OR Endocrine OR Otolaryngology OR Internal medicine OR Pulmonary OR Neurology OR Anesthesia OR Urology OR Obstetrics and Gynecology OR Orthopedic OR </w:t>
            </w:r>
            <w:r w:rsidR="00DD711C" w:rsidRPr="00E53BA9">
              <w:rPr>
                <w:rFonts w:asciiTheme="majorBidi" w:hAnsiTheme="majorBidi" w:cstheme="majorBidi"/>
                <w:sz w:val="24"/>
                <w:szCs w:val="24"/>
              </w:rPr>
              <w:t>Neurosurgery</w:t>
            </w:r>
            <w:r w:rsidRPr="00E53BA9">
              <w:rPr>
                <w:rFonts w:asciiTheme="majorBidi" w:hAnsiTheme="majorBidi" w:cstheme="majorBidi"/>
                <w:sz w:val="24"/>
                <w:szCs w:val="24"/>
              </w:rPr>
              <w:t xml:space="preserve"> OR Radiology OR Tropical OR Family medicine OR Pediatrics OR Dramatology</w:t>
            </w:r>
            <w:r w:rsidR="00DD711C">
              <w:rPr>
                <w:rFonts w:asciiTheme="majorBidi" w:hAnsiTheme="majorBidi" w:cstheme="majorBidi"/>
                <w:sz w:val="24"/>
                <w:szCs w:val="24"/>
              </w:rPr>
              <w:t xml:space="preserve"> </w:t>
            </w:r>
            <w:r w:rsidRPr="00E53BA9">
              <w:rPr>
                <w:rFonts w:asciiTheme="majorBidi" w:hAnsiTheme="majorBidi" w:cstheme="majorBidi"/>
                <w:sz w:val="24"/>
                <w:szCs w:val="24"/>
              </w:rPr>
              <w:t>OR Gastroenterology OR Nephrology OR Rheumatology OR Ophthalmology OR Pathology OR Emergency Medicine)</w:t>
            </w:r>
          </w:p>
        </w:tc>
        <w:tc>
          <w:tcPr>
            <w:tcW w:w="3888" w:type="dxa"/>
          </w:tcPr>
          <w:p w14:paraId="775D47A6" w14:textId="59A29D19"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503</w:t>
            </w:r>
          </w:p>
        </w:tc>
      </w:tr>
      <w:tr w:rsidR="000F5C4E" w14:paraId="49D2D271" w14:textId="77777777" w:rsidTr="00E53BA9">
        <w:trPr>
          <w:trHeight w:val="710"/>
        </w:trPr>
        <w:tc>
          <w:tcPr>
            <w:tcW w:w="2988" w:type="dxa"/>
          </w:tcPr>
          <w:p w14:paraId="255A50F2" w14:textId="6BD49DC4"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lastRenderedPageBreak/>
              <w:t>Web of Science</w:t>
            </w:r>
          </w:p>
        </w:tc>
        <w:tc>
          <w:tcPr>
            <w:tcW w:w="9180" w:type="dxa"/>
          </w:tcPr>
          <w:p w14:paraId="14E00E36" w14:textId="3280EE38" w:rsidR="000F5C4E" w:rsidRDefault="00E53BA9" w:rsidP="00E53BA9">
            <w:pPr>
              <w:tabs>
                <w:tab w:val="left" w:pos="1452"/>
              </w:tabs>
              <w:jc w:val="center"/>
              <w:rPr>
                <w:rFonts w:asciiTheme="majorBidi" w:hAnsiTheme="majorBidi" w:cstheme="majorBidi"/>
                <w:sz w:val="24"/>
                <w:szCs w:val="24"/>
              </w:rPr>
            </w:pPr>
            <w:r w:rsidRPr="00E53BA9">
              <w:rPr>
                <w:rFonts w:asciiTheme="majorBidi" w:hAnsiTheme="majorBidi" w:cstheme="majorBidi"/>
                <w:sz w:val="24"/>
                <w:szCs w:val="24"/>
              </w:rPr>
              <w:t xml:space="preserve">(medic* OR prescrib* OR administ*) AND (error* OR practice* OR mistake*) AND (General Surgery OR Endocrine OR Otolaryngology OR Internal medicine OR Pulmonary OR Neurology OR Anesthesia OR Urology OR Obstetrics and Gynecology OR Orthopedic OR </w:t>
            </w:r>
            <w:r w:rsidR="00DD711C" w:rsidRPr="00E53BA9">
              <w:rPr>
                <w:rFonts w:asciiTheme="majorBidi" w:hAnsiTheme="majorBidi" w:cstheme="majorBidi"/>
                <w:sz w:val="24"/>
                <w:szCs w:val="24"/>
              </w:rPr>
              <w:t>Neurosurgery</w:t>
            </w:r>
            <w:r w:rsidRPr="00E53BA9">
              <w:rPr>
                <w:rFonts w:asciiTheme="majorBidi" w:hAnsiTheme="majorBidi" w:cstheme="majorBidi"/>
                <w:sz w:val="24"/>
                <w:szCs w:val="24"/>
              </w:rPr>
              <w:t xml:space="preserve"> OR Radiology OR Tropical OR Family medicine OR Pediatrics OR Dramatology</w:t>
            </w:r>
            <w:r w:rsidR="00DD711C">
              <w:rPr>
                <w:rFonts w:asciiTheme="majorBidi" w:hAnsiTheme="majorBidi" w:cstheme="majorBidi"/>
                <w:sz w:val="24"/>
                <w:szCs w:val="24"/>
              </w:rPr>
              <w:t xml:space="preserve"> </w:t>
            </w:r>
            <w:r w:rsidRPr="00E53BA9">
              <w:rPr>
                <w:rFonts w:asciiTheme="majorBidi" w:hAnsiTheme="majorBidi" w:cstheme="majorBidi"/>
                <w:sz w:val="24"/>
                <w:szCs w:val="24"/>
              </w:rPr>
              <w:t>OR Gastroenterology OR Nephrology OR Rheumatology OR Ophthalmology OR Pathology OR Emergency Medicine).</w:t>
            </w:r>
          </w:p>
        </w:tc>
        <w:tc>
          <w:tcPr>
            <w:tcW w:w="3888" w:type="dxa"/>
          </w:tcPr>
          <w:p w14:paraId="728DED3B" w14:textId="67D9C4C0"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308</w:t>
            </w:r>
          </w:p>
        </w:tc>
      </w:tr>
      <w:tr w:rsidR="000F5C4E" w14:paraId="03094F12" w14:textId="77777777" w:rsidTr="00E53BA9">
        <w:trPr>
          <w:trHeight w:val="665"/>
        </w:trPr>
        <w:tc>
          <w:tcPr>
            <w:tcW w:w="2988" w:type="dxa"/>
          </w:tcPr>
          <w:p w14:paraId="37E00301" w14:textId="047CEBE9"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Embase</w:t>
            </w:r>
          </w:p>
        </w:tc>
        <w:tc>
          <w:tcPr>
            <w:tcW w:w="9180" w:type="dxa"/>
          </w:tcPr>
          <w:p w14:paraId="27E021EB" w14:textId="57455383" w:rsidR="000F5C4E" w:rsidRDefault="00E53BA9" w:rsidP="00E53BA9">
            <w:pPr>
              <w:tabs>
                <w:tab w:val="left" w:pos="1452"/>
              </w:tabs>
              <w:jc w:val="center"/>
              <w:rPr>
                <w:rFonts w:asciiTheme="majorBidi" w:hAnsiTheme="majorBidi" w:cstheme="majorBidi"/>
                <w:sz w:val="24"/>
                <w:szCs w:val="24"/>
              </w:rPr>
            </w:pPr>
            <w:r w:rsidRPr="00E53BA9">
              <w:rPr>
                <w:rFonts w:asciiTheme="majorBidi" w:hAnsiTheme="majorBidi" w:cstheme="majorBidi"/>
                <w:sz w:val="24"/>
                <w:szCs w:val="24"/>
              </w:rPr>
              <w:t xml:space="preserve">(medic* OR prescrib* OR administ*) AND (error* OR practice* OR mistake*) AND (General Surgery OR Endocrine OR Otolaryngology OR Internal medicine OR Pulmonary OR Neurology OR Anesthesia OR Urology OR Obstetrics and Gynecology OR Orthopedic OR </w:t>
            </w:r>
            <w:r w:rsidR="00DD711C" w:rsidRPr="00E53BA9">
              <w:rPr>
                <w:rFonts w:asciiTheme="majorBidi" w:hAnsiTheme="majorBidi" w:cstheme="majorBidi"/>
                <w:sz w:val="24"/>
                <w:szCs w:val="24"/>
              </w:rPr>
              <w:t>Neurosurgery</w:t>
            </w:r>
            <w:r w:rsidRPr="00E53BA9">
              <w:rPr>
                <w:rFonts w:asciiTheme="majorBidi" w:hAnsiTheme="majorBidi" w:cstheme="majorBidi"/>
                <w:sz w:val="24"/>
                <w:szCs w:val="24"/>
              </w:rPr>
              <w:t xml:space="preserve"> OR Radiology OR Tropical OR Family medicine OR Pediatrics OR Dramatology</w:t>
            </w:r>
            <w:r w:rsidR="00DD711C">
              <w:rPr>
                <w:rFonts w:asciiTheme="majorBidi" w:hAnsiTheme="majorBidi" w:cstheme="majorBidi"/>
                <w:sz w:val="24"/>
                <w:szCs w:val="24"/>
              </w:rPr>
              <w:t xml:space="preserve"> </w:t>
            </w:r>
            <w:r w:rsidRPr="00E53BA9">
              <w:rPr>
                <w:rFonts w:asciiTheme="majorBidi" w:hAnsiTheme="majorBidi" w:cstheme="majorBidi"/>
                <w:sz w:val="24"/>
                <w:szCs w:val="24"/>
              </w:rPr>
              <w:t>OR Gastroenterology OR Nephrology OR Rheumatology OR Ophthalmology OR Pathology OR Emergency Medicine).</w:t>
            </w:r>
          </w:p>
        </w:tc>
        <w:tc>
          <w:tcPr>
            <w:tcW w:w="3888" w:type="dxa"/>
          </w:tcPr>
          <w:p w14:paraId="5C820511" w14:textId="0D2F2012" w:rsidR="000F5C4E" w:rsidRDefault="00E53BA9" w:rsidP="00E53BA9">
            <w:pPr>
              <w:tabs>
                <w:tab w:val="left" w:pos="1452"/>
              </w:tabs>
              <w:jc w:val="center"/>
              <w:rPr>
                <w:rFonts w:asciiTheme="majorBidi" w:hAnsiTheme="majorBidi" w:cstheme="majorBidi"/>
                <w:sz w:val="24"/>
                <w:szCs w:val="24"/>
              </w:rPr>
            </w:pPr>
            <w:r>
              <w:rPr>
                <w:rFonts w:asciiTheme="majorBidi" w:hAnsiTheme="majorBidi" w:cstheme="majorBidi"/>
                <w:sz w:val="24"/>
                <w:szCs w:val="24"/>
              </w:rPr>
              <w:t>436</w:t>
            </w:r>
          </w:p>
        </w:tc>
      </w:tr>
    </w:tbl>
    <w:p w14:paraId="38EE0014" w14:textId="77777777" w:rsidR="000F5C4E" w:rsidRPr="000F5C4E" w:rsidRDefault="000F5C4E" w:rsidP="000F5C4E">
      <w:pPr>
        <w:tabs>
          <w:tab w:val="left" w:pos="1452"/>
        </w:tabs>
        <w:rPr>
          <w:rFonts w:asciiTheme="majorBidi" w:hAnsiTheme="majorBidi" w:cstheme="majorBidi"/>
          <w:sz w:val="24"/>
          <w:szCs w:val="24"/>
        </w:rPr>
      </w:pPr>
    </w:p>
    <w:p w14:paraId="4F32E74D" w14:textId="77777777" w:rsidR="000F5C4E" w:rsidRDefault="000F5C4E" w:rsidP="000F5C4E">
      <w:pPr>
        <w:tabs>
          <w:tab w:val="left" w:pos="1452"/>
        </w:tabs>
        <w:rPr>
          <w:rFonts w:ascii="Arial" w:eastAsia="Times New Roman" w:hAnsi="Arial" w:cs="Arial"/>
          <w:color w:val="000000"/>
          <w:kern w:val="0"/>
          <w:sz w:val="18"/>
          <w:szCs w:val="18"/>
          <w:lang w:val="en-CA" w:eastAsia="en-CA"/>
        </w:rPr>
      </w:pPr>
    </w:p>
    <w:p w14:paraId="52BE0B0E" w14:textId="2D61AF7D" w:rsidR="000F5C4E" w:rsidRPr="000F5C4E" w:rsidRDefault="000F5C4E" w:rsidP="000F5C4E">
      <w:pPr>
        <w:tabs>
          <w:tab w:val="left" w:pos="1452"/>
        </w:tabs>
        <w:sectPr w:rsidR="000F5C4E" w:rsidRPr="000F5C4E" w:rsidSect="000F5C4E">
          <w:pgSz w:w="18720" w:h="15840"/>
          <w:pgMar w:top="1440" w:right="1440" w:bottom="1440" w:left="1440" w:header="720" w:footer="720" w:gutter="0"/>
          <w:cols w:space="720"/>
          <w:docGrid w:linePitch="360"/>
        </w:sectPr>
      </w:pPr>
      <w:r>
        <w:tab/>
      </w:r>
    </w:p>
    <w:tbl>
      <w:tblPr>
        <w:tblStyle w:val="PlainTable51"/>
        <w:tblpPr w:leftFromText="180" w:rightFromText="180" w:horzAnchor="margin" w:tblpXSpec="center" w:tblpY="456"/>
        <w:tblW w:w="15400" w:type="dxa"/>
        <w:tblLayout w:type="fixed"/>
        <w:tblLook w:val="04A0" w:firstRow="1" w:lastRow="0" w:firstColumn="1" w:lastColumn="0" w:noHBand="0" w:noVBand="1"/>
      </w:tblPr>
      <w:tblGrid>
        <w:gridCol w:w="2132"/>
        <w:gridCol w:w="2131"/>
        <w:gridCol w:w="1134"/>
        <w:gridCol w:w="1276"/>
        <w:gridCol w:w="2409"/>
        <w:gridCol w:w="1985"/>
        <w:gridCol w:w="1417"/>
        <w:gridCol w:w="1276"/>
        <w:gridCol w:w="1640"/>
      </w:tblGrid>
      <w:tr w:rsidR="008B2E4E" w:rsidRPr="00667D57" w14:paraId="3252AF11" w14:textId="77777777" w:rsidTr="00E157DD">
        <w:trPr>
          <w:cnfStyle w:val="100000000000" w:firstRow="1" w:lastRow="0" w:firstColumn="0" w:lastColumn="0" w:oddVBand="0" w:evenVBand="0" w:oddHBand="0" w:evenHBand="0" w:firstRowFirstColumn="0" w:firstRowLastColumn="0" w:lastRowFirstColumn="0" w:lastRowLastColumn="0"/>
          <w:trHeight w:val="2684"/>
        </w:trPr>
        <w:tc>
          <w:tcPr>
            <w:cnfStyle w:val="001000000100" w:firstRow="0" w:lastRow="0" w:firstColumn="1" w:lastColumn="0" w:oddVBand="0" w:evenVBand="0" w:oddHBand="0" w:evenHBand="0" w:firstRowFirstColumn="1" w:firstRowLastColumn="0" w:lastRowFirstColumn="0" w:lastRowLastColumn="0"/>
            <w:tcW w:w="2132" w:type="dxa"/>
            <w:vAlign w:val="center"/>
          </w:tcPr>
          <w:p w14:paraId="5FBAF0B9" w14:textId="77777777" w:rsidR="008B2E4E" w:rsidRPr="00667D57" w:rsidRDefault="008B2E4E" w:rsidP="00E157DD">
            <w:pPr>
              <w:spacing w:line="276" w:lineRule="auto"/>
              <w:jc w:val="center"/>
              <w:rPr>
                <w:rFonts w:asciiTheme="majorBidi" w:hAnsiTheme="majorBidi"/>
                <w:sz w:val="24"/>
                <w:szCs w:val="24"/>
              </w:rPr>
            </w:pPr>
            <w:bookmarkStart w:id="1" w:name="_Hlk146646867"/>
            <w:r w:rsidRPr="00667D57">
              <w:rPr>
                <w:rFonts w:asciiTheme="majorBidi" w:hAnsiTheme="majorBidi"/>
                <w:color w:val="000000"/>
                <w:sz w:val="24"/>
                <w:szCs w:val="24"/>
              </w:rPr>
              <w:lastRenderedPageBreak/>
              <w:t>Study name</w:t>
            </w:r>
          </w:p>
        </w:tc>
        <w:tc>
          <w:tcPr>
            <w:tcW w:w="2131" w:type="dxa"/>
            <w:vAlign w:val="center"/>
          </w:tcPr>
          <w:p w14:paraId="21B1E4D7" w14:textId="77777777" w:rsidR="008B2E4E" w:rsidRPr="00667D57" w:rsidRDefault="008B2E4E" w:rsidP="00E157D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sz w:val="24"/>
                <w:szCs w:val="24"/>
              </w:rPr>
              <w:t>Representativeness of the cases(</w:t>
            </w:r>
            <w:r w:rsidRPr="00667D57">
              <w:rPr>
                <w:rFonts w:ascii="Segoe UI Symbol" w:hAnsi="Segoe UI Symbol" w:cs="Segoe UI Symbol"/>
                <w:sz w:val="24"/>
                <w:szCs w:val="24"/>
              </w:rPr>
              <w:t>★</w:t>
            </w:r>
            <w:r w:rsidRPr="00667D57">
              <w:rPr>
                <w:rFonts w:asciiTheme="majorBidi" w:hAnsiTheme="majorBidi"/>
                <w:sz w:val="24"/>
                <w:szCs w:val="24"/>
              </w:rPr>
              <w:t>)</w:t>
            </w:r>
          </w:p>
        </w:tc>
        <w:tc>
          <w:tcPr>
            <w:tcW w:w="1134" w:type="dxa"/>
            <w:vAlign w:val="center"/>
          </w:tcPr>
          <w:p w14:paraId="40A4DAB5" w14:textId="77777777" w:rsidR="008B2E4E" w:rsidRPr="00667D57" w:rsidRDefault="008B2E4E" w:rsidP="00E157D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Sample size(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0F6719FD" w14:textId="77777777" w:rsidR="008B2E4E" w:rsidRPr="00667D57" w:rsidRDefault="008B2E4E" w:rsidP="00E157D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Non-Response rate(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2409" w:type="dxa"/>
            <w:vAlign w:val="center"/>
          </w:tcPr>
          <w:p w14:paraId="015CB649" w14:textId="77777777" w:rsidR="008B2E4E" w:rsidRPr="00667D57" w:rsidRDefault="008B2E4E" w:rsidP="00E157D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Ascertainment of the screening/surveillance tool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985" w:type="dxa"/>
            <w:vAlign w:val="center"/>
          </w:tcPr>
          <w:p w14:paraId="5CC9CAE9" w14:textId="77777777" w:rsidR="008B2E4E" w:rsidRPr="00667D57" w:rsidRDefault="008B2E4E" w:rsidP="00E157D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The potential confounders were investigated by subgroup analysis or multivariable analysis(</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417" w:type="dxa"/>
            <w:vAlign w:val="center"/>
          </w:tcPr>
          <w:p w14:paraId="447A35EC" w14:textId="77777777" w:rsidR="008B2E4E" w:rsidRPr="00667D57" w:rsidRDefault="008B2E4E" w:rsidP="00E157D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Assessment of the outcome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1F73658B" w14:textId="77777777" w:rsidR="008B2E4E" w:rsidRPr="00667D57" w:rsidRDefault="008B2E4E" w:rsidP="00E157D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Statistical test (</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640" w:type="dxa"/>
            <w:vAlign w:val="center"/>
          </w:tcPr>
          <w:p w14:paraId="290B51ED" w14:textId="77777777" w:rsidR="008B2E4E" w:rsidRPr="00667D57" w:rsidRDefault="008B2E4E" w:rsidP="00E157D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Quality level</w:t>
            </w:r>
          </w:p>
        </w:tc>
      </w:tr>
      <w:tr w:rsidR="008B2E4E" w:rsidRPr="00667D57" w14:paraId="32695131" w14:textId="77777777" w:rsidTr="00E157DD">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2912DAF8" w14:textId="77777777" w:rsidR="008B2E4E" w:rsidRPr="00667D57" w:rsidRDefault="008B2E4E" w:rsidP="00E157DD">
            <w:pPr>
              <w:spacing w:line="276" w:lineRule="auto"/>
              <w:jc w:val="center"/>
              <w:rPr>
                <w:rFonts w:asciiTheme="majorBidi" w:hAnsiTheme="majorBidi"/>
                <w:sz w:val="24"/>
                <w:szCs w:val="24"/>
              </w:rPr>
            </w:pPr>
            <w:r w:rsidRPr="009E196F">
              <w:t xml:space="preserve"> Swonke 2020</w:t>
            </w:r>
          </w:p>
        </w:tc>
        <w:tc>
          <w:tcPr>
            <w:tcW w:w="2131" w:type="dxa"/>
            <w:vAlign w:val="center"/>
          </w:tcPr>
          <w:p w14:paraId="536733FC"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394226DC"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39D9975F"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6B90DBFE"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2F54A03A"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5C939BC6"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25CBD871"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183B34E7"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(7)</w:t>
            </w:r>
          </w:p>
        </w:tc>
      </w:tr>
      <w:tr w:rsidR="008B2E4E" w:rsidRPr="00667D57" w14:paraId="1DDB0D8B" w14:textId="77777777" w:rsidTr="00E157DD">
        <w:trPr>
          <w:trHeight w:val="806"/>
        </w:trPr>
        <w:tc>
          <w:tcPr>
            <w:cnfStyle w:val="001000000000" w:firstRow="0" w:lastRow="0" w:firstColumn="1" w:lastColumn="0" w:oddVBand="0" w:evenVBand="0" w:oddHBand="0" w:evenHBand="0" w:firstRowFirstColumn="0" w:firstRowLastColumn="0" w:lastRowFirstColumn="0" w:lastRowLastColumn="0"/>
            <w:tcW w:w="2132" w:type="dxa"/>
          </w:tcPr>
          <w:p w14:paraId="0D5CA563" w14:textId="77777777" w:rsidR="008B2E4E" w:rsidRPr="00667D57" w:rsidRDefault="008B2E4E" w:rsidP="00E157DD">
            <w:pPr>
              <w:spacing w:line="276" w:lineRule="auto"/>
              <w:jc w:val="center"/>
              <w:rPr>
                <w:rFonts w:asciiTheme="majorBidi" w:hAnsiTheme="majorBidi"/>
                <w:sz w:val="24"/>
                <w:szCs w:val="24"/>
              </w:rPr>
            </w:pPr>
            <w:r w:rsidRPr="009E196F">
              <w:t>Myers 2020</w:t>
            </w:r>
          </w:p>
        </w:tc>
        <w:tc>
          <w:tcPr>
            <w:tcW w:w="2131" w:type="dxa"/>
            <w:vAlign w:val="center"/>
          </w:tcPr>
          <w:p w14:paraId="36417F9D"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134" w:type="dxa"/>
            <w:vAlign w:val="center"/>
          </w:tcPr>
          <w:p w14:paraId="09C969CE"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0EECA70E"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27D185CD"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2C06C86A"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1B43542A"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010097F1"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0ED1B35F"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8B2E4E" w:rsidRPr="00667D57" w14:paraId="431BDDB4" w14:textId="77777777" w:rsidTr="00E157DD">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77A35E27" w14:textId="77777777" w:rsidR="008B2E4E" w:rsidRPr="00667D57" w:rsidRDefault="008B2E4E" w:rsidP="00E157DD">
            <w:pPr>
              <w:spacing w:line="276" w:lineRule="auto"/>
              <w:jc w:val="center"/>
              <w:rPr>
                <w:rFonts w:asciiTheme="majorBidi" w:hAnsiTheme="majorBidi"/>
                <w:sz w:val="24"/>
                <w:szCs w:val="24"/>
              </w:rPr>
            </w:pPr>
            <w:r w:rsidRPr="009E196F">
              <w:t>Sabry 2019</w:t>
            </w:r>
          </w:p>
        </w:tc>
        <w:tc>
          <w:tcPr>
            <w:tcW w:w="2131" w:type="dxa"/>
            <w:vAlign w:val="center"/>
          </w:tcPr>
          <w:p w14:paraId="515FFFC1"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6AE381D4"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34F87F61"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3C3B6C4D"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985" w:type="dxa"/>
            <w:vAlign w:val="center"/>
          </w:tcPr>
          <w:p w14:paraId="4EB6AB6D"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50DB4C30"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0806B43E"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043D6A18"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8B2E4E" w:rsidRPr="00667D57" w14:paraId="25F94B9E" w14:textId="77777777" w:rsidTr="00E157DD">
        <w:trPr>
          <w:trHeight w:val="719"/>
        </w:trPr>
        <w:tc>
          <w:tcPr>
            <w:cnfStyle w:val="001000000000" w:firstRow="0" w:lastRow="0" w:firstColumn="1" w:lastColumn="0" w:oddVBand="0" w:evenVBand="0" w:oddHBand="0" w:evenHBand="0" w:firstRowFirstColumn="0" w:firstRowLastColumn="0" w:lastRowFirstColumn="0" w:lastRowLastColumn="0"/>
            <w:tcW w:w="2132" w:type="dxa"/>
          </w:tcPr>
          <w:p w14:paraId="1F152B11" w14:textId="77777777" w:rsidR="008B2E4E" w:rsidRPr="00667D57" w:rsidRDefault="008B2E4E" w:rsidP="00E157DD">
            <w:pPr>
              <w:spacing w:line="276" w:lineRule="auto"/>
              <w:jc w:val="center"/>
              <w:rPr>
                <w:rFonts w:asciiTheme="majorBidi" w:hAnsiTheme="majorBidi"/>
                <w:sz w:val="24"/>
                <w:szCs w:val="24"/>
              </w:rPr>
            </w:pPr>
            <w:r w:rsidRPr="009E196F">
              <w:t>De Ravin 2022</w:t>
            </w:r>
          </w:p>
        </w:tc>
        <w:tc>
          <w:tcPr>
            <w:tcW w:w="2131" w:type="dxa"/>
            <w:vAlign w:val="center"/>
          </w:tcPr>
          <w:p w14:paraId="0A21FB81"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54BA2C8C"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054BE8E7"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4C32AAED"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4ED42B1A"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3C865897"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09017206"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17800981"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8B2E4E" w:rsidRPr="00667D57" w14:paraId="2B589961" w14:textId="77777777" w:rsidTr="00E157DD">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67D6B740" w14:textId="77777777" w:rsidR="008B2E4E" w:rsidRPr="00667D57" w:rsidRDefault="008B2E4E" w:rsidP="00E157DD">
            <w:pPr>
              <w:spacing w:line="276" w:lineRule="auto"/>
              <w:jc w:val="center"/>
              <w:rPr>
                <w:rFonts w:asciiTheme="majorBidi" w:hAnsiTheme="majorBidi"/>
                <w:sz w:val="24"/>
                <w:szCs w:val="24"/>
              </w:rPr>
            </w:pPr>
            <w:r w:rsidRPr="009E196F">
              <w:t xml:space="preserve">Chen 2023 </w:t>
            </w:r>
          </w:p>
        </w:tc>
        <w:tc>
          <w:tcPr>
            <w:tcW w:w="2131" w:type="dxa"/>
            <w:vAlign w:val="center"/>
          </w:tcPr>
          <w:p w14:paraId="3340FDB3"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5F5181A2"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54E71A3D"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40E66FB3"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63580230"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4258D550"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64FC2ACA"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39026139"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w:t>
            </w:r>
            <w:r>
              <w:rPr>
                <w:rFonts w:asciiTheme="majorBidi" w:hAnsiTheme="majorBidi" w:cstheme="majorBidi"/>
                <w:sz w:val="24"/>
                <w:szCs w:val="24"/>
              </w:rPr>
              <w:t>8</w:t>
            </w:r>
            <w:r w:rsidRPr="00667D57">
              <w:rPr>
                <w:rFonts w:asciiTheme="majorBidi" w:hAnsiTheme="majorBidi" w:cstheme="majorBidi"/>
                <w:sz w:val="24"/>
                <w:szCs w:val="24"/>
              </w:rPr>
              <w:t>)</w:t>
            </w:r>
          </w:p>
        </w:tc>
      </w:tr>
      <w:tr w:rsidR="008B2E4E" w:rsidRPr="00667D57" w14:paraId="3C56AD62" w14:textId="77777777" w:rsidTr="00E157DD">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0100F7A2" w14:textId="77777777" w:rsidR="008B2E4E" w:rsidRPr="00667D57" w:rsidRDefault="008B2E4E" w:rsidP="00E157DD">
            <w:pPr>
              <w:spacing w:line="276" w:lineRule="auto"/>
              <w:jc w:val="center"/>
              <w:rPr>
                <w:rFonts w:asciiTheme="majorBidi" w:hAnsiTheme="majorBidi"/>
                <w:sz w:val="24"/>
                <w:szCs w:val="24"/>
              </w:rPr>
            </w:pPr>
            <w:r w:rsidRPr="00653EDA">
              <w:t>Hwang 2019</w:t>
            </w:r>
          </w:p>
        </w:tc>
        <w:tc>
          <w:tcPr>
            <w:tcW w:w="2131" w:type="dxa"/>
            <w:vAlign w:val="center"/>
          </w:tcPr>
          <w:p w14:paraId="1D28A9B7"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134" w:type="dxa"/>
            <w:vAlign w:val="center"/>
          </w:tcPr>
          <w:p w14:paraId="3C039D3C"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71B3DE46"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1C6312ED"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1FD9CC5E"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417" w:type="dxa"/>
            <w:vAlign w:val="center"/>
          </w:tcPr>
          <w:p w14:paraId="0181E375"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6EFFA08B"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5FBEF8AB"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(4)</w:t>
            </w:r>
          </w:p>
        </w:tc>
      </w:tr>
      <w:tr w:rsidR="008B2E4E" w:rsidRPr="00667D57" w14:paraId="5EE26A3B" w14:textId="77777777" w:rsidTr="00E157DD">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64466CB4" w14:textId="77777777" w:rsidR="008B2E4E" w:rsidRPr="00667D57" w:rsidRDefault="008B2E4E" w:rsidP="00E157DD">
            <w:pPr>
              <w:spacing w:line="276" w:lineRule="auto"/>
              <w:jc w:val="center"/>
              <w:rPr>
                <w:rFonts w:asciiTheme="majorBidi" w:hAnsiTheme="majorBidi"/>
                <w:sz w:val="24"/>
                <w:szCs w:val="24"/>
              </w:rPr>
            </w:pPr>
            <w:r w:rsidRPr="00653EDA">
              <w:t xml:space="preserve"> Agarwal 2018</w:t>
            </w:r>
          </w:p>
        </w:tc>
        <w:tc>
          <w:tcPr>
            <w:tcW w:w="2131" w:type="dxa"/>
            <w:vAlign w:val="center"/>
          </w:tcPr>
          <w:p w14:paraId="7CC52900"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32C2EF9E"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7B6F5BBC"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7A1F253E"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17E4B5BC"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3C1CAAAA"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32CC0C88"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59098FE7"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r w:rsidR="008B2E4E" w:rsidRPr="00667D57" w14:paraId="25593B18" w14:textId="77777777" w:rsidTr="00E157DD">
        <w:trPr>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2F12470E" w14:textId="77777777" w:rsidR="008B2E4E" w:rsidRPr="00B01C1C" w:rsidRDefault="008B2E4E" w:rsidP="00E157DD">
            <w:pPr>
              <w:spacing w:line="276" w:lineRule="auto"/>
              <w:rPr>
                <w:rFonts w:asciiTheme="majorBidi" w:hAnsiTheme="majorBidi"/>
                <w:sz w:val="24"/>
                <w:szCs w:val="24"/>
              </w:rPr>
            </w:pPr>
            <w:r w:rsidRPr="00B01C1C">
              <w:rPr>
                <w:rFonts w:asciiTheme="majorBidi" w:hAnsiTheme="majorBidi"/>
                <w:sz w:val="24"/>
                <w:szCs w:val="24"/>
              </w:rPr>
              <w:t>Ahmed 2019</w:t>
            </w:r>
          </w:p>
          <w:p w14:paraId="6B3CB3F5" w14:textId="77777777" w:rsidR="008B2E4E" w:rsidRPr="00667D57" w:rsidRDefault="008B2E4E" w:rsidP="00E157DD">
            <w:pPr>
              <w:spacing w:line="276" w:lineRule="auto"/>
              <w:jc w:val="center"/>
              <w:rPr>
                <w:rFonts w:asciiTheme="majorBidi" w:hAnsiTheme="majorBidi"/>
                <w:sz w:val="24"/>
                <w:szCs w:val="24"/>
              </w:rPr>
            </w:pPr>
          </w:p>
        </w:tc>
        <w:tc>
          <w:tcPr>
            <w:tcW w:w="2131" w:type="dxa"/>
            <w:vAlign w:val="center"/>
          </w:tcPr>
          <w:p w14:paraId="12D0AFF9"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6AFBA192"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52724E22"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062C3E01"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6A53630F"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1C0C2738"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194950FC"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CB48B85"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(7)</w:t>
            </w:r>
          </w:p>
        </w:tc>
      </w:tr>
      <w:tr w:rsidR="008B2E4E" w:rsidRPr="00667D57" w14:paraId="73AF470D" w14:textId="77777777" w:rsidTr="00E157DD">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6B3CD006" w14:textId="77777777" w:rsidR="008B2E4E" w:rsidRPr="00B01C1C" w:rsidRDefault="008B2E4E" w:rsidP="00E157DD">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Alagha 2011</w:t>
            </w:r>
          </w:p>
          <w:p w14:paraId="17055AE3" w14:textId="77777777" w:rsidR="008B2E4E" w:rsidRPr="00667D57" w:rsidRDefault="008B2E4E" w:rsidP="00E157DD">
            <w:pPr>
              <w:spacing w:line="276" w:lineRule="auto"/>
              <w:jc w:val="center"/>
              <w:rPr>
                <w:rFonts w:asciiTheme="majorBidi" w:hAnsiTheme="majorBidi"/>
                <w:sz w:val="24"/>
                <w:szCs w:val="24"/>
              </w:rPr>
            </w:pPr>
          </w:p>
        </w:tc>
        <w:tc>
          <w:tcPr>
            <w:tcW w:w="2131" w:type="dxa"/>
            <w:vAlign w:val="center"/>
          </w:tcPr>
          <w:p w14:paraId="437C6EBC"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134" w:type="dxa"/>
            <w:vAlign w:val="center"/>
          </w:tcPr>
          <w:p w14:paraId="17B10BF3"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7E242118"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4B16A249"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3E5C9B11"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01B5BF22"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34723AAB"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1D417842"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8B2E4E" w:rsidRPr="00667D57" w14:paraId="6B245DD8" w14:textId="77777777" w:rsidTr="00E157DD">
        <w:trPr>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2645BE14" w14:textId="77777777" w:rsidR="008B2E4E" w:rsidRPr="00B01C1C" w:rsidRDefault="008B2E4E" w:rsidP="00E157DD">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Ali 2017</w:t>
            </w:r>
          </w:p>
          <w:p w14:paraId="5C99BE96" w14:textId="77777777" w:rsidR="008B2E4E" w:rsidRPr="00667D57" w:rsidRDefault="008B2E4E" w:rsidP="00E157DD">
            <w:pPr>
              <w:spacing w:line="276" w:lineRule="auto"/>
              <w:jc w:val="center"/>
              <w:rPr>
                <w:rFonts w:asciiTheme="majorBidi" w:hAnsiTheme="majorBidi"/>
                <w:sz w:val="24"/>
                <w:szCs w:val="24"/>
              </w:rPr>
            </w:pPr>
          </w:p>
        </w:tc>
        <w:tc>
          <w:tcPr>
            <w:tcW w:w="2131" w:type="dxa"/>
            <w:vAlign w:val="center"/>
          </w:tcPr>
          <w:p w14:paraId="1131589C"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2D212387"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6B5CB720"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5EEA3298"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985" w:type="dxa"/>
            <w:vAlign w:val="center"/>
          </w:tcPr>
          <w:p w14:paraId="59A3E7AE"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7FFBDEB7"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7C9C10E2"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0A40986E"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8B2E4E" w:rsidRPr="00667D57" w14:paraId="2E862F96" w14:textId="77777777" w:rsidTr="00E157DD">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6D3115E9" w14:textId="77777777" w:rsidR="008B2E4E" w:rsidRPr="00B01C1C" w:rsidRDefault="008B2E4E" w:rsidP="00E157DD">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Al-Jeraisy 2011</w:t>
            </w:r>
          </w:p>
          <w:p w14:paraId="0F2281F6" w14:textId="77777777" w:rsidR="008B2E4E" w:rsidRPr="00667D57" w:rsidRDefault="008B2E4E" w:rsidP="00E157DD">
            <w:pPr>
              <w:spacing w:line="276" w:lineRule="auto"/>
              <w:jc w:val="center"/>
              <w:rPr>
                <w:rFonts w:asciiTheme="majorBidi" w:hAnsiTheme="majorBidi"/>
                <w:sz w:val="24"/>
                <w:szCs w:val="24"/>
              </w:rPr>
            </w:pPr>
          </w:p>
        </w:tc>
        <w:tc>
          <w:tcPr>
            <w:tcW w:w="2131" w:type="dxa"/>
            <w:vAlign w:val="center"/>
          </w:tcPr>
          <w:p w14:paraId="39E066A7"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70CED58E"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49E38DF7"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39CA0D6E"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1772007E"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0B8998D9"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38B983B7"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3FFED6E0"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8B2E4E" w:rsidRPr="00667D57" w14:paraId="40704CA5" w14:textId="77777777" w:rsidTr="00E157DD">
        <w:trPr>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6CDC49A8" w14:textId="77777777" w:rsidR="008B2E4E" w:rsidRPr="00B01C1C" w:rsidRDefault="008B2E4E" w:rsidP="00E157DD">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Al Khaja 2007</w:t>
            </w:r>
          </w:p>
          <w:p w14:paraId="5A02ACC3" w14:textId="77777777" w:rsidR="008B2E4E" w:rsidRPr="00667D57" w:rsidRDefault="008B2E4E" w:rsidP="00E157DD">
            <w:pPr>
              <w:spacing w:line="276" w:lineRule="auto"/>
              <w:jc w:val="center"/>
              <w:rPr>
                <w:rFonts w:asciiTheme="majorBidi" w:hAnsiTheme="majorBidi"/>
                <w:sz w:val="24"/>
                <w:szCs w:val="24"/>
              </w:rPr>
            </w:pPr>
          </w:p>
        </w:tc>
        <w:tc>
          <w:tcPr>
            <w:tcW w:w="2131" w:type="dxa"/>
            <w:vAlign w:val="center"/>
          </w:tcPr>
          <w:p w14:paraId="33AAA30F"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343E57B5"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56B78BC0"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5A792C26"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759FA11E"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07F4EAA5"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59DA8166"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EA30E82"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w:t>
            </w:r>
            <w:r>
              <w:rPr>
                <w:rFonts w:asciiTheme="majorBidi" w:hAnsiTheme="majorBidi" w:cstheme="majorBidi"/>
                <w:sz w:val="24"/>
                <w:szCs w:val="24"/>
              </w:rPr>
              <w:t>8</w:t>
            </w:r>
            <w:r w:rsidRPr="00667D57">
              <w:rPr>
                <w:rFonts w:asciiTheme="majorBidi" w:hAnsiTheme="majorBidi" w:cstheme="majorBidi"/>
                <w:sz w:val="24"/>
                <w:szCs w:val="24"/>
              </w:rPr>
              <w:t>)</w:t>
            </w:r>
          </w:p>
        </w:tc>
      </w:tr>
      <w:tr w:rsidR="008B2E4E" w:rsidRPr="00667D57" w14:paraId="11690900" w14:textId="77777777" w:rsidTr="00E157DD">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2F39315B" w14:textId="77777777" w:rsidR="008B2E4E" w:rsidRPr="00B01C1C" w:rsidRDefault="008B2E4E" w:rsidP="00E157DD">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Samarkandi 2006</w:t>
            </w:r>
          </w:p>
          <w:p w14:paraId="40273A9D" w14:textId="77777777" w:rsidR="008B2E4E" w:rsidRPr="00667D57" w:rsidRDefault="008B2E4E" w:rsidP="00E157DD">
            <w:pPr>
              <w:spacing w:line="276" w:lineRule="auto"/>
              <w:jc w:val="center"/>
              <w:rPr>
                <w:rFonts w:asciiTheme="majorBidi" w:hAnsiTheme="majorBidi"/>
                <w:sz w:val="24"/>
                <w:szCs w:val="24"/>
              </w:rPr>
            </w:pPr>
          </w:p>
        </w:tc>
        <w:tc>
          <w:tcPr>
            <w:tcW w:w="2131" w:type="dxa"/>
            <w:vAlign w:val="center"/>
          </w:tcPr>
          <w:p w14:paraId="3C00689C"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134" w:type="dxa"/>
            <w:vAlign w:val="center"/>
          </w:tcPr>
          <w:p w14:paraId="76B9FEC3"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586F73BA"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2409" w:type="dxa"/>
            <w:vAlign w:val="center"/>
          </w:tcPr>
          <w:p w14:paraId="46B78E32"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0AD6F606"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417" w:type="dxa"/>
            <w:vAlign w:val="center"/>
          </w:tcPr>
          <w:p w14:paraId="73A90032"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1276" w:type="dxa"/>
            <w:vAlign w:val="center"/>
          </w:tcPr>
          <w:p w14:paraId="35796AF6"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0E092F52" w14:textId="77777777" w:rsidR="008B2E4E" w:rsidRPr="00667D57" w:rsidRDefault="008B2E4E" w:rsidP="00E157D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Low</w:t>
            </w:r>
            <w:r w:rsidRPr="00667D57">
              <w:rPr>
                <w:rFonts w:asciiTheme="majorBidi" w:hAnsiTheme="majorBidi" w:cstheme="majorBidi"/>
                <w:sz w:val="24"/>
                <w:szCs w:val="24"/>
              </w:rPr>
              <w:t xml:space="preserve"> (</w:t>
            </w:r>
            <w:r>
              <w:rPr>
                <w:rFonts w:asciiTheme="majorBidi" w:hAnsiTheme="majorBidi" w:cstheme="majorBidi"/>
                <w:sz w:val="24"/>
                <w:szCs w:val="24"/>
              </w:rPr>
              <w:t>2</w:t>
            </w:r>
            <w:r w:rsidRPr="00667D57">
              <w:rPr>
                <w:rFonts w:asciiTheme="majorBidi" w:hAnsiTheme="majorBidi" w:cstheme="majorBidi"/>
                <w:sz w:val="24"/>
                <w:szCs w:val="24"/>
              </w:rPr>
              <w:t>)</w:t>
            </w:r>
          </w:p>
        </w:tc>
      </w:tr>
      <w:tr w:rsidR="008B2E4E" w:rsidRPr="00667D57" w14:paraId="2516C922" w14:textId="77777777" w:rsidTr="00E157DD">
        <w:trPr>
          <w:trHeight w:val="681"/>
        </w:trPr>
        <w:tc>
          <w:tcPr>
            <w:cnfStyle w:val="001000000000" w:firstRow="0" w:lastRow="0" w:firstColumn="1" w:lastColumn="0" w:oddVBand="0" w:evenVBand="0" w:oddHBand="0" w:evenHBand="0" w:firstRowFirstColumn="0" w:firstRowLastColumn="0" w:lastRowFirstColumn="0" w:lastRowLastColumn="0"/>
            <w:tcW w:w="2132" w:type="dxa"/>
            <w:tcBorders>
              <w:bottom w:val="single" w:sz="4" w:space="0" w:color="auto"/>
            </w:tcBorders>
            <w:vAlign w:val="center"/>
          </w:tcPr>
          <w:p w14:paraId="058AFEEC" w14:textId="77777777" w:rsidR="008B2E4E" w:rsidRPr="00667D57" w:rsidRDefault="008B2E4E" w:rsidP="00E157DD">
            <w:pPr>
              <w:spacing w:line="276" w:lineRule="auto"/>
              <w:jc w:val="center"/>
              <w:rPr>
                <w:rFonts w:asciiTheme="majorBidi" w:hAnsiTheme="majorBidi"/>
                <w:sz w:val="24"/>
                <w:szCs w:val="24"/>
              </w:rPr>
            </w:pPr>
            <w:r w:rsidRPr="00B01C1C">
              <w:rPr>
                <w:rFonts w:asciiTheme="majorBidi" w:hAnsiTheme="majorBidi"/>
                <w:sz w:val="24"/>
                <w:szCs w:val="24"/>
              </w:rPr>
              <w:t>Kim 2020</w:t>
            </w:r>
          </w:p>
        </w:tc>
        <w:tc>
          <w:tcPr>
            <w:tcW w:w="2131" w:type="dxa"/>
            <w:vAlign w:val="center"/>
          </w:tcPr>
          <w:p w14:paraId="406266DF"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1A114943"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434576C"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070A9A09"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3CC40FE8"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48A2F971"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F484CCD"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03B72BC5" w14:textId="77777777" w:rsidR="008B2E4E" w:rsidRPr="00667D57" w:rsidRDefault="008B2E4E" w:rsidP="00E157D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bl>
    <w:bookmarkEnd w:id="1"/>
    <w:p w14:paraId="080180E6" w14:textId="0B0255F5" w:rsidR="00F71BFC" w:rsidRDefault="00E53BA9">
      <w:pPr>
        <w:rPr>
          <w:rFonts w:asciiTheme="majorBidi" w:hAnsiTheme="majorBidi" w:cstheme="majorBidi"/>
        </w:rPr>
      </w:pPr>
      <w:r w:rsidRPr="00E53BA9">
        <w:rPr>
          <w:rFonts w:asciiTheme="majorBidi" w:hAnsiTheme="majorBidi" w:cstheme="majorBidi"/>
        </w:rPr>
        <w:t xml:space="preserve">Table 2. NOS assessment for Cohort studies. </w:t>
      </w:r>
    </w:p>
    <w:tbl>
      <w:tblPr>
        <w:tblStyle w:val="PlainTable51"/>
        <w:tblpPr w:leftFromText="180" w:rightFromText="180" w:horzAnchor="margin" w:tblpXSpec="center" w:tblpY="456"/>
        <w:tblW w:w="15400" w:type="dxa"/>
        <w:tblLayout w:type="fixed"/>
        <w:tblLook w:val="04A0" w:firstRow="1" w:lastRow="0" w:firstColumn="1" w:lastColumn="0" w:noHBand="0" w:noVBand="1"/>
      </w:tblPr>
      <w:tblGrid>
        <w:gridCol w:w="2132"/>
        <w:gridCol w:w="2131"/>
        <w:gridCol w:w="1134"/>
        <w:gridCol w:w="1276"/>
        <w:gridCol w:w="2409"/>
        <w:gridCol w:w="1985"/>
        <w:gridCol w:w="1417"/>
        <w:gridCol w:w="1276"/>
        <w:gridCol w:w="1640"/>
      </w:tblGrid>
      <w:tr w:rsidR="00E53BA9" w:rsidRPr="00667D57" w14:paraId="0EF55C23" w14:textId="77777777" w:rsidTr="007D65DC">
        <w:trPr>
          <w:cnfStyle w:val="100000000000" w:firstRow="1" w:lastRow="0" w:firstColumn="0" w:lastColumn="0" w:oddVBand="0" w:evenVBand="0" w:oddHBand="0" w:evenHBand="0" w:firstRowFirstColumn="0" w:firstRowLastColumn="0" w:lastRowFirstColumn="0" w:lastRowLastColumn="0"/>
          <w:trHeight w:val="2684"/>
        </w:trPr>
        <w:tc>
          <w:tcPr>
            <w:cnfStyle w:val="001000000100" w:firstRow="0" w:lastRow="0" w:firstColumn="1" w:lastColumn="0" w:oddVBand="0" w:evenVBand="0" w:oddHBand="0" w:evenHBand="0" w:firstRowFirstColumn="1" w:firstRowLastColumn="0" w:lastRowFirstColumn="0" w:lastRowLastColumn="0"/>
            <w:tcW w:w="2132" w:type="dxa"/>
            <w:vAlign w:val="center"/>
          </w:tcPr>
          <w:p w14:paraId="0109D018" w14:textId="77777777" w:rsidR="00E53BA9" w:rsidRPr="00667D57" w:rsidRDefault="00E53BA9" w:rsidP="007D65DC">
            <w:pPr>
              <w:spacing w:line="276" w:lineRule="auto"/>
              <w:jc w:val="center"/>
              <w:rPr>
                <w:rFonts w:asciiTheme="majorBidi" w:hAnsiTheme="majorBidi"/>
                <w:sz w:val="24"/>
                <w:szCs w:val="24"/>
              </w:rPr>
            </w:pPr>
            <w:bookmarkStart w:id="2" w:name="_Hlk146647041"/>
            <w:r w:rsidRPr="00667D57">
              <w:rPr>
                <w:rFonts w:asciiTheme="majorBidi" w:hAnsiTheme="majorBidi"/>
                <w:color w:val="000000"/>
                <w:sz w:val="24"/>
                <w:szCs w:val="24"/>
              </w:rPr>
              <w:t>Study name</w:t>
            </w:r>
          </w:p>
        </w:tc>
        <w:tc>
          <w:tcPr>
            <w:tcW w:w="2131" w:type="dxa"/>
            <w:vAlign w:val="center"/>
          </w:tcPr>
          <w:p w14:paraId="7080CE08" w14:textId="77777777" w:rsidR="00E53BA9" w:rsidRPr="00667D57" w:rsidRDefault="00E53BA9"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sz w:val="24"/>
                <w:szCs w:val="24"/>
              </w:rPr>
              <w:t>Representativeness of the cases(</w:t>
            </w:r>
            <w:r w:rsidRPr="00667D57">
              <w:rPr>
                <w:rFonts w:ascii="Segoe UI Symbol" w:hAnsi="Segoe UI Symbol" w:cs="Segoe UI Symbol"/>
                <w:sz w:val="24"/>
                <w:szCs w:val="24"/>
              </w:rPr>
              <w:t>★</w:t>
            </w:r>
            <w:r w:rsidRPr="00667D57">
              <w:rPr>
                <w:rFonts w:asciiTheme="majorBidi" w:hAnsiTheme="majorBidi"/>
                <w:sz w:val="24"/>
                <w:szCs w:val="24"/>
              </w:rPr>
              <w:t>)</w:t>
            </w:r>
          </w:p>
        </w:tc>
        <w:tc>
          <w:tcPr>
            <w:tcW w:w="1134" w:type="dxa"/>
            <w:vAlign w:val="center"/>
          </w:tcPr>
          <w:p w14:paraId="186CF448" w14:textId="77777777" w:rsidR="00E53BA9" w:rsidRPr="00667D57" w:rsidRDefault="00E53BA9"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Sample size(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26E43869" w14:textId="77777777" w:rsidR="00E53BA9" w:rsidRPr="00667D57" w:rsidRDefault="00E53BA9"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Non-Response rate(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2409" w:type="dxa"/>
            <w:vAlign w:val="center"/>
          </w:tcPr>
          <w:p w14:paraId="1C54EE36" w14:textId="77777777" w:rsidR="00E53BA9" w:rsidRPr="00667D57" w:rsidRDefault="00E53BA9"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Ascertainment of the screening/surveillance tool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985" w:type="dxa"/>
            <w:vAlign w:val="center"/>
          </w:tcPr>
          <w:p w14:paraId="01434DD6" w14:textId="77777777" w:rsidR="00E53BA9" w:rsidRPr="00667D57" w:rsidRDefault="00E53BA9"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The potential confounders were investigated by subgroup analysis or multivariable analysis(</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417" w:type="dxa"/>
            <w:vAlign w:val="center"/>
          </w:tcPr>
          <w:p w14:paraId="0E0DB169" w14:textId="77777777" w:rsidR="00E53BA9" w:rsidRPr="00667D57" w:rsidRDefault="00E53BA9"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Assessment of the outcome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3E5BB222" w14:textId="77777777" w:rsidR="00E53BA9" w:rsidRPr="00667D57" w:rsidRDefault="00E53BA9"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Statistical test (</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640" w:type="dxa"/>
            <w:vAlign w:val="center"/>
          </w:tcPr>
          <w:p w14:paraId="5ECD8F0A" w14:textId="77777777" w:rsidR="00E53BA9" w:rsidRPr="00667D57" w:rsidRDefault="00E53BA9"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Quality level</w:t>
            </w:r>
          </w:p>
        </w:tc>
      </w:tr>
      <w:tr w:rsidR="00E53BA9" w:rsidRPr="00667D57" w14:paraId="54B98798"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75DC5499" w14:textId="77777777" w:rsidR="00E53BA9" w:rsidRPr="00667D57" w:rsidRDefault="00E53BA9" w:rsidP="007D65DC">
            <w:pPr>
              <w:spacing w:line="276" w:lineRule="auto"/>
              <w:jc w:val="center"/>
              <w:rPr>
                <w:rFonts w:asciiTheme="majorBidi" w:hAnsiTheme="majorBidi"/>
                <w:sz w:val="24"/>
                <w:szCs w:val="24"/>
              </w:rPr>
            </w:pPr>
            <w:r w:rsidRPr="009E196F">
              <w:t xml:space="preserve"> Swonke 2020</w:t>
            </w:r>
          </w:p>
        </w:tc>
        <w:tc>
          <w:tcPr>
            <w:tcW w:w="2131" w:type="dxa"/>
            <w:vAlign w:val="center"/>
          </w:tcPr>
          <w:p w14:paraId="20A66007"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29BEBC7E"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5520059"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05E41041"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195050C0"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3936A600"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008B1616"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72DAF36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(7)</w:t>
            </w:r>
          </w:p>
        </w:tc>
      </w:tr>
      <w:tr w:rsidR="00E53BA9" w:rsidRPr="00667D57" w14:paraId="28DD8E8D" w14:textId="77777777" w:rsidTr="007D65DC">
        <w:trPr>
          <w:trHeight w:val="806"/>
        </w:trPr>
        <w:tc>
          <w:tcPr>
            <w:cnfStyle w:val="001000000000" w:firstRow="0" w:lastRow="0" w:firstColumn="1" w:lastColumn="0" w:oddVBand="0" w:evenVBand="0" w:oddHBand="0" w:evenHBand="0" w:firstRowFirstColumn="0" w:firstRowLastColumn="0" w:lastRowFirstColumn="0" w:lastRowLastColumn="0"/>
            <w:tcW w:w="2132" w:type="dxa"/>
          </w:tcPr>
          <w:p w14:paraId="6C93C648" w14:textId="77777777" w:rsidR="00E53BA9" w:rsidRPr="00667D57" w:rsidRDefault="00E53BA9" w:rsidP="007D65DC">
            <w:pPr>
              <w:spacing w:line="276" w:lineRule="auto"/>
              <w:jc w:val="center"/>
              <w:rPr>
                <w:rFonts w:asciiTheme="majorBidi" w:hAnsiTheme="majorBidi"/>
                <w:sz w:val="24"/>
                <w:szCs w:val="24"/>
              </w:rPr>
            </w:pPr>
            <w:r w:rsidRPr="009E196F">
              <w:t>Myers 2020</w:t>
            </w:r>
          </w:p>
        </w:tc>
        <w:tc>
          <w:tcPr>
            <w:tcW w:w="2131" w:type="dxa"/>
            <w:vAlign w:val="center"/>
          </w:tcPr>
          <w:p w14:paraId="7C2A9FDB"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134" w:type="dxa"/>
            <w:vAlign w:val="center"/>
          </w:tcPr>
          <w:p w14:paraId="0A437D63"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5A2DF6EF"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306722F7"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7FB52608"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63810BF9"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68B52E17"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09B61202"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E53BA9" w:rsidRPr="00667D57" w14:paraId="097EDC57"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56B2770F" w14:textId="77777777" w:rsidR="00E53BA9" w:rsidRPr="00667D57" w:rsidRDefault="00E53BA9" w:rsidP="007D65DC">
            <w:pPr>
              <w:spacing w:line="276" w:lineRule="auto"/>
              <w:jc w:val="center"/>
              <w:rPr>
                <w:rFonts w:asciiTheme="majorBidi" w:hAnsiTheme="majorBidi"/>
                <w:sz w:val="24"/>
                <w:szCs w:val="24"/>
              </w:rPr>
            </w:pPr>
            <w:r w:rsidRPr="009E196F">
              <w:t>Sabry 2019</w:t>
            </w:r>
          </w:p>
        </w:tc>
        <w:tc>
          <w:tcPr>
            <w:tcW w:w="2131" w:type="dxa"/>
            <w:vAlign w:val="center"/>
          </w:tcPr>
          <w:p w14:paraId="178E715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4E9FBA60"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60BDDA8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6E763FB7"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985" w:type="dxa"/>
            <w:vAlign w:val="center"/>
          </w:tcPr>
          <w:p w14:paraId="49775048"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014FBD4A"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6B1D7F45"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65A86D88"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E53BA9" w:rsidRPr="00667D57" w14:paraId="3D31B257" w14:textId="77777777" w:rsidTr="007D65DC">
        <w:trPr>
          <w:trHeight w:val="719"/>
        </w:trPr>
        <w:tc>
          <w:tcPr>
            <w:cnfStyle w:val="001000000000" w:firstRow="0" w:lastRow="0" w:firstColumn="1" w:lastColumn="0" w:oddVBand="0" w:evenVBand="0" w:oddHBand="0" w:evenHBand="0" w:firstRowFirstColumn="0" w:firstRowLastColumn="0" w:lastRowFirstColumn="0" w:lastRowLastColumn="0"/>
            <w:tcW w:w="2132" w:type="dxa"/>
          </w:tcPr>
          <w:p w14:paraId="62D7B897" w14:textId="77777777" w:rsidR="00E53BA9" w:rsidRPr="00667D57" w:rsidRDefault="00E53BA9" w:rsidP="007D65DC">
            <w:pPr>
              <w:spacing w:line="276" w:lineRule="auto"/>
              <w:jc w:val="center"/>
              <w:rPr>
                <w:rFonts w:asciiTheme="majorBidi" w:hAnsiTheme="majorBidi"/>
                <w:sz w:val="24"/>
                <w:szCs w:val="24"/>
              </w:rPr>
            </w:pPr>
            <w:r w:rsidRPr="009E196F">
              <w:t>De Ravin 2022</w:t>
            </w:r>
          </w:p>
        </w:tc>
        <w:tc>
          <w:tcPr>
            <w:tcW w:w="2131" w:type="dxa"/>
            <w:vAlign w:val="center"/>
          </w:tcPr>
          <w:p w14:paraId="08D16189"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63976EBA"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37FCAFC"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189AF13A"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0B250315"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25F3FB45"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BFB5A37"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14C0A2C9"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E53BA9" w:rsidRPr="00667D57" w14:paraId="0B32F951"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36938BB9" w14:textId="77777777" w:rsidR="00E53BA9" w:rsidRPr="00667D57" w:rsidRDefault="00E53BA9" w:rsidP="007D65DC">
            <w:pPr>
              <w:spacing w:line="276" w:lineRule="auto"/>
              <w:jc w:val="center"/>
              <w:rPr>
                <w:rFonts w:asciiTheme="majorBidi" w:hAnsiTheme="majorBidi"/>
                <w:sz w:val="24"/>
                <w:szCs w:val="24"/>
              </w:rPr>
            </w:pPr>
            <w:r w:rsidRPr="009E196F">
              <w:t xml:space="preserve">Chen 2023 </w:t>
            </w:r>
          </w:p>
        </w:tc>
        <w:tc>
          <w:tcPr>
            <w:tcW w:w="2131" w:type="dxa"/>
            <w:vAlign w:val="center"/>
          </w:tcPr>
          <w:p w14:paraId="5564030F"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78D641E5"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EAADA2A"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0B804D5C"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54247C91"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16CB9EB8"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C94BCBB"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11191B24"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w:t>
            </w:r>
            <w:r>
              <w:rPr>
                <w:rFonts w:asciiTheme="majorBidi" w:hAnsiTheme="majorBidi" w:cstheme="majorBidi"/>
                <w:sz w:val="24"/>
                <w:szCs w:val="24"/>
              </w:rPr>
              <w:t>8</w:t>
            </w:r>
            <w:r w:rsidRPr="00667D57">
              <w:rPr>
                <w:rFonts w:asciiTheme="majorBidi" w:hAnsiTheme="majorBidi" w:cstheme="majorBidi"/>
                <w:sz w:val="24"/>
                <w:szCs w:val="24"/>
              </w:rPr>
              <w:t>)</w:t>
            </w:r>
          </w:p>
        </w:tc>
      </w:tr>
      <w:tr w:rsidR="00E53BA9" w:rsidRPr="00667D57" w14:paraId="15CD2BC7"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3D93459C" w14:textId="77777777" w:rsidR="00E53BA9" w:rsidRPr="00667D57" w:rsidRDefault="00E53BA9" w:rsidP="007D65DC">
            <w:pPr>
              <w:spacing w:line="276" w:lineRule="auto"/>
              <w:jc w:val="center"/>
              <w:rPr>
                <w:rFonts w:asciiTheme="majorBidi" w:hAnsiTheme="majorBidi"/>
                <w:sz w:val="24"/>
                <w:szCs w:val="24"/>
              </w:rPr>
            </w:pPr>
            <w:r w:rsidRPr="00653EDA">
              <w:t>Hwang 2019</w:t>
            </w:r>
          </w:p>
        </w:tc>
        <w:tc>
          <w:tcPr>
            <w:tcW w:w="2131" w:type="dxa"/>
            <w:vAlign w:val="center"/>
          </w:tcPr>
          <w:p w14:paraId="55E23974"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134" w:type="dxa"/>
            <w:vAlign w:val="center"/>
          </w:tcPr>
          <w:p w14:paraId="62C2F16D"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6BB4DE14"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14B88C4C"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06EAE9CC"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417" w:type="dxa"/>
            <w:vAlign w:val="center"/>
          </w:tcPr>
          <w:p w14:paraId="7D17F4B2"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B135CB5"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50D851F6"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(4)</w:t>
            </w:r>
          </w:p>
        </w:tc>
      </w:tr>
      <w:tr w:rsidR="00E53BA9" w:rsidRPr="00667D57" w14:paraId="7213AB58"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7B1529DC" w14:textId="77777777" w:rsidR="00E53BA9" w:rsidRPr="00667D57" w:rsidRDefault="00E53BA9" w:rsidP="007D65DC">
            <w:pPr>
              <w:spacing w:line="276" w:lineRule="auto"/>
              <w:jc w:val="center"/>
              <w:rPr>
                <w:rFonts w:asciiTheme="majorBidi" w:hAnsiTheme="majorBidi"/>
                <w:sz w:val="24"/>
                <w:szCs w:val="24"/>
              </w:rPr>
            </w:pPr>
            <w:r w:rsidRPr="00653EDA">
              <w:t xml:space="preserve"> Agarwal 2018</w:t>
            </w:r>
          </w:p>
        </w:tc>
        <w:tc>
          <w:tcPr>
            <w:tcW w:w="2131" w:type="dxa"/>
            <w:vAlign w:val="center"/>
          </w:tcPr>
          <w:p w14:paraId="75F3E271"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2842FD44"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2CFAE90E"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30CB7F46"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09DE7B52"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372DB8EE"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701C4884"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0816E9CA"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r w:rsidR="00E53BA9" w:rsidRPr="00667D57" w14:paraId="29DD2DBF"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77A13B50" w14:textId="77777777" w:rsidR="00E53BA9" w:rsidRPr="00B01C1C" w:rsidRDefault="00E53BA9" w:rsidP="007D65DC">
            <w:pPr>
              <w:spacing w:line="276" w:lineRule="auto"/>
              <w:rPr>
                <w:rFonts w:asciiTheme="majorBidi" w:hAnsiTheme="majorBidi"/>
                <w:sz w:val="24"/>
                <w:szCs w:val="24"/>
              </w:rPr>
            </w:pPr>
            <w:r w:rsidRPr="00B01C1C">
              <w:rPr>
                <w:rFonts w:asciiTheme="majorBidi" w:hAnsiTheme="majorBidi"/>
                <w:sz w:val="24"/>
                <w:szCs w:val="24"/>
              </w:rPr>
              <w:t>Ahmed 2019</w:t>
            </w:r>
          </w:p>
          <w:p w14:paraId="7F6D5F13" w14:textId="77777777" w:rsidR="00E53BA9" w:rsidRPr="00667D57" w:rsidRDefault="00E53BA9" w:rsidP="007D65DC">
            <w:pPr>
              <w:spacing w:line="276" w:lineRule="auto"/>
              <w:jc w:val="center"/>
              <w:rPr>
                <w:rFonts w:asciiTheme="majorBidi" w:hAnsiTheme="majorBidi"/>
                <w:sz w:val="24"/>
                <w:szCs w:val="24"/>
              </w:rPr>
            </w:pPr>
          </w:p>
        </w:tc>
        <w:tc>
          <w:tcPr>
            <w:tcW w:w="2131" w:type="dxa"/>
            <w:vAlign w:val="center"/>
          </w:tcPr>
          <w:p w14:paraId="21E55537"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7602D573"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65C39F00"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1CB7B784"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4F0807BD"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021DADC3"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479FCBFC"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58615A97"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(7)</w:t>
            </w:r>
          </w:p>
        </w:tc>
      </w:tr>
      <w:tr w:rsidR="00E53BA9" w:rsidRPr="00667D57" w14:paraId="2620BB69"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2530B887" w14:textId="77777777" w:rsidR="00E53BA9" w:rsidRPr="00B01C1C" w:rsidRDefault="00E53BA9" w:rsidP="007D65DC">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Alagha 2011</w:t>
            </w:r>
          </w:p>
          <w:p w14:paraId="5923D91A" w14:textId="77777777" w:rsidR="00E53BA9" w:rsidRPr="00667D57" w:rsidRDefault="00E53BA9" w:rsidP="007D65DC">
            <w:pPr>
              <w:spacing w:line="276" w:lineRule="auto"/>
              <w:jc w:val="center"/>
              <w:rPr>
                <w:rFonts w:asciiTheme="majorBidi" w:hAnsiTheme="majorBidi"/>
                <w:sz w:val="24"/>
                <w:szCs w:val="24"/>
              </w:rPr>
            </w:pPr>
          </w:p>
        </w:tc>
        <w:tc>
          <w:tcPr>
            <w:tcW w:w="2131" w:type="dxa"/>
            <w:vAlign w:val="center"/>
          </w:tcPr>
          <w:p w14:paraId="4F4C8DEA"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134" w:type="dxa"/>
            <w:vAlign w:val="center"/>
          </w:tcPr>
          <w:p w14:paraId="46ED312F"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1484B67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425987CA"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7FBB3AE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4CD0A18A"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7AD20651"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664953C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E53BA9" w:rsidRPr="00667D57" w14:paraId="10511457"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50C2801D" w14:textId="77777777" w:rsidR="00E53BA9" w:rsidRPr="00B01C1C" w:rsidRDefault="00E53BA9" w:rsidP="007D65DC">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Ali 2017</w:t>
            </w:r>
          </w:p>
          <w:p w14:paraId="50B9B1A0" w14:textId="77777777" w:rsidR="00E53BA9" w:rsidRPr="00667D57" w:rsidRDefault="00E53BA9" w:rsidP="007D65DC">
            <w:pPr>
              <w:spacing w:line="276" w:lineRule="auto"/>
              <w:jc w:val="center"/>
              <w:rPr>
                <w:rFonts w:asciiTheme="majorBidi" w:hAnsiTheme="majorBidi"/>
                <w:sz w:val="24"/>
                <w:szCs w:val="24"/>
              </w:rPr>
            </w:pPr>
          </w:p>
        </w:tc>
        <w:tc>
          <w:tcPr>
            <w:tcW w:w="2131" w:type="dxa"/>
            <w:vAlign w:val="center"/>
          </w:tcPr>
          <w:p w14:paraId="7EE01FD6"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77325757"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614D9585"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786E0553"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985" w:type="dxa"/>
            <w:vAlign w:val="center"/>
          </w:tcPr>
          <w:p w14:paraId="2FCF4494"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3D86AC52"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728D955C"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3CA7E6E1"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E53BA9" w:rsidRPr="00667D57" w14:paraId="51A7FA26"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118615D7" w14:textId="77777777" w:rsidR="00E53BA9" w:rsidRPr="00B01C1C" w:rsidRDefault="00E53BA9" w:rsidP="007D65DC">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Al-Jeraisy 2011</w:t>
            </w:r>
          </w:p>
          <w:p w14:paraId="6000907A" w14:textId="77777777" w:rsidR="00E53BA9" w:rsidRPr="00667D57" w:rsidRDefault="00E53BA9" w:rsidP="007D65DC">
            <w:pPr>
              <w:spacing w:line="276" w:lineRule="auto"/>
              <w:jc w:val="center"/>
              <w:rPr>
                <w:rFonts w:asciiTheme="majorBidi" w:hAnsiTheme="majorBidi"/>
                <w:sz w:val="24"/>
                <w:szCs w:val="24"/>
              </w:rPr>
            </w:pPr>
          </w:p>
        </w:tc>
        <w:tc>
          <w:tcPr>
            <w:tcW w:w="2131" w:type="dxa"/>
            <w:vAlign w:val="center"/>
          </w:tcPr>
          <w:p w14:paraId="10B37B14"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5085712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A53AD0E"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6722C687"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3C271E15"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43B9DAD4"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4C0CD0A1"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2AC939F"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E53BA9" w:rsidRPr="00667D57" w14:paraId="66923A9C"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34347745" w14:textId="77777777" w:rsidR="00E53BA9" w:rsidRPr="00B01C1C" w:rsidRDefault="00E53BA9" w:rsidP="007D65DC">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Al Khaja 2007</w:t>
            </w:r>
          </w:p>
          <w:p w14:paraId="5BD06862" w14:textId="77777777" w:rsidR="00E53BA9" w:rsidRPr="00667D57" w:rsidRDefault="00E53BA9" w:rsidP="007D65DC">
            <w:pPr>
              <w:spacing w:line="276" w:lineRule="auto"/>
              <w:jc w:val="center"/>
              <w:rPr>
                <w:rFonts w:asciiTheme="majorBidi" w:hAnsiTheme="majorBidi"/>
                <w:sz w:val="24"/>
                <w:szCs w:val="24"/>
              </w:rPr>
            </w:pPr>
          </w:p>
        </w:tc>
        <w:tc>
          <w:tcPr>
            <w:tcW w:w="2131" w:type="dxa"/>
            <w:vAlign w:val="center"/>
          </w:tcPr>
          <w:p w14:paraId="65415B08"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174E1D2C"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AC1DD9A"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6A5F34C2"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6177F22E"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5192CAA4"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0774E00E"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9C430D6" w14:textId="13EA7E64" w:rsidR="00E53BA9" w:rsidRPr="00667D57" w:rsidRDefault="00E53BA9" w:rsidP="00094A46">
            <w:pPr>
              <w:spacing w:line="276"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r>
      <w:tr w:rsidR="00E53BA9" w:rsidRPr="00667D57" w14:paraId="02910624"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12DF6DB5" w14:textId="77777777" w:rsidR="00E53BA9" w:rsidRPr="00B01C1C" w:rsidRDefault="00E53BA9" w:rsidP="007D65DC">
            <w:pPr>
              <w:spacing w:line="276" w:lineRule="auto"/>
              <w:jc w:val="center"/>
              <w:rPr>
                <w:rFonts w:asciiTheme="majorBidi" w:hAnsiTheme="majorBidi"/>
                <w:i w:val="0"/>
                <w:iCs w:val="0"/>
                <w:sz w:val="24"/>
                <w:szCs w:val="24"/>
              </w:rPr>
            </w:pPr>
            <w:r w:rsidRPr="00B01C1C">
              <w:rPr>
                <w:rFonts w:asciiTheme="majorBidi" w:hAnsiTheme="majorBidi"/>
                <w:i w:val="0"/>
                <w:iCs w:val="0"/>
                <w:sz w:val="24"/>
                <w:szCs w:val="24"/>
              </w:rPr>
              <w:t>Samarkandi 2006</w:t>
            </w:r>
          </w:p>
          <w:p w14:paraId="208075F9" w14:textId="77777777" w:rsidR="00E53BA9" w:rsidRPr="00667D57" w:rsidRDefault="00E53BA9" w:rsidP="007D65DC">
            <w:pPr>
              <w:spacing w:line="276" w:lineRule="auto"/>
              <w:jc w:val="center"/>
              <w:rPr>
                <w:rFonts w:asciiTheme="majorBidi" w:hAnsiTheme="majorBidi"/>
                <w:sz w:val="24"/>
                <w:szCs w:val="24"/>
              </w:rPr>
            </w:pPr>
          </w:p>
        </w:tc>
        <w:tc>
          <w:tcPr>
            <w:tcW w:w="2131" w:type="dxa"/>
            <w:vAlign w:val="center"/>
          </w:tcPr>
          <w:p w14:paraId="7B3A944A"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134" w:type="dxa"/>
            <w:vAlign w:val="center"/>
          </w:tcPr>
          <w:p w14:paraId="1157DBF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729F2B2F"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2409" w:type="dxa"/>
            <w:vAlign w:val="center"/>
          </w:tcPr>
          <w:p w14:paraId="5F48A5B4"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0109DF82"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417" w:type="dxa"/>
            <w:vAlign w:val="center"/>
          </w:tcPr>
          <w:p w14:paraId="72D02E07"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1276" w:type="dxa"/>
            <w:vAlign w:val="center"/>
          </w:tcPr>
          <w:p w14:paraId="3782BE67"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DCF3E2D"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Low</w:t>
            </w:r>
            <w:r w:rsidRPr="00667D57">
              <w:rPr>
                <w:rFonts w:asciiTheme="majorBidi" w:hAnsiTheme="majorBidi" w:cstheme="majorBidi"/>
                <w:sz w:val="24"/>
                <w:szCs w:val="24"/>
              </w:rPr>
              <w:t xml:space="preserve"> (</w:t>
            </w:r>
            <w:r>
              <w:rPr>
                <w:rFonts w:asciiTheme="majorBidi" w:hAnsiTheme="majorBidi" w:cstheme="majorBidi"/>
                <w:sz w:val="24"/>
                <w:szCs w:val="24"/>
              </w:rPr>
              <w:t>2</w:t>
            </w:r>
            <w:r w:rsidRPr="00667D57">
              <w:rPr>
                <w:rFonts w:asciiTheme="majorBidi" w:hAnsiTheme="majorBidi" w:cstheme="majorBidi"/>
                <w:sz w:val="24"/>
                <w:szCs w:val="24"/>
              </w:rPr>
              <w:t>)</w:t>
            </w:r>
          </w:p>
        </w:tc>
      </w:tr>
      <w:tr w:rsidR="00E53BA9" w:rsidRPr="00667D57" w14:paraId="460C10E4"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Borders>
              <w:bottom w:val="single" w:sz="4" w:space="0" w:color="auto"/>
            </w:tcBorders>
            <w:vAlign w:val="center"/>
          </w:tcPr>
          <w:p w14:paraId="10A532A0" w14:textId="77777777" w:rsidR="00E53BA9" w:rsidRPr="00667D57" w:rsidRDefault="00E53BA9" w:rsidP="007D65DC">
            <w:pPr>
              <w:spacing w:line="276" w:lineRule="auto"/>
              <w:jc w:val="center"/>
              <w:rPr>
                <w:rFonts w:asciiTheme="majorBidi" w:hAnsiTheme="majorBidi"/>
                <w:sz w:val="24"/>
                <w:szCs w:val="24"/>
              </w:rPr>
            </w:pPr>
            <w:r w:rsidRPr="00B01C1C">
              <w:rPr>
                <w:rFonts w:asciiTheme="majorBidi" w:hAnsiTheme="majorBidi"/>
                <w:sz w:val="24"/>
                <w:szCs w:val="24"/>
              </w:rPr>
              <w:t>Kim 2020</w:t>
            </w:r>
          </w:p>
        </w:tc>
        <w:tc>
          <w:tcPr>
            <w:tcW w:w="2131" w:type="dxa"/>
            <w:vAlign w:val="center"/>
          </w:tcPr>
          <w:p w14:paraId="2C93E9AA"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4177D874"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DB7AEBC"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7AB73EE8"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62F5379A"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7462E962"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11A037A9"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4A8406F7" w14:textId="77777777" w:rsidR="00E53BA9" w:rsidRPr="00667D57" w:rsidRDefault="00E53BA9" w:rsidP="007D65D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r w:rsidR="00E53BA9" w:rsidRPr="00667D57" w14:paraId="629615BE" w14:textId="77777777" w:rsidTr="007D65DC">
        <w:trPr>
          <w:cnfStyle w:val="000000100000" w:firstRow="0" w:lastRow="0" w:firstColumn="0" w:lastColumn="0" w:oddVBand="0" w:evenVBand="0" w:oddHBand="1" w:evenHBand="0" w:firstRowFirstColumn="0" w:firstRowLastColumn="0" w:lastRowFirstColumn="0" w:lastRowLastColumn="0"/>
          <w:trHeight w:val="2684"/>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129A7187" w14:textId="77777777" w:rsidR="00E53BA9" w:rsidRPr="00667D57" w:rsidRDefault="00E53BA9" w:rsidP="007D65DC">
            <w:pPr>
              <w:spacing w:line="276" w:lineRule="auto"/>
              <w:jc w:val="center"/>
              <w:rPr>
                <w:rFonts w:asciiTheme="majorBidi" w:hAnsiTheme="majorBidi"/>
                <w:sz w:val="24"/>
                <w:szCs w:val="24"/>
              </w:rPr>
            </w:pPr>
            <w:r w:rsidRPr="00667D57">
              <w:rPr>
                <w:rFonts w:asciiTheme="majorBidi" w:hAnsiTheme="majorBidi"/>
                <w:color w:val="000000"/>
                <w:sz w:val="24"/>
                <w:szCs w:val="24"/>
              </w:rPr>
              <w:lastRenderedPageBreak/>
              <w:t>Study name</w:t>
            </w:r>
          </w:p>
        </w:tc>
        <w:tc>
          <w:tcPr>
            <w:tcW w:w="2131" w:type="dxa"/>
            <w:vAlign w:val="center"/>
          </w:tcPr>
          <w:p w14:paraId="4A021478"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sz w:val="24"/>
                <w:szCs w:val="24"/>
              </w:rPr>
              <w:t>Representativeness of the cases(</w:t>
            </w:r>
            <w:r w:rsidRPr="00667D57">
              <w:rPr>
                <w:rFonts w:ascii="Segoe UI Symbol" w:hAnsi="Segoe UI Symbol" w:cs="Segoe UI Symbol"/>
                <w:sz w:val="24"/>
                <w:szCs w:val="24"/>
              </w:rPr>
              <w:t>★</w:t>
            </w:r>
            <w:r w:rsidRPr="00667D57">
              <w:rPr>
                <w:rFonts w:asciiTheme="majorBidi" w:hAnsiTheme="majorBidi"/>
                <w:sz w:val="24"/>
                <w:szCs w:val="24"/>
              </w:rPr>
              <w:t>)</w:t>
            </w:r>
          </w:p>
        </w:tc>
        <w:tc>
          <w:tcPr>
            <w:tcW w:w="1134" w:type="dxa"/>
            <w:vAlign w:val="center"/>
          </w:tcPr>
          <w:p w14:paraId="4CD823EC"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Sample size(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1AE6F6E5"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Non-Response rate(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2409" w:type="dxa"/>
            <w:vAlign w:val="center"/>
          </w:tcPr>
          <w:p w14:paraId="299A60B9"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Ascertainment of the screening/surveillance tool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985" w:type="dxa"/>
            <w:vAlign w:val="center"/>
          </w:tcPr>
          <w:p w14:paraId="227D4F28"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The potential confounders were investigated by subgroup analysis or multivariable analysis(</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417" w:type="dxa"/>
            <w:vAlign w:val="center"/>
          </w:tcPr>
          <w:p w14:paraId="3C5282FB"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Assessment of the outcome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44779BAB"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Statistical test (</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640" w:type="dxa"/>
            <w:vAlign w:val="center"/>
          </w:tcPr>
          <w:p w14:paraId="3B9BC9B6" w14:textId="77777777" w:rsidR="00E53BA9" w:rsidRPr="00667D57" w:rsidRDefault="00E53BA9"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Quality level</w:t>
            </w:r>
          </w:p>
        </w:tc>
      </w:tr>
      <w:tr w:rsidR="00DD711C" w:rsidRPr="00667D57" w14:paraId="152B6AC4" w14:textId="77777777" w:rsidTr="007D65DC">
        <w:trPr>
          <w:trHeight w:val="700"/>
        </w:trPr>
        <w:tc>
          <w:tcPr>
            <w:cnfStyle w:val="001000000000" w:firstRow="0" w:lastRow="0" w:firstColumn="1" w:lastColumn="0" w:oddVBand="0" w:evenVBand="0" w:oddHBand="0" w:evenHBand="0" w:firstRowFirstColumn="0" w:firstRowLastColumn="0" w:lastRowFirstColumn="0" w:lastRowLastColumn="0"/>
            <w:tcW w:w="2132" w:type="dxa"/>
          </w:tcPr>
          <w:p w14:paraId="32CD16EE" w14:textId="44C0C6A5" w:rsidR="00DD711C" w:rsidRPr="00667D57" w:rsidRDefault="00DD711C" w:rsidP="00DD711C">
            <w:pPr>
              <w:spacing w:line="276" w:lineRule="auto"/>
              <w:jc w:val="center"/>
              <w:rPr>
                <w:rFonts w:asciiTheme="majorBidi" w:hAnsiTheme="majorBidi"/>
                <w:sz w:val="24"/>
                <w:szCs w:val="24"/>
              </w:rPr>
            </w:pPr>
            <w:r w:rsidRPr="00EE1C4F">
              <w:t>Badger 2007</w:t>
            </w:r>
          </w:p>
        </w:tc>
        <w:tc>
          <w:tcPr>
            <w:tcW w:w="2131" w:type="dxa"/>
            <w:vAlign w:val="center"/>
          </w:tcPr>
          <w:p w14:paraId="00F57A7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6466C33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555C45D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4FEF1547" w14:textId="717B08D4"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2210210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5FCFFA62" w14:textId="027798CB" w:rsidR="00DD711C" w:rsidRPr="00667D57" w:rsidRDefault="00094A46"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Pr>
                <w:rFonts w:ascii="Segoe UI Symbol" w:hAnsi="Segoe UI Symbol" w:cs="Segoe UI Symbol"/>
                <w:sz w:val="24"/>
                <w:szCs w:val="24"/>
              </w:rPr>
              <w:t>-</w:t>
            </w:r>
          </w:p>
        </w:tc>
        <w:tc>
          <w:tcPr>
            <w:tcW w:w="1276" w:type="dxa"/>
            <w:vAlign w:val="center"/>
          </w:tcPr>
          <w:p w14:paraId="48C5709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597C6B40" w14:textId="1832D751" w:rsidR="00DD711C" w:rsidRPr="00667D57" w:rsidRDefault="00094A46"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DD711C" w:rsidRPr="00667D57" w14:paraId="2A7CBF75" w14:textId="77777777" w:rsidTr="007D65DC">
        <w:trPr>
          <w:cnfStyle w:val="000000100000" w:firstRow="0" w:lastRow="0" w:firstColumn="0" w:lastColumn="0" w:oddVBand="0" w:evenVBand="0" w:oddHBand="1" w:evenHBand="0" w:firstRowFirstColumn="0" w:firstRowLastColumn="0" w:lastRowFirstColumn="0" w:lastRowLastColumn="0"/>
          <w:trHeight w:val="806"/>
        </w:trPr>
        <w:tc>
          <w:tcPr>
            <w:cnfStyle w:val="001000000000" w:firstRow="0" w:lastRow="0" w:firstColumn="1" w:lastColumn="0" w:oddVBand="0" w:evenVBand="0" w:oddHBand="0" w:evenHBand="0" w:firstRowFirstColumn="0" w:firstRowLastColumn="0" w:lastRowFirstColumn="0" w:lastRowLastColumn="0"/>
            <w:tcW w:w="2132" w:type="dxa"/>
          </w:tcPr>
          <w:p w14:paraId="3DABA5FD" w14:textId="125DB0A5" w:rsidR="00DD711C" w:rsidRPr="00667D57" w:rsidRDefault="00DD711C" w:rsidP="00DD711C">
            <w:pPr>
              <w:spacing w:line="276" w:lineRule="auto"/>
              <w:jc w:val="center"/>
              <w:rPr>
                <w:rFonts w:asciiTheme="majorBidi" w:hAnsiTheme="majorBidi"/>
                <w:sz w:val="24"/>
                <w:szCs w:val="24"/>
              </w:rPr>
            </w:pPr>
            <w:r w:rsidRPr="00EE1C4F">
              <w:t>Badger 2018</w:t>
            </w:r>
          </w:p>
        </w:tc>
        <w:tc>
          <w:tcPr>
            <w:tcW w:w="2131" w:type="dxa"/>
            <w:vAlign w:val="center"/>
          </w:tcPr>
          <w:p w14:paraId="7D0BAB0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134" w:type="dxa"/>
            <w:vAlign w:val="center"/>
          </w:tcPr>
          <w:p w14:paraId="43AC4C3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3F571D6"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3A1D08F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06EEC17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108150E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4C0A1AE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3AB77127"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DD711C" w:rsidRPr="00667D57" w14:paraId="6BACFEDF" w14:textId="77777777" w:rsidTr="007D65DC">
        <w:trPr>
          <w:trHeight w:val="700"/>
        </w:trPr>
        <w:tc>
          <w:tcPr>
            <w:cnfStyle w:val="001000000000" w:firstRow="0" w:lastRow="0" w:firstColumn="1" w:lastColumn="0" w:oddVBand="0" w:evenVBand="0" w:oddHBand="0" w:evenHBand="0" w:firstRowFirstColumn="0" w:firstRowLastColumn="0" w:lastRowFirstColumn="0" w:lastRowLastColumn="0"/>
            <w:tcW w:w="2132" w:type="dxa"/>
          </w:tcPr>
          <w:p w14:paraId="0EC9C0A0" w14:textId="6ACA75E8" w:rsidR="00DD711C" w:rsidRPr="00667D57" w:rsidRDefault="00DD711C" w:rsidP="00DD711C">
            <w:pPr>
              <w:spacing w:line="276" w:lineRule="auto"/>
              <w:jc w:val="center"/>
              <w:rPr>
                <w:rFonts w:asciiTheme="majorBidi" w:hAnsiTheme="majorBidi"/>
                <w:sz w:val="24"/>
                <w:szCs w:val="24"/>
              </w:rPr>
            </w:pPr>
            <w:r w:rsidRPr="00EE1C4F">
              <w:t>Beez 2018</w:t>
            </w:r>
          </w:p>
        </w:tc>
        <w:tc>
          <w:tcPr>
            <w:tcW w:w="2131" w:type="dxa"/>
            <w:vAlign w:val="center"/>
          </w:tcPr>
          <w:p w14:paraId="6CEF7AC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3A4667D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3A0B19B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56E5930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985" w:type="dxa"/>
            <w:vAlign w:val="center"/>
          </w:tcPr>
          <w:p w14:paraId="4046A42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71142483" w14:textId="08A37F5F" w:rsidR="00DD711C" w:rsidRPr="00667D57" w:rsidRDefault="00094A46"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Pr>
                <w:rFonts w:ascii="Segoe UI Symbol" w:hAnsi="Segoe UI Symbol" w:cs="Segoe UI Symbol"/>
                <w:sz w:val="24"/>
                <w:szCs w:val="24"/>
              </w:rPr>
              <w:t>-</w:t>
            </w:r>
          </w:p>
        </w:tc>
        <w:tc>
          <w:tcPr>
            <w:tcW w:w="1276" w:type="dxa"/>
            <w:vAlign w:val="center"/>
          </w:tcPr>
          <w:p w14:paraId="2CC9A63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4EFA1964" w14:textId="01A92C35"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sidR="00094A46">
              <w:rPr>
                <w:rFonts w:asciiTheme="majorBidi" w:hAnsiTheme="majorBidi" w:cstheme="majorBidi"/>
                <w:sz w:val="24"/>
                <w:szCs w:val="24"/>
              </w:rPr>
              <w:t>4</w:t>
            </w:r>
            <w:r w:rsidRPr="00667D57">
              <w:rPr>
                <w:rFonts w:asciiTheme="majorBidi" w:hAnsiTheme="majorBidi" w:cstheme="majorBidi"/>
                <w:sz w:val="24"/>
                <w:szCs w:val="24"/>
              </w:rPr>
              <w:t>)</w:t>
            </w:r>
          </w:p>
        </w:tc>
      </w:tr>
      <w:tr w:rsidR="00DD711C" w:rsidRPr="00667D57" w14:paraId="666EE6E2" w14:textId="77777777" w:rsidTr="007D65DC">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2132" w:type="dxa"/>
          </w:tcPr>
          <w:p w14:paraId="66BAA047" w14:textId="2A8D29F9" w:rsidR="00DD711C" w:rsidRPr="00667D57" w:rsidRDefault="00DD711C" w:rsidP="00DD711C">
            <w:pPr>
              <w:spacing w:line="276" w:lineRule="auto"/>
              <w:jc w:val="center"/>
              <w:rPr>
                <w:rFonts w:asciiTheme="majorBidi" w:hAnsiTheme="majorBidi"/>
                <w:sz w:val="24"/>
                <w:szCs w:val="24"/>
              </w:rPr>
            </w:pPr>
            <w:r w:rsidRPr="00EE1C4F">
              <w:t>Carroll 2015</w:t>
            </w:r>
          </w:p>
        </w:tc>
        <w:tc>
          <w:tcPr>
            <w:tcW w:w="2131" w:type="dxa"/>
            <w:vAlign w:val="center"/>
          </w:tcPr>
          <w:p w14:paraId="20A3B9F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4421B0A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5B8245B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2FBA4C69"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19122F70"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69B2A69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05AEC77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1D266EA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DD711C" w:rsidRPr="00667D57" w14:paraId="20DDCA85" w14:textId="77777777" w:rsidTr="007D65DC">
        <w:trPr>
          <w:trHeight w:val="700"/>
        </w:trPr>
        <w:tc>
          <w:tcPr>
            <w:cnfStyle w:val="001000000000" w:firstRow="0" w:lastRow="0" w:firstColumn="1" w:lastColumn="0" w:oddVBand="0" w:evenVBand="0" w:oddHBand="0" w:evenHBand="0" w:firstRowFirstColumn="0" w:firstRowLastColumn="0" w:lastRowFirstColumn="0" w:lastRowLastColumn="0"/>
            <w:tcW w:w="2132" w:type="dxa"/>
          </w:tcPr>
          <w:p w14:paraId="479C687B" w14:textId="24CD321D" w:rsidR="00DD711C" w:rsidRPr="00667D57" w:rsidRDefault="00DD711C" w:rsidP="00DD711C">
            <w:pPr>
              <w:spacing w:line="276" w:lineRule="auto"/>
              <w:jc w:val="center"/>
              <w:rPr>
                <w:rFonts w:asciiTheme="majorBidi" w:hAnsiTheme="majorBidi"/>
                <w:sz w:val="24"/>
                <w:szCs w:val="24"/>
              </w:rPr>
            </w:pPr>
            <w:r w:rsidRPr="00EE1C4F">
              <w:t>Otaki 2017</w:t>
            </w:r>
          </w:p>
        </w:tc>
        <w:tc>
          <w:tcPr>
            <w:tcW w:w="2131" w:type="dxa"/>
            <w:vAlign w:val="center"/>
          </w:tcPr>
          <w:p w14:paraId="5661249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67C613B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34EE4EC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3551348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075A2CF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297CB3F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3011AEB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3168E9C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w:t>
            </w:r>
            <w:r>
              <w:rPr>
                <w:rFonts w:asciiTheme="majorBidi" w:hAnsiTheme="majorBidi" w:cstheme="majorBidi"/>
                <w:sz w:val="24"/>
                <w:szCs w:val="24"/>
              </w:rPr>
              <w:t>8</w:t>
            </w:r>
            <w:r w:rsidRPr="00667D57">
              <w:rPr>
                <w:rFonts w:asciiTheme="majorBidi" w:hAnsiTheme="majorBidi" w:cstheme="majorBidi"/>
                <w:sz w:val="24"/>
                <w:szCs w:val="24"/>
              </w:rPr>
              <w:t>)</w:t>
            </w:r>
          </w:p>
        </w:tc>
      </w:tr>
      <w:tr w:rsidR="00DD711C" w:rsidRPr="00667D57" w14:paraId="419BC2A8"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77AF0583" w14:textId="29ED18AD" w:rsidR="00DD711C" w:rsidRPr="00667D57" w:rsidRDefault="00DD711C" w:rsidP="00DD711C">
            <w:pPr>
              <w:spacing w:line="276" w:lineRule="auto"/>
              <w:jc w:val="center"/>
              <w:rPr>
                <w:rFonts w:asciiTheme="majorBidi" w:hAnsiTheme="majorBidi"/>
                <w:sz w:val="24"/>
                <w:szCs w:val="24"/>
              </w:rPr>
            </w:pPr>
            <w:r w:rsidRPr="00EE1C4F">
              <w:t>Patel 2019</w:t>
            </w:r>
          </w:p>
        </w:tc>
        <w:tc>
          <w:tcPr>
            <w:tcW w:w="2131" w:type="dxa"/>
            <w:vAlign w:val="center"/>
          </w:tcPr>
          <w:p w14:paraId="1073717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134" w:type="dxa"/>
            <w:vAlign w:val="center"/>
          </w:tcPr>
          <w:p w14:paraId="37D3E9D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57BDFB19"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2E56D7CF"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54A1DEF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417" w:type="dxa"/>
            <w:vAlign w:val="center"/>
          </w:tcPr>
          <w:p w14:paraId="60F471F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CC5EE3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704FD49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(4)</w:t>
            </w:r>
          </w:p>
        </w:tc>
      </w:tr>
      <w:tr w:rsidR="00DD711C" w:rsidRPr="00667D57" w14:paraId="0101295F"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0F876F31" w14:textId="1542117A" w:rsidR="00DD711C" w:rsidRPr="00667D57" w:rsidRDefault="00DD711C" w:rsidP="00DD711C">
            <w:pPr>
              <w:spacing w:line="276" w:lineRule="auto"/>
              <w:jc w:val="center"/>
              <w:rPr>
                <w:rFonts w:asciiTheme="majorBidi" w:hAnsiTheme="majorBidi"/>
                <w:sz w:val="24"/>
                <w:szCs w:val="24"/>
              </w:rPr>
            </w:pPr>
            <w:r w:rsidRPr="00EE1C4F">
              <w:t>Custer 2017</w:t>
            </w:r>
          </w:p>
        </w:tc>
        <w:tc>
          <w:tcPr>
            <w:tcW w:w="2131" w:type="dxa"/>
            <w:vAlign w:val="center"/>
          </w:tcPr>
          <w:p w14:paraId="59C15B3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69D4C0C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21F4081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29E7B2A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38BE598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797DA99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64DF26D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5FE2206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r w:rsidR="00DD711C" w:rsidRPr="00667D57" w14:paraId="61BD7DC9" w14:textId="77777777" w:rsidTr="004C1C31">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2D5F19B5" w14:textId="22A53AEE" w:rsidR="00DD711C" w:rsidRPr="00667D57" w:rsidRDefault="00DD711C" w:rsidP="00DD711C">
            <w:pPr>
              <w:spacing w:line="276" w:lineRule="auto"/>
              <w:jc w:val="center"/>
              <w:rPr>
                <w:rFonts w:asciiTheme="majorBidi" w:hAnsiTheme="majorBidi"/>
                <w:sz w:val="24"/>
                <w:szCs w:val="24"/>
              </w:rPr>
            </w:pPr>
            <w:r w:rsidRPr="00EE1C4F">
              <w:t>Dawson 2007</w:t>
            </w:r>
          </w:p>
        </w:tc>
        <w:tc>
          <w:tcPr>
            <w:tcW w:w="2131" w:type="dxa"/>
            <w:vAlign w:val="center"/>
          </w:tcPr>
          <w:p w14:paraId="346A0E1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63ABFFB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587E89E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097E3B4B" w14:textId="497B032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4AB558D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2A1D99C7" w14:textId="74FF3B31"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1276" w:type="dxa"/>
            <w:vAlign w:val="center"/>
          </w:tcPr>
          <w:p w14:paraId="4CA13C30"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608ECF8F" w14:textId="7B1E038C"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94A46">
              <w:rPr>
                <w:rFonts w:asciiTheme="majorBidi" w:hAnsiTheme="majorBidi" w:cstheme="majorBidi"/>
                <w:sz w:val="24"/>
                <w:szCs w:val="24"/>
              </w:rPr>
              <w:t>Moderate (5)</w:t>
            </w:r>
          </w:p>
        </w:tc>
      </w:tr>
      <w:tr w:rsidR="00DD711C" w:rsidRPr="00667D57" w14:paraId="32756564" w14:textId="77777777" w:rsidTr="004C1C31">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40F7A31A" w14:textId="37D28C7C" w:rsidR="00DD711C" w:rsidRPr="00667D57" w:rsidRDefault="00DD711C" w:rsidP="00DD711C">
            <w:pPr>
              <w:spacing w:line="276" w:lineRule="auto"/>
              <w:jc w:val="center"/>
              <w:rPr>
                <w:rFonts w:asciiTheme="majorBidi" w:hAnsiTheme="majorBidi"/>
                <w:sz w:val="24"/>
                <w:szCs w:val="24"/>
              </w:rPr>
            </w:pPr>
            <w:r w:rsidRPr="00EE1C4F">
              <w:t xml:space="preserve"> Daniels 2017</w:t>
            </w:r>
          </w:p>
        </w:tc>
        <w:tc>
          <w:tcPr>
            <w:tcW w:w="2131" w:type="dxa"/>
            <w:vAlign w:val="center"/>
          </w:tcPr>
          <w:p w14:paraId="7738F9A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134" w:type="dxa"/>
            <w:vAlign w:val="center"/>
          </w:tcPr>
          <w:p w14:paraId="5FCE7A5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0F396E5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294B0C0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3F1904C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3DD9A59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61B203B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054490D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DD711C" w:rsidRPr="00667D57" w14:paraId="4EF537AF" w14:textId="77777777" w:rsidTr="004C1C31">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3B8324DA" w14:textId="23644A97" w:rsidR="00DD711C" w:rsidRPr="00667D57" w:rsidRDefault="00DD711C" w:rsidP="00DD711C">
            <w:pPr>
              <w:spacing w:line="276" w:lineRule="auto"/>
              <w:jc w:val="center"/>
              <w:rPr>
                <w:rFonts w:asciiTheme="majorBidi" w:hAnsiTheme="majorBidi"/>
                <w:sz w:val="24"/>
                <w:szCs w:val="24"/>
              </w:rPr>
            </w:pPr>
            <w:r w:rsidRPr="00EE1C4F">
              <w:t xml:space="preserve"> Eltorai 2018</w:t>
            </w:r>
          </w:p>
        </w:tc>
        <w:tc>
          <w:tcPr>
            <w:tcW w:w="2131" w:type="dxa"/>
            <w:vAlign w:val="center"/>
          </w:tcPr>
          <w:p w14:paraId="31299EA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24B8563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4ED15FB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5152BFF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985" w:type="dxa"/>
            <w:vAlign w:val="center"/>
          </w:tcPr>
          <w:p w14:paraId="6E9BF6B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7054D85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01FB95C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BAE0B5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DD711C" w:rsidRPr="00667D57" w14:paraId="740AF6A8" w14:textId="77777777" w:rsidTr="004C1C31">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58B94DDB" w14:textId="598E38A7" w:rsidR="00DD711C" w:rsidRPr="00667D57" w:rsidRDefault="00DD711C" w:rsidP="00DD711C">
            <w:pPr>
              <w:spacing w:line="276" w:lineRule="auto"/>
              <w:jc w:val="center"/>
              <w:rPr>
                <w:rFonts w:asciiTheme="majorBidi" w:hAnsiTheme="majorBidi"/>
                <w:sz w:val="24"/>
                <w:szCs w:val="24"/>
              </w:rPr>
            </w:pPr>
            <w:r w:rsidRPr="00EE1C4F">
              <w:t xml:space="preserve"> Engelhard 2016</w:t>
            </w:r>
          </w:p>
        </w:tc>
        <w:tc>
          <w:tcPr>
            <w:tcW w:w="2131" w:type="dxa"/>
            <w:vAlign w:val="center"/>
          </w:tcPr>
          <w:p w14:paraId="57ECB62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2F14F01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514AF70C"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43F461A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1152F26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362B004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AB5DAD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1D983A8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DD711C" w:rsidRPr="00667D57" w14:paraId="76B4632A" w14:textId="77777777" w:rsidTr="004C1C31">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5DD8F134" w14:textId="4020488B" w:rsidR="00DD711C" w:rsidRPr="00667D57" w:rsidRDefault="00DD711C" w:rsidP="00DD711C">
            <w:pPr>
              <w:spacing w:line="276" w:lineRule="auto"/>
              <w:jc w:val="center"/>
              <w:rPr>
                <w:rFonts w:asciiTheme="majorBidi" w:hAnsiTheme="majorBidi"/>
                <w:sz w:val="24"/>
                <w:szCs w:val="24"/>
              </w:rPr>
            </w:pPr>
            <w:r w:rsidRPr="00EE1C4F">
              <w:t>Engelhard 2017</w:t>
            </w:r>
          </w:p>
        </w:tc>
        <w:tc>
          <w:tcPr>
            <w:tcW w:w="2131" w:type="dxa"/>
            <w:vAlign w:val="center"/>
          </w:tcPr>
          <w:p w14:paraId="66AA3027"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2A06475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4DEAF7F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4A38B7FE" w14:textId="42659821"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7CF77A9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3D27D617" w14:textId="51263900"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3C4D1057"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7378A73A" w14:textId="1CA3C0C0"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94A46">
              <w:rPr>
                <w:rFonts w:asciiTheme="majorBidi" w:hAnsiTheme="majorBidi" w:cstheme="majorBidi"/>
                <w:sz w:val="24"/>
                <w:szCs w:val="24"/>
              </w:rPr>
              <w:t>Moderate (5)</w:t>
            </w:r>
          </w:p>
        </w:tc>
      </w:tr>
      <w:tr w:rsidR="00DD711C" w:rsidRPr="00667D57" w14:paraId="0D345A6E" w14:textId="77777777" w:rsidTr="004C1C31">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091B9BBA" w14:textId="318BC939" w:rsidR="00DD711C" w:rsidRPr="00667D57" w:rsidRDefault="00DD711C" w:rsidP="00DD711C">
            <w:pPr>
              <w:spacing w:line="276" w:lineRule="auto"/>
              <w:jc w:val="center"/>
              <w:rPr>
                <w:rFonts w:asciiTheme="majorBidi" w:hAnsiTheme="majorBidi"/>
                <w:sz w:val="24"/>
                <w:szCs w:val="24"/>
              </w:rPr>
            </w:pPr>
            <w:r w:rsidRPr="00EE1C4F">
              <w:t>Fahimi 2007</w:t>
            </w:r>
          </w:p>
        </w:tc>
        <w:tc>
          <w:tcPr>
            <w:tcW w:w="2131" w:type="dxa"/>
            <w:vAlign w:val="center"/>
          </w:tcPr>
          <w:p w14:paraId="0331D56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134" w:type="dxa"/>
            <w:vAlign w:val="center"/>
          </w:tcPr>
          <w:p w14:paraId="29D3F96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441338E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2409" w:type="dxa"/>
            <w:vAlign w:val="center"/>
          </w:tcPr>
          <w:p w14:paraId="307BA8C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1307108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417" w:type="dxa"/>
            <w:vAlign w:val="center"/>
          </w:tcPr>
          <w:p w14:paraId="11118E9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1276" w:type="dxa"/>
            <w:vAlign w:val="center"/>
          </w:tcPr>
          <w:p w14:paraId="699718C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649D9A4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Low</w:t>
            </w:r>
            <w:r w:rsidRPr="00667D57">
              <w:rPr>
                <w:rFonts w:asciiTheme="majorBidi" w:hAnsiTheme="majorBidi" w:cstheme="majorBidi"/>
                <w:sz w:val="24"/>
                <w:szCs w:val="24"/>
              </w:rPr>
              <w:t xml:space="preserve"> (</w:t>
            </w:r>
            <w:r>
              <w:rPr>
                <w:rFonts w:asciiTheme="majorBidi" w:hAnsiTheme="majorBidi" w:cstheme="majorBidi"/>
                <w:sz w:val="24"/>
                <w:szCs w:val="24"/>
              </w:rPr>
              <w:t>2</w:t>
            </w:r>
            <w:r w:rsidRPr="00667D57">
              <w:rPr>
                <w:rFonts w:asciiTheme="majorBidi" w:hAnsiTheme="majorBidi" w:cstheme="majorBidi"/>
                <w:sz w:val="24"/>
                <w:szCs w:val="24"/>
              </w:rPr>
              <w:t>)</w:t>
            </w:r>
          </w:p>
        </w:tc>
      </w:tr>
      <w:tr w:rsidR="00DD711C" w:rsidRPr="00667D57" w14:paraId="489D35B3" w14:textId="77777777" w:rsidTr="004C1C31">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Borders>
              <w:bottom w:val="single" w:sz="4" w:space="0" w:color="auto"/>
            </w:tcBorders>
          </w:tcPr>
          <w:p w14:paraId="2C7DF020" w14:textId="2FE4F188" w:rsidR="00DD711C" w:rsidRPr="00667D57" w:rsidRDefault="00DD711C" w:rsidP="00DD711C">
            <w:pPr>
              <w:spacing w:line="276" w:lineRule="auto"/>
              <w:jc w:val="center"/>
              <w:rPr>
                <w:rFonts w:asciiTheme="majorBidi" w:hAnsiTheme="majorBidi"/>
                <w:sz w:val="24"/>
                <w:szCs w:val="24"/>
              </w:rPr>
            </w:pPr>
            <w:r w:rsidRPr="00EE1C4F">
              <w:t>Fano 2022</w:t>
            </w:r>
          </w:p>
        </w:tc>
        <w:tc>
          <w:tcPr>
            <w:tcW w:w="2131" w:type="dxa"/>
            <w:vAlign w:val="center"/>
          </w:tcPr>
          <w:p w14:paraId="7671BE0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04935063" w14:textId="31561DA4"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1276" w:type="dxa"/>
            <w:vAlign w:val="center"/>
          </w:tcPr>
          <w:p w14:paraId="227F8A9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11F52F55" w14:textId="467E1E70"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06258D40"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69A87AA8" w14:textId="6A55C5B7"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1276" w:type="dxa"/>
            <w:vAlign w:val="center"/>
          </w:tcPr>
          <w:p w14:paraId="7F7677E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7EE23F24" w14:textId="3FA560C4"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94A46">
              <w:rPr>
                <w:rFonts w:asciiTheme="majorBidi" w:hAnsiTheme="majorBidi" w:cstheme="majorBidi"/>
                <w:sz w:val="24"/>
                <w:szCs w:val="24"/>
              </w:rPr>
              <w:t>Moderate (5)</w:t>
            </w:r>
          </w:p>
        </w:tc>
      </w:tr>
      <w:bookmarkEnd w:id="2"/>
    </w:tbl>
    <w:p w14:paraId="75B4440D" w14:textId="77777777" w:rsidR="00E53BA9" w:rsidRDefault="00E53BA9">
      <w:pPr>
        <w:rPr>
          <w:rFonts w:asciiTheme="majorBidi" w:hAnsiTheme="majorBidi" w:cstheme="majorBidi"/>
        </w:rPr>
      </w:pPr>
    </w:p>
    <w:p w14:paraId="26D949A9" w14:textId="77777777" w:rsidR="00DD711C" w:rsidRDefault="00DD711C">
      <w:pPr>
        <w:rPr>
          <w:rFonts w:asciiTheme="majorBidi" w:hAnsiTheme="majorBidi" w:cstheme="majorBidi"/>
        </w:rPr>
      </w:pPr>
    </w:p>
    <w:tbl>
      <w:tblPr>
        <w:tblStyle w:val="PlainTable51"/>
        <w:tblpPr w:leftFromText="180" w:rightFromText="180" w:horzAnchor="margin" w:tblpXSpec="center" w:tblpY="456"/>
        <w:tblW w:w="15400" w:type="dxa"/>
        <w:tblLayout w:type="fixed"/>
        <w:tblLook w:val="04A0" w:firstRow="1" w:lastRow="0" w:firstColumn="1" w:lastColumn="0" w:noHBand="0" w:noVBand="1"/>
      </w:tblPr>
      <w:tblGrid>
        <w:gridCol w:w="2132"/>
        <w:gridCol w:w="2131"/>
        <w:gridCol w:w="1134"/>
        <w:gridCol w:w="1276"/>
        <w:gridCol w:w="2409"/>
        <w:gridCol w:w="1985"/>
        <w:gridCol w:w="1417"/>
        <w:gridCol w:w="1276"/>
        <w:gridCol w:w="1640"/>
      </w:tblGrid>
      <w:tr w:rsidR="00DD711C" w:rsidRPr="00667D57" w14:paraId="63512731" w14:textId="77777777" w:rsidTr="007D65DC">
        <w:trPr>
          <w:cnfStyle w:val="100000000000" w:firstRow="1" w:lastRow="0" w:firstColumn="0" w:lastColumn="0" w:oddVBand="0" w:evenVBand="0" w:oddHBand="0" w:evenHBand="0" w:firstRowFirstColumn="0" w:firstRowLastColumn="0" w:lastRowFirstColumn="0" w:lastRowLastColumn="0"/>
          <w:trHeight w:val="2684"/>
        </w:trPr>
        <w:tc>
          <w:tcPr>
            <w:cnfStyle w:val="001000000100" w:firstRow="0" w:lastRow="0" w:firstColumn="1" w:lastColumn="0" w:oddVBand="0" w:evenVBand="0" w:oddHBand="0" w:evenHBand="0" w:firstRowFirstColumn="1" w:firstRowLastColumn="0" w:lastRowFirstColumn="0" w:lastRowLastColumn="0"/>
            <w:tcW w:w="2132" w:type="dxa"/>
            <w:vAlign w:val="center"/>
          </w:tcPr>
          <w:p w14:paraId="309A1073" w14:textId="77777777" w:rsidR="00DD711C" w:rsidRPr="00667D57" w:rsidRDefault="00DD711C" w:rsidP="007D65DC">
            <w:pPr>
              <w:spacing w:line="276" w:lineRule="auto"/>
              <w:jc w:val="center"/>
              <w:rPr>
                <w:rFonts w:asciiTheme="majorBidi" w:hAnsiTheme="majorBidi"/>
                <w:sz w:val="24"/>
                <w:szCs w:val="24"/>
              </w:rPr>
            </w:pPr>
            <w:r w:rsidRPr="00667D57">
              <w:rPr>
                <w:rFonts w:asciiTheme="majorBidi" w:hAnsiTheme="majorBidi"/>
                <w:color w:val="000000"/>
                <w:sz w:val="24"/>
                <w:szCs w:val="24"/>
              </w:rPr>
              <w:t>Study name</w:t>
            </w:r>
          </w:p>
        </w:tc>
        <w:tc>
          <w:tcPr>
            <w:tcW w:w="2131" w:type="dxa"/>
            <w:vAlign w:val="center"/>
          </w:tcPr>
          <w:p w14:paraId="2175CA0C"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sz w:val="24"/>
                <w:szCs w:val="24"/>
              </w:rPr>
              <w:t>Representativeness of the cases(</w:t>
            </w:r>
            <w:r w:rsidRPr="00667D57">
              <w:rPr>
                <w:rFonts w:ascii="Segoe UI Symbol" w:hAnsi="Segoe UI Symbol" w:cs="Segoe UI Symbol"/>
                <w:sz w:val="24"/>
                <w:szCs w:val="24"/>
              </w:rPr>
              <w:t>★</w:t>
            </w:r>
            <w:r w:rsidRPr="00667D57">
              <w:rPr>
                <w:rFonts w:asciiTheme="majorBidi" w:hAnsiTheme="majorBidi"/>
                <w:sz w:val="24"/>
                <w:szCs w:val="24"/>
              </w:rPr>
              <w:t>)</w:t>
            </w:r>
          </w:p>
        </w:tc>
        <w:tc>
          <w:tcPr>
            <w:tcW w:w="1134" w:type="dxa"/>
            <w:vAlign w:val="center"/>
          </w:tcPr>
          <w:p w14:paraId="3ED4DFAA"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Sample size(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0795442B"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Non-Response rate(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2409" w:type="dxa"/>
            <w:vAlign w:val="center"/>
          </w:tcPr>
          <w:p w14:paraId="0464DD12"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Ascertainment of the screening/surveillance tool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985" w:type="dxa"/>
            <w:vAlign w:val="center"/>
          </w:tcPr>
          <w:p w14:paraId="2C81BEE7"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The potential confounders were investigated by subgroup analysis or multivariable analysis(</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417" w:type="dxa"/>
            <w:vAlign w:val="center"/>
          </w:tcPr>
          <w:p w14:paraId="088562B6"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Assessment of the outcome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00289BD7"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Statistical test (</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640" w:type="dxa"/>
            <w:vAlign w:val="center"/>
          </w:tcPr>
          <w:p w14:paraId="30EF31AA"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Quality level</w:t>
            </w:r>
          </w:p>
        </w:tc>
      </w:tr>
      <w:tr w:rsidR="00DD711C" w:rsidRPr="00667D57" w14:paraId="3335B848"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3B596243" w14:textId="762C4444" w:rsidR="00DD711C" w:rsidRPr="00667D57" w:rsidRDefault="00DD711C" w:rsidP="00DD711C">
            <w:pPr>
              <w:spacing w:line="276" w:lineRule="auto"/>
              <w:jc w:val="center"/>
              <w:rPr>
                <w:rFonts w:asciiTheme="majorBidi" w:hAnsiTheme="majorBidi"/>
                <w:sz w:val="24"/>
                <w:szCs w:val="24"/>
              </w:rPr>
            </w:pPr>
            <w:r w:rsidRPr="006363CA">
              <w:t>Farooq 2020</w:t>
            </w:r>
          </w:p>
        </w:tc>
        <w:tc>
          <w:tcPr>
            <w:tcW w:w="2131" w:type="dxa"/>
            <w:vAlign w:val="center"/>
          </w:tcPr>
          <w:p w14:paraId="6F1B678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0960637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51D3AA0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402E054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408CC2D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731A9FD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5F730C17"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5BA3BA7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(7)</w:t>
            </w:r>
          </w:p>
        </w:tc>
      </w:tr>
      <w:tr w:rsidR="00DD711C" w:rsidRPr="00667D57" w14:paraId="0B0D39FF" w14:textId="77777777" w:rsidTr="007D65DC">
        <w:trPr>
          <w:trHeight w:val="806"/>
        </w:trPr>
        <w:tc>
          <w:tcPr>
            <w:cnfStyle w:val="001000000000" w:firstRow="0" w:lastRow="0" w:firstColumn="1" w:lastColumn="0" w:oddVBand="0" w:evenVBand="0" w:oddHBand="0" w:evenHBand="0" w:firstRowFirstColumn="0" w:firstRowLastColumn="0" w:lastRowFirstColumn="0" w:lastRowLastColumn="0"/>
            <w:tcW w:w="2132" w:type="dxa"/>
          </w:tcPr>
          <w:p w14:paraId="2EEB7374" w14:textId="14E29EED" w:rsidR="00DD711C" w:rsidRPr="00667D57" w:rsidRDefault="00DD711C" w:rsidP="00DD711C">
            <w:pPr>
              <w:spacing w:line="276" w:lineRule="auto"/>
              <w:jc w:val="center"/>
              <w:rPr>
                <w:rFonts w:asciiTheme="majorBidi" w:hAnsiTheme="majorBidi"/>
                <w:sz w:val="24"/>
                <w:szCs w:val="24"/>
              </w:rPr>
            </w:pPr>
            <w:r w:rsidRPr="006363CA">
              <w:t>Kumar 2018</w:t>
            </w:r>
          </w:p>
        </w:tc>
        <w:tc>
          <w:tcPr>
            <w:tcW w:w="2131" w:type="dxa"/>
            <w:vAlign w:val="center"/>
          </w:tcPr>
          <w:p w14:paraId="19B9060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134" w:type="dxa"/>
            <w:vAlign w:val="center"/>
          </w:tcPr>
          <w:p w14:paraId="6A2A038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68D7287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21383AD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053538C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65CEC28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480A091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440B92D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DD711C" w:rsidRPr="00667D57" w14:paraId="18C6DF3F"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157690BB" w14:textId="3E1C5745" w:rsidR="00DD711C" w:rsidRPr="00667D57" w:rsidRDefault="00DD711C" w:rsidP="00DD711C">
            <w:pPr>
              <w:spacing w:line="276" w:lineRule="auto"/>
              <w:jc w:val="center"/>
              <w:rPr>
                <w:rFonts w:asciiTheme="majorBidi" w:hAnsiTheme="majorBidi"/>
                <w:sz w:val="24"/>
                <w:szCs w:val="24"/>
              </w:rPr>
            </w:pPr>
            <w:r w:rsidRPr="006363CA">
              <w:t>Glaser 2017</w:t>
            </w:r>
          </w:p>
        </w:tc>
        <w:tc>
          <w:tcPr>
            <w:tcW w:w="2131" w:type="dxa"/>
            <w:vAlign w:val="center"/>
          </w:tcPr>
          <w:p w14:paraId="009B060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564378A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7577D83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11AF64F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985" w:type="dxa"/>
            <w:vAlign w:val="center"/>
          </w:tcPr>
          <w:p w14:paraId="10C22D0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04464DB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81F6B9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086EABF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DD711C" w:rsidRPr="00667D57" w14:paraId="1798D18A" w14:textId="77777777" w:rsidTr="007D65DC">
        <w:trPr>
          <w:trHeight w:val="719"/>
        </w:trPr>
        <w:tc>
          <w:tcPr>
            <w:cnfStyle w:val="001000000000" w:firstRow="0" w:lastRow="0" w:firstColumn="1" w:lastColumn="0" w:oddVBand="0" w:evenVBand="0" w:oddHBand="0" w:evenHBand="0" w:firstRowFirstColumn="0" w:firstRowLastColumn="0" w:lastRowFirstColumn="0" w:lastRowLastColumn="0"/>
            <w:tcW w:w="2132" w:type="dxa"/>
          </w:tcPr>
          <w:p w14:paraId="206F2B30" w14:textId="79F2DA95" w:rsidR="00DD711C" w:rsidRPr="00667D57" w:rsidRDefault="00DD711C" w:rsidP="00DD711C">
            <w:pPr>
              <w:spacing w:line="276" w:lineRule="auto"/>
              <w:jc w:val="center"/>
              <w:rPr>
                <w:rFonts w:asciiTheme="majorBidi" w:hAnsiTheme="majorBidi"/>
                <w:sz w:val="24"/>
                <w:szCs w:val="24"/>
              </w:rPr>
            </w:pPr>
            <w:r w:rsidRPr="006363CA">
              <w:t>Glerum 2018</w:t>
            </w:r>
          </w:p>
        </w:tc>
        <w:tc>
          <w:tcPr>
            <w:tcW w:w="2131" w:type="dxa"/>
            <w:vAlign w:val="center"/>
          </w:tcPr>
          <w:p w14:paraId="63D885DC"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0494365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4F4A2C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7814C47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4FC1065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3B1CB84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57D66DFC"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58462F7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DD711C" w:rsidRPr="00667D57" w14:paraId="77799F78"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5CAB49A9" w14:textId="67734C46" w:rsidR="00DD711C" w:rsidRPr="00667D57" w:rsidRDefault="00DD711C" w:rsidP="00DD711C">
            <w:pPr>
              <w:spacing w:line="276" w:lineRule="auto"/>
              <w:jc w:val="center"/>
              <w:rPr>
                <w:rFonts w:asciiTheme="majorBidi" w:hAnsiTheme="majorBidi"/>
                <w:sz w:val="24"/>
                <w:szCs w:val="24"/>
              </w:rPr>
            </w:pPr>
            <w:r w:rsidRPr="006363CA">
              <w:t>Costa 2015</w:t>
            </w:r>
          </w:p>
        </w:tc>
        <w:tc>
          <w:tcPr>
            <w:tcW w:w="2131" w:type="dxa"/>
            <w:vAlign w:val="center"/>
          </w:tcPr>
          <w:p w14:paraId="3235D0E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559B249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3BD6F74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40D8B9B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55590B9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541EEB49"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1352F47"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306395E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w:t>
            </w:r>
            <w:r>
              <w:rPr>
                <w:rFonts w:asciiTheme="majorBidi" w:hAnsiTheme="majorBidi" w:cstheme="majorBidi"/>
                <w:sz w:val="24"/>
                <w:szCs w:val="24"/>
              </w:rPr>
              <w:t>8</w:t>
            </w:r>
            <w:r w:rsidRPr="00667D57">
              <w:rPr>
                <w:rFonts w:asciiTheme="majorBidi" w:hAnsiTheme="majorBidi" w:cstheme="majorBidi"/>
                <w:sz w:val="24"/>
                <w:szCs w:val="24"/>
              </w:rPr>
              <w:t>)</w:t>
            </w:r>
          </w:p>
        </w:tc>
      </w:tr>
      <w:tr w:rsidR="00DD711C" w:rsidRPr="00667D57" w14:paraId="422742C6"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0FE7AA6B" w14:textId="7A34C0A9" w:rsidR="00DD711C" w:rsidRPr="00667D57" w:rsidRDefault="00DD711C" w:rsidP="00DD711C">
            <w:pPr>
              <w:spacing w:line="276" w:lineRule="auto"/>
              <w:jc w:val="center"/>
              <w:rPr>
                <w:rFonts w:asciiTheme="majorBidi" w:hAnsiTheme="majorBidi"/>
                <w:sz w:val="24"/>
                <w:szCs w:val="24"/>
              </w:rPr>
            </w:pPr>
            <w:r w:rsidRPr="006363CA">
              <w:t>Kwak 2018</w:t>
            </w:r>
          </w:p>
        </w:tc>
        <w:tc>
          <w:tcPr>
            <w:tcW w:w="2131" w:type="dxa"/>
            <w:vAlign w:val="center"/>
          </w:tcPr>
          <w:p w14:paraId="45818D0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134" w:type="dxa"/>
            <w:vAlign w:val="center"/>
          </w:tcPr>
          <w:p w14:paraId="160C54A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7218885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3232A31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5BA728A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417" w:type="dxa"/>
            <w:vAlign w:val="center"/>
          </w:tcPr>
          <w:p w14:paraId="36D0831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7840CD3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690D66A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(4)</w:t>
            </w:r>
          </w:p>
        </w:tc>
      </w:tr>
      <w:tr w:rsidR="00DD711C" w:rsidRPr="00667D57" w14:paraId="086B5211"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77396B4F" w14:textId="4CE5EDD4" w:rsidR="00DD711C" w:rsidRPr="00667D57" w:rsidRDefault="00DD711C" w:rsidP="00DD711C">
            <w:pPr>
              <w:spacing w:line="276" w:lineRule="auto"/>
              <w:jc w:val="center"/>
              <w:rPr>
                <w:rFonts w:asciiTheme="majorBidi" w:hAnsiTheme="majorBidi"/>
                <w:sz w:val="24"/>
                <w:szCs w:val="24"/>
              </w:rPr>
            </w:pPr>
            <w:r w:rsidRPr="006363CA">
              <w:t>Eltorai 2018</w:t>
            </w:r>
          </w:p>
        </w:tc>
        <w:tc>
          <w:tcPr>
            <w:tcW w:w="2131" w:type="dxa"/>
            <w:vAlign w:val="center"/>
          </w:tcPr>
          <w:p w14:paraId="70D6BD8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7932637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D1EFB0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48917FA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10DA2AE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1CAC39C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1631760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028A22F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r w:rsidR="00DD711C" w:rsidRPr="00667D57" w14:paraId="40F21C9B" w14:textId="77777777" w:rsidTr="00F93773">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3B441866" w14:textId="2BE1C737" w:rsidR="00DD711C" w:rsidRPr="00667D57" w:rsidRDefault="00DD711C" w:rsidP="00DD711C">
            <w:pPr>
              <w:spacing w:line="276" w:lineRule="auto"/>
              <w:jc w:val="center"/>
              <w:rPr>
                <w:rFonts w:asciiTheme="majorBidi" w:hAnsiTheme="majorBidi"/>
                <w:sz w:val="24"/>
                <w:szCs w:val="24"/>
              </w:rPr>
            </w:pPr>
            <w:r w:rsidRPr="006363CA">
              <w:t>Kain 2006</w:t>
            </w:r>
          </w:p>
        </w:tc>
        <w:tc>
          <w:tcPr>
            <w:tcW w:w="2131" w:type="dxa"/>
            <w:vAlign w:val="center"/>
          </w:tcPr>
          <w:p w14:paraId="3E68E0B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58811AE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6BF0FA2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16B8E6BC"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4E7881D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001A73F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11DEC60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A6006D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(7)</w:t>
            </w:r>
          </w:p>
        </w:tc>
      </w:tr>
      <w:tr w:rsidR="00DD711C" w:rsidRPr="00667D57" w14:paraId="173D04B6" w14:textId="77777777" w:rsidTr="00F93773">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719C527A" w14:textId="0FA463B9" w:rsidR="00DD711C" w:rsidRPr="00667D57" w:rsidRDefault="00DD711C" w:rsidP="00DD711C">
            <w:pPr>
              <w:spacing w:line="276" w:lineRule="auto"/>
              <w:jc w:val="center"/>
              <w:rPr>
                <w:rFonts w:asciiTheme="majorBidi" w:hAnsiTheme="majorBidi"/>
                <w:sz w:val="24"/>
                <w:szCs w:val="24"/>
              </w:rPr>
            </w:pPr>
            <w:r w:rsidRPr="006363CA">
              <w:t>Kent 2017</w:t>
            </w:r>
          </w:p>
        </w:tc>
        <w:tc>
          <w:tcPr>
            <w:tcW w:w="2131" w:type="dxa"/>
            <w:vAlign w:val="center"/>
          </w:tcPr>
          <w:p w14:paraId="1514FD6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134" w:type="dxa"/>
            <w:vAlign w:val="center"/>
          </w:tcPr>
          <w:p w14:paraId="6149D4E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687940C9"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0EB758E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2ADB6A3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3E87A6D0"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75174EA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1A32503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DD711C" w:rsidRPr="00667D57" w14:paraId="4E3A362A" w14:textId="77777777" w:rsidTr="00F93773">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2FFF406F" w14:textId="30926269" w:rsidR="00DD711C" w:rsidRPr="00667D57" w:rsidRDefault="00DD711C" w:rsidP="00DD711C">
            <w:pPr>
              <w:spacing w:line="276" w:lineRule="auto"/>
              <w:jc w:val="center"/>
              <w:rPr>
                <w:rFonts w:asciiTheme="majorBidi" w:hAnsiTheme="majorBidi"/>
                <w:sz w:val="24"/>
                <w:szCs w:val="24"/>
              </w:rPr>
            </w:pPr>
            <w:r w:rsidRPr="006363CA">
              <w:t>Khaja 2007</w:t>
            </w:r>
          </w:p>
        </w:tc>
        <w:tc>
          <w:tcPr>
            <w:tcW w:w="2131" w:type="dxa"/>
            <w:vAlign w:val="center"/>
          </w:tcPr>
          <w:p w14:paraId="6E57A87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33E66AF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9A182A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341F32F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985" w:type="dxa"/>
            <w:vAlign w:val="center"/>
          </w:tcPr>
          <w:p w14:paraId="2BF2FAD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238D93B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0967F71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747F2EF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DD711C" w:rsidRPr="00667D57" w14:paraId="50B717E5" w14:textId="77777777" w:rsidTr="00F93773">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77CAAB1D" w14:textId="7AD62471" w:rsidR="00DD711C" w:rsidRPr="00667D57" w:rsidRDefault="00DD711C" w:rsidP="00DD711C">
            <w:pPr>
              <w:spacing w:line="276" w:lineRule="auto"/>
              <w:jc w:val="center"/>
              <w:rPr>
                <w:rFonts w:asciiTheme="majorBidi" w:hAnsiTheme="majorBidi"/>
                <w:sz w:val="24"/>
                <w:szCs w:val="24"/>
              </w:rPr>
            </w:pPr>
            <w:r w:rsidRPr="006363CA">
              <w:t>Myers 2020</w:t>
            </w:r>
          </w:p>
        </w:tc>
        <w:tc>
          <w:tcPr>
            <w:tcW w:w="2131" w:type="dxa"/>
            <w:vAlign w:val="center"/>
          </w:tcPr>
          <w:p w14:paraId="35136F59"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45A36DE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9BBA56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1EC48D7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757431DF"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05AA2CD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6C867B6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7E384B8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DD711C" w:rsidRPr="00667D57" w14:paraId="4B4CE7FF" w14:textId="77777777" w:rsidTr="00F93773">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3015352A" w14:textId="0440FC24" w:rsidR="00DD711C" w:rsidRPr="00667D57" w:rsidRDefault="00DD711C" w:rsidP="00DD711C">
            <w:pPr>
              <w:spacing w:line="276" w:lineRule="auto"/>
              <w:jc w:val="center"/>
              <w:rPr>
                <w:rFonts w:asciiTheme="majorBidi" w:hAnsiTheme="majorBidi"/>
                <w:sz w:val="24"/>
                <w:szCs w:val="24"/>
              </w:rPr>
            </w:pPr>
            <w:r w:rsidRPr="006363CA">
              <w:t>Myers 2019</w:t>
            </w:r>
          </w:p>
        </w:tc>
        <w:tc>
          <w:tcPr>
            <w:tcW w:w="2131" w:type="dxa"/>
            <w:vAlign w:val="center"/>
          </w:tcPr>
          <w:p w14:paraId="38A56B5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3D13D5B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3CFA1FD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62A4B04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630B9BF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4F6A219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3597DB8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1DCC8D1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w:t>
            </w:r>
            <w:r>
              <w:rPr>
                <w:rFonts w:asciiTheme="majorBidi" w:hAnsiTheme="majorBidi" w:cstheme="majorBidi"/>
                <w:sz w:val="24"/>
                <w:szCs w:val="24"/>
              </w:rPr>
              <w:t>8</w:t>
            </w:r>
            <w:r w:rsidRPr="00667D57">
              <w:rPr>
                <w:rFonts w:asciiTheme="majorBidi" w:hAnsiTheme="majorBidi" w:cstheme="majorBidi"/>
                <w:sz w:val="24"/>
                <w:szCs w:val="24"/>
              </w:rPr>
              <w:t>)</w:t>
            </w:r>
          </w:p>
        </w:tc>
      </w:tr>
      <w:tr w:rsidR="00DD711C" w:rsidRPr="00667D57" w14:paraId="3E467E1A" w14:textId="77777777" w:rsidTr="00F93773">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4E463C85" w14:textId="4C159292" w:rsidR="00DD711C" w:rsidRPr="00667D57" w:rsidRDefault="00DD711C" w:rsidP="00DD711C">
            <w:pPr>
              <w:spacing w:line="276" w:lineRule="auto"/>
              <w:jc w:val="center"/>
              <w:rPr>
                <w:rFonts w:asciiTheme="majorBidi" w:hAnsiTheme="majorBidi"/>
                <w:sz w:val="24"/>
                <w:szCs w:val="24"/>
              </w:rPr>
            </w:pPr>
            <w:r w:rsidRPr="006363CA">
              <w:t>Boyke 2020</w:t>
            </w:r>
          </w:p>
        </w:tc>
        <w:tc>
          <w:tcPr>
            <w:tcW w:w="2131" w:type="dxa"/>
            <w:vAlign w:val="center"/>
          </w:tcPr>
          <w:p w14:paraId="778C9C2B" w14:textId="2C09A3C8"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094A46">
              <w:rPr>
                <w:rFonts w:ascii="Segoe UI Symbol" w:hAnsi="Segoe UI Symbol" w:cs="Segoe UI Symbol"/>
                <w:sz w:val="24"/>
                <w:szCs w:val="24"/>
              </w:rPr>
              <w:t>★</w:t>
            </w:r>
          </w:p>
        </w:tc>
        <w:tc>
          <w:tcPr>
            <w:tcW w:w="1134" w:type="dxa"/>
            <w:vAlign w:val="center"/>
          </w:tcPr>
          <w:p w14:paraId="6850265D" w14:textId="4B938BA0"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094A46">
              <w:rPr>
                <w:rFonts w:ascii="Segoe UI Symbol" w:hAnsi="Segoe UI Symbol" w:cs="Segoe UI Symbol"/>
                <w:sz w:val="24"/>
                <w:szCs w:val="24"/>
              </w:rPr>
              <w:t>★</w:t>
            </w:r>
          </w:p>
        </w:tc>
        <w:tc>
          <w:tcPr>
            <w:tcW w:w="1276" w:type="dxa"/>
            <w:vAlign w:val="center"/>
          </w:tcPr>
          <w:p w14:paraId="65DCAAA7" w14:textId="45D11E9E"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094A46">
              <w:rPr>
                <w:rFonts w:ascii="Segoe UI Symbol" w:hAnsi="Segoe UI Symbol" w:cs="Segoe UI Symbol"/>
                <w:sz w:val="24"/>
                <w:szCs w:val="24"/>
              </w:rPr>
              <w:t>★</w:t>
            </w:r>
          </w:p>
        </w:tc>
        <w:tc>
          <w:tcPr>
            <w:tcW w:w="2409" w:type="dxa"/>
            <w:vAlign w:val="center"/>
          </w:tcPr>
          <w:p w14:paraId="5D8BC5F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5635C9B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417" w:type="dxa"/>
            <w:vAlign w:val="center"/>
          </w:tcPr>
          <w:p w14:paraId="6888C53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1276" w:type="dxa"/>
            <w:vAlign w:val="center"/>
          </w:tcPr>
          <w:p w14:paraId="6203280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E24365E" w14:textId="53A4FE59"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94A46">
              <w:rPr>
                <w:rFonts w:asciiTheme="majorBidi" w:hAnsiTheme="majorBidi" w:cstheme="majorBidi"/>
                <w:sz w:val="24"/>
                <w:szCs w:val="24"/>
              </w:rPr>
              <w:t>Moderate (5)</w:t>
            </w:r>
          </w:p>
        </w:tc>
      </w:tr>
      <w:tr w:rsidR="00DD711C" w:rsidRPr="00667D57" w14:paraId="130CF975" w14:textId="77777777" w:rsidTr="00F93773">
        <w:trPr>
          <w:trHeight w:val="681"/>
        </w:trPr>
        <w:tc>
          <w:tcPr>
            <w:cnfStyle w:val="001000000000" w:firstRow="0" w:lastRow="0" w:firstColumn="1" w:lastColumn="0" w:oddVBand="0" w:evenVBand="0" w:oddHBand="0" w:evenHBand="0" w:firstRowFirstColumn="0" w:firstRowLastColumn="0" w:lastRowFirstColumn="0" w:lastRowLastColumn="0"/>
            <w:tcW w:w="2132" w:type="dxa"/>
            <w:tcBorders>
              <w:bottom w:val="single" w:sz="4" w:space="0" w:color="auto"/>
            </w:tcBorders>
          </w:tcPr>
          <w:p w14:paraId="31609000" w14:textId="373E509C" w:rsidR="00DD711C" w:rsidRPr="00667D57" w:rsidRDefault="00DD711C" w:rsidP="00DD711C">
            <w:pPr>
              <w:spacing w:line="276" w:lineRule="auto"/>
              <w:jc w:val="center"/>
              <w:rPr>
                <w:rFonts w:asciiTheme="majorBidi" w:hAnsiTheme="majorBidi"/>
                <w:sz w:val="24"/>
                <w:szCs w:val="24"/>
              </w:rPr>
            </w:pPr>
            <w:r w:rsidRPr="006363CA">
              <w:t>Oetgen 2016</w:t>
            </w:r>
          </w:p>
        </w:tc>
        <w:tc>
          <w:tcPr>
            <w:tcW w:w="2131" w:type="dxa"/>
            <w:vAlign w:val="center"/>
          </w:tcPr>
          <w:p w14:paraId="608120B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54D03E8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53FCAB0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1F39CC1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0756553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160FB27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733E3B6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35798C6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r w:rsidR="00DD711C" w:rsidRPr="00667D57" w14:paraId="628AF11D" w14:textId="77777777" w:rsidTr="007D65DC">
        <w:trPr>
          <w:cnfStyle w:val="000000100000" w:firstRow="0" w:lastRow="0" w:firstColumn="0" w:lastColumn="0" w:oddVBand="0" w:evenVBand="0" w:oddHBand="1" w:evenHBand="0" w:firstRowFirstColumn="0" w:firstRowLastColumn="0" w:lastRowFirstColumn="0" w:lastRowLastColumn="0"/>
          <w:trHeight w:val="2684"/>
        </w:trPr>
        <w:tc>
          <w:tcPr>
            <w:cnfStyle w:val="001000000000" w:firstRow="0" w:lastRow="0" w:firstColumn="1" w:lastColumn="0" w:oddVBand="0" w:evenVBand="0" w:oddHBand="0" w:evenHBand="0" w:firstRowFirstColumn="0" w:firstRowLastColumn="0" w:lastRowFirstColumn="0" w:lastRowLastColumn="0"/>
            <w:tcW w:w="2132" w:type="dxa"/>
            <w:vAlign w:val="center"/>
          </w:tcPr>
          <w:p w14:paraId="73CAB865" w14:textId="77777777" w:rsidR="00DD711C" w:rsidRPr="00667D57" w:rsidRDefault="00DD711C" w:rsidP="007D65DC">
            <w:pPr>
              <w:spacing w:line="276" w:lineRule="auto"/>
              <w:jc w:val="center"/>
              <w:rPr>
                <w:rFonts w:asciiTheme="majorBidi" w:hAnsiTheme="majorBidi"/>
                <w:sz w:val="24"/>
                <w:szCs w:val="24"/>
              </w:rPr>
            </w:pPr>
            <w:bookmarkStart w:id="3" w:name="_Hlk146647279"/>
            <w:r w:rsidRPr="00667D57">
              <w:rPr>
                <w:rFonts w:asciiTheme="majorBidi" w:hAnsiTheme="majorBidi"/>
                <w:color w:val="000000"/>
                <w:sz w:val="24"/>
                <w:szCs w:val="24"/>
              </w:rPr>
              <w:lastRenderedPageBreak/>
              <w:t>Study name</w:t>
            </w:r>
          </w:p>
        </w:tc>
        <w:tc>
          <w:tcPr>
            <w:tcW w:w="2131" w:type="dxa"/>
            <w:vAlign w:val="center"/>
          </w:tcPr>
          <w:p w14:paraId="4310F20D" w14:textId="77777777" w:rsidR="00DD711C" w:rsidRPr="00667D57" w:rsidRDefault="00DD711C"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sz w:val="24"/>
                <w:szCs w:val="24"/>
              </w:rPr>
              <w:t>Representativeness of the cases(</w:t>
            </w:r>
            <w:r w:rsidRPr="00667D57">
              <w:rPr>
                <w:rFonts w:ascii="Segoe UI Symbol" w:hAnsi="Segoe UI Symbol" w:cs="Segoe UI Symbol"/>
                <w:sz w:val="24"/>
                <w:szCs w:val="24"/>
              </w:rPr>
              <w:t>★</w:t>
            </w:r>
            <w:r w:rsidRPr="00667D57">
              <w:rPr>
                <w:rFonts w:asciiTheme="majorBidi" w:hAnsiTheme="majorBidi"/>
                <w:sz w:val="24"/>
                <w:szCs w:val="24"/>
              </w:rPr>
              <w:t>)</w:t>
            </w:r>
          </w:p>
        </w:tc>
        <w:tc>
          <w:tcPr>
            <w:tcW w:w="1134" w:type="dxa"/>
            <w:vAlign w:val="center"/>
          </w:tcPr>
          <w:p w14:paraId="7C22C432" w14:textId="77777777" w:rsidR="00DD711C" w:rsidRPr="00667D57" w:rsidRDefault="00DD711C"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Sample size(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5CCDAC72" w14:textId="77777777" w:rsidR="00DD711C" w:rsidRPr="00667D57" w:rsidRDefault="00DD711C"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Non-Response rate(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2409" w:type="dxa"/>
            <w:vAlign w:val="center"/>
          </w:tcPr>
          <w:p w14:paraId="595D7C09" w14:textId="77777777" w:rsidR="00DD711C" w:rsidRPr="00667D57" w:rsidRDefault="00DD711C"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Ascertainment of the screening/surveillance tool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985" w:type="dxa"/>
            <w:vAlign w:val="center"/>
          </w:tcPr>
          <w:p w14:paraId="726C5150" w14:textId="77777777" w:rsidR="00DD711C" w:rsidRPr="00667D57" w:rsidRDefault="00DD711C"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The potential confounders were investigated by subgroup analysis or multivariable analysis(</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417" w:type="dxa"/>
            <w:vAlign w:val="center"/>
          </w:tcPr>
          <w:p w14:paraId="4078676B" w14:textId="77777777" w:rsidR="00DD711C" w:rsidRPr="00667D57" w:rsidRDefault="00DD711C"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Assessment of the outcome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6624495D" w14:textId="77777777" w:rsidR="00DD711C" w:rsidRPr="00667D57" w:rsidRDefault="00DD711C"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Statistical test (</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640" w:type="dxa"/>
            <w:vAlign w:val="center"/>
          </w:tcPr>
          <w:p w14:paraId="191F584B" w14:textId="77777777" w:rsidR="00DD711C" w:rsidRPr="00667D57" w:rsidRDefault="00DD711C" w:rsidP="007D65D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Quality level</w:t>
            </w:r>
          </w:p>
        </w:tc>
      </w:tr>
      <w:tr w:rsidR="00DD711C" w:rsidRPr="00667D57" w14:paraId="391F9A9B" w14:textId="77777777" w:rsidTr="007D65DC">
        <w:trPr>
          <w:trHeight w:val="700"/>
        </w:trPr>
        <w:tc>
          <w:tcPr>
            <w:cnfStyle w:val="001000000000" w:firstRow="0" w:lastRow="0" w:firstColumn="1" w:lastColumn="0" w:oddVBand="0" w:evenVBand="0" w:oddHBand="0" w:evenHBand="0" w:firstRowFirstColumn="0" w:firstRowLastColumn="0" w:lastRowFirstColumn="0" w:lastRowLastColumn="0"/>
            <w:tcW w:w="2132" w:type="dxa"/>
          </w:tcPr>
          <w:p w14:paraId="0750C466" w14:textId="7039ADFF" w:rsidR="00DD711C" w:rsidRPr="00667D57" w:rsidRDefault="00DD711C" w:rsidP="00DD711C">
            <w:pPr>
              <w:spacing w:line="276" w:lineRule="auto"/>
              <w:jc w:val="center"/>
              <w:rPr>
                <w:rFonts w:asciiTheme="majorBidi" w:hAnsiTheme="majorBidi"/>
                <w:sz w:val="24"/>
                <w:szCs w:val="24"/>
              </w:rPr>
            </w:pPr>
            <w:r w:rsidRPr="00E43383">
              <w:t>Oh 2018</w:t>
            </w:r>
          </w:p>
        </w:tc>
        <w:tc>
          <w:tcPr>
            <w:tcW w:w="2131" w:type="dxa"/>
            <w:vAlign w:val="center"/>
          </w:tcPr>
          <w:p w14:paraId="408B2EE2"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369265E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295CF61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6E5889C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55AB239C"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2182030C"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3BBA20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2042AE2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(7)</w:t>
            </w:r>
          </w:p>
        </w:tc>
      </w:tr>
      <w:tr w:rsidR="00DD711C" w:rsidRPr="00667D57" w14:paraId="14F13251" w14:textId="77777777" w:rsidTr="007D65DC">
        <w:trPr>
          <w:cnfStyle w:val="000000100000" w:firstRow="0" w:lastRow="0" w:firstColumn="0" w:lastColumn="0" w:oddVBand="0" w:evenVBand="0" w:oddHBand="1" w:evenHBand="0" w:firstRowFirstColumn="0" w:firstRowLastColumn="0" w:lastRowFirstColumn="0" w:lastRowLastColumn="0"/>
          <w:trHeight w:val="806"/>
        </w:trPr>
        <w:tc>
          <w:tcPr>
            <w:cnfStyle w:val="001000000000" w:firstRow="0" w:lastRow="0" w:firstColumn="1" w:lastColumn="0" w:oddVBand="0" w:evenVBand="0" w:oddHBand="0" w:evenHBand="0" w:firstRowFirstColumn="0" w:firstRowLastColumn="0" w:lastRowFirstColumn="0" w:lastRowLastColumn="0"/>
            <w:tcW w:w="2132" w:type="dxa"/>
          </w:tcPr>
          <w:p w14:paraId="0C7B0BFF" w14:textId="5BF5BB0A" w:rsidR="00DD711C" w:rsidRPr="00667D57" w:rsidRDefault="00DD711C" w:rsidP="00DD711C">
            <w:pPr>
              <w:spacing w:line="276" w:lineRule="auto"/>
              <w:jc w:val="center"/>
              <w:rPr>
                <w:rFonts w:asciiTheme="majorBidi" w:hAnsiTheme="majorBidi"/>
                <w:sz w:val="24"/>
                <w:szCs w:val="24"/>
              </w:rPr>
            </w:pPr>
            <w:r w:rsidRPr="00E43383">
              <w:t>Otaki 2017</w:t>
            </w:r>
          </w:p>
        </w:tc>
        <w:tc>
          <w:tcPr>
            <w:tcW w:w="2131" w:type="dxa"/>
            <w:vAlign w:val="center"/>
          </w:tcPr>
          <w:p w14:paraId="6787E76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134" w:type="dxa"/>
            <w:vAlign w:val="center"/>
          </w:tcPr>
          <w:p w14:paraId="63C4B22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0BF47A29"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3CFF3C8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26C0F0E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52E60E0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5EB41886"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3E1DB68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DD711C" w:rsidRPr="00667D57" w14:paraId="357DADA0" w14:textId="77777777" w:rsidTr="007D65DC">
        <w:trPr>
          <w:trHeight w:val="700"/>
        </w:trPr>
        <w:tc>
          <w:tcPr>
            <w:cnfStyle w:val="001000000000" w:firstRow="0" w:lastRow="0" w:firstColumn="1" w:lastColumn="0" w:oddVBand="0" w:evenVBand="0" w:oddHBand="0" w:evenHBand="0" w:firstRowFirstColumn="0" w:firstRowLastColumn="0" w:lastRowFirstColumn="0" w:lastRowLastColumn="0"/>
            <w:tcW w:w="2132" w:type="dxa"/>
          </w:tcPr>
          <w:p w14:paraId="042400E8" w14:textId="38612F66" w:rsidR="00DD711C" w:rsidRPr="00667D57" w:rsidRDefault="00DD711C" w:rsidP="00DD711C">
            <w:pPr>
              <w:spacing w:line="276" w:lineRule="auto"/>
              <w:jc w:val="center"/>
              <w:rPr>
                <w:rFonts w:asciiTheme="majorBidi" w:hAnsiTheme="majorBidi"/>
                <w:sz w:val="24"/>
                <w:szCs w:val="24"/>
              </w:rPr>
            </w:pPr>
            <w:r w:rsidRPr="00E43383">
              <w:t>Paik 2014</w:t>
            </w:r>
          </w:p>
        </w:tc>
        <w:tc>
          <w:tcPr>
            <w:tcW w:w="2131" w:type="dxa"/>
            <w:vAlign w:val="center"/>
          </w:tcPr>
          <w:p w14:paraId="74436F9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5A1CCD3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DFAB83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3678DC2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985" w:type="dxa"/>
            <w:vAlign w:val="center"/>
          </w:tcPr>
          <w:p w14:paraId="55A2D8C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63621F0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64C60B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7B27809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DD711C" w:rsidRPr="00667D57" w14:paraId="43A98CE0" w14:textId="77777777" w:rsidTr="007D65DC">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2132" w:type="dxa"/>
          </w:tcPr>
          <w:p w14:paraId="317A9B95" w14:textId="37E4534F" w:rsidR="00DD711C" w:rsidRPr="00667D57" w:rsidRDefault="00DD711C" w:rsidP="00DD711C">
            <w:pPr>
              <w:spacing w:line="276" w:lineRule="auto"/>
              <w:jc w:val="center"/>
              <w:rPr>
                <w:rFonts w:asciiTheme="majorBidi" w:hAnsiTheme="majorBidi"/>
                <w:sz w:val="24"/>
                <w:szCs w:val="24"/>
              </w:rPr>
            </w:pPr>
            <w:r w:rsidRPr="00E43383">
              <w:t>Palaniappan 2020</w:t>
            </w:r>
          </w:p>
        </w:tc>
        <w:tc>
          <w:tcPr>
            <w:tcW w:w="2131" w:type="dxa"/>
            <w:vAlign w:val="center"/>
          </w:tcPr>
          <w:p w14:paraId="47AF6F6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3051BF2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B1FE56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21AFB7BF"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6D28D760"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52DB788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8ABE09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04D3928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DD711C" w:rsidRPr="00667D57" w14:paraId="53F3E0B2" w14:textId="77777777" w:rsidTr="007D65DC">
        <w:trPr>
          <w:trHeight w:val="700"/>
        </w:trPr>
        <w:tc>
          <w:tcPr>
            <w:cnfStyle w:val="001000000000" w:firstRow="0" w:lastRow="0" w:firstColumn="1" w:lastColumn="0" w:oddVBand="0" w:evenVBand="0" w:oddHBand="0" w:evenHBand="0" w:firstRowFirstColumn="0" w:firstRowLastColumn="0" w:lastRowFirstColumn="0" w:lastRowLastColumn="0"/>
            <w:tcW w:w="2132" w:type="dxa"/>
          </w:tcPr>
          <w:p w14:paraId="5A8E57EC" w14:textId="7F244B06" w:rsidR="00DD711C" w:rsidRPr="00667D57" w:rsidRDefault="00DD711C" w:rsidP="00DD711C">
            <w:pPr>
              <w:spacing w:line="276" w:lineRule="auto"/>
              <w:jc w:val="center"/>
              <w:rPr>
                <w:rFonts w:asciiTheme="majorBidi" w:hAnsiTheme="majorBidi"/>
                <w:sz w:val="24"/>
                <w:szCs w:val="24"/>
              </w:rPr>
            </w:pPr>
            <w:r w:rsidRPr="00E43383">
              <w:t>Palaniappan 2021</w:t>
            </w:r>
          </w:p>
        </w:tc>
        <w:tc>
          <w:tcPr>
            <w:tcW w:w="2131" w:type="dxa"/>
            <w:vAlign w:val="center"/>
          </w:tcPr>
          <w:p w14:paraId="21CFDDD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3E7D4FA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686674E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3D9F2EE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1ED68F1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283B0F1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7CBD9FC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11A722E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w:t>
            </w:r>
            <w:r>
              <w:rPr>
                <w:rFonts w:asciiTheme="majorBidi" w:hAnsiTheme="majorBidi" w:cstheme="majorBidi"/>
                <w:sz w:val="24"/>
                <w:szCs w:val="24"/>
              </w:rPr>
              <w:t>8</w:t>
            </w:r>
            <w:r w:rsidRPr="00667D57">
              <w:rPr>
                <w:rFonts w:asciiTheme="majorBidi" w:hAnsiTheme="majorBidi" w:cstheme="majorBidi"/>
                <w:sz w:val="24"/>
                <w:szCs w:val="24"/>
              </w:rPr>
              <w:t>)</w:t>
            </w:r>
          </w:p>
        </w:tc>
      </w:tr>
      <w:tr w:rsidR="00DD711C" w:rsidRPr="00667D57" w14:paraId="36CFAF9E"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4DFFFD81" w14:textId="127D7A1C" w:rsidR="00DD711C" w:rsidRPr="00667D57" w:rsidRDefault="00DD711C" w:rsidP="00DD711C">
            <w:pPr>
              <w:spacing w:line="276" w:lineRule="auto"/>
              <w:jc w:val="center"/>
              <w:rPr>
                <w:rFonts w:asciiTheme="majorBidi" w:hAnsiTheme="majorBidi"/>
                <w:sz w:val="24"/>
                <w:szCs w:val="24"/>
              </w:rPr>
            </w:pPr>
            <w:r w:rsidRPr="00E43383">
              <w:t>Perrotti 2006</w:t>
            </w:r>
          </w:p>
        </w:tc>
        <w:tc>
          <w:tcPr>
            <w:tcW w:w="2131" w:type="dxa"/>
            <w:vAlign w:val="center"/>
          </w:tcPr>
          <w:p w14:paraId="70AD2CD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134" w:type="dxa"/>
            <w:vAlign w:val="center"/>
          </w:tcPr>
          <w:p w14:paraId="3E9DC19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4518B25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5F7FAB4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3FDB52B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417" w:type="dxa"/>
            <w:vAlign w:val="center"/>
          </w:tcPr>
          <w:p w14:paraId="5C00CA4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255C446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5FB8277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(4)</w:t>
            </w:r>
          </w:p>
        </w:tc>
      </w:tr>
      <w:tr w:rsidR="00DD711C" w:rsidRPr="00667D57" w14:paraId="4F5B8981"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589105A2" w14:textId="2367243E" w:rsidR="00DD711C" w:rsidRPr="00667D57" w:rsidRDefault="00DD711C" w:rsidP="00DD711C">
            <w:pPr>
              <w:spacing w:line="276" w:lineRule="auto"/>
              <w:jc w:val="center"/>
              <w:rPr>
                <w:rFonts w:asciiTheme="majorBidi" w:hAnsiTheme="majorBidi"/>
                <w:sz w:val="24"/>
                <w:szCs w:val="24"/>
              </w:rPr>
            </w:pPr>
            <w:r w:rsidRPr="00E43383">
              <w:t>Read 2005</w:t>
            </w:r>
          </w:p>
        </w:tc>
        <w:tc>
          <w:tcPr>
            <w:tcW w:w="2131" w:type="dxa"/>
            <w:vAlign w:val="center"/>
          </w:tcPr>
          <w:p w14:paraId="4E91EB6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4F006FD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5ECF3F0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4FB1EB06"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77922C3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3DB6BDB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269965B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65DFA22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r w:rsidR="00DD711C" w:rsidRPr="00667D57" w14:paraId="07B11E79"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05B6F894" w14:textId="042D9197" w:rsidR="00DD711C" w:rsidRPr="00667D57" w:rsidRDefault="00DD711C" w:rsidP="00DD711C">
            <w:pPr>
              <w:spacing w:line="276" w:lineRule="auto"/>
              <w:jc w:val="center"/>
              <w:rPr>
                <w:rFonts w:asciiTheme="majorBidi" w:hAnsiTheme="majorBidi"/>
                <w:sz w:val="24"/>
                <w:szCs w:val="24"/>
              </w:rPr>
            </w:pPr>
            <w:r w:rsidRPr="00E43383">
              <w:t>Reilly 2013</w:t>
            </w:r>
          </w:p>
        </w:tc>
        <w:tc>
          <w:tcPr>
            <w:tcW w:w="2131" w:type="dxa"/>
            <w:vAlign w:val="center"/>
          </w:tcPr>
          <w:p w14:paraId="576AE9A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3B92AC1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04E0FB4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46155FA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3D02BF90"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2D7BDED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04219F2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18E4417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(7)</w:t>
            </w:r>
          </w:p>
        </w:tc>
      </w:tr>
      <w:tr w:rsidR="00DD711C" w:rsidRPr="00667D57" w14:paraId="28762060"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30EAB511" w14:textId="4DFC056A" w:rsidR="00DD711C" w:rsidRPr="00667D57" w:rsidRDefault="00DD711C" w:rsidP="00DD711C">
            <w:pPr>
              <w:spacing w:line="276" w:lineRule="auto"/>
              <w:jc w:val="center"/>
              <w:rPr>
                <w:rFonts w:asciiTheme="majorBidi" w:hAnsiTheme="majorBidi"/>
                <w:sz w:val="24"/>
                <w:szCs w:val="24"/>
              </w:rPr>
            </w:pPr>
            <w:r w:rsidRPr="00E43383">
              <w:t>Nagieb 2023</w:t>
            </w:r>
          </w:p>
        </w:tc>
        <w:tc>
          <w:tcPr>
            <w:tcW w:w="2131" w:type="dxa"/>
            <w:vAlign w:val="center"/>
          </w:tcPr>
          <w:p w14:paraId="37310DFD"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134" w:type="dxa"/>
            <w:vAlign w:val="center"/>
          </w:tcPr>
          <w:p w14:paraId="6FF2815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4557FB8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5B597B0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12D1A79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101722D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62A0B44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4A2FD7C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DD711C" w:rsidRPr="00667D57" w14:paraId="1950BE24"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56C4BAFF" w14:textId="40BB01B5" w:rsidR="00DD711C" w:rsidRPr="00667D57" w:rsidRDefault="00DD711C" w:rsidP="00DD711C">
            <w:pPr>
              <w:spacing w:line="276" w:lineRule="auto"/>
              <w:jc w:val="center"/>
              <w:rPr>
                <w:rFonts w:asciiTheme="majorBidi" w:hAnsiTheme="majorBidi"/>
                <w:sz w:val="24"/>
                <w:szCs w:val="24"/>
              </w:rPr>
            </w:pPr>
            <w:r w:rsidRPr="00E43383">
              <w:t>Palaniappan 2021</w:t>
            </w:r>
          </w:p>
        </w:tc>
        <w:tc>
          <w:tcPr>
            <w:tcW w:w="2131" w:type="dxa"/>
            <w:vAlign w:val="center"/>
          </w:tcPr>
          <w:p w14:paraId="5446A459"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351BD0C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072487EF"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1F7F8D0E"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eastAsia="MS Mincho" w:hAnsiTheme="majorBidi" w:cstheme="majorBidi"/>
                <w:sz w:val="24"/>
                <w:szCs w:val="24"/>
              </w:rPr>
              <w:t>-</w:t>
            </w:r>
          </w:p>
        </w:tc>
        <w:tc>
          <w:tcPr>
            <w:tcW w:w="1985" w:type="dxa"/>
            <w:vAlign w:val="center"/>
          </w:tcPr>
          <w:p w14:paraId="7B53128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3CFA809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7124CA1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B69EA5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DD711C" w:rsidRPr="00667D57" w14:paraId="6F5B5D43"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499B2213" w14:textId="09245769" w:rsidR="00DD711C" w:rsidRPr="00667D57" w:rsidRDefault="00DD711C" w:rsidP="00DD711C">
            <w:pPr>
              <w:spacing w:line="276" w:lineRule="auto"/>
              <w:jc w:val="center"/>
              <w:rPr>
                <w:rFonts w:asciiTheme="majorBidi" w:hAnsiTheme="majorBidi"/>
                <w:sz w:val="24"/>
                <w:szCs w:val="24"/>
              </w:rPr>
            </w:pPr>
            <w:r w:rsidRPr="00E43383">
              <w:t xml:space="preserve"> Schaffer 2017</w:t>
            </w:r>
          </w:p>
        </w:tc>
        <w:tc>
          <w:tcPr>
            <w:tcW w:w="2131" w:type="dxa"/>
            <w:vAlign w:val="center"/>
          </w:tcPr>
          <w:p w14:paraId="5F77192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770DD13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68207DE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418AED0C"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09B4AEF1"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73A8154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124490A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6B6DD39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DD711C" w:rsidRPr="00667D57" w14:paraId="354113C1"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1F15B4AD" w14:textId="1A1D6BC3" w:rsidR="00DD711C" w:rsidRPr="00667D57" w:rsidRDefault="00DD711C" w:rsidP="00DD711C">
            <w:pPr>
              <w:spacing w:line="276" w:lineRule="auto"/>
              <w:jc w:val="center"/>
              <w:rPr>
                <w:rFonts w:asciiTheme="majorBidi" w:hAnsiTheme="majorBidi"/>
                <w:sz w:val="24"/>
                <w:szCs w:val="24"/>
              </w:rPr>
            </w:pPr>
            <w:r w:rsidRPr="00E43383">
              <w:t>Shah 2018</w:t>
            </w:r>
          </w:p>
        </w:tc>
        <w:tc>
          <w:tcPr>
            <w:tcW w:w="2131" w:type="dxa"/>
            <w:vAlign w:val="center"/>
          </w:tcPr>
          <w:p w14:paraId="1EC10287"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6D8AB8E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7DE54BAA"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2409" w:type="dxa"/>
            <w:vAlign w:val="center"/>
          </w:tcPr>
          <w:p w14:paraId="6094A46E" w14:textId="7ACB0E23"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4174EA8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3D56EDDA" w14:textId="785F4AF2"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4AEF9AB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651016A1" w14:textId="68DA235C"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94A46">
              <w:rPr>
                <w:rFonts w:asciiTheme="majorBidi" w:hAnsiTheme="majorBidi" w:cstheme="majorBidi"/>
                <w:sz w:val="24"/>
                <w:szCs w:val="24"/>
              </w:rPr>
              <w:t>Moderate (</w:t>
            </w:r>
            <w:r>
              <w:rPr>
                <w:rFonts w:asciiTheme="majorBidi" w:hAnsiTheme="majorBidi" w:cstheme="majorBidi"/>
                <w:sz w:val="24"/>
                <w:szCs w:val="24"/>
              </w:rPr>
              <w:t>6</w:t>
            </w:r>
            <w:r w:rsidRPr="00094A46">
              <w:rPr>
                <w:rFonts w:asciiTheme="majorBidi" w:hAnsiTheme="majorBidi" w:cstheme="majorBidi"/>
                <w:sz w:val="24"/>
                <w:szCs w:val="24"/>
              </w:rPr>
              <w:t>)</w:t>
            </w:r>
          </w:p>
        </w:tc>
      </w:tr>
      <w:tr w:rsidR="00DD711C" w:rsidRPr="00667D57" w14:paraId="4AEEECF2"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1C9F90DB" w14:textId="4073B419" w:rsidR="00DD711C" w:rsidRPr="00667D57" w:rsidRDefault="00DD711C" w:rsidP="00DD711C">
            <w:pPr>
              <w:spacing w:line="276" w:lineRule="auto"/>
              <w:jc w:val="center"/>
              <w:rPr>
                <w:rFonts w:asciiTheme="majorBidi" w:hAnsiTheme="majorBidi"/>
                <w:sz w:val="24"/>
                <w:szCs w:val="24"/>
              </w:rPr>
            </w:pPr>
            <w:r w:rsidRPr="00E43383">
              <w:t>Sullins 2016</w:t>
            </w:r>
          </w:p>
        </w:tc>
        <w:tc>
          <w:tcPr>
            <w:tcW w:w="2131" w:type="dxa"/>
            <w:vAlign w:val="center"/>
          </w:tcPr>
          <w:p w14:paraId="3084EED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134" w:type="dxa"/>
            <w:vAlign w:val="center"/>
          </w:tcPr>
          <w:p w14:paraId="76CA5F7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276" w:type="dxa"/>
            <w:vAlign w:val="center"/>
          </w:tcPr>
          <w:p w14:paraId="4CBCC05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2409" w:type="dxa"/>
            <w:vAlign w:val="center"/>
          </w:tcPr>
          <w:p w14:paraId="002B329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144120D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Theme="majorBidi" w:hAnsiTheme="majorBidi" w:cstheme="majorBidi"/>
                <w:sz w:val="24"/>
                <w:szCs w:val="24"/>
              </w:rPr>
              <w:t>-</w:t>
            </w:r>
          </w:p>
        </w:tc>
        <w:tc>
          <w:tcPr>
            <w:tcW w:w="1417" w:type="dxa"/>
            <w:vAlign w:val="center"/>
          </w:tcPr>
          <w:p w14:paraId="21961C0C"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Pr>
                <w:rFonts w:ascii="Segoe UI Symbol" w:hAnsi="Segoe UI Symbol" w:cs="Segoe UI Symbol"/>
                <w:sz w:val="24"/>
                <w:szCs w:val="24"/>
              </w:rPr>
              <w:t>-</w:t>
            </w:r>
          </w:p>
        </w:tc>
        <w:tc>
          <w:tcPr>
            <w:tcW w:w="1276" w:type="dxa"/>
            <w:vAlign w:val="center"/>
          </w:tcPr>
          <w:p w14:paraId="16BEB9D5"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DEBD248"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Pr>
                <w:rFonts w:asciiTheme="majorBidi" w:hAnsiTheme="majorBidi" w:cstheme="majorBidi"/>
                <w:sz w:val="24"/>
                <w:szCs w:val="24"/>
              </w:rPr>
              <w:t>Low</w:t>
            </w:r>
            <w:r w:rsidRPr="00667D57">
              <w:rPr>
                <w:rFonts w:asciiTheme="majorBidi" w:hAnsiTheme="majorBidi" w:cstheme="majorBidi"/>
                <w:sz w:val="24"/>
                <w:szCs w:val="24"/>
              </w:rPr>
              <w:t xml:space="preserve"> (</w:t>
            </w:r>
            <w:r>
              <w:rPr>
                <w:rFonts w:asciiTheme="majorBidi" w:hAnsiTheme="majorBidi" w:cstheme="majorBidi"/>
                <w:sz w:val="24"/>
                <w:szCs w:val="24"/>
              </w:rPr>
              <w:t>2</w:t>
            </w:r>
            <w:r w:rsidRPr="00667D57">
              <w:rPr>
                <w:rFonts w:asciiTheme="majorBidi" w:hAnsiTheme="majorBidi" w:cstheme="majorBidi"/>
                <w:sz w:val="24"/>
                <w:szCs w:val="24"/>
              </w:rPr>
              <w:t>)</w:t>
            </w:r>
          </w:p>
        </w:tc>
      </w:tr>
      <w:tr w:rsidR="00DD711C" w:rsidRPr="00667D57" w14:paraId="5827F749"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Borders>
              <w:bottom w:val="single" w:sz="4" w:space="0" w:color="auto"/>
            </w:tcBorders>
          </w:tcPr>
          <w:p w14:paraId="4B04E31E" w14:textId="4436A968" w:rsidR="00DD711C" w:rsidRPr="00667D57" w:rsidRDefault="00DD711C" w:rsidP="00DD711C">
            <w:pPr>
              <w:spacing w:line="276" w:lineRule="auto"/>
              <w:jc w:val="center"/>
              <w:rPr>
                <w:rFonts w:asciiTheme="majorBidi" w:hAnsiTheme="majorBidi"/>
                <w:sz w:val="24"/>
                <w:szCs w:val="24"/>
              </w:rPr>
            </w:pPr>
            <w:r w:rsidRPr="00DD711C">
              <w:t>Somville 2016</w:t>
            </w:r>
          </w:p>
        </w:tc>
        <w:tc>
          <w:tcPr>
            <w:tcW w:w="2131" w:type="dxa"/>
            <w:vAlign w:val="center"/>
          </w:tcPr>
          <w:p w14:paraId="1589E29F"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134" w:type="dxa"/>
            <w:vAlign w:val="center"/>
          </w:tcPr>
          <w:p w14:paraId="65C7B6B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39BA6DB7"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400FE564"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3CDFF3F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417" w:type="dxa"/>
            <w:vAlign w:val="center"/>
          </w:tcPr>
          <w:p w14:paraId="769FEF66"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70B008A0"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2C47C39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High (8)</w:t>
            </w:r>
          </w:p>
        </w:tc>
      </w:tr>
    </w:tbl>
    <w:p w14:paraId="37C67695" w14:textId="77777777" w:rsidR="00DD711C" w:rsidRDefault="00DD711C">
      <w:pPr>
        <w:rPr>
          <w:rFonts w:asciiTheme="majorBidi" w:hAnsiTheme="majorBidi" w:cstheme="majorBidi"/>
        </w:rPr>
      </w:pPr>
    </w:p>
    <w:tbl>
      <w:tblPr>
        <w:tblStyle w:val="PlainTable51"/>
        <w:tblpPr w:leftFromText="180" w:rightFromText="180" w:horzAnchor="margin" w:tblpXSpec="center" w:tblpY="456"/>
        <w:tblW w:w="15400" w:type="dxa"/>
        <w:tblLayout w:type="fixed"/>
        <w:tblLook w:val="04A0" w:firstRow="1" w:lastRow="0" w:firstColumn="1" w:lastColumn="0" w:noHBand="0" w:noVBand="1"/>
      </w:tblPr>
      <w:tblGrid>
        <w:gridCol w:w="2132"/>
        <w:gridCol w:w="2131"/>
        <w:gridCol w:w="1134"/>
        <w:gridCol w:w="1276"/>
        <w:gridCol w:w="2409"/>
        <w:gridCol w:w="1985"/>
        <w:gridCol w:w="1417"/>
        <w:gridCol w:w="1276"/>
        <w:gridCol w:w="1640"/>
      </w:tblGrid>
      <w:tr w:rsidR="00DD711C" w:rsidRPr="00667D57" w14:paraId="1A5F3648" w14:textId="77777777" w:rsidTr="007D65DC">
        <w:trPr>
          <w:cnfStyle w:val="100000000000" w:firstRow="1" w:lastRow="0" w:firstColumn="0" w:lastColumn="0" w:oddVBand="0" w:evenVBand="0" w:oddHBand="0" w:evenHBand="0" w:firstRowFirstColumn="0" w:firstRowLastColumn="0" w:lastRowFirstColumn="0" w:lastRowLastColumn="0"/>
          <w:trHeight w:val="2684"/>
        </w:trPr>
        <w:tc>
          <w:tcPr>
            <w:cnfStyle w:val="001000000100" w:firstRow="0" w:lastRow="0" w:firstColumn="1" w:lastColumn="0" w:oddVBand="0" w:evenVBand="0" w:oddHBand="0" w:evenHBand="0" w:firstRowFirstColumn="1" w:firstRowLastColumn="0" w:lastRowFirstColumn="0" w:lastRowLastColumn="0"/>
            <w:tcW w:w="2132" w:type="dxa"/>
            <w:vAlign w:val="center"/>
          </w:tcPr>
          <w:bookmarkEnd w:id="3"/>
          <w:p w14:paraId="358071AB" w14:textId="77777777" w:rsidR="00DD711C" w:rsidRPr="00667D57" w:rsidRDefault="00DD711C" w:rsidP="007D65DC">
            <w:pPr>
              <w:spacing w:line="276" w:lineRule="auto"/>
              <w:jc w:val="center"/>
              <w:rPr>
                <w:rFonts w:asciiTheme="majorBidi" w:hAnsiTheme="majorBidi"/>
                <w:sz w:val="24"/>
                <w:szCs w:val="24"/>
              </w:rPr>
            </w:pPr>
            <w:r w:rsidRPr="00667D57">
              <w:rPr>
                <w:rFonts w:asciiTheme="majorBidi" w:hAnsiTheme="majorBidi"/>
                <w:color w:val="000000"/>
                <w:sz w:val="24"/>
                <w:szCs w:val="24"/>
              </w:rPr>
              <w:t>Study name</w:t>
            </w:r>
          </w:p>
        </w:tc>
        <w:tc>
          <w:tcPr>
            <w:tcW w:w="2131" w:type="dxa"/>
            <w:vAlign w:val="center"/>
          </w:tcPr>
          <w:p w14:paraId="1B956D56"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sz w:val="24"/>
                <w:szCs w:val="24"/>
              </w:rPr>
              <w:t>Representativeness of the cases(</w:t>
            </w:r>
            <w:r w:rsidRPr="00667D57">
              <w:rPr>
                <w:rFonts w:ascii="Segoe UI Symbol" w:hAnsi="Segoe UI Symbol" w:cs="Segoe UI Symbol"/>
                <w:sz w:val="24"/>
                <w:szCs w:val="24"/>
              </w:rPr>
              <w:t>★</w:t>
            </w:r>
            <w:r w:rsidRPr="00667D57">
              <w:rPr>
                <w:rFonts w:asciiTheme="majorBidi" w:hAnsiTheme="majorBidi"/>
                <w:sz w:val="24"/>
                <w:szCs w:val="24"/>
              </w:rPr>
              <w:t>)</w:t>
            </w:r>
          </w:p>
        </w:tc>
        <w:tc>
          <w:tcPr>
            <w:tcW w:w="1134" w:type="dxa"/>
            <w:vAlign w:val="center"/>
          </w:tcPr>
          <w:p w14:paraId="4E904945"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Sample size(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1057AB6B"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Non-Response rate(</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2409" w:type="dxa"/>
            <w:vAlign w:val="center"/>
          </w:tcPr>
          <w:p w14:paraId="0E57E910"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Ascertainment of the screening/surveillance tool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985" w:type="dxa"/>
            <w:vAlign w:val="center"/>
          </w:tcPr>
          <w:p w14:paraId="5D94BF56"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The potential confounders were investigated by subgroup analysis or multivariable analysis(</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417" w:type="dxa"/>
            <w:vAlign w:val="center"/>
          </w:tcPr>
          <w:p w14:paraId="2E7D2CBF"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Assessment of the outcome (max</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276" w:type="dxa"/>
            <w:vAlign w:val="center"/>
          </w:tcPr>
          <w:p w14:paraId="132A6173"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Statistical test (</w:t>
            </w:r>
            <w:r w:rsidRPr="00667D57">
              <w:rPr>
                <w:rFonts w:ascii="Segoe UI Symbol" w:hAnsi="Segoe UI Symbol" w:cs="Segoe UI Symbol"/>
                <w:color w:val="000000"/>
                <w:sz w:val="24"/>
                <w:szCs w:val="24"/>
              </w:rPr>
              <w:t>★</w:t>
            </w:r>
            <w:r w:rsidRPr="00667D57">
              <w:rPr>
                <w:rFonts w:asciiTheme="majorBidi" w:hAnsiTheme="majorBidi"/>
                <w:color w:val="000000"/>
                <w:sz w:val="24"/>
                <w:szCs w:val="24"/>
              </w:rPr>
              <w:t>)</w:t>
            </w:r>
          </w:p>
        </w:tc>
        <w:tc>
          <w:tcPr>
            <w:tcW w:w="1640" w:type="dxa"/>
            <w:vAlign w:val="center"/>
          </w:tcPr>
          <w:p w14:paraId="5BE925E2" w14:textId="77777777" w:rsidR="00DD711C" w:rsidRPr="00667D57" w:rsidRDefault="00DD711C" w:rsidP="007D65DC">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4"/>
                <w:szCs w:val="24"/>
              </w:rPr>
            </w:pPr>
            <w:r w:rsidRPr="00667D57">
              <w:rPr>
                <w:rFonts w:asciiTheme="majorBidi" w:hAnsiTheme="majorBidi"/>
                <w:color w:val="000000"/>
                <w:sz w:val="24"/>
                <w:szCs w:val="24"/>
              </w:rPr>
              <w:t>Quality level</w:t>
            </w:r>
          </w:p>
        </w:tc>
      </w:tr>
      <w:tr w:rsidR="00DD711C" w:rsidRPr="00667D57" w14:paraId="35E08F8F"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51B22034" w14:textId="3C29E3F4" w:rsidR="00DD711C" w:rsidRPr="00667D57" w:rsidRDefault="00DD711C" w:rsidP="00DD711C">
            <w:pPr>
              <w:spacing w:line="276" w:lineRule="auto"/>
              <w:jc w:val="center"/>
              <w:rPr>
                <w:rFonts w:asciiTheme="majorBidi" w:hAnsiTheme="majorBidi"/>
                <w:sz w:val="24"/>
                <w:szCs w:val="24"/>
              </w:rPr>
            </w:pPr>
            <w:r w:rsidRPr="00F20617">
              <w:lastRenderedPageBreak/>
              <w:t>Singer 2012</w:t>
            </w:r>
          </w:p>
        </w:tc>
        <w:tc>
          <w:tcPr>
            <w:tcW w:w="2131" w:type="dxa"/>
            <w:vAlign w:val="center"/>
          </w:tcPr>
          <w:p w14:paraId="398A3FA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07B81467"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3BF3722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056E5D78" w14:textId="025E2900"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7604734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23C7247D" w14:textId="47731E27"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Segoe UI Symbol" w:hAnsi="Segoe UI Symbol" w:cs="Segoe UI Symbol"/>
                <w:sz w:val="24"/>
                <w:szCs w:val="24"/>
              </w:rPr>
              <w:t>-</w:t>
            </w:r>
          </w:p>
        </w:tc>
        <w:tc>
          <w:tcPr>
            <w:tcW w:w="1276" w:type="dxa"/>
            <w:vAlign w:val="center"/>
          </w:tcPr>
          <w:p w14:paraId="29CFA42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1DD956B8" w14:textId="2BC36749"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94A46">
              <w:rPr>
                <w:rFonts w:asciiTheme="majorBidi" w:hAnsiTheme="majorBidi" w:cstheme="majorBidi"/>
                <w:sz w:val="24"/>
                <w:szCs w:val="24"/>
              </w:rPr>
              <w:t>Moderate (5)</w:t>
            </w:r>
          </w:p>
        </w:tc>
      </w:tr>
      <w:tr w:rsidR="00DD711C" w:rsidRPr="00667D57" w14:paraId="53FBFCCF" w14:textId="77777777" w:rsidTr="007D65DC">
        <w:trPr>
          <w:trHeight w:val="806"/>
        </w:trPr>
        <w:tc>
          <w:tcPr>
            <w:cnfStyle w:val="001000000000" w:firstRow="0" w:lastRow="0" w:firstColumn="1" w:lastColumn="0" w:oddVBand="0" w:evenVBand="0" w:oddHBand="0" w:evenHBand="0" w:firstRowFirstColumn="0" w:firstRowLastColumn="0" w:lastRowFirstColumn="0" w:lastRowLastColumn="0"/>
            <w:tcW w:w="2132" w:type="dxa"/>
          </w:tcPr>
          <w:p w14:paraId="02F03C11" w14:textId="566EB2B1" w:rsidR="00DD711C" w:rsidRPr="00667D57" w:rsidRDefault="00DD711C" w:rsidP="00DD711C">
            <w:pPr>
              <w:spacing w:line="276" w:lineRule="auto"/>
              <w:jc w:val="center"/>
              <w:rPr>
                <w:rFonts w:asciiTheme="majorBidi" w:hAnsiTheme="majorBidi"/>
                <w:sz w:val="24"/>
                <w:szCs w:val="24"/>
              </w:rPr>
            </w:pPr>
            <w:r w:rsidRPr="00F20617">
              <w:t>Almannie 2021</w:t>
            </w:r>
          </w:p>
        </w:tc>
        <w:tc>
          <w:tcPr>
            <w:tcW w:w="2131" w:type="dxa"/>
            <w:vAlign w:val="center"/>
          </w:tcPr>
          <w:p w14:paraId="553D06D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134" w:type="dxa"/>
            <w:vAlign w:val="center"/>
          </w:tcPr>
          <w:p w14:paraId="213CDF9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375B9BF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507C592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4D7627D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48E3D6D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67B617F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4FC1AC4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(5)</w:t>
            </w:r>
          </w:p>
        </w:tc>
      </w:tr>
      <w:tr w:rsidR="00DD711C" w:rsidRPr="00667D57" w14:paraId="07EC3F2A"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051E6E30" w14:textId="390D098C" w:rsidR="00DD711C" w:rsidRPr="00667D57" w:rsidRDefault="00DD711C" w:rsidP="00DD711C">
            <w:pPr>
              <w:spacing w:line="276" w:lineRule="auto"/>
              <w:jc w:val="center"/>
              <w:rPr>
                <w:rFonts w:asciiTheme="majorBidi" w:hAnsiTheme="majorBidi"/>
                <w:sz w:val="24"/>
                <w:szCs w:val="24"/>
              </w:rPr>
            </w:pPr>
            <w:r w:rsidRPr="00F20617">
              <w:t>Yao 2019</w:t>
            </w:r>
          </w:p>
        </w:tc>
        <w:tc>
          <w:tcPr>
            <w:tcW w:w="2131" w:type="dxa"/>
            <w:vAlign w:val="center"/>
          </w:tcPr>
          <w:p w14:paraId="7B75EADF"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75C05921"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6F284B62"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77E0ED4D"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eastAsia="MS Mincho" w:hAnsiTheme="majorBidi" w:cstheme="majorBidi"/>
                <w:sz w:val="24"/>
                <w:szCs w:val="24"/>
              </w:rPr>
              <w:t>-</w:t>
            </w:r>
          </w:p>
        </w:tc>
        <w:tc>
          <w:tcPr>
            <w:tcW w:w="1985" w:type="dxa"/>
            <w:vAlign w:val="center"/>
          </w:tcPr>
          <w:p w14:paraId="0AFCA92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19F2BCC0"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03FDB5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7CCE0D96"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w:t>
            </w:r>
            <w:r>
              <w:rPr>
                <w:rFonts w:asciiTheme="majorBidi" w:hAnsiTheme="majorBidi" w:cstheme="majorBidi"/>
                <w:sz w:val="24"/>
                <w:szCs w:val="24"/>
              </w:rPr>
              <w:t>5</w:t>
            </w:r>
            <w:r w:rsidRPr="00667D57">
              <w:rPr>
                <w:rFonts w:asciiTheme="majorBidi" w:hAnsiTheme="majorBidi" w:cstheme="majorBidi"/>
                <w:sz w:val="24"/>
                <w:szCs w:val="24"/>
              </w:rPr>
              <w:t>)</w:t>
            </w:r>
          </w:p>
        </w:tc>
      </w:tr>
      <w:tr w:rsidR="00DD711C" w:rsidRPr="00667D57" w14:paraId="2EF6A6C9" w14:textId="77777777" w:rsidTr="007D65DC">
        <w:trPr>
          <w:trHeight w:val="719"/>
        </w:trPr>
        <w:tc>
          <w:tcPr>
            <w:cnfStyle w:val="001000000000" w:firstRow="0" w:lastRow="0" w:firstColumn="1" w:lastColumn="0" w:oddVBand="0" w:evenVBand="0" w:oddHBand="0" w:evenHBand="0" w:firstRowFirstColumn="0" w:firstRowLastColumn="0" w:lastRowFirstColumn="0" w:lastRowLastColumn="0"/>
            <w:tcW w:w="2132" w:type="dxa"/>
          </w:tcPr>
          <w:p w14:paraId="0D3FD18D" w14:textId="1C88C830" w:rsidR="00DD711C" w:rsidRPr="00667D57" w:rsidRDefault="00DD711C" w:rsidP="00DD711C">
            <w:pPr>
              <w:spacing w:line="276" w:lineRule="auto"/>
              <w:jc w:val="center"/>
              <w:rPr>
                <w:rFonts w:asciiTheme="majorBidi" w:hAnsiTheme="majorBidi"/>
                <w:sz w:val="24"/>
                <w:szCs w:val="24"/>
              </w:rPr>
            </w:pPr>
            <w:r w:rsidRPr="00F20617">
              <w:t>Ta 2015</w:t>
            </w:r>
          </w:p>
        </w:tc>
        <w:tc>
          <w:tcPr>
            <w:tcW w:w="2131" w:type="dxa"/>
            <w:vAlign w:val="center"/>
          </w:tcPr>
          <w:p w14:paraId="6456D6E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727F3D1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657D87A"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4318857B"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1EC58C43"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1BA2B23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B9CCE7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59A8775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(6)</w:t>
            </w:r>
          </w:p>
        </w:tc>
      </w:tr>
      <w:tr w:rsidR="00DD711C" w:rsidRPr="00667D57" w14:paraId="3842BEC9" w14:textId="77777777" w:rsidTr="007D65DC">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132" w:type="dxa"/>
          </w:tcPr>
          <w:p w14:paraId="47693B9F" w14:textId="006B7D64" w:rsidR="00DD711C" w:rsidRPr="00667D57" w:rsidRDefault="00DD711C" w:rsidP="00DD711C">
            <w:pPr>
              <w:spacing w:line="276" w:lineRule="auto"/>
              <w:jc w:val="center"/>
              <w:rPr>
                <w:rFonts w:asciiTheme="majorBidi" w:hAnsiTheme="majorBidi"/>
                <w:sz w:val="24"/>
                <w:szCs w:val="24"/>
              </w:rPr>
            </w:pPr>
            <w:r w:rsidRPr="00F20617">
              <w:t>Thomas 2017</w:t>
            </w:r>
          </w:p>
        </w:tc>
        <w:tc>
          <w:tcPr>
            <w:tcW w:w="2131" w:type="dxa"/>
            <w:vAlign w:val="center"/>
          </w:tcPr>
          <w:p w14:paraId="2B210AFF"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2DAF9003"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43347F7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2409" w:type="dxa"/>
            <w:vAlign w:val="center"/>
          </w:tcPr>
          <w:p w14:paraId="500B7AF5" w14:textId="56C80E5D"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6378EAB5"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417" w:type="dxa"/>
            <w:vAlign w:val="center"/>
          </w:tcPr>
          <w:p w14:paraId="30D11C90" w14:textId="22E8C486"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61418EFC"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2B174F1C" w14:textId="34B193B6"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94A46">
              <w:rPr>
                <w:rFonts w:asciiTheme="majorBidi" w:hAnsiTheme="majorBidi" w:cstheme="majorBidi"/>
                <w:sz w:val="24"/>
                <w:szCs w:val="24"/>
              </w:rPr>
              <w:t>Moderate (</w:t>
            </w:r>
            <w:r>
              <w:rPr>
                <w:rFonts w:asciiTheme="majorBidi" w:hAnsiTheme="majorBidi" w:cstheme="majorBidi"/>
                <w:sz w:val="24"/>
                <w:szCs w:val="24"/>
              </w:rPr>
              <w:t>6</w:t>
            </w:r>
            <w:r w:rsidRPr="00094A46">
              <w:rPr>
                <w:rFonts w:asciiTheme="majorBidi" w:hAnsiTheme="majorBidi" w:cstheme="majorBidi"/>
                <w:sz w:val="24"/>
                <w:szCs w:val="24"/>
              </w:rPr>
              <w:t>)</w:t>
            </w:r>
          </w:p>
        </w:tc>
      </w:tr>
      <w:tr w:rsidR="00DD711C" w:rsidRPr="00667D57" w14:paraId="0141A245" w14:textId="77777777" w:rsidTr="007D65DC">
        <w:trPr>
          <w:trHeight w:val="681"/>
        </w:trPr>
        <w:tc>
          <w:tcPr>
            <w:cnfStyle w:val="001000000000" w:firstRow="0" w:lastRow="0" w:firstColumn="1" w:lastColumn="0" w:oddVBand="0" w:evenVBand="0" w:oddHBand="0" w:evenHBand="0" w:firstRowFirstColumn="0" w:firstRowLastColumn="0" w:lastRowFirstColumn="0" w:lastRowLastColumn="0"/>
            <w:tcW w:w="2132" w:type="dxa"/>
          </w:tcPr>
          <w:p w14:paraId="739E0826" w14:textId="0263EE34" w:rsidR="00DD711C" w:rsidRPr="00667D57" w:rsidRDefault="00DD711C" w:rsidP="00DD711C">
            <w:pPr>
              <w:spacing w:line="276" w:lineRule="auto"/>
              <w:jc w:val="center"/>
              <w:rPr>
                <w:rFonts w:asciiTheme="majorBidi" w:hAnsiTheme="majorBidi"/>
                <w:sz w:val="24"/>
                <w:szCs w:val="24"/>
              </w:rPr>
            </w:pPr>
            <w:r w:rsidRPr="00F20617">
              <w:t>Tolisano 2014</w:t>
            </w:r>
          </w:p>
        </w:tc>
        <w:tc>
          <w:tcPr>
            <w:tcW w:w="2131" w:type="dxa"/>
            <w:vAlign w:val="center"/>
          </w:tcPr>
          <w:p w14:paraId="10AB7F8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134" w:type="dxa"/>
            <w:vAlign w:val="center"/>
          </w:tcPr>
          <w:p w14:paraId="1E495E34"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276" w:type="dxa"/>
            <w:vAlign w:val="center"/>
          </w:tcPr>
          <w:p w14:paraId="7FAFAEC7"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2409" w:type="dxa"/>
            <w:vAlign w:val="center"/>
          </w:tcPr>
          <w:p w14:paraId="11D109D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985" w:type="dxa"/>
            <w:vAlign w:val="center"/>
          </w:tcPr>
          <w:p w14:paraId="1B737F8F"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w:t>
            </w:r>
          </w:p>
        </w:tc>
        <w:tc>
          <w:tcPr>
            <w:tcW w:w="1417" w:type="dxa"/>
            <w:vAlign w:val="center"/>
          </w:tcPr>
          <w:p w14:paraId="38F14D7E"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1C36ABA0"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640" w:type="dxa"/>
            <w:vAlign w:val="center"/>
          </w:tcPr>
          <w:p w14:paraId="7862CC39" w14:textId="77777777" w:rsidR="00DD711C" w:rsidRPr="00667D57" w:rsidRDefault="00DD711C" w:rsidP="00DD711C">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667D57">
              <w:rPr>
                <w:rFonts w:asciiTheme="majorBidi" w:hAnsiTheme="majorBidi" w:cstheme="majorBidi"/>
                <w:sz w:val="24"/>
                <w:szCs w:val="24"/>
              </w:rPr>
              <w:t>Moderate (4)</w:t>
            </w:r>
          </w:p>
        </w:tc>
      </w:tr>
      <w:tr w:rsidR="00DD711C" w:rsidRPr="00667D57" w14:paraId="5D2282BB" w14:textId="77777777" w:rsidTr="007D65DC">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2132" w:type="dxa"/>
          </w:tcPr>
          <w:p w14:paraId="4DFAD269" w14:textId="3580AAEB" w:rsidR="00DD711C" w:rsidRPr="00667D57" w:rsidRDefault="00DD711C" w:rsidP="00DD711C">
            <w:pPr>
              <w:spacing w:line="276" w:lineRule="auto"/>
              <w:jc w:val="center"/>
              <w:rPr>
                <w:rFonts w:asciiTheme="majorBidi" w:hAnsiTheme="majorBidi"/>
                <w:sz w:val="24"/>
                <w:szCs w:val="24"/>
              </w:rPr>
            </w:pPr>
            <w:r w:rsidRPr="00F20617">
              <w:t>Lehmann 2022</w:t>
            </w:r>
          </w:p>
        </w:tc>
        <w:tc>
          <w:tcPr>
            <w:tcW w:w="2131" w:type="dxa"/>
            <w:vAlign w:val="center"/>
          </w:tcPr>
          <w:p w14:paraId="2A66D978"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134" w:type="dxa"/>
            <w:vAlign w:val="center"/>
          </w:tcPr>
          <w:p w14:paraId="46B18EEF"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667D57">
              <w:rPr>
                <w:rFonts w:ascii="Segoe UI Symbol" w:hAnsi="Segoe UI Symbol" w:cs="Segoe UI Symbol"/>
                <w:sz w:val="24"/>
                <w:szCs w:val="24"/>
              </w:rPr>
              <w:t>★</w:t>
            </w:r>
          </w:p>
        </w:tc>
        <w:tc>
          <w:tcPr>
            <w:tcW w:w="1276" w:type="dxa"/>
            <w:vAlign w:val="center"/>
          </w:tcPr>
          <w:p w14:paraId="24C54576"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2409" w:type="dxa"/>
            <w:vAlign w:val="center"/>
          </w:tcPr>
          <w:p w14:paraId="3F068327" w14:textId="6F454650"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985" w:type="dxa"/>
            <w:vAlign w:val="center"/>
          </w:tcPr>
          <w:p w14:paraId="77E24D5A" w14:textId="61A605A9"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Pr>
                <w:rFonts w:ascii="Segoe UI Symbol" w:hAnsi="Segoe UI Symbol" w:cs="Segoe UI Symbol"/>
                <w:sz w:val="24"/>
                <w:szCs w:val="24"/>
              </w:rPr>
              <w:t>-</w:t>
            </w:r>
          </w:p>
        </w:tc>
        <w:tc>
          <w:tcPr>
            <w:tcW w:w="1417" w:type="dxa"/>
            <w:vAlign w:val="center"/>
          </w:tcPr>
          <w:p w14:paraId="3FBE5BE6"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276" w:type="dxa"/>
            <w:vAlign w:val="center"/>
          </w:tcPr>
          <w:p w14:paraId="04D8571B" w14:textId="77777777" w:rsidR="00DD711C" w:rsidRPr="00667D57" w:rsidRDefault="00DD711C"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Segoe UI Symbol" w:hAnsi="Segoe UI Symbol" w:cs="Segoe UI Symbol"/>
                <w:sz w:val="24"/>
                <w:szCs w:val="24"/>
              </w:rPr>
            </w:pPr>
            <w:r w:rsidRPr="00667D57">
              <w:rPr>
                <w:rFonts w:ascii="Segoe UI Symbol" w:hAnsi="Segoe UI Symbol" w:cs="Segoe UI Symbol"/>
                <w:sz w:val="24"/>
                <w:szCs w:val="24"/>
              </w:rPr>
              <w:t>★</w:t>
            </w:r>
          </w:p>
        </w:tc>
        <w:tc>
          <w:tcPr>
            <w:tcW w:w="1640" w:type="dxa"/>
            <w:vAlign w:val="center"/>
          </w:tcPr>
          <w:p w14:paraId="7A926465" w14:textId="71875142" w:rsidR="00DD711C" w:rsidRPr="00667D57" w:rsidRDefault="00094A46" w:rsidP="00DD711C">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94A46">
              <w:rPr>
                <w:rFonts w:asciiTheme="majorBidi" w:hAnsiTheme="majorBidi" w:cstheme="majorBidi"/>
                <w:sz w:val="24"/>
                <w:szCs w:val="24"/>
              </w:rPr>
              <w:t>Moderate (5)</w:t>
            </w:r>
          </w:p>
        </w:tc>
      </w:tr>
    </w:tbl>
    <w:p w14:paraId="2AFC47F5" w14:textId="77777777" w:rsidR="00DD711C" w:rsidRDefault="00DD711C">
      <w:pPr>
        <w:rPr>
          <w:rFonts w:asciiTheme="majorBidi" w:hAnsiTheme="majorBidi" w:cstheme="majorBidi"/>
        </w:rPr>
      </w:pPr>
    </w:p>
    <w:p w14:paraId="73D4A714" w14:textId="77777777" w:rsidR="00147ED8" w:rsidRDefault="00147ED8">
      <w:pPr>
        <w:rPr>
          <w:rFonts w:asciiTheme="majorBidi" w:hAnsiTheme="majorBidi" w:cstheme="majorBidi"/>
        </w:rPr>
      </w:pPr>
    </w:p>
    <w:p w14:paraId="5907DAFB" w14:textId="523A8796" w:rsidR="00147ED8" w:rsidRDefault="00147ED8">
      <w:pPr>
        <w:rPr>
          <w:rFonts w:asciiTheme="majorBidi" w:hAnsiTheme="majorBidi" w:cstheme="majorBidi"/>
        </w:rPr>
      </w:pPr>
      <w:r>
        <w:rPr>
          <w:rFonts w:asciiTheme="majorBidi" w:hAnsiTheme="majorBidi" w:cstheme="majorBidi"/>
        </w:rPr>
        <w:t xml:space="preserve">  </w:t>
      </w:r>
    </w:p>
    <w:p w14:paraId="337937E4" w14:textId="77777777" w:rsidR="00147ED8" w:rsidRDefault="00147ED8">
      <w:pPr>
        <w:rPr>
          <w:rFonts w:asciiTheme="majorBidi" w:hAnsiTheme="majorBidi" w:cstheme="majorBidi"/>
        </w:rPr>
      </w:pPr>
    </w:p>
    <w:p w14:paraId="624D2653" w14:textId="77777777" w:rsidR="00147ED8" w:rsidRDefault="00147ED8">
      <w:pPr>
        <w:rPr>
          <w:rFonts w:asciiTheme="majorBidi" w:hAnsiTheme="majorBidi" w:cstheme="majorBidi"/>
        </w:rPr>
      </w:pPr>
    </w:p>
    <w:p w14:paraId="3299D448" w14:textId="58668D68" w:rsidR="00147ED8" w:rsidRDefault="00147ED8" w:rsidP="00106163">
      <w:pPr>
        <w:jc w:val="center"/>
        <w:rPr>
          <w:rFonts w:asciiTheme="majorBidi" w:hAnsiTheme="majorBidi" w:cstheme="majorBidi"/>
          <w:noProof/>
        </w:rPr>
      </w:pPr>
      <w:r>
        <w:rPr>
          <w:rFonts w:asciiTheme="majorBidi" w:hAnsiTheme="majorBidi" w:cstheme="majorBidi"/>
          <w:noProof/>
        </w:rPr>
        <w:lastRenderedPageBreak/>
        <w:drawing>
          <wp:inline distT="0" distB="0" distL="0" distR="0" wp14:anchorId="714BA984" wp14:editId="592116C4">
            <wp:extent cx="7066018" cy="4549140"/>
            <wp:effectExtent l="0" t="0" r="0" b="0"/>
            <wp:docPr id="278039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03929" name="Picture 27803929"/>
                    <pic:cNvPicPr/>
                  </pic:nvPicPr>
                  <pic:blipFill>
                    <a:blip r:embed="rId6">
                      <a:extLst>
                        <a:ext uri="{28A0092B-C50C-407E-A947-70E740481C1C}">
                          <a14:useLocalDpi xmlns:a14="http://schemas.microsoft.com/office/drawing/2010/main" val="0"/>
                        </a:ext>
                      </a:extLst>
                    </a:blip>
                    <a:stretch>
                      <a:fillRect/>
                    </a:stretch>
                  </pic:blipFill>
                  <pic:spPr>
                    <a:xfrm>
                      <a:off x="0" y="0"/>
                      <a:ext cx="7069077" cy="4551110"/>
                    </a:xfrm>
                    <a:prstGeom prst="rect">
                      <a:avLst/>
                    </a:prstGeom>
                  </pic:spPr>
                </pic:pic>
              </a:graphicData>
            </a:graphic>
          </wp:inline>
        </w:drawing>
      </w:r>
    </w:p>
    <w:p w14:paraId="140D04E4" w14:textId="77777777" w:rsidR="00147ED8" w:rsidRDefault="00147ED8" w:rsidP="00106163">
      <w:pPr>
        <w:jc w:val="center"/>
        <w:rPr>
          <w:rFonts w:asciiTheme="majorBidi" w:hAnsiTheme="majorBidi" w:cstheme="majorBidi"/>
          <w:noProof/>
        </w:rPr>
      </w:pPr>
    </w:p>
    <w:p w14:paraId="4605CE98" w14:textId="33472434" w:rsidR="00147ED8" w:rsidRDefault="00147ED8" w:rsidP="00106163">
      <w:pPr>
        <w:tabs>
          <w:tab w:val="left" w:pos="1596"/>
        </w:tabs>
        <w:jc w:val="center"/>
        <w:rPr>
          <w:rFonts w:asciiTheme="majorBidi" w:hAnsiTheme="majorBidi" w:cstheme="majorBidi"/>
        </w:rPr>
      </w:pPr>
      <w:bookmarkStart w:id="4" w:name="_Hlk156793316"/>
      <w:r>
        <w:rPr>
          <w:rFonts w:asciiTheme="majorBidi" w:hAnsiTheme="majorBidi" w:cstheme="majorBidi"/>
        </w:rPr>
        <w:t xml:space="preserve">Figure </w:t>
      </w:r>
      <w:r w:rsidR="003675DE">
        <w:rPr>
          <w:rFonts w:asciiTheme="majorBidi" w:hAnsiTheme="majorBidi" w:cstheme="majorBidi"/>
        </w:rPr>
        <w:t>S</w:t>
      </w:r>
      <w:r>
        <w:rPr>
          <w:rFonts w:asciiTheme="majorBidi" w:hAnsiTheme="majorBidi" w:cstheme="majorBidi"/>
        </w:rPr>
        <w:t xml:space="preserve">2. </w:t>
      </w:r>
      <w:r w:rsidRPr="00147ED8">
        <w:rPr>
          <w:rFonts w:asciiTheme="majorBidi" w:hAnsiTheme="majorBidi" w:cstheme="majorBidi"/>
        </w:rPr>
        <w:t xml:space="preserve">The pooled proportional effect estimates of patients with MEs in </w:t>
      </w:r>
      <w:r>
        <w:rPr>
          <w:rFonts w:asciiTheme="majorBidi" w:hAnsiTheme="majorBidi" w:cstheme="majorBidi"/>
        </w:rPr>
        <w:t>OB/GYN</w:t>
      </w:r>
      <w:r w:rsidRPr="00147ED8">
        <w:rPr>
          <w:rFonts w:asciiTheme="majorBidi" w:hAnsiTheme="majorBidi" w:cstheme="majorBidi"/>
        </w:rPr>
        <w:t>.</w:t>
      </w:r>
    </w:p>
    <w:bookmarkEnd w:id="4"/>
    <w:p w14:paraId="4E1EA298" w14:textId="77777777" w:rsidR="00147ED8" w:rsidRDefault="00147ED8" w:rsidP="00106163">
      <w:pPr>
        <w:tabs>
          <w:tab w:val="left" w:pos="1596"/>
        </w:tabs>
        <w:jc w:val="center"/>
        <w:rPr>
          <w:rFonts w:asciiTheme="majorBidi" w:hAnsiTheme="majorBidi" w:cstheme="majorBidi"/>
        </w:rPr>
      </w:pPr>
    </w:p>
    <w:p w14:paraId="12CCFD47" w14:textId="49CF3F5B" w:rsidR="00147ED8" w:rsidRDefault="00147ED8" w:rsidP="00106163">
      <w:pPr>
        <w:tabs>
          <w:tab w:val="left" w:pos="1596"/>
        </w:tabs>
        <w:jc w:val="center"/>
        <w:rPr>
          <w:rFonts w:asciiTheme="majorBidi" w:hAnsiTheme="majorBidi" w:cstheme="majorBidi"/>
          <w:noProof/>
        </w:rPr>
      </w:pPr>
      <w:r>
        <w:rPr>
          <w:rFonts w:asciiTheme="majorBidi" w:hAnsiTheme="majorBidi" w:cstheme="majorBidi"/>
          <w:noProof/>
        </w:rPr>
        <w:lastRenderedPageBreak/>
        <w:drawing>
          <wp:inline distT="0" distB="0" distL="0" distR="0" wp14:anchorId="2EBE5110" wp14:editId="22725BC2">
            <wp:extent cx="6876644" cy="4427220"/>
            <wp:effectExtent l="0" t="0" r="0" b="0"/>
            <wp:docPr id="1129600220" name="Picture 2"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600220" name="Picture 2" descr="A diagram of a graph&#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6878314" cy="4428295"/>
                    </a:xfrm>
                    <a:prstGeom prst="rect">
                      <a:avLst/>
                    </a:prstGeom>
                  </pic:spPr>
                </pic:pic>
              </a:graphicData>
            </a:graphic>
          </wp:inline>
        </w:drawing>
      </w:r>
    </w:p>
    <w:p w14:paraId="0B5D9D43" w14:textId="77777777" w:rsidR="00147ED8" w:rsidRDefault="00147ED8" w:rsidP="00106163">
      <w:pPr>
        <w:jc w:val="center"/>
        <w:rPr>
          <w:rFonts w:asciiTheme="majorBidi" w:hAnsiTheme="majorBidi" w:cstheme="majorBidi"/>
          <w:noProof/>
        </w:rPr>
      </w:pPr>
    </w:p>
    <w:p w14:paraId="0197F290" w14:textId="5550434A" w:rsidR="00147ED8" w:rsidRDefault="00147ED8" w:rsidP="00106163">
      <w:pPr>
        <w:tabs>
          <w:tab w:val="left" w:pos="1764"/>
        </w:tabs>
        <w:jc w:val="center"/>
        <w:rPr>
          <w:rFonts w:asciiTheme="majorBidi" w:hAnsiTheme="majorBidi" w:cstheme="majorBidi"/>
        </w:rPr>
      </w:pPr>
      <w:bookmarkStart w:id="5" w:name="_Hlk156793346"/>
      <w:r>
        <w:rPr>
          <w:rFonts w:asciiTheme="majorBidi" w:hAnsiTheme="majorBidi" w:cstheme="majorBidi"/>
        </w:rPr>
        <w:t xml:space="preserve">Figure </w:t>
      </w:r>
      <w:r w:rsidR="00747F24">
        <w:rPr>
          <w:rFonts w:asciiTheme="majorBidi" w:hAnsiTheme="majorBidi" w:cstheme="majorBidi"/>
        </w:rPr>
        <w:t>S</w:t>
      </w:r>
      <w:r>
        <w:rPr>
          <w:rFonts w:asciiTheme="majorBidi" w:hAnsiTheme="majorBidi" w:cstheme="majorBidi"/>
        </w:rPr>
        <w:t xml:space="preserve">3. </w:t>
      </w:r>
      <w:r w:rsidRPr="00147ED8">
        <w:rPr>
          <w:rFonts w:asciiTheme="majorBidi" w:hAnsiTheme="majorBidi" w:cstheme="majorBidi"/>
        </w:rPr>
        <w:t xml:space="preserve">The pooled proportional effect estimates of patients with MEs in </w:t>
      </w:r>
      <w:r>
        <w:rPr>
          <w:rFonts w:asciiTheme="majorBidi" w:hAnsiTheme="majorBidi" w:cstheme="majorBidi"/>
        </w:rPr>
        <w:t>internal medicine</w:t>
      </w:r>
      <w:r w:rsidRPr="00147ED8">
        <w:rPr>
          <w:rFonts w:asciiTheme="majorBidi" w:hAnsiTheme="majorBidi" w:cstheme="majorBidi"/>
        </w:rPr>
        <w:t>.</w:t>
      </w:r>
    </w:p>
    <w:bookmarkEnd w:id="5"/>
    <w:p w14:paraId="6BBB849D" w14:textId="6139DCC6" w:rsidR="00147ED8" w:rsidRDefault="00147ED8" w:rsidP="00106163">
      <w:pPr>
        <w:tabs>
          <w:tab w:val="left" w:pos="1764"/>
        </w:tabs>
        <w:jc w:val="center"/>
        <w:rPr>
          <w:rFonts w:asciiTheme="majorBidi" w:hAnsiTheme="majorBidi" w:cstheme="majorBidi"/>
          <w:noProof/>
        </w:rPr>
      </w:pPr>
      <w:r>
        <w:rPr>
          <w:rFonts w:asciiTheme="majorBidi" w:hAnsiTheme="majorBidi" w:cstheme="majorBidi"/>
          <w:noProof/>
        </w:rPr>
        <w:lastRenderedPageBreak/>
        <w:drawing>
          <wp:inline distT="0" distB="0" distL="0" distR="0" wp14:anchorId="03D787E0" wp14:editId="5DAC4255">
            <wp:extent cx="6580747" cy="4236720"/>
            <wp:effectExtent l="0" t="0" r="0" b="0"/>
            <wp:docPr id="1455769417"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769417" name="Picture 3" descr="A screenshot of a graph&#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582316" cy="4237730"/>
                    </a:xfrm>
                    <a:prstGeom prst="rect">
                      <a:avLst/>
                    </a:prstGeom>
                  </pic:spPr>
                </pic:pic>
              </a:graphicData>
            </a:graphic>
          </wp:inline>
        </w:drawing>
      </w:r>
    </w:p>
    <w:p w14:paraId="37558D25" w14:textId="77777777" w:rsidR="00147ED8" w:rsidRDefault="00147ED8" w:rsidP="00106163">
      <w:pPr>
        <w:jc w:val="center"/>
        <w:rPr>
          <w:rFonts w:asciiTheme="majorBidi" w:hAnsiTheme="majorBidi" w:cstheme="majorBidi"/>
          <w:noProof/>
        </w:rPr>
      </w:pPr>
    </w:p>
    <w:p w14:paraId="7942AAC0" w14:textId="036B2781" w:rsidR="00147ED8" w:rsidRDefault="00147ED8" w:rsidP="00106163">
      <w:pPr>
        <w:tabs>
          <w:tab w:val="left" w:pos="2076"/>
        </w:tabs>
        <w:jc w:val="center"/>
        <w:rPr>
          <w:rFonts w:asciiTheme="majorBidi" w:hAnsiTheme="majorBidi" w:cstheme="majorBidi"/>
        </w:rPr>
      </w:pPr>
      <w:bookmarkStart w:id="6" w:name="_Hlk156793375"/>
      <w:r>
        <w:rPr>
          <w:rFonts w:asciiTheme="majorBidi" w:hAnsiTheme="majorBidi" w:cstheme="majorBidi"/>
        </w:rPr>
        <w:t xml:space="preserve">Figure </w:t>
      </w:r>
      <w:r w:rsidR="00747F24">
        <w:rPr>
          <w:rFonts w:asciiTheme="majorBidi" w:hAnsiTheme="majorBidi" w:cstheme="majorBidi"/>
        </w:rPr>
        <w:t>S</w:t>
      </w:r>
      <w:r>
        <w:rPr>
          <w:rFonts w:asciiTheme="majorBidi" w:hAnsiTheme="majorBidi" w:cstheme="majorBidi"/>
        </w:rPr>
        <w:t xml:space="preserve">4. </w:t>
      </w:r>
      <w:r w:rsidRPr="00147ED8">
        <w:rPr>
          <w:rFonts w:asciiTheme="majorBidi" w:hAnsiTheme="majorBidi" w:cstheme="majorBidi"/>
        </w:rPr>
        <w:t xml:space="preserve">The pooled proportional effect estimates of patients with MEs in </w:t>
      </w:r>
      <w:r>
        <w:rPr>
          <w:rFonts w:asciiTheme="majorBidi" w:hAnsiTheme="majorBidi" w:cstheme="majorBidi"/>
        </w:rPr>
        <w:t>anesthesia</w:t>
      </w:r>
      <w:r w:rsidRPr="00147ED8">
        <w:rPr>
          <w:rFonts w:asciiTheme="majorBidi" w:hAnsiTheme="majorBidi" w:cstheme="majorBidi"/>
        </w:rPr>
        <w:t>.</w:t>
      </w:r>
    </w:p>
    <w:bookmarkEnd w:id="6"/>
    <w:p w14:paraId="5CA49705" w14:textId="60F77ADE" w:rsidR="00147ED8" w:rsidRDefault="00147ED8" w:rsidP="00106163">
      <w:pPr>
        <w:tabs>
          <w:tab w:val="left" w:pos="2076"/>
        </w:tabs>
        <w:jc w:val="center"/>
        <w:rPr>
          <w:rFonts w:asciiTheme="majorBidi" w:hAnsiTheme="majorBidi" w:cstheme="majorBidi"/>
          <w:noProof/>
        </w:rPr>
      </w:pPr>
      <w:r>
        <w:rPr>
          <w:rFonts w:asciiTheme="majorBidi" w:hAnsiTheme="majorBidi" w:cstheme="majorBidi"/>
          <w:noProof/>
        </w:rPr>
        <w:lastRenderedPageBreak/>
        <w:drawing>
          <wp:inline distT="0" distB="0" distL="0" distR="0" wp14:anchorId="1131931C" wp14:editId="1651035C">
            <wp:extent cx="7890426" cy="4511040"/>
            <wp:effectExtent l="0" t="0" r="0" b="0"/>
            <wp:docPr id="1857681494"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681494" name="Picture 4" descr="A screenshot of a graph&#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7893402" cy="4512742"/>
                    </a:xfrm>
                    <a:prstGeom prst="rect">
                      <a:avLst/>
                    </a:prstGeom>
                  </pic:spPr>
                </pic:pic>
              </a:graphicData>
            </a:graphic>
          </wp:inline>
        </w:drawing>
      </w:r>
    </w:p>
    <w:p w14:paraId="34623A28" w14:textId="77777777" w:rsidR="00FA7669" w:rsidRDefault="00FA7669" w:rsidP="00106163">
      <w:pPr>
        <w:jc w:val="center"/>
        <w:rPr>
          <w:rFonts w:asciiTheme="majorBidi" w:hAnsiTheme="majorBidi" w:cstheme="majorBidi"/>
          <w:noProof/>
        </w:rPr>
      </w:pPr>
    </w:p>
    <w:p w14:paraId="253D9AFE" w14:textId="0A79CA23" w:rsidR="00FA7669" w:rsidRDefault="00FA7669" w:rsidP="00106163">
      <w:pPr>
        <w:ind w:firstLine="720"/>
        <w:jc w:val="center"/>
        <w:rPr>
          <w:rFonts w:asciiTheme="majorBidi" w:hAnsiTheme="majorBidi" w:cstheme="majorBidi"/>
        </w:rPr>
      </w:pPr>
      <w:bookmarkStart w:id="7" w:name="_Hlk156793417"/>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5. </w:t>
      </w:r>
      <w:r w:rsidRPr="00FA7669">
        <w:rPr>
          <w:rFonts w:asciiTheme="majorBidi" w:hAnsiTheme="majorBidi" w:cstheme="majorBidi"/>
        </w:rPr>
        <w:t xml:space="preserve">The pooled proportional effect estimates of patients with MEs in </w:t>
      </w:r>
      <w:r>
        <w:rPr>
          <w:rFonts w:asciiTheme="majorBidi" w:hAnsiTheme="majorBidi" w:cstheme="majorBidi"/>
        </w:rPr>
        <w:t>cardiothorathic surgery</w:t>
      </w:r>
      <w:r w:rsidRPr="00FA7669">
        <w:rPr>
          <w:rFonts w:asciiTheme="majorBidi" w:hAnsiTheme="majorBidi" w:cstheme="majorBidi"/>
        </w:rPr>
        <w:t>.</w:t>
      </w:r>
    </w:p>
    <w:bookmarkEnd w:id="7"/>
    <w:p w14:paraId="3E8CC9B6" w14:textId="776050C5" w:rsidR="00FA7669" w:rsidRDefault="00FA7669" w:rsidP="00106163">
      <w:pPr>
        <w:ind w:firstLine="720"/>
        <w:jc w:val="center"/>
        <w:rPr>
          <w:rFonts w:asciiTheme="majorBidi" w:hAnsiTheme="majorBidi" w:cstheme="majorBidi"/>
        </w:rPr>
      </w:pPr>
    </w:p>
    <w:p w14:paraId="7CE56D9B" w14:textId="1AAF6F4A" w:rsidR="00FA7669" w:rsidRDefault="00FA7669" w:rsidP="00106163">
      <w:pPr>
        <w:ind w:firstLine="720"/>
        <w:jc w:val="center"/>
        <w:rPr>
          <w:rFonts w:asciiTheme="majorBidi" w:hAnsiTheme="majorBidi" w:cstheme="majorBidi"/>
          <w:noProof/>
        </w:rPr>
      </w:pPr>
      <w:r>
        <w:rPr>
          <w:rFonts w:asciiTheme="majorBidi" w:hAnsiTheme="majorBidi" w:cstheme="majorBidi"/>
          <w:noProof/>
        </w:rPr>
        <w:lastRenderedPageBreak/>
        <w:drawing>
          <wp:inline distT="0" distB="0" distL="0" distR="0" wp14:anchorId="574D3350" wp14:editId="547E7D98">
            <wp:extent cx="7125197" cy="4587240"/>
            <wp:effectExtent l="0" t="0" r="0" b="0"/>
            <wp:docPr id="1123706522" name="Picture 5"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706522" name="Picture 5" descr="A graph with numbers and a lin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7128010" cy="4589051"/>
                    </a:xfrm>
                    <a:prstGeom prst="rect">
                      <a:avLst/>
                    </a:prstGeom>
                  </pic:spPr>
                </pic:pic>
              </a:graphicData>
            </a:graphic>
          </wp:inline>
        </w:drawing>
      </w:r>
    </w:p>
    <w:p w14:paraId="408AB013" w14:textId="77777777" w:rsidR="00FA7669" w:rsidRPr="00FA7669" w:rsidRDefault="00FA7669" w:rsidP="00106163">
      <w:pPr>
        <w:jc w:val="center"/>
        <w:rPr>
          <w:rFonts w:asciiTheme="majorBidi" w:hAnsiTheme="majorBidi" w:cstheme="majorBidi"/>
        </w:rPr>
      </w:pPr>
    </w:p>
    <w:p w14:paraId="24680CD8" w14:textId="77777777" w:rsidR="00FA7669" w:rsidRDefault="00FA7669" w:rsidP="00106163">
      <w:pPr>
        <w:jc w:val="center"/>
        <w:rPr>
          <w:rFonts w:asciiTheme="majorBidi" w:hAnsiTheme="majorBidi" w:cstheme="majorBidi"/>
          <w:noProof/>
        </w:rPr>
      </w:pPr>
      <w:bookmarkStart w:id="8" w:name="_Hlk156793445"/>
    </w:p>
    <w:p w14:paraId="09FC1C8A" w14:textId="2FDFF2FF" w:rsidR="00FA7669" w:rsidRDefault="00FA7669" w:rsidP="00106163">
      <w:pPr>
        <w:tabs>
          <w:tab w:val="left" w:pos="2208"/>
        </w:tabs>
        <w:jc w:val="center"/>
        <w:rPr>
          <w:rFonts w:asciiTheme="majorBidi" w:hAnsiTheme="majorBidi" w:cstheme="majorBidi"/>
        </w:rPr>
      </w:pPr>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6. </w:t>
      </w:r>
      <w:r w:rsidRPr="00FA7669">
        <w:rPr>
          <w:rFonts w:asciiTheme="majorBidi" w:hAnsiTheme="majorBidi" w:cstheme="majorBidi"/>
        </w:rPr>
        <w:t xml:space="preserve">The pooled proportional effect estimates of patients with MEs in </w:t>
      </w:r>
      <w:r>
        <w:rPr>
          <w:rFonts w:asciiTheme="majorBidi" w:hAnsiTheme="majorBidi" w:cstheme="majorBidi"/>
        </w:rPr>
        <w:t>urology</w:t>
      </w:r>
      <w:r w:rsidRPr="00FA7669">
        <w:rPr>
          <w:rFonts w:asciiTheme="majorBidi" w:hAnsiTheme="majorBidi" w:cstheme="majorBidi"/>
        </w:rPr>
        <w:t>.</w:t>
      </w:r>
    </w:p>
    <w:bookmarkEnd w:id="8"/>
    <w:p w14:paraId="0ABD5DD2" w14:textId="2B1C5047" w:rsidR="00FA7669" w:rsidRDefault="00FA7669" w:rsidP="00106163">
      <w:pPr>
        <w:tabs>
          <w:tab w:val="left" w:pos="2208"/>
        </w:tabs>
        <w:jc w:val="center"/>
        <w:rPr>
          <w:rFonts w:asciiTheme="majorBidi" w:hAnsiTheme="majorBidi" w:cstheme="majorBidi"/>
        </w:rPr>
      </w:pPr>
      <w:r>
        <w:rPr>
          <w:rFonts w:asciiTheme="majorBidi" w:hAnsiTheme="majorBidi" w:cstheme="majorBidi"/>
          <w:noProof/>
        </w:rPr>
        <w:lastRenderedPageBreak/>
        <w:drawing>
          <wp:inline distT="0" distB="0" distL="0" distR="0" wp14:anchorId="78407DD2" wp14:editId="24C8B1C9">
            <wp:extent cx="7018674" cy="4518660"/>
            <wp:effectExtent l="0" t="0" r="0" b="0"/>
            <wp:docPr id="1359117377" name="Picture 6" descr="A graph of numbers and a graph of ev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117377" name="Picture 6" descr="A graph of numbers and a graph of events&#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7020130" cy="4519597"/>
                    </a:xfrm>
                    <a:prstGeom prst="rect">
                      <a:avLst/>
                    </a:prstGeom>
                  </pic:spPr>
                </pic:pic>
              </a:graphicData>
            </a:graphic>
          </wp:inline>
        </w:drawing>
      </w:r>
    </w:p>
    <w:p w14:paraId="433422E4" w14:textId="5F64976E" w:rsidR="00FA7669" w:rsidRDefault="00FA7669" w:rsidP="00106163">
      <w:pPr>
        <w:tabs>
          <w:tab w:val="left" w:pos="2208"/>
        </w:tabs>
        <w:jc w:val="center"/>
        <w:rPr>
          <w:rFonts w:asciiTheme="majorBidi" w:hAnsiTheme="majorBidi" w:cstheme="majorBidi"/>
        </w:rPr>
      </w:pPr>
      <w:bookmarkStart w:id="9" w:name="_Hlk156793474"/>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7. </w:t>
      </w:r>
      <w:r w:rsidRPr="00FA7669">
        <w:rPr>
          <w:rFonts w:asciiTheme="majorBidi" w:hAnsiTheme="majorBidi" w:cstheme="majorBidi"/>
        </w:rPr>
        <w:t xml:space="preserve">The pooled proportional effect estimates of patients with MEs in </w:t>
      </w:r>
      <w:r>
        <w:rPr>
          <w:rFonts w:asciiTheme="majorBidi" w:hAnsiTheme="majorBidi" w:cstheme="majorBidi"/>
        </w:rPr>
        <w:t>otolaryngology</w:t>
      </w:r>
      <w:r w:rsidRPr="00FA7669">
        <w:rPr>
          <w:rFonts w:asciiTheme="majorBidi" w:hAnsiTheme="majorBidi" w:cstheme="majorBidi"/>
        </w:rPr>
        <w:t>.</w:t>
      </w:r>
    </w:p>
    <w:bookmarkEnd w:id="9"/>
    <w:p w14:paraId="1230475A" w14:textId="3DCFC439" w:rsidR="00FA7669" w:rsidRDefault="00FA7669" w:rsidP="00106163">
      <w:pPr>
        <w:tabs>
          <w:tab w:val="left" w:pos="2208"/>
        </w:tabs>
        <w:jc w:val="center"/>
        <w:rPr>
          <w:rFonts w:asciiTheme="majorBidi" w:hAnsiTheme="majorBidi" w:cstheme="majorBidi"/>
          <w:noProof/>
        </w:rPr>
      </w:pPr>
      <w:r>
        <w:rPr>
          <w:rFonts w:asciiTheme="majorBidi" w:hAnsiTheme="majorBidi" w:cstheme="majorBidi"/>
          <w:noProof/>
        </w:rPr>
        <w:lastRenderedPageBreak/>
        <w:drawing>
          <wp:inline distT="0" distB="0" distL="0" distR="0" wp14:anchorId="66A79925" wp14:editId="25BDE2BA">
            <wp:extent cx="6710942" cy="4320540"/>
            <wp:effectExtent l="0" t="0" r="0" b="0"/>
            <wp:docPr id="2057015888" name="Picture 7" descr="A graph of numbers and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015888" name="Picture 7" descr="A graph of numbers and a diagram&#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6711735" cy="4321051"/>
                    </a:xfrm>
                    <a:prstGeom prst="rect">
                      <a:avLst/>
                    </a:prstGeom>
                  </pic:spPr>
                </pic:pic>
              </a:graphicData>
            </a:graphic>
          </wp:inline>
        </w:drawing>
      </w:r>
    </w:p>
    <w:p w14:paraId="7134D882" w14:textId="2FC18B20" w:rsidR="00FA7669" w:rsidRDefault="00FA7669" w:rsidP="00106163">
      <w:pPr>
        <w:tabs>
          <w:tab w:val="left" w:pos="1020"/>
        </w:tabs>
        <w:jc w:val="center"/>
        <w:rPr>
          <w:rFonts w:asciiTheme="majorBidi" w:hAnsiTheme="majorBidi" w:cstheme="majorBidi"/>
        </w:rPr>
      </w:pPr>
      <w:bookmarkStart w:id="10" w:name="_Hlk156793499"/>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8. </w:t>
      </w:r>
      <w:r w:rsidRPr="00FA7669">
        <w:rPr>
          <w:rFonts w:asciiTheme="majorBidi" w:hAnsiTheme="majorBidi" w:cstheme="majorBidi"/>
        </w:rPr>
        <w:t xml:space="preserve">The pooled proportional effect estimates of patients with MEs in </w:t>
      </w:r>
      <w:r>
        <w:rPr>
          <w:rFonts w:asciiTheme="majorBidi" w:hAnsiTheme="majorBidi" w:cstheme="majorBidi"/>
        </w:rPr>
        <w:t>pediatrics</w:t>
      </w:r>
      <w:r w:rsidRPr="00FA7669">
        <w:rPr>
          <w:rFonts w:asciiTheme="majorBidi" w:hAnsiTheme="majorBidi" w:cstheme="majorBidi"/>
        </w:rPr>
        <w:t>.</w:t>
      </w:r>
    </w:p>
    <w:bookmarkEnd w:id="10"/>
    <w:p w14:paraId="0749AF6D" w14:textId="76411C94" w:rsidR="00FA7669" w:rsidRDefault="00FA7669" w:rsidP="00106163">
      <w:pPr>
        <w:tabs>
          <w:tab w:val="left" w:pos="1020"/>
        </w:tabs>
        <w:jc w:val="center"/>
        <w:rPr>
          <w:rFonts w:asciiTheme="majorBidi" w:hAnsiTheme="majorBidi" w:cstheme="majorBidi"/>
          <w:noProof/>
        </w:rPr>
      </w:pPr>
      <w:r>
        <w:rPr>
          <w:rFonts w:asciiTheme="majorBidi" w:hAnsiTheme="majorBidi" w:cstheme="majorBidi"/>
          <w:noProof/>
        </w:rPr>
        <w:lastRenderedPageBreak/>
        <w:drawing>
          <wp:inline distT="0" distB="0" distL="0" distR="0" wp14:anchorId="3AF242D1" wp14:editId="0754E4E9">
            <wp:extent cx="8332456" cy="5364480"/>
            <wp:effectExtent l="0" t="0" r="0" b="0"/>
            <wp:docPr id="646691716" name="Picture 8" descr="A graph of numbers and a chart of a number of ev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691716" name="Picture 8" descr="A graph of numbers and a chart of a number of events&#10;&#10;Description automatically generated with medium confidence"/>
                    <pic:cNvPicPr/>
                  </pic:nvPicPr>
                  <pic:blipFill>
                    <a:blip r:embed="rId13">
                      <a:extLst>
                        <a:ext uri="{28A0092B-C50C-407E-A947-70E740481C1C}">
                          <a14:useLocalDpi xmlns:a14="http://schemas.microsoft.com/office/drawing/2010/main" val="0"/>
                        </a:ext>
                      </a:extLst>
                    </a:blip>
                    <a:stretch>
                      <a:fillRect/>
                    </a:stretch>
                  </pic:blipFill>
                  <pic:spPr>
                    <a:xfrm>
                      <a:off x="0" y="0"/>
                      <a:ext cx="8335218" cy="5366258"/>
                    </a:xfrm>
                    <a:prstGeom prst="rect">
                      <a:avLst/>
                    </a:prstGeom>
                  </pic:spPr>
                </pic:pic>
              </a:graphicData>
            </a:graphic>
          </wp:inline>
        </w:drawing>
      </w:r>
    </w:p>
    <w:p w14:paraId="15F26AC4" w14:textId="65957DEE" w:rsidR="00FA7669" w:rsidRDefault="00FA7669" w:rsidP="00106163">
      <w:pPr>
        <w:tabs>
          <w:tab w:val="left" w:pos="1704"/>
        </w:tabs>
        <w:jc w:val="center"/>
        <w:rPr>
          <w:rFonts w:asciiTheme="majorBidi" w:hAnsiTheme="majorBidi" w:cstheme="majorBidi"/>
        </w:rPr>
      </w:pPr>
      <w:bookmarkStart w:id="11" w:name="_Hlk156793523"/>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9. </w:t>
      </w:r>
      <w:r w:rsidRPr="00FA7669">
        <w:rPr>
          <w:rFonts w:asciiTheme="majorBidi" w:hAnsiTheme="majorBidi" w:cstheme="majorBidi"/>
        </w:rPr>
        <w:t xml:space="preserve">The pooled proportional effect estimates of patients with MEs in </w:t>
      </w:r>
      <w:r>
        <w:rPr>
          <w:rFonts w:asciiTheme="majorBidi" w:hAnsiTheme="majorBidi" w:cstheme="majorBidi"/>
        </w:rPr>
        <w:t>family medicine</w:t>
      </w:r>
      <w:r w:rsidRPr="00FA7669">
        <w:rPr>
          <w:rFonts w:asciiTheme="majorBidi" w:hAnsiTheme="majorBidi" w:cstheme="majorBidi"/>
        </w:rPr>
        <w:t>.</w:t>
      </w:r>
    </w:p>
    <w:bookmarkEnd w:id="11"/>
    <w:p w14:paraId="0AB9B523" w14:textId="2DA17D34" w:rsidR="00FA7669" w:rsidRDefault="00FA7669" w:rsidP="00106163">
      <w:pPr>
        <w:tabs>
          <w:tab w:val="left" w:pos="1704"/>
        </w:tabs>
        <w:jc w:val="center"/>
        <w:rPr>
          <w:rFonts w:asciiTheme="majorBidi" w:hAnsiTheme="majorBidi" w:cstheme="majorBidi"/>
          <w:noProof/>
        </w:rPr>
      </w:pPr>
      <w:r>
        <w:rPr>
          <w:rFonts w:asciiTheme="majorBidi" w:hAnsiTheme="majorBidi" w:cstheme="majorBidi"/>
          <w:noProof/>
        </w:rPr>
        <w:lastRenderedPageBreak/>
        <w:drawing>
          <wp:inline distT="0" distB="0" distL="0" distR="0" wp14:anchorId="274D0D0F" wp14:editId="6276C093">
            <wp:extent cx="7091650" cy="3825240"/>
            <wp:effectExtent l="0" t="0" r="0" b="0"/>
            <wp:docPr id="67110099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100993" name="Picture 671100993"/>
                    <pic:cNvPicPr/>
                  </pic:nvPicPr>
                  <pic:blipFill>
                    <a:blip r:embed="rId14">
                      <a:extLst>
                        <a:ext uri="{28A0092B-C50C-407E-A947-70E740481C1C}">
                          <a14:useLocalDpi xmlns:a14="http://schemas.microsoft.com/office/drawing/2010/main" val="0"/>
                        </a:ext>
                      </a:extLst>
                    </a:blip>
                    <a:stretch>
                      <a:fillRect/>
                    </a:stretch>
                  </pic:blipFill>
                  <pic:spPr>
                    <a:xfrm>
                      <a:off x="0" y="0"/>
                      <a:ext cx="7092314" cy="3825598"/>
                    </a:xfrm>
                    <a:prstGeom prst="rect">
                      <a:avLst/>
                    </a:prstGeom>
                  </pic:spPr>
                </pic:pic>
              </a:graphicData>
            </a:graphic>
          </wp:inline>
        </w:drawing>
      </w:r>
    </w:p>
    <w:p w14:paraId="624F34B9" w14:textId="64B43E9B" w:rsidR="00FA7669" w:rsidRDefault="00FA7669" w:rsidP="00106163">
      <w:pPr>
        <w:jc w:val="center"/>
        <w:rPr>
          <w:rFonts w:asciiTheme="majorBidi" w:hAnsiTheme="majorBidi" w:cstheme="majorBidi"/>
        </w:rPr>
      </w:pPr>
      <w:bookmarkStart w:id="12" w:name="_Hlk156793548"/>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10. </w:t>
      </w:r>
      <w:r w:rsidRPr="00FA7669">
        <w:rPr>
          <w:rFonts w:asciiTheme="majorBidi" w:hAnsiTheme="majorBidi" w:cstheme="majorBidi"/>
        </w:rPr>
        <w:t xml:space="preserve">The pooled proportional effect estimates of patients with MEs in </w:t>
      </w:r>
      <w:r>
        <w:rPr>
          <w:rFonts w:asciiTheme="majorBidi" w:hAnsiTheme="majorBidi" w:cstheme="majorBidi"/>
        </w:rPr>
        <w:t>oncology</w:t>
      </w:r>
      <w:r w:rsidRPr="00FA7669">
        <w:rPr>
          <w:rFonts w:asciiTheme="majorBidi" w:hAnsiTheme="majorBidi" w:cstheme="majorBidi"/>
        </w:rPr>
        <w:t>.</w:t>
      </w:r>
    </w:p>
    <w:bookmarkEnd w:id="12"/>
    <w:p w14:paraId="0ADCD5F3" w14:textId="414CCB49" w:rsidR="00FA7669" w:rsidRDefault="00FA7669" w:rsidP="00106163">
      <w:pPr>
        <w:jc w:val="center"/>
        <w:rPr>
          <w:rFonts w:asciiTheme="majorBidi" w:hAnsiTheme="majorBidi" w:cstheme="majorBidi"/>
          <w:noProof/>
        </w:rPr>
      </w:pPr>
      <w:r>
        <w:rPr>
          <w:rFonts w:asciiTheme="majorBidi" w:hAnsiTheme="majorBidi" w:cstheme="majorBidi"/>
          <w:noProof/>
        </w:rPr>
        <w:lastRenderedPageBreak/>
        <w:drawing>
          <wp:inline distT="0" distB="0" distL="0" distR="0" wp14:anchorId="3A1F91C0" wp14:editId="79D54CCB">
            <wp:extent cx="7764336" cy="4998720"/>
            <wp:effectExtent l="0" t="0" r="0" b="0"/>
            <wp:docPr id="36628806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288064" name="Picture 366288064"/>
                    <pic:cNvPicPr/>
                  </pic:nvPicPr>
                  <pic:blipFill>
                    <a:blip r:embed="rId15">
                      <a:extLst>
                        <a:ext uri="{28A0092B-C50C-407E-A947-70E740481C1C}">
                          <a14:useLocalDpi xmlns:a14="http://schemas.microsoft.com/office/drawing/2010/main" val="0"/>
                        </a:ext>
                      </a:extLst>
                    </a:blip>
                    <a:stretch>
                      <a:fillRect/>
                    </a:stretch>
                  </pic:blipFill>
                  <pic:spPr>
                    <a:xfrm>
                      <a:off x="0" y="0"/>
                      <a:ext cx="7766370" cy="5000030"/>
                    </a:xfrm>
                    <a:prstGeom prst="rect">
                      <a:avLst/>
                    </a:prstGeom>
                  </pic:spPr>
                </pic:pic>
              </a:graphicData>
            </a:graphic>
          </wp:inline>
        </w:drawing>
      </w:r>
    </w:p>
    <w:p w14:paraId="43145417" w14:textId="5C5EFE0C" w:rsidR="00FA7669" w:rsidRDefault="00FA7669" w:rsidP="00106163">
      <w:pPr>
        <w:jc w:val="center"/>
        <w:rPr>
          <w:rFonts w:asciiTheme="majorBidi" w:hAnsiTheme="majorBidi" w:cstheme="majorBidi"/>
        </w:rPr>
      </w:pPr>
      <w:bookmarkStart w:id="13" w:name="_Hlk156793585"/>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11. </w:t>
      </w:r>
      <w:r w:rsidRPr="00FA7669">
        <w:rPr>
          <w:rFonts w:asciiTheme="majorBidi" w:hAnsiTheme="majorBidi" w:cstheme="majorBidi"/>
        </w:rPr>
        <w:t xml:space="preserve">The pooled proportional effect estimates of patients with MEs in </w:t>
      </w:r>
      <w:r>
        <w:rPr>
          <w:rFonts w:asciiTheme="majorBidi" w:hAnsiTheme="majorBidi" w:cstheme="majorBidi"/>
        </w:rPr>
        <w:t>ophthalmology</w:t>
      </w:r>
      <w:r w:rsidRPr="00FA7669">
        <w:rPr>
          <w:rFonts w:asciiTheme="majorBidi" w:hAnsiTheme="majorBidi" w:cstheme="majorBidi"/>
        </w:rPr>
        <w:t>.</w:t>
      </w:r>
    </w:p>
    <w:bookmarkEnd w:id="13"/>
    <w:p w14:paraId="5474F4F4" w14:textId="099A8A42" w:rsidR="00FA7669" w:rsidRDefault="00FA7669" w:rsidP="00106163">
      <w:pPr>
        <w:jc w:val="center"/>
        <w:rPr>
          <w:rFonts w:asciiTheme="majorBidi" w:hAnsiTheme="majorBidi" w:cstheme="majorBidi"/>
          <w:noProof/>
        </w:rPr>
      </w:pPr>
      <w:r>
        <w:rPr>
          <w:rFonts w:asciiTheme="majorBidi" w:hAnsiTheme="majorBidi" w:cstheme="majorBidi"/>
          <w:noProof/>
        </w:rPr>
        <w:lastRenderedPageBreak/>
        <w:drawing>
          <wp:inline distT="0" distB="0" distL="0" distR="0" wp14:anchorId="08B6C72B" wp14:editId="70331789">
            <wp:extent cx="6770121" cy="4358640"/>
            <wp:effectExtent l="0" t="0" r="0" b="0"/>
            <wp:docPr id="563410074" name="Picture 11" descr="A graph of numbers and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410074" name="Picture 11" descr="A graph of numbers and a diagram&#10;&#10;Description automatically generated with medium confidence"/>
                    <pic:cNvPicPr/>
                  </pic:nvPicPr>
                  <pic:blipFill>
                    <a:blip r:embed="rId16">
                      <a:extLst>
                        <a:ext uri="{28A0092B-C50C-407E-A947-70E740481C1C}">
                          <a14:useLocalDpi xmlns:a14="http://schemas.microsoft.com/office/drawing/2010/main" val="0"/>
                        </a:ext>
                      </a:extLst>
                    </a:blip>
                    <a:stretch>
                      <a:fillRect/>
                    </a:stretch>
                  </pic:blipFill>
                  <pic:spPr>
                    <a:xfrm>
                      <a:off x="0" y="0"/>
                      <a:ext cx="6771516" cy="4359538"/>
                    </a:xfrm>
                    <a:prstGeom prst="rect">
                      <a:avLst/>
                    </a:prstGeom>
                  </pic:spPr>
                </pic:pic>
              </a:graphicData>
            </a:graphic>
          </wp:inline>
        </w:drawing>
      </w:r>
    </w:p>
    <w:p w14:paraId="68CA447A" w14:textId="6C2E8C1A" w:rsidR="00FA7669" w:rsidRDefault="00FA7669" w:rsidP="00106163">
      <w:pPr>
        <w:jc w:val="center"/>
        <w:rPr>
          <w:rFonts w:asciiTheme="majorBidi" w:hAnsiTheme="majorBidi" w:cstheme="majorBidi"/>
        </w:rPr>
      </w:pPr>
      <w:bookmarkStart w:id="14" w:name="_Hlk156793621"/>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12. </w:t>
      </w:r>
      <w:r w:rsidRPr="00FA7669">
        <w:rPr>
          <w:rFonts w:asciiTheme="majorBidi" w:hAnsiTheme="majorBidi" w:cstheme="majorBidi"/>
        </w:rPr>
        <w:t xml:space="preserve">The pooled proportional effect estimates of patients with MEs in </w:t>
      </w:r>
      <w:r>
        <w:rPr>
          <w:rFonts w:asciiTheme="majorBidi" w:hAnsiTheme="majorBidi" w:cstheme="majorBidi"/>
        </w:rPr>
        <w:t>chest</w:t>
      </w:r>
      <w:r w:rsidRPr="00FA7669">
        <w:rPr>
          <w:rFonts w:asciiTheme="majorBidi" w:hAnsiTheme="majorBidi" w:cstheme="majorBidi"/>
        </w:rPr>
        <w:t>.</w:t>
      </w:r>
    </w:p>
    <w:bookmarkEnd w:id="14"/>
    <w:p w14:paraId="1B5063E1" w14:textId="07D1E09A" w:rsidR="00FA7669" w:rsidRDefault="00FA7669" w:rsidP="00106163">
      <w:pPr>
        <w:jc w:val="center"/>
        <w:rPr>
          <w:rFonts w:asciiTheme="majorBidi" w:hAnsiTheme="majorBidi" w:cstheme="majorBidi"/>
          <w:noProof/>
        </w:rPr>
      </w:pPr>
      <w:r>
        <w:rPr>
          <w:rFonts w:asciiTheme="majorBidi" w:hAnsiTheme="majorBidi" w:cstheme="majorBidi"/>
          <w:noProof/>
        </w:rPr>
        <w:lastRenderedPageBreak/>
        <w:drawing>
          <wp:inline distT="0" distB="0" distL="0" distR="0" wp14:anchorId="19A23968" wp14:editId="72E41887">
            <wp:extent cx="6781800" cy="4366159"/>
            <wp:effectExtent l="0" t="0" r="0" b="0"/>
            <wp:docPr id="1889129921" name="Picture 12" descr="A diagram of a mode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129921" name="Picture 12" descr="A diagram of a model&#10;&#10;Description automatically generated with medium confidence"/>
                    <pic:cNvPicPr/>
                  </pic:nvPicPr>
                  <pic:blipFill>
                    <a:blip r:embed="rId17">
                      <a:extLst>
                        <a:ext uri="{28A0092B-C50C-407E-A947-70E740481C1C}">
                          <a14:useLocalDpi xmlns:a14="http://schemas.microsoft.com/office/drawing/2010/main" val="0"/>
                        </a:ext>
                      </a:extLst>
                    </a:blip>
                    <a:stretch>
                      <a:fillRect/>
                    </a:stretch>
                  </pic:blipFill>
                  <pic:spPr>
                    <a:xfrm>
                      <a:off x="0" y="0"/>
                      <a:ext cx="6783753" cy="4367416"/>
                    </a:xfrm>
                    <a:prstGeom prst="rect">
                      <a:avLst/>
                    </a:prstGeom>
                  </pic:spPr>
                </pic:pic>
              </a:graphicData>
            </a:graphic>
          </wp:inline>
        </w:drawing>
      </w:r>
    </w:p>
    <w:p w14:paraId="669FD64E" w14:textId="2EBCC1BC" w:rsidR="00FA7669" w:rsidRDefault="00FA7669" w:rsidP="00106163">
      <w:pPr>
        <w:jc w:val="center"/>
        <w:rPr>
          <w:rFonts w:asciiTheme="majorBidi" w:hAnsiTheme="majorBidi" w:cstheme="majorBidi"/>
        </w:rPr>
      </w:pPr>
      <w:bookmarkStart w:id="15" w:name="_Hlk156793647"/>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13. </w:t>
      </w:r>
      <w:r w:rsidRPr="00FA7669">
        <w:rPr>
          <w:rFonts w:asciiTheme="majorBidi" w:hAnsiTheme="majorBidi" w:cstheme="majorBidi"/>
        </w:rPr>
        <w:t xml:space="preserve">The pooled proportional effect estimates of patients with MEs in </w:t>
      </w:r>
      <w:r>
        <w:rPr>
          <w:rFonts w:asciiTheme="majorBidi" w:hAnsiTheme="majorBidi" w:cstheme="majorBidi"/>
        </w:rPr>
        <w:t>neurology</w:t>
      </w:r>
      <w:r w:rsidRPr="00FA7669">
        <w:rPr>
          <w:rFonts w:asciiTheme="majorBidi" w:hAnsiTheme="majorBidi" w:cstheme="majorBidi"/>
        </w:rPr>
        <w:t>.</w:t>
      </w:r>
    </w:p>
    <w:bookmarkEnd w:id="15"/>
    <w:p w14:paraId="0822346C" w14:textId="2B9F5ABE" w:rsidR="00FA7669" w:rsidRDefault="00FA7669" w:rsidP="00106163">
      <w:pPr>
        <w:jc w:val="center"/>
        <w:rPr>
          <w:rFonts w:asciiTheme="majorBidi" w:hAnsiTheme="majorBidi" w:cstheme="majorBidi"/>
        </w:rPr>
      </w:pPr>
      <w:r>
        <w:rPr>
          <w:rFonts w:asciiTheme="majorBidi" w:hAnsiTheme="majorBidi" w:cstheme="majorBidi"/>
          <w:noProof/>
        </w:rPr>
        <w:lastRenderedPageBreak/>
        <w:drawing>
          <wp:inline distT="0" distB="0" distL="0" distR="0" wp14:anchorId="1B68ED7D" wp14:editId="665B0E45">
            <wp:extent cx="8249605" cy="5311140"/>
            <wp:effectExtent l="0" t="0" r="0" b="0"/>
            <wp:docPr id="1144266738" name="Picture 1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266738" name="Picture 13" descr="A screenshot of a graph&#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8250975" cy="5312022"/>
                    </a:xfrm>
                    <a:prstGeom prst="rect">
                      <a:avLst/>
                    </a:prstGeom>
                  </pic:spPr>
                </pic:pic>
              </a:graphicData>
            </a:graphic>
          </wp:inline>
        </w:drawing>
      </w:r>
    </w:p>
    <w:p w14:paraId="2BAD1E57" w14:textId="3FF3932E" w:rsidR="00FA7669" w:rsidRDefault="00FA7669" w:rsidP="00106163">
      <w:pPr>
        <w:jc w:val="center"/>
        <w:rPr>
          <w:rFonts w:asciiTheme="majorBidi" w:hAnsiTheme="majorBidi" w:cstheme="majorBidi"/>
        </w:rPr>
      </w:pPr>
      <w:bookmarkStart w:id="16" w:name="_Hlk156793675"/>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14. </w:t>
      </w:r>
      <w:r w:rsidRPr="00FA7669">
        <w:rPr>
          <w:rFonts w:asciiTheme="majorBidi" w:hAnsiTheme="majorBidi" w:cstheme="majorBidi"/>
        </w:rPr>
        <w:t xml:space="preserve">The pooled proportional effect estimates of patients with MEs in </w:t>
      </w:r>
      <w:r>
        <w:rPr>
          <w:rFonts w:asciiTheme="majorBidi" w:hAnsiTheme="majorBidi" w:cstheme="majorBidi"/>
        </w:rPr>
        <w:t>radiology</w:t>
      </w:r>
      <w:r w:rsidRPr="00FA7669">
        <w:rPr>
          <w:rFonts w:asciiTheme="majorBidi" w:hAnsiTheme="majorBidi" w:cstheme="majorBidi"/>
        </w:rPr>
        <w:t>.</w:t>
      </w:r>
    </w:p>
    <w:bookmarkEnd w:id="16"/>
    <w:p w14:paraId="3BD7D115" w14:textId="614D0D18" w:rsidR="00FA7669" w:rsidRDefault="00106163" w:rsidP="00106163">
      <w:pPr>
        <w:jc w:val="center"/>
        <w:rPr>
          <w:rFonts w:asciiTheme="majorBidi" w:hAnsiTheme="majorBidi" w:cstheme="majorBidi"/>
          <w:noProof/>
        </w:rPr>
      </w:pPr>
      <w:r>
        <w:rPr>
          <w:rFonts w:asciiTheme="majorBidi" w:hAnsiTheme="majorBidi" w:cstheme="majorBidi"/>
          <w:noProof/>
        </w:rPr>
        <w:lastRenderedPageBreak/>
        <w:drawing>
          <wp:inline distT="0" distB="0" distL="0" distR="0" wp14:anchorId="63FC2EA1" wp14:editId="0F0F187F">
            <wp:extent cx="7882694" cy="5074920"/>
            <wp:effectExtent l="0" t="0" r="0" b="0"/>
            <wp:docPr id="1941564187" name="Picture 14" descr="A graph of numbers and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564187" name="Picture 14" descr="A graph of numbers and a diagram&#10;&#10;Description automatically generated with medium confidence"/>
                    <pic:cNvPicPr/>
                  </pic:nvPicPr>
                  <pic:blipFill>
                    <a:blip r:embed="rId19">
                      <a:extLst>
                        <a:ext uri="{28A0092B-C50C-407E-A947-70E740481C1C}">
                          <a14:useLocalDpi xmlns:a14="http://schemas.microsoft.com/office/drawing/2010/main" val="0"/>
                        </a:ext>
                      </a:extLst>
                    </a:blip>
                    <a:stretch>
                      <a:fillRect/>
                    </a:stretch>
                  </pic:blipFill>
                  <pic:spPr>
                    <a:xfrm>
                      <a:off x="0" y="0"/>
                      <a:ext cx="7884327" cy="5075971"/>
                    </a:xfrm>
                    <a:prstGeom prst="rect">
                      <a:avLst/>
                    </a:prstGeom>
                  </pic:spPr>
                </pic:pic>
              </a:graphicData>
            </a:graphic>
          </wp:inline>
        </w:drawing>
      </w:r>
    </w:p>
    <w:p w14:paraId="426144D0" w14:textId="0663172D" w:rsidR="00106163" w:rsidRDefault="00106163" w:rsidP="00106163">
      <w:pPr>
        <w:jc w:val="center"/>
        <w:rPr>
          <w:rFonts w:asciiTheme="majorBidi" w:hAnsiTheme="majorBidi" w:cstheme="majorBidi"/>
        </w:rPr>
      </w:pPr>
      <w:bookmarkStart w:id="17" w:name="_Hlk156793700"/>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15. </w:t>
      </w:r>
      <w:r w:rsidRPr="00106163">
        <w:rPr>
          <w:rFonts w:asciiTheme="majorBidi" w:hAnsiTheme="majorBidi" w:cstheme="majorBidi"/>
        </w:rPr>
        <w:t xml:space="preserve">The pooled proportional effect estimates of patients with MEs in </w:t>
      </w:r>
      <w:r>
        <w:rPr>
          <w:rFonts w:asciiTheme="majorBidi" w:hAnsiTheme="majorBidi" w:cstheme="majorBidi"/>
        </w:rPr>
        <w:t>dramatology</w:t>
      </w:r>
      <w:r w:rsidRPr="00106163">
        <w:rPr>
          <w:rFonts w:asciiTheme="majorBidi" w:hAnsiTheme="majorBidi" w:cstheme="majorBidi"/>
        </w:rPr>
        <w:t>.</w:t>
      </w:r>
    </w:p>
    <w:bookmarkEnd w:id="17"/>
    <w:p w14:paraId="09811A65" w14:textId="4169B7F8" w:rsidR="00106163" w:rsidRDefault="00106163" w:rsidP="00106163">
      <w:pPr>
        <w:jc w:val="center"/>
        <w:rPr>
          <w:rFonts w:asciiTheme="majorBidi" w:hAnsiTheme="majorBidi" w:cstheme="majorBidi"/>
          <w:noProof/>
        </w:rPr>
      </w:pPr>
      <w:r>
        <w:rPr>
          <w:rFonts w:asciiTheme="majorBidi" w:hAnsiTheme="majorBidi" w:cstheme="majorBidi"/>
          <w:noProof/>
        </w:rPr>
        <w:lastRenderedPageBreak/>
        <w:drawing>
          <wp:inline distT="0" distB="0" distL="0" distR="0" wp14:anchorId="0FC36C5B" wp14:editId="1F3AA42C">
            <wp:extent cx="6533403" cy="4206240"/>
            <wp:effectExtent l="0" t="0" r="0" b="0"/>
            <wp:docPr id="269452471" name="Picture 15" descr="A graph of a patient's mode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452471" name="Picture 15" descr="A graph of a patient's model&#10;&#10;Description automatically generated with medium confidence"/>
                    <pic:cNvPicPr/>
                  </pic:nvPicPr>
                  <pic:blipFill>
                    <a:blip r:embed="rId20">
                      <a:extLst>
                        <a:ext uri="{28A0092B-C50C-407E-A947-70E740481C1C}">
                          <a14:useLocalDpi xmlns:a14="http://schemas.microsoft.com/office/drawing/2010/main" val="0"/>
                        </a:ext>
                      </a:extLst>
                    </a:blip>
                    <a:stretch>
                      <a:fillRect/>
                    </a:stretch>
                  </pic:blipFill>
                  <pic:spPr>
                    <a:xfrm>
                      <a:off x="0" y="0"/>
                      <a:ext cx="6535197" cy="4207395"/>
                    </a:xfrm>
                    <a:prstGeom prst="rect">
                      <a:avLst/>
                    </a:prstGeom>
                  </pic:spPr>
                </pic:pic>
              </a:graphicData>
            </a:graphic>
          </wp:inline>
        </w:drawing>
      </w:r>
    </w:p>
    <w:p w14:paraId="7BF9B12C" w14:textId="152F1EC0" w:rsidR="00106163" w:rsidRDefault="00106163" w:rsidP="00106163">
      <w:pPr>
        <w:jc w:val="center"/>
        <w:rPr>
          <w:rFonts w:asciiTheme="majorBidi" w:hAnsiTheme="majorBidi" w:cstheme="majorBidi"/>
        </w:rPr>
      </w:pPr>
      <w:bookmarkStart w:id="18" w:name="_Hlk156793726"/>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16. </w:t>
      </w:r>
      <w:r w:rsidRPr="00106163">
        <w:rPr>
          <w:rFonts w:asciiTheme="majorBidi" w:hAnsiTheme="majorBidi" w:cstheme="majorBidi"/>
        </w:rPr>
        <w:t xml:space="preserve">The pooled proportional effect estimates of patients with MEs in </w:t>
      </w:r>
      <w:r>
        <w:rPr>
          <w:rFonts w:asciiTheme="majorBidi" w:hAnsiTheme="majorBidi" w:cstheme="majorBidi"/>
        </w:rPr>
        <w:t>vascular surgery</w:t>
      </w:r>
      <w:r w:rsidRPr="00106163">
        <w:rPr>
          <w:rFonts w:asciiTheme="majorBidi" w:hAnsiTheme="majorBidi" w:cstheme="majorBidi"/>
        </w:rPr>
        <w:t>.</w:t>
      </w:r>
    </w:p>
    <w:bookmarkEnd w:id="18"/>
    <w:p w14:paraId="67E08FD5" w14:textId="2B90B5F6" w:rsidR="00106163" w:rsidRDefault="00106163" w:rsidP="00106163">
      <w:pPr>
        <w:jc w:val="center"/>
        <w:rPr>
          <w:rFonts w:asciiTheme="majorBidi" w:hAnsiTheme="majorBidi" w:cstheme="majorBidi"/>
          <w:noProof/>
        </w:rPr>
      </w:pPr>
      <w:r>
        <w:rPr>
          <w:rFonts w:asciiTheme="majorBidi" w:hAnsiTheme="majorBidi" w:cstheme="majorBidi"/>
          <w:noProof/>
        </w:rPr>
        <w:lastRenderedPageBreak/>
        <w:drawing>
          <wp:inline distT="0" distB="0" distL="0" distR="0" wp14:anchorId="69A17881" wp14:editId="5B5BD4EE">
            <wp:extent cx="7078980" cy="4557484"/>
            <wp:effectExtent l="0" t="0" r="0" b="0"/>
            <wp:docPr id="397429435" name="Picture 16" descr="A graph of numbers and a number of ev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429435" name="Picture 16" descr="A graph of numbers and a number of events&#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7082824" cy="4559959"/>
                    </a:xfrm>
                    <a:prstGeom prst="rect">
                      <a:avLst/>
                    </a:prstGeom>
                  </pic:spPr>
                </pic:pic>
              </a:graphicData>
            </a:graphic>
          </wp:inline>
        </w:drawing>
      </w:r>
    </w:p>
    <w:p w14:paraId="64EA613E" w14:textId="39676953" w:rsidR="00106163" w:rsidRDefault="00106163" w:rsidP="00106163">
      <w:pPr>
        <w:jc w:val="center"/>
        <w:rPr>
          <w:rFonts w:asciiTheme="majorBidi" w:hAnsiTheme="majorBidi" w:cstheme="majorBidi"/>
        </w:rPr>
      </w:pPr>
      <w:bookmarkStart w:id="19" w:name="_Hlk156793772"/>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17. </w:t>
      </w:r>
      <w:r w:rsidRPr="00106163">
        <w:rPr>
          <w:rFonts w:asciiTheme="majorBidi" w:hAnsiTheme="majorBidi" w:cstheme="majorBidi"/>
        </w:rPr>
        <w:t xml:space="preserve">The pooled proportional effect estimates of patients with MEs in </w:t>
      </w:r>
      <w:r>
        <w:rPr>
          <w:rFonts w:asciiTheme="majorBidi" w:hAnsiTheme="majorBidi" w:cstheme="majorBidi"/>
        </w:rPr>
        <w:t>gastroenterology</w:t>
      </w:r>
      <w:r w:rsidRPr="00106163">
        <w:rPr>
          <w:rFonts w:asciiTheme="majorBidi" w:hAnsiTheme="majorBidi" w:cstheme="majorBidi"/>
        </w:rPr>
        <w:t>.</w:t>
      </w:r>
    </w:p>
    <w:bookmarkEnd w:id="19"/>
    <w:p w14:paraId="5E9D8017" w14:textId="6ECFF08C" w:rsidR="00106163" w:rsidRDefault="00106163" w:rsidP="00106163">
      <w:pPr>
        <w:jc w:val="center"/>
        <w:rPr>
          <w:rFonts w:asciiTheme="majorBidi" w:hAnsiTheme="majorBidi" w:cstheme="majorBidi"/>
          <w:noProof/>
        </w:rPr>
      </w:pPr>
      <w:r>
        <w:rPr>
          <w:rFonts w:asciiTheme="majorBidi" w:hAnsiTheme="majorBidi" w:cstheme="majorBidi"/>
          <w:noProof/>
        </w:rPr>
        <w:lastRenderedPageBreak/>
        <w:drawing>
          <wp:inline distT="0" distB="0" distL="0" distR="0" wp14:anchorId="3A4C1110" wp14:editId="392B9598">
            <wp:extent cx="8100060" cy="5214862"/>
            <wp:effectExtent l="0" t="0" r="0" b="0"/>
            <wp:docPr id="1181742642" name="Picture 17" descr="A graph with numbers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742642" name="Picture 17" descr="A graph with numbers and a line&#10;&#10;Description automatically generated with medium confidence"/>
                    <pic:cNvPicPr/>
                  </pic:nvPicPr>
                  <pic:blipFill>
                    <a:blip r:embed="rId22">
                      <a:extLst>
                        <a:ext uri="{28A0092B-C50C-407E-A947-70E740481C1C}">
                          <a14:useLocalDpi xmlns:a14="http://schemas.microsoft.com/office/drawing/2010/main" val="0"/>
                        </a:ext>
                      </a:extLst>
                    </a:blip>
                    <a:stretch>
                      <a:fillRect/>
                    </a:stretch>
                  </pic:blipFill>
                  <pic:spPr>
                    <a:xfrm>
                      <a:off x="0" y="0"/>
                      <a:ext cx="8103375" cy="5216996"/>
                    </a:xfrm>
                    <a:prstGeom prst="rect">
                      <a:avLst/>
                    </a:prstGeom>
                  </pic:spPr>
                </pic:pic>
              </a:graphicData>
            </a:graphic>
          </wp:inline>
        </w:drawing>
      </w:r>
    </w:p>
    <w:p w14:paraId="7A1A2266" w14:textId="41A4875D" w:rsidR="00106163" w:rsidRDefault="00106163" w:rsidP="00106163">
      <w:pPr>
        <w:jc w:val="center"/>
        <w:rPr>
          <w:rFonts w:asciiTheme="majorBidi" w:hAnsiTheme="majorBidi" w:cstheme="majorBidi"/>
        </w:rPr>
      </w:pPr>
      <w:bookmarkStart w:id="20" w:name="_Hlk156793800"/>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18. </w:t>
      </w:r>
      <w:r w:rsidRPr="00106163">
        <w:rPr>
          <w:rFonts w:asciiTheme="majorBidi" w:hAnsiTheme="majorBidi" w:cstheme="majorBidi"/>
        </w:rPr>
        <w:t xml:space="preserve">The pooled proportional effect estimates of patients with MEs in </w:t>
      </w:r>
      <w:r>
        <w:rPr>
          <w:rFonts w:asciiTheme="majorBidi" w:hAnsiTheme="majorBidi" w:cstheme="majorBidi"/>
        </w:rPr>
        <w:t>endocrinology</w:t>
      </w:r>
      <w:r w:rsidRPr="00106163">
        <w:rPr>
          <w:rFonts w:asciiTheme="majorBidi" w:hAnsiTheme="majorBidi" w:cstheme="majorBidi"/>
        </w:rPr>
        <w:t>.</w:t>
      </w:r>
    </w:p>
    <w:bookmarkEnd w:id="20"/>
    <w:p w14:paraId="1AA14C45" w14:textId="117D5FFF" w:rsidR="00106163" w:rsidRDefault="00106163" w:rsidP="00106163">
      <w:pPr>
        <w:jc w:val="center"/>
        <w:rPr>
          <w:rFonts w:asciiTheme="majorBidi" w:hAnsiTheme="majorBidi" w:cstheme="majorBidi"/>
        </w:rPr>
      </w:pPr>
      <w:r>
        <w:rPr>
          <w:rFonts w:asciiTheme="majorBidi" w:hAnsiTheme="majorBidi" w:cstheme="majorBidi"/>
          <w:noProof/>
        </w:rPr>
        <w:lastRenderedPageBreak/>
        <w:drawing>
          <wp:inline distT="0" distB="0" distL="0" distR="0" wp14:anchorId="11D875F5" wp14:editId="77D042F6">
            <wp:extent cx="6663598" cy="4290060"/>
            <wp:effectExtent l="0" t="0" r="0" b="0"/>
            <wp:docPr id="159865875" name="Picture 18" descr="A graph of numbers and a graph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65875" name="Picture 18" descr="A graph of numbers and a graph of numbers&#10;&#10;Description automatically generated with medium confidence"/>
                    <pic:cNvPicPr/>
                  </pic:nvPicPr>
                  <pic:blipFill>
                    <a:blip r:embed="rId23">
                      <a:extLst>
                        <a:ext uri="{28A0092B-C50C-407E-A947-70E740481C1C}">
                          <a14:useLocalDpi xmlns:a14="http://schemas.microsoft.com/office/drawing/2010/main" val="0"/>
                        </a:ext>
                      </a:extLst>
                    </a:blip>
                    <a:stretch>
                      <a:fillRect/>
                    </a:stretch>
                  </pic:blipFill>
                  <pic:spPr>
                    <a:xfrm>
                      <a:off x="0" y="0"/>
                      <a:ext cx="6666091" cy="4291665"/>
                    </a:xfrm>
                    <a:prstGeom prst="rect">
                      <a:avLst/>
                    </a:prstGeom>
                  </pic:spPr>
                </pic:pic>
              </a:graphicData>
            </a:graphic>
          </wp:inline>
        </w:drawing>
      </w:r>
    </w:p>
    <w:p w14:paraId="71497071" w14:textId="0DC51CDF" w:rsidR="00106163" w:rsidRDefault="00106163" w:rsidP="00106163">
      <w:pPr>
        <w:jc w:val="center"/>
        <w:rPr>
          <w:rFonts w:asciiTheme="majorBidi" w:hAnsiTheme="majorBidi" w:cstheme="majorBidi"/>
        </w:rPr>
      </w:pPr>
      <w:bookmarkStart w:id="21" w:name="_Hlk156793825"/>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19. </w:t>
      </w:r>
      <w:r w:rsidRPr="00106163">
        <w:rPr>
          <w:rFonts w:asciiTheme="majorBidi" w:hAnsiTheme="majorBidi" w:cstheme="majorBidi"/>
        </w:rPr>
        <w:t xml:space="preserve">The pooled proportional effect estimates of patients with MEs in </w:t>
      </w:r>
      <w:r>
        <w:rPr>
          <w:rFonts w:asciiTheme="majorBidi" w:hAnsiTheme="majorBidi" w:cstheme="majorBidi"/>
        </w:rPr>
        <w:t>tropical</w:t>
      </w:r>
      <w:r w:rsidRPr="00106163">
        <w:rPr>
          <w:rFonts w:asciiTheme="majorBidi" w:hAnsiTheme="majorBidi" w:cstheme="majorBidi"/>
        </w:rPr>
        <w:t>.</w:t>
      </w:r>
    </w:p>
    <w:bookmarkEnd w:id="21"/>
    <w:p w14:paraId="153F69E7" w14:textId="58250C6A" w:rsidR="00106163" w:rsidRDefault="00106163" w:rsidP="00106163">
      <w:pPr>
        <w:jc w:val="center"/>
        <w:rPr>
          <w:rFonts w:asciiTheme="majorBidi" w:hAnsiTheme="majorBidi" w:cstheme="majorBidi"/>
        </w:rPr>
      </w:pPr>
      <w:r>
        <w:rPr>
          <w:rFonts w:asciiTheme="majorBidi" w:hAnsiTheme="majorBidi" w:cstheme="majorBidi"/>
          <w:noProof/>
        </w:rPr>
        <w:lastRenderedPageBreak/>
        <w:drawing>
          <wp:inline distT="0" distB="0" distL="0" distR="0" wp14:anchorId="205A1A26" wp14:editId="27B2BBCF">
            <wp:extent cx="6367701" cy="4099560"/>
            <wp:effectExtent l="0" t="0" r="0" b="0"/>
            <wp:docPr id="1555177847" name="Picture 19" descr="A graph of numbers and a graph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177847" name="Picture 19" descr="A graph of numbers and a graph of numbers&#10;&#10;Description automatically generated with medium confidence"/>
                    <pic:cNvPicPr/>
                  </pic:nvPicPr>
                  <pic:blipFill>
                    <a:blip r:embed="rId24">
                      <a:extLst>
                        <a:ext uri="{28A0092B-C50C-407E-A947-70E740481C1C}">
                          <a14:useLocalDpi xmlns:a14="http://schemas.microsoft.com/office/drawing/2010/main" val="0"/>
                        </a:ext>
                      </a:extLst>
                    </a:blip>
                    <a:stretch>
                      <a:fillRect/>
                    </a:stretch>
                  </pic:blipFill>
                  <pic:spPr>
                    <a:xfrm>
                      <a:off x="0" y="0"/>
                      <a:ext cx="6369742" cy="4100874"/>
                    </a:xfrm>
                    <a:prstGeom prst="rect">
                      <a:avLst/>
                    </a:prstGeom>
                  </pic:spPr>
                </pic:pic>
              </a:graphicData>
            </a:graphic>
          </wp:inline>
        </w:drawing>
      </w:r>
    </w:p>
    <w:p w14:paraId="1E826994" w14:textId="59C0B279" w:rsidR="00106163" w:rsidRPr="00106163" w:rsidRDefault="00106163" w:rsidP="00106163">
      <w:pPr>
        <w:jc w:val="center"/>
        <w:rPr>
          <w:rFonts w:asciiTheme="majorBidi" w:hAnsiTheme="majorBidi" w:cstheme="majorBidi"/>
        </w:rPr>
      </w:pPr>
      <w:bookmarkStart w:id="22" w:name="_Hlk156793847"/>
      <w:r>
        <w:rPr>
          <w:rFonts w:asciiTheme="majorBidi" w:hAnsiTheme="majorBidi" w:cstheme="majorBidi"/>
        </w:rPr>
        <w:t xml:space="preserve">Figure </w:t>
      </w:r>
      <w:r w:rsidR="001A77AA">
        <w:rPr>
          <w:rFonts w:asciiTheme="majorBidi" w:hAnsiTheme="majorBidi" w:cstheme="majorBidi"/>
        </w:rPr>
        <w:t>S</w:t>
      </w:r>
      <w:r>
        <w:rPr>
          <w:rFonts w:asciiTheme="majorBidi" w:hAnsiTheme="majorBidi" w:cstheme="majorBidi"/>
        </w:rPr>
        <w:t xml:space="preserve">20. </w:t>
      </w:r>
      <w:r w:rsidRPr="00106163">
        <w:rPr>
          <w:rFonts w:asciiTheme="majorBidi" w:hAnsiTheme="majorBidi" w:cstheme="majorBidi"/>
        </w:rPr>
        <w:t xml:space="preserve">The pooled proportional effect estimates of patients with MEs in </w:t>
      </w:r>
      <w:r>
        <w:rPr>
          <w:rFonts w:asciiTheme="majorBidi" w:hAnsiTheme="majorBidi" w:cstheme="majorBidi"/>
        </w:rPr>
        <w:t>rheumatology</w:t>
      </w:r>
      <w:r w:rsidRPr="00106163">
        <w:rPr>
          <w:rFonts w:asciiTheme="majorBidi" w:hAnsiTheme="majorBidi" w:cstheme="majorBidi"/>
        </w:rPr>
        <w:t>.</w:t>
      </w:r>
      <w:bookmarkEnd w:id="22"/>
    </w:p>
    <w:sectPr w:rsidR="00106163" w:rsidRPr="00106163" w:rsidSect="008B2E4E">
      <w:pgSz w:w="1656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6C19A" w14:textId="77777777" w:rsidR="002C17FF" w:rsidRDefault="002C17FF" w:rsidP="000F5C4E">
      <w:pPr>
        <w:spacing w:after="0" w:line="240" w:lineRule="auto"/>
      </w:pPr>
      <w:r>
        <w:separator/>
      </w:r>
    </w:p>
  </w:endnote>
  <w:endnote w:type="continuationSeparator" w:id="0">
    <w:p w14:paraId="55486B35" w14:textId="77777777" w:rsidR="002C17FF" w:rsidRDefault="002C17FF" w:rsidP="000F5C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87341" w14:textId="77777777" w:rsidR="002C17FF" w:rsidRDefault="002C17FF" w:rsidP="000F5C4E">
      <w:pPr>
        <w:spacing w:after="0" w:line="240" w:lineRule="auto"/>
      </w:pPr>
      <w:r>
        <w:separator/>
      </w:r>
    </w:p>
  </w:footnote>
  <w:footnote w:type="continuationSeparator" w:id="0">
    <w:p w14:paraId="4A908FAB" w14:textId="77777777" w:rsidR="002C17FF" w:rsidRDefault="002C17FF" w:rsidP="000F5C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2E4E"/>
    <w:rsid w:val="00094A46"/>
    <w:rsid w:val="000F5C4E"/>
    <w:rsid w:val="00106163"/>
    <w:rsid w:val="00147ED8"/>
    <w:rsid w:val="001A77AA"/>
    <w:rsid w:val="002C17FF"/>
    <w:rsid w:val="003675DE"/>
    <w:rsid w:val="004E3D32"/>
    <w:rsid w:val="0056139E"/>
    <w:rsid w:val="00716AC9"/>
    <w:rsid w:val="00747F24"/>
    <w:rsid w:val="008B2E4E"/>
    <w:rsid w:val="00DD711C"/>
    <w:rsid w:val="00E157DD"/>
    <w:rsid w:val="00E53BA9"/>
    <w:rsid w:val="00F71BFC"/>
    <w:rsid w:val="00FA76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C1A944"/>
  <w15:docId w15:val="{22815252-9E21-4108-998D-40981176E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B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51">
    <w:name w:val="Plain Table 51"/>
    <w:basedOn w:val="TableNormal"/>
    <w:uiPriority w:val="45"/>
    <w:rsid w:val="008B2E4E"/>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efault">
    <w:name w:val="Default"/>
    <w:rsid w:val="000F5C4E"/>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rPr>
  </w:style>
  <w:style w:type="table" w:styleId="TableGrid">
    <w:name w:val="Table Grid"/>
    <w:basedOn w:val="TableNormal"/>
    <w:uiPriority w:val="39"/>
    <w:rsid w:val="000F5C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D71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711C"/>
  </w:style>
  <w:style w:type="paragraph" w:styleId="Footer">
    <w:name w:val="footer"/>
    <w:basedOn w:val="Normal"/>
    <w:link w:val="FooterChar"/>
    <w:uiPriority w:val="99"/>
    <w:unhideWhenUsed/>
    <w:rsid w:val="00DD71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71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28</Pages>
  <Words>2937</Words>
  <Characters>14187</Characters>
  <Application>Microsoft Office Word</Application>
  <DocSecurity>0</DocSecurity>
  <Lines>1289</Lines>
  <Paragraphs>1141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ألاء رمضان عبد الحافظ عبد الباسط</dc:creator>
  <cp:keywords/>
  <dc:description/>
  <cp:lastModifiedBy>ألاء رمضان عبد الحافظ عبد الباسط</cp:lastModifiedBy>
  <cp:revision>5</cp:revision>
  <dcterms:created xsi:type="dcterms:W3CDTF">2023-09-26T05:25:00Z</dcterms:created>
  <dcterms:modified xsi:type="dcterms:W3CDTF">2024-01-22T13:31:00Z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3bcdd5f8-46dc-453c-954b-110d15a4302f</vt:lpwstr>
  </property>
</Properties>
</file>