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0" w:line="480" w:lineRule="auto"/>
        <w:ind w:left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SUPPLEMENTAL MATERIAL</w:t>
      </w:r>
    </w:p>
    <w:p>
      <w:pPr>
        <w:widowControl/>
        <w:spacing w:line="480" w:lineRule="auto"/>
        <w:jc w:val="center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en-US"/>
        </w:rPr>
      </w:pPr>
      <w:bookmarkStart w:id="0" w:name="_Hlk101260333"/>
      <w:bookmarkEnd w:id="0"/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en-US"/>
        </w:rPr>
        <w:t xml:space="preserve">Identification of circRNA biomarker for coronary artery disease </w:t>
      </w:r>
    </w:p>
    <w:p>
      <w:pPr>
        <w:widowControl/>
        <w:spacing w:line="480" w:lineRule="auto"/>
        <w:jc w:val="center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en-US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en-US"/>
        </w:rPr>
        <w:t>through integrated analysis</w:t>
      </w:r>
    </w:p>
    <w:p>
      <w:pPr>
        <w:pStyle w:val="2"/>
        <w:adjustRightInd w:val="0"/>
        <w:snapToGrid w:val="0"/>
        <w:spacing w:before="0" w:line="480" w:lineRule="auto"/>
        <w:ind w:left="0"/>
      </w:pPr>
    </w:p>
    <w:p>
      <w:pPr>
        <w:pStyle w:val="2"/>
        <w:adjustRightInd w:val="0"/>
        <w:snapToGrid w:val="0"/>
        <w:spacing w:before="0" w:line="480" w:lineRule="auto"/>
        <w:ind w:left="0"/>
      </w:pPr>
    </w:p>
    <w:p/>
    <w:p/>
    <w:p>
      <w:pPr>
        <w:pStyle w:val="2"/>
        <w:adjustRightInd w:val="0"/>
        <w:snapToGrid w:val="0"/>
        <w:spacing w:before="0" w:line="480" w:lineRule="auto"/>
        <w:ind w:left="0"/>
      </w:pPr>
      <w:r>
        <w:t>Supplementary</w:t>
      </w:r>
      <w:r>
        <w:rPr>
          <w:spacing w:val="-8"/>
        </w:rPr>
        <w:t xml:space="preserve"> </w:t>
      </w:r>
      <w:r>
        <w:t>Material</w:t>
      </w:r>
    </w:p>
    <w:p>
      <w:pPr>
        <w:autoSpaceDE w:val="0"/>
        <w:autoSpaceDN w:val="0"/>
        <w:adjustRightInd w:val="0"/>
        <w:snapToGrid w:val="0"/>
        <w:spacing w:line="480" w:lineRule="auto"/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Supplementary Figure 1.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The expression levels of circRNAs in CAD groups with or without relevant drugs using.</w:t>
      </w:r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Supplementary Table 1.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Primer sequence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for qRT-PCR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p>
      <w:pPr>
        <w:autoSpaceDE w:val="0"/>
        <w:autoSpaceDN w:val="0"/>
        <w:adjustRightInd w:val="0"/>
        <w:snapToGrid w:val="0"/>
        <w:spacing w:line="480" w:lineRule="auto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Supplementary Table 2.</w:t>
      </w:r>
      <w:r>
        <w:rPr>
          <w:rFonts w:hint="eastAsia" w:ascii="Times New Roman" w:hAnsi="Times New Roman" w:cs="Times New Roman"/>
          <w:sz w:val="24"/>
        </w:rPr>
        <w:t xml:space="preserve"> The details of 10 hub circRNAs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>
      <w:pPr>
        <w:autoSpaceDE w:val="0"/>
        <w:autoSpaceDN w:val="0"/>
        <w:adjustRightInd w:val="0"/>
        <w:snapToGrid w:val="0"/>
        <w:spacing w:line="48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Supplementary Table 3. </w:t>
      </w:r>
      <w:r>
        <w:rPr>
          <w:rFonts w:hint="eastAsia" w:ascii="Times New Roman" w:hAnsi="Times New Roman" w:cs="Times New Roman"/>
          <w:sz w:val="24"/>
          <w:lang w:val="en-US" w:eastAsia="zh-CN"/>
        </w:rPr>
        <w:t>ROC analysis of each circRNA for assessing the discriminative accuracy.</w:t>
      </w:r>
    </w:p>
    <w:p>
      <w:pPr>
        <w:rPr>
          <w:rFonts w:hint="eastAsia" w:ascii="Times New Roman" w:hAnsi="Times New Roman" w:eastAsia="URWPalladioL-Roma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eastAsia="zh-CN" w:bidi="ar"/>
        </w:rPr>
        <w:drawing>
          <wp:inline distT="0" distB="0" distL="114300" distR="114300">
            <wp:extent cx="5256530" cy="1398270"/>
            <wp:effectExtent l="0" t="0" r="1270" b="3810"/>
            <wp:docPr id="3" name="图片 3" descr="药物与circ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药物与circRN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F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igure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1.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T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h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bidi="ar"/>
        </w:rPr>
        <w:t>e e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xpression levels of circRNAs in CAD groups with or without relevant drugs using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*, </w:t>
      </w:r>
      <w:r>
        <w:rPr>
          <w:rFonts w:hint="eastAsia" w:ascii="Times New Roman" w:hAnsi="Times New Roman" w:cs="Times New Roman"/>
          <w:i/>
          <w:iCs/>
          <w:sz w:val="20"/>
          <w:szCs w:val="20"/>
          <w:lang w:val="en-US" w:eastAsia="zh-CN"/>
        </w:rPr>
        <w:t>P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&lt;0.05; ns, no significance.</w:t>
      </w: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tbl>
      <w:tblPr>
        <w:tblStyle w:val="3"/>
        <w:tblpPr w:leftFromText="180" w:rightFromText="180" w:vertAnchor="text" w:horzAnchor="margin" w:tblpXSpec="center" w:tblpY="141"/>
        <w:tblOverlap w:val="never"/>
        <w:tblW w:w="8220" w:type="dxa"/>
        <w:tblInd w:w="0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2494"/>
        <w:gridCol w:w="5386"/>
      </w:tblGrid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22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Supplementary Table 1.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Primer sequence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s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for qRT-PCR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4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Primer</w:t>
            </w:r>
          </w:p>
        </w:tc>
        <w:tc>
          <w:tcPr>
            <w:tcW w:w="538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Primer sequence (5' - 3')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9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hsa_circ_0021509-F</w:t>
            </w:r>
          </w:p>
        </w:tc>
        <w:tc>
          <w:tcPr>
            <w:tcW w:w="538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TTCAGGAGCCACAGTGACATT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hsa_circ_0021509-R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TTGCCTAATCCCATCTCGGAA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hsa_circ_0031891-F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GCCCGGCTACATGAATAACA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hsa_circ_0031891-R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CAATCCAAGAGTCTCTGAGGTTA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hsa_circ_0005691-F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TCTTTCAGAAGGGTGGTCCAT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hsa_circ_0005691-R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TCATAAAGTTATAACCAACATCAGGC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hsa_circ_0081915-F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GCCGAAATGCTTGTGAATGC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hsa_circ_0081915-R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GTTGGGATCACACACGGAAC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hsa_circ_0069972-F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ACTTCATGGAAACAAGGAAAAC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hsa_circ_0069972-R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TGGGTTCAGAGACCTCCAGA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GAPDH-F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CCCACATGGCCTCCAAGGAGTA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GAPDH-R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GTGTACATGGCAACTGTGAGGAGG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220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Abbreviations: F, forward; R, reverse.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tbl>
      <w:tblPr>
        <w:tblStyle w:val="3"/>
        <w:tblW w:w="494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3134"/>
        <w:gridCol w:w="1068"/>
        <w:gridCol w:w="1178"/>
        <w:gridCol w:w="11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34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Supplementary Table 2. The details of 10 hub circRNAs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circRNA ID</w:t>
            </w:r>
          </w:p>
        </w:tc>
        <w:tc>
          <w:tcPr>
            <w:tcW w:w="3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ocation</w:t>
            </w:r>
          </w:p>
        </w:tc>
        <w:tc>
          <w:tcPr>
            <w:tcW w:w="10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Length（bp）</w:t>
            </w:r>
          </w:p>
        </w:tc>
        <w:tc>
          <w:tcPr>
            <w:tcW w:w="117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Parental gene</w:t>
            </w:r>
          </w:p>
        </w:tc>
        <w:tc>
          <w:tcPr>
            <w:tcW w:w="117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Fold change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hsa_circ_0017544</w:t>
            </w:r>
          </w:p>
        </w:tc>
        <w:tc>
          <w:tcPr>
            <w:tcW w:w="313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10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5139625-5149878</w:t>
            </w:r>
          </w:p>
        </w:tc>
        <w:tc>
          <w:tcPr>
            <w:tcW w:w="106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903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AKR1C3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-1.201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hsa_circ_0079593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7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"http://genome.mdc-berlin.de/cgi-bin/hgTracks?db=hg19&amp;position=chr7:23381682-23383472&amp;hubUrl=http://bimsbstatic.mdc-berlin.de/hubs/rajewsky/circBase/hub.txt"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23381682-23383472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262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"http://www.ncbi.nlm.nih.gov/gene?term=(IGF2BP3%5bPreferred"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IGF2BP3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1.109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hsa_circ_0069972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4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"http://genome.mdc-berlin.de/cgi-bin/hgTracks?db=hg19&amp;position=chr4:74861358-74863372&amp;hubUrl=http://bimsbstatic.mdc-berlin.de/hubs/rajewsky/circBase/hub.txt"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74861358-74863372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2014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CXCL5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1.032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hsa_circ_0031891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14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"http://genome.mdc-berlin.de/cgi-bin/hgTracks?db=hg19&amp;position=chr14:51387673-51401903&amp;hubUrl=http://bimsbstatic.mdc-berlin.de/hubs/rajewsky/circBase/hub.txt"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51387673-51401903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427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"http://www.ncbi.nlm.nih.gov/gene/?term=5836"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PYGL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1.458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hsa_circ_0020387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10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"http://genome.mdc-berlin.de/cgi-bin/hgTracks?db=hg19&amp;position=chr10:128768965-128823047&amp;hubUrl=http://bimsbstatic.mdc-berlin.de/hubs/rajewsky/circBase/hub.txt"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128768965-128823047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1442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"http://www.ncbi.nlm.nih.gov/gene?term=(DOCK1%5bPreferred"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DOCK1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1.141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hsa_circ_0083900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"http://genome.mdc-berlin.de/cgi-bin/hgTracks?db=hg19&amp;position=chr8:32472031-32585596&amp;hubUrl=http://bimsbstatic.mdc-berlin.de/hubs/rajewsky/circBase/hub.txt"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8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"http://genome.mdc-berlin.de/cgi-bin/hgTracks?db=hg19&amp;position=chr8:32472031-32585596&amp;hubUrl=http://bimsbstatic.mdc-berlin.de/hubs/rajewsky/circBase/hub.txt"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32472031-32585596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232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"http://www.ncbi.nlm.nih.gov/gene?term=(NRG1%5bPreferred"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NRG1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1.414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hsa_circ_0005691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10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"http://genome.mdc-berlin.de/cgi-bin/hgTracks?db=hg19&amp;position=chr10:96267023-96271411&amp;hubUrl=http://bimsbstatic.mdc-berlin.de/hubs/rajewsky/circBase/hub.txt"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96267023-96271411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242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"http://www.ncbi.nlm.nih.gov/gene/?term=23232"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TBC1D12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0.900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hsa_circ_0021509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11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"http://genome.mdc-berlin.de/cgi-bin/hgTracks?db=hg19&amp;position=chr11:22242642-22279300&amp;hubUrl=http://bimsbstatic.mdc-berlin.de/hubs/rajewsky/circBase/hub.txt"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22242642-22279300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1227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"http://www.ncbi.nlm.nih.gov/gene/?term=203859"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ANO5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bookmarkStart w:id="1" w:name="OLE_LINK12"/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1.054</w:t>
            </w:r>
            <w:bookmarkEnd w:id="1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hsa_circ_0081915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7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"http://genome.mdc-berlin.de/cgi-bin/hgTracks?db=hg19&amp;position=chr7:107575859-107600279&amp;hubUrl=http://bimsbstatic.mdc-berlin.de/hubs/rajewsky/circBase/hub.txt"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107575859-107600279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1874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"http://www.ncbi.nlm.nih.gov/gene/?term=3912"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LAMB1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-1.033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hsa_circ_0073010</w:t>
            </w:r>
          </w:p>
        </w:tc>
        <w:tc>
          <w:tcPr>
            <w:tcW w:w="31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"http://genome.mdc-berlin.de/cgi-bin/hgTracks?db=hg19&amp;position=chr5:73923233-73932323&amp;hubUrl=http://bimsbstatic.mdc-berlin.de/hubs/rajewsky/circBase/hub.txt"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chr 5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"http://genome.mdc-berlin.de/cgi-bin/hgTracks?db=hg19&amp;position=chr5:73923233-73932323&amp;hubUrl=http://bimsbstatic.mdc-berlin.de/hubs/rajewsky/circBase/hub.txt"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73923233-73932323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4399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instrText xml:space="preserve"> HYPERLINK "http://www.ncbi.nlm.nih.gov/gene?term=(ENC1%5bPreferred" \t "https://circinteractome.irp.nia.nih.gov/api/v2/_blank"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ENC1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fldChar w:fldCharType="end"/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-1.395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tbl>
      <w:tblPr>
        <w:tblStyle w:val="3"/>
        <w:tblW w:w="96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2173"/>
        <w:gridCol w:w="964"/>
        <w:gridCol w:w="1191"/>
        <w:gridCol w:w="1247"/>
        <w:gridCol w:w="964"/>
        <w:gridCol w:w="907"/>
      </w:tblGrid>
      <w:tr>
        <w:trPr>
          <w:trHeight w:val="227" w:hRule="atLeast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both"/>
              <w:rPr>
                <w:rFonts w:hint="eastAsia" w:ascii="Times New Roman" w:hAnsi="Times New Roman" w:cs="Times New Roman" w:eastAsiaTheme="minorEastAsia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. ROC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analysis of each circRNA for assessing the discriminative accuracy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9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left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circRNA</w:t>
            </w:r>
          </w:p>
        </w:tc>
        <w:tc>
          <w:tcPr>
            <w:tcW w:w="217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 xml:space="preserve">AUC (95% </w:t>
            </w:r>
            <w:r>
              <w:rPr>
                <w:rFonts w:hint="default" w:ascii="Times New Roman" w:hAnsi="Times New Roman" w:eastAsia="宋体" w:cs="Times New Roman"/>
                <w:i/>
                <w:iCs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CI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)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P</w:t>
            </w:r>
          </w:p>
        </w:tc>
        <w:tc>
          <w:tcPr>
            <w:tcW w:w="11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sensitivity</w:t>
            </w:r>
          </w:p>
        </w:tc>
        <w:tc>
          <w:tcPr>
            <w:tcW w:w="12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specificity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Youden index</w:t>
            </w:r>
          </w:p>
        </w:tc>
        <w:tc>
          <w:tcPr>
            <w:tcW w:w="90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cut off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9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left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hsa_circ_0069972</w:t>
            </w:r>
          </w:p>
        </w:tc>
        <w:tc>
          <w:tcPr>
            <w:tcW w:w="217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0.760 (0.691-0.828)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&lt;0.001</w:t>
            </w:r>
          </w:p>
        </w:tc>
        <w:tc>
          <w:tcPr>
            <w:tcW w:w="119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0.88</w:t>
            </w:r>
          </w:p>
        </w:tc>
        <w:tc>
          <w:tcPr>
            <w:tcW w:w="12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0.62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0.50</w:t>
            </w:r>
          </w:p>
        </w:tc>
        <w:tc>
          <w:tcPr>
            <w:tcW w:w="90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left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hsa_circ_0021509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0.717 (0.645-0.812)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&lt;0.001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0.652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left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 xml:space="preserve"> circRNA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765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 xml:space="preserve"> (0.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699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-0.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832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&lt;0.001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0.97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0.51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0.48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zh-CN"/>
              </w:rPr>
              <w:t>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639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12" w:lineRule="auto"/>
              <w:ind w:firstLine="0"/>
              <w:jc w:val="left"/>
              <w:rPr>
                <w:rFonts w:hint="default" w:ascii="Times New Roman" w:hAnsi="Times New Roman" w:eastAsia="宋体" w:cs="Times New Roman"/>
                <w:spacing w:val="10"/>
                <w:kern w:val="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Abbreviations: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circRNA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circular RNA;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AUC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area under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curve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confidence interval.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tbl>
      <w:tblPr>
        <w:tblStyle w:val="3"/>
        <w:tblW w:w="8236" w:type="dxa"/>
        <w:tblInd w:w="1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4614"/>
        <w:gridCol w:w="807"/>
        <w:gridCol w:w="12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236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. Functional enrichment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7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Identification</w:t>
            </w:r>
          </w:p>
        </w:tc>
        <w:tc>
          <w:tcPr>
            <w:tcW w:w="461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Term</w:t>
            </w:r>
          </w:p>
        </w:tc>
        <w:tc>
          <w:tcPr>
            <w:tcW w:w="80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Count</w:t>
            </w:r>
          </w:p>
        </w:tc>
        <w:tc>
          <w:tcPr>
            <w:tcW w:w="12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36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hsa_circ_0069972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GO-BP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GO:0045944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transcription from RNA polymerase II promoter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6.58E-11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GO:0000122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transcription from RNA polymerase II promoter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GO:0006357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transcription from RNA polymerase II promoter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8.97E-07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GO:0007179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transforming growth factor beta receptor signaling pathway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GO:0045893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transcription, DNA-templated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GO:0030182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neuron differentiation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GO:0006468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phosphorylation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GO-CC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GO:0005654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nucleoplasm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3.72E-13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GO:0005634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3.41E-10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GO:0000785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chromatin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GO:0098978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glutamatergic synapse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GO:0005829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cytosol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GO:0030424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axon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GO:0005737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cytoplasm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8.25E-05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GO-MF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GO:0005515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2.33E-14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GO:0003682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chromatin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GO:0046332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SMAD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GO:0000978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RNA polymerase II core promoter proximal region sequence-specific DNA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GO:0003677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DNA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GO:0003700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transcription factor activity, sequence-specific DNA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GO:0008270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zinc ion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KEGG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hsa04068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FoxO signaling pathway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hsa04550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Signaling pathways regulating pluripotency of stem cells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hsa04350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TGF-beta signaling pathway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hsa04390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Hippo signaling pathway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3.07E-04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hsa05200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Pathways in cancer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6.30E-04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hsa05224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hsa05226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Gastric cancer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0.00417434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hsa_circ_0021509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GO-BP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GO:0007399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nervous system development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GO:0000122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transcription from RNA polymerase II promoter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2.38E-04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GO:0007155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 adhesion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2.47E-04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GO:0007156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homophilic cell adhesion via plasma membrane adhesion molecules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4.99E-04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GO:0000165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MAPK cascade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0.01816141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GO:0035556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intracellular signal transduction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0.02760274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GO:0030335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cell migration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0.06244957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GO-CC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GO:0005737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cytoplasm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GO:0005887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integral component of plasma membrane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GO:0005654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nucleoplasm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GO:0070161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anchoring junction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4.48E-04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GO:0005634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7.02E-04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GO:0030424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axon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9.98E-04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GO:0043197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dendritic spine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0.00107795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GO-MF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GO:0005515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GO:0004672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kinase activity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0.00206650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GO:0019904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domain specific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0.07066021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GO:0004674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serine/threonine kinase activity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0.14190887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GO:0030165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PDZ domain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0.14190887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GO:0000978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RNA polymerase II core promoter proximal region sequence-specific DNA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0.20062108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GO:0005524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 binding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0.20062108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KEGG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hsa04068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FoxO signaling pathway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hsa04550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Signaling pathways regulating pluripotency of stem cells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hsa04350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TGF-beta signaling pathway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hsa04390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Hippo signaling pathway</w:t>
            </w:r>
            <w:bookmarkStart w:id="2" w:name="_GoBack"/>
            <w:bookmarkEnd w:id="2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3.07E-04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hsa05200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Pathways in cancer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6.30E-04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hsa05224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hsa05226</w:t>
            </w:r>
          </w:p>
        </w:tc>
        <w:tc>
          <w:tcPr>
            <w:tcW w:w="46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Gastric cancer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0.00417434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36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Abbreviations: GO, gene ontology;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BP, biological process; CC, cellular component; MF, molecular function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; KEGG: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Kyoto Encyclopedia of Genes and Genomes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.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RWPalladioL-Rom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jY2E5M2NmZmNlMWMwOGIwMWM5MzVjNTM0Y2ZlZGQifQ=="/>
  </w:docVars>
  <w:rsids>
    <w:rsidRoot w:val="00000000"/>
    <w:rsid w:val="01A85B3A"/>
    <w:rsid w:val="01DD59FB"/>
    <w:rsid w:val="034F54D3"/>
    <w:rsid w:val="0EBC43EC"/>
    <w:rsid w:val="0ED2440E"/>
    <w:rsid w:val="14A01236"/>
    <w:rsid w:val="1A127179"/>
    <w:rsid w:val="1EA71278"/>
    <w:rsid w:val="1F7A3224"/>
    <w:rsid w:val="21353CE4"/>
    <w:rsid w:val="22737F8A"/>
    <w:rsid w:val="25293E59"/>
    <w:rsid w:val="299773F1"/>
    <w:rsid w:val="33CB6C4B"/>
    <w:rsid w:val="376C2391"/>
    <w:rsid w:val="37D036A9"/>
    <w:rsid w:val="37F4125D"/>
    <w:rsid w:val="3E4C0BEC"/>
    <w:rsid w:val="400225A3"/>
    <w:rsid w:val="435B43F6"/>
    <w:rsid w:val="461E223A"/>
    <w:rsid w:val="46D738D6"/>
    <w:rsid w:val="47737B61"/>
    <w:rsid w:val="537645CD"/>
    <w:rsid w:val="625A4C8B"/>
    <w:rsid w:val="6B0C430E"/>
    <w:rsid w:val="6E152CDB"/>
    <w:rsid w:val="6FCF2090"/>
    <w:rsid w:val="704243DE"/>
    <w:rsid w:val="714B51FB"/>
    <w:rsid w:val="737A5C9D"/>
    <w:rsid w:val="75FC2A2F"/>
    <w:rsid w:val="771E4103"/>
    <w:rsid w:val="79906C37"/>
    <w:rsid w:val="79E94D8D"/>
    <w:rsid w:val="7A4053DF"/>
    <w:rsid w:val="7E92673D"/>
    <w:rsid w:val="7EF0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160"/>
      <w:outlineLvl w:val="0"/>
    </w:pPr>
    <w:rPr>
      <w:rFonts w:ascii="Times New Roman" w:hAnsi="Times New Roman" w:eastAsia="Times New Roman" w:cs="Times New Roman"/>
      <w:b/>
      <w:bCs/>
      <w:sz w:val="24"/>
      <w:lang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1119</Words>
  <Characters>7907</Characters>
  <Lines>0</Lines>
  <Paragraphs>0</Paragraphs>
  <TotalTime>51</TotalTime>
  <ScaleCrop>false</ScaleCrop>
  <LinksUpToDate>false</LinksUpToDate>
  <CharactersWithSpaces>8357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2022-04-27T10:57:00Z</dcterms:created>
  <dc:creator>zhangzebo</dc:creator>
  <cp:lastModifiedBy>1</cp:lastModifiedBy>
  <dcterms:modified xsi:type="dcterms:W3CDTF">2023-11-21T06:23:12Z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1CC6A6C998B54FF1A3EC09EB3D1CDF64</vt:lpwstr>
  </property>
</Properties>
</file>